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EC4" w:rsidRDefault="00DE2EC4" w:rsidP="00DE2E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val="kk-KZ" w:eastAsia="ru-RU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kk-KZ"/>
        </w:rPr>
        <w:t>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Қоғамдық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кеңес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туралы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» 2015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жылғы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қарашадағы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Қазақстан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Республикасының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Заңына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Қазақстан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Республикасы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Үкіметінің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2015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жылғы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31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желтоқсандағы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№ 1191 </w:t>
      </w: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4"/>
          <w:lang w:val="kk-KZ" w:eastAsia="ru-RU"/>
        </w:rPr>
        <w:t xml:space="preserve">«Қоғамдық тыңдауларды ұйымдастыру және өткізу тәртібіне қойылатын үлгілік талаптарды бекіту туралы» қаулысына сәйкес қоғамдық тыңдау мына тақырып бойынша жоспарланады: </w:t>
      </w:r>
    </w:p>
    <w:p w:rsidR="00DE2EC4" w:rsidRDefault="00DE2EC4" w:rsidP="00DE2E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val="kk-KZ" w:eastAsia="ru-RU"/>
        </w:rPr>
      </w:pPr>
    </w:p>
    <w:p w:rsidR="00DE2EC4" w:rsidRDefault="00DE2EC4" w:rsidP="00DE2EC4">
      <w:pPr>
        <w:pStyle w:val="a4"/>
        <w:spacing w:before="0" w:beforeAutospacing="0" w:after="0" w:afterAutospacing="0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«Қостанай аудандық мәслихатының 2025 жылғы 19 қарашадағы №309 «Қостанай ауданы бойынша 2026 жылы оңайлатылған декларация негізінде арнаулы салық режимін қолдану кезінде салық мөлшерлемесінің мөлшерін төмендету туралы» шешіміне өзгерістер енгізу туралы»</w:t>
      </w:r>
    </w:p>
    <w:p w:rsidR="00DE2EC4" w:rsidRDefault="00DE2EC4" w:rsidP="00DE2EC4">
      <w:pPr>
        <w:pStyle w:val="a4"/>
        <w:spacing w:before="0" w:beforeAutospacing="0" w:after="0" w:afterAutospacing="0"/>
        <w:rPr>
          <w:sz w:val="28"/>
          <w:szCs w:val="28"/>
          <w:lang w:val="kk-KZ"/>
        </w:rPr>
      </w:pPr>
    </w:p>
    <w:p w:rsidR="00DE2EC4" w:rsidRPr="00D4010A" w:rsidRDefault="00DE2EC4" w:rsidP="00DE2EC4">
      <w:pPr>
        <w:pStyle w:val="a4"/>
        <w:spacing w:before="0" w:beforeAutospacing="0" w:after="0" w:afterAutospacing="0"/>
        <w:rPr>
          <w:lang w:val="kk-KZ"/>
        </w:rPr>
      </w:pPr>
      <w:r w:rsidRPr="007C3204">
        <w:rPr>
          <w:sz w:val="28"/>
          <w:szCs w:val="28"/>
          <w:lang w:val="kk-KZ"/>
        </w:rPr>
        <w:t xml:space="preserve">Телефон бойынша байланыс ақпараты: 8 (747) 4765063 </w:t>
      </w:r>
    </w:p>
    <w:p w:rsidR="00DE2EC4" w:rsidRDefault="00DE2EC4" w:rsidP="00DE2EC4">
      <w:pPr>
        <w:pStyle w:val="a4"/>
        <w:spacing w:before="0" w:beforeAutospacing="0" w:after="0" w:afterAutospacing="0"/>
        <w:rPr>
          <w:sz w:val="28"/>
          <w:szCs w:val="28"/>
        </w:rPr>
      </w:pPr>
      <w:proofErr w:type="spellStart"/>
      <w:r>
        <w:rPr>
          <w:sz w:val="28"/>
          <w:szCs w:val="28"/>
        </w:rPr>
        <w:t>электронды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мекенжайы</w:t>
      </w:r>
      <w:proofErr w:type="spellEnd"/>
      <w:r>
        <w:rPr>
          <w:sz w:val="28"/>
          <w:szCs w:val="28"/>
        </w:rPr>
        <w:t xml:space="preserve">: </w:t>
      </w:r>
      <w:hyperlink r:id="rId5" w:history="1">
        <w:r w:rsidRPr="00F741A5">
          <w:rPr>
            <w:rStyle w:val="a3"/>
            <w:sz w:val="28"/>
            <w:szCs w:val="28"/>
          </w:rPr>
          <w:t>kost</w:t>
        </w:r>
        <w:r w:rsidRPr="00F741A5">
          <w:rPr>
            <w:rStyle w:val="a3"/>
            <w:sz w:val="28"/>
            <w:szCs w:val="28"/>
            <w:lang w:val="en-US"/>
          </w:rPr>
          <w:t>rai</w:t>
        </w:r>
        <w:r w:rsidRPr="00F741A5">
          <w:rPr>
            <w:rStyle w:val="a3"/>
            <w:sz w:val="28"/>
            <w:szCs w:val="28"/>
          </w:rPr>
          <w:t>sov@mail.ru</w:t>
        </w:r>
      </w:hyperlink>
      <w:r>
        <w:rPr>
          <w:sz w:val="28"/>
          <w:szCs w:val="28"/>
        </w:rPr>
        <w:t xml:space="preserve"> </w:t>
      </w:r>
    </w:p>
    <w:p w:rsidR="00DE2EC4" w:rsidRDefault="00DE2EC4" w:rsidP="00DE2EC4">
      <w:pPr>
        <w:pStyle w:val="a4"/>
        <w:spacing w:before="0" w:beforeAutospacing="0" w:after="0" w:afterAutospacing="0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214"/>
      </w:tblGrid>
      <w:tr w:rsidR="00DE2EC4" w:rsidRPr="00905626" w:rsidTr="00E76B9D">
        <w:trPr>
          <w:trHeight w:val="950"/>
        </w:trPr>
        <w:tc>
          <w:tcPr>
            <w:tcW w:w="9214" w:type="dxa"/>
          </w:tcPr>
          <w:p w:rsidR="00DE2EC4" w:rsidRPr="00697207" w:rsidRDefault="00DE2EC4" w:rsidP="00E76B9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</w:tbl>
    <w:p w:rsidR="00DE2EC4" w:rsidRDefault="00DE2EC4" w:rsidP="00DE2EC4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  <w:lang w:val="kk-KZ"/>
        </w:rPr>
        <w:t xml:space="preserve">        </w:t>
      </w:r>
      <w:r>
        <w:rPr>
          <w:b/>
          <w:sz w:val="28"/>
          <w:szCs w:val="28"/>
        </w:rPr>
        <w:t xml:space="preserve">Согласно Закону Республики Казахстан от 2 ноября 2015 года «Об общественных советах», в соответствии с постановлением Правительства Республики Казахстан от 31 декабря 2015 года № 1191 </w:t>
      </w:r>
    </w:p>
    <w:p w:rsidR="00DE2EC4" w:rsidRPr="00697207" w:rsidRDefault="00DE2EC4" w:rsidP="00DE2EC4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«Об утверждении типовых требований к порядку организации проведения общественных слушаний» планируется общественное слушание по теме: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</w:p>
    <w:p w:rsidR="00DE2EC4" w:rsidRPr="00905626" w:rsidRDefault="00DE2EC4" w:rsidP="00DE2EC4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</w:t>
      </w:r>
      <w:r w:rsidRPr="00905626">
        <w:rPr>
          <w:rFonts w:ascii="Times New Roman" w:hAnsi="Times New Roman" w:cs="Times New Roman"/>
          <w:sz w:val="28"/>
          <w:szCs w:val="28"/>
          <w:lang w:val="kk-KZ"/>
        </w:rPr>
        <w:t>Проект решения районного маслихата «О внесении изменений в решение Костанайского районного маслихата от19 ноября 2025 года №309 « О понижении размера ставки налогов в 2026 году при применении специального налогового режима на основе упрощенной декларации по Костанайскому району»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DE2EC4" w:rsidRDefault="00DE2EC4" w:rsidP="00DE2EC4">
      <w:pPr>
        <w:pStyle w:val="a4"/>
        <w:shd w:val="clear" w:color="auto" w:fill="FFFFFF"/>
        <w:spacing w:before="0" w:beforeAutospacing="0"/>
        <w:jc w:val="both"/>
        <w:textAlignment w:val="baseline"/>
        <w:rPr>
          <w:sz w:val="28"/>
          <w:szCs w:val="28"/>
        </w:rPr>
      </w:pPr>
    </w:p>
    <w:p w:rsidR="00DE2EC4" w:rsidRPr="00A05E14" w:rsidRDefault="00DE2EC4" w:rsidP="00DE2EC4">
      <w:pPr>
        <w:pStyle w:val="a4"/>
        <w:shd w:val="clear" w:color="auto" w:fill="FFFFFF"/>
        <w:spacing w:before="0" w:before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Контактная информация по телефону: 8 (747) 4765063 электронный адрес: </w:t>
      </w:r>
      <w:proofErr w:type="spellStart"/>
      <w:r>
        <w:rPr>
          <w:sz w:val="28"/>
          <w:szCs w:val="28"/>
        </w:rPr>
        <w:t>kost</w:t>
      </w:r>
      <w:r>
        <w:rPr>
          <w:sz w:val="28"/>
          <w:szCs w:val="28"/>
          <w:lang w:val="en-US"/>
        </w:rPr>
        <w:t>rai</w:t>
      </w:r>
      <w:r>
        <w:rPr>
          <w:sz w:val="28"/>
          <w:szCs w:val="28"/>
        </w:rPr>
        <w:t>sov@mai</w:t>
      </w:r>
      <w:proofErr w:type="spellEnd"/>
      <w:r>
        <w:rPr>
          <w:sz w:val="28"/>
          <w:szCs w:val="28"/>
          <w:lang w:val="en-US"/>
        </w:rPr>
        <w:t>l</w:t>
      </w:r>
      <w:r w:rsidRPr="00B13D1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DE2EC4" w:rsidRDefault="00DE2EC4" w:rsidP="00DE2EC4">
      <w:pPr>
        <w:pStyle w:val="a4"/>
        <w:shd w:val="clear" w:color="auto" w:fill="FFFFFF"/>
        <w:spacing w:before="0" w:beforeAutospacing="0"/>
        <w:jc w:val="both"/>
        <w:textAlignment w:val="baseline"/>
        <w:rPr>
          <w:sz w:val="28"/>
          <w:szCs w:val="28"/>
        </w:rPr>
      </w:pPr>
    </w:p>
    <w:p w:rsidR="005D711A" w:rsidRDefault="005D711A"/>
    <w:sectPr w:rsidR="005D711A" w:rsidSect="003A5D5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EC4"/>
    <w:rsid w:val="003A5D5B"/>
    <w:rsid w:val="005D711A"/>
    <w:rsid w:val="009C3C50"/>
    <w:rsid w:val="00DE2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EC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DE2EC4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E2E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EC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DE2EC4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E2E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ostraisov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2026-11-02T06:39:00Z</dcterms:created>
  <dcterms:modified xsi:type="dcterms:W3CDTF">2026-11-02T06:39:00Z</dcterms:modified>
</cp:coreProperties>
</file>