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9-1-9-5/4567-вн от 27.10.2026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1074 от 14.10.2026</w:t>
      </w:r>
    </w:p>
    <w:tbl>
      <w:tblPr>
        <w:tblpPr w:horzAnchor="margin" w:tblpXSpec="center" w:vertAnchor="page" w:tblpY="871" w:leftFromText="180" w:topFromText="0" w:rightFromText="180" w:bottomFromText="0"/>
        <w:tblW w:w="10738" w:type="dxa"/>
        <w:tblLayout w:type="fixed"/>
        <w:tblLook w:val="04A0" w:firstRow="1" w:lastRow="0" w:firstColumn="1" w:lastColumn="0" w:noHBand="0" w:noVBand="1"/>
      </w:tblPr>
      <w:tblGrid>
        <w:gridCol w:w="4304"/>
        <w:gridCol w:w="1539"/>
        <w:gridCol w:w="4895"/>
      </w:tblGrid>
      <w:tr>
        <w:trPr>
          <w:trHeight w:val="1698"/>
        </w:trPr>
        <w:tc>
          <w:tcPr>
            <w:shd w:val="clear" w:color="auto" w:fill="auto"/>
            <w:tcW w:w="43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4F81BD"/>
                <w:lang w:val="kk-KZ"/>
              </w:rPr>
            </w:pPr>
            <w:r/>
            <w:bookmarkStart w:id="0" w:name="_Hlk184647346"/>
            <w:r>
              <w:rPr>
                <w:rFonts w:ascii="Times New Roman" w:hAnsi="Times New Roman"/>
                <w:b/>
                <w:color w:val="4F81BD"/>
                <w:lang w:val="kk-KZ"/>
              </w:rPr>
              <w:t xml:space="preserve">«ҚАЗАҚСТАН РЕСПУБЛИКАСЫ ӘДІЛЕТ МИНИСТРЛІГІ» МЕМЛЕКЕТТІК МЕКЕМЕСІ</w:t>
            </w:r>
            <w:r/>
          </w:p>
        </w:tc>
        <w:tc>
          <w:tcPr>
            <w:shd w:val="clear" w:color="auto" w:fill="auto"/>
            <w:tcW w:w="1539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/>
                <w:color w:val="4F81BD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GB" w:eastAsia="en-US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2540</wp:posOffset>
                      </wp:positionV>
                      <wp:extent cx="955040" cy="982345"/>
                      <wp:effectExtent l="0" t="0" r="16510" b="8255"/>
                      <wp:wrapThrough wrapText="bothSides">
                        <wp:wrapPolygon edited="1">
                          <wp:start x="6463" y="0"/>
                          <wp:lineTo x="3446" y="1676"/>
                          <wp:lineTo x="0" y="5445"/>
                          <wp:lineTo x="0" y="17593"/>
                          <wp:lineTo x="3446" y="20106"/>
                          <wp:lineTo x="3446" y="20944"/>
                          <wp:lineTo x="4739" y="21363"/>
                          <wp:lineTo x="6463" y="21363"/>
                          <wp:lineTo x="14649" y="21363"/>
                          <wp:lineTo x="16803" y="21363"/>
                          <wp:lineTo x="17665" y="20106"/>
                          <wp:lineTo x="21112" y="17593"/>
                          <wp:lineTo x="21112" y="5445"/>
                          <wp:lineTo x="17665" y="1676"/>
                          <wp:lineTo x="14649" y="0"/>
                          <wp:lineTo x="6463" y="0"/>
                        </wp:wrapPolygon>
                      </wp:wrapThrough>
                      <wp:docPr id="1" name="Рисунок 2" descr="Описание: 800px-Emblem_of_Kazakhstan_3d.png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Рисунок 2" descr="Описание: 800px-Emblem_of_Kazakhstan_3d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55040" cy="9823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position:absolute;mso-wrap-distance-left:9.0pt;mso-wrap-distance-top:0.0pt;mso-wrap-distance-right:9.0pt;mso-wrap-distance-bottom:0.0pt;z-index:251657728;o:allowoverlap:true;o:allowincell:true;mso-position-horizontal-relative:text;margin-left:2.0pt;mso-position-horizontal:absolute;mso-position-vertical-relative:text;margin-top:0.2pt;mso-position-vertical:absolute;width:75.2pt;height:77.3pt;" wrapcoords="29921 0 15954 7759 0 25208 0 81449 15954 93083 15954 96963 21940 98903 29921 98903 67819 98903 77792 98903 81782 93083 97741 81449 97741 25208 81782 7759 67819 0 29921 0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/>
          </w:p>
        </w:tc>
        <w:tc>
          <w:tcPr>
            <w:shd w:val="clear" w:color="auto" w:fill="auto"/>
            <w:tcW w:w="4895" w:type="dxa"/>
            <w:textDirection w:val="lrTb"/>
            <w:noWrap w:val="false"/>
          </w:tcPr>
          <w:p>
            <w:pPr>
              <w:ind w:right="159"/>
              <w:jc w:val="center"/>
              <w:spacing w:after="0" w:line="240" w:lineRule="auto"/>
              <w:rPr>
                <w:rFonts w:ascii="Times New Roman" w:hAnsi="Times New Roman"/>
                <w:b/>
                <w:color w:val="4F81BD"/>
                <w:lang w:val="kk-KZ"/>
              </w:rPr>
            </w:pPr>
            <w:r>
              <w:rPr>
                <w:rFonts w:ascii="Times New Roman" w:hAnsi="Times New Roman"/>
                <w:b/>
                <w:color w:val="4F81BD"/>
                <w:lang w:val="kk-KZ"/>
              </w:rPr>
              <w:t xml:space="preserve">ГОСУДАРСТВЕННОЕ УЧРЕЖДЕНИЕ «МИНИСТЕРСТВ</w:t>
            </w:r>
            <w:r>
              <w:rPr>
                <w:rFonts w:ascii="Times New Roman" w:hAnsi="Times New Roman"/>
                <w:b/>
                <w:color w:val="4F81BD"/>
                <w:lang w:val="kk-KZ"/>
              </w:rPr>
              <w:t xml:space="preserve">О</w:t>
            </w:r>
            <w:r>
              <w:rPr>
                <w:rFonts w:ascii="Times New Roman" w:hAnsi="Times New Roman"/>
                <w:b/>
                <w:color w:val="4F81BD"/>
                <w:lang w:val="kk-KZ"/>
              </w:rPr>
              <w:t xml:space="preserve"> ЮСТИЦИИ РЕСПУБЛИКИ КАЗАХСТАН»</w:t>
            </w:r>
            <w:r/>
          </w:p>
        </w:tc>
      </w:tr>
      <w:tr>
        <w:trPr>
          <w:trHeight w:val="235"/>
        </w:trPr>
        <w:tc>
          <w:tcPr>
            <w:gridSpan w:val="3"/>
            <w:shd w:val="clear" w:color="auto" w:fill="auto"/>
            <w:tcW w:w="10738" w:type="dxa"/>
            <w:textDirection w:val="lrTb"/>
            <w:noWrap w:val="false"/>
          </w:tcPr>
          <w:p>
            <w:pPr>
              <w:ind w:right="159"/>
              <w:jc w:val="center"/>
              <w:spacing w:after="0" w:line="240" w:lineRule="auto"/>
              <w:rPr>
                <w:rFonts w:ascii="Times New Roman" w:hAnsi="Times New Roman"/>
                <w:b/>
                <w:color w:val="4F81BD"/>
                <w:sz w:val="24"/>
                <w:u w:val="single"/>
              </w:rPr>
            </w:pPr>
            <w:r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 xml:space="preserve">____________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val="en-US"/>
              </w:rPr>
              <w:t xml:space="preserve">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 xml:space="preserve">____________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val="en-US"/>
              </w:rPr>
              <w:t xml:space="preserve">__________________________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 xml:space="preserve">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val="en-US"/>
              </w:rPr>
              <w:t xml:space="preserve">________________________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</w:rPr>
              <w:t xml:space="preserve">_</w:t>
            </w:r>
            <w:r/>
          </w:p>
        </w:tc>
      </w:tr>
      <w:tr>
        <w:trPr>
          <w:trHeight w:val="1008"/>
        </w:trPr>
        <w:tc>
          <w:tcPr>
            <w:shd w:val="clear" w:color="auto" w:fill="auto"/>
            <w:tcW w:w="430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2821" w:leader="none"/>
              </w:tabs>
              <w:rPr>
                <w:rFonts w:ascii="Times New Roman" w:hAnsi="Times New Roman" w:eastAsiaTheme="minorEastAsia"/>
                <w:b/>
                <w:color w:val="4F81BD"/>
                <w:sz w:val="16"/>
                <w:szCs w:val="16"/>
              </w:rPr>
            </w:pPr>
            <w:r>
              <w:rPr>
                <w:rFonts w:ascii="Times New Roman" w:hAnsi="Times New Roman" w:eastAsiaTheme="minorEastAsia"/>
                <w:b/>
                <w:color w:val="4F81BD"/>
                <w:sz w:val="16"/>
                <w:szCs w:val="16"/>
              </w:rPr>
            </w:r>
            <w:r/>
          </w:p>
          <w:p>
            <w:pPr>
              <w:contextualSpacing/>
              <w:jc w:val="center"/>
              <w:spacing w:after="0" w:line="240" w:lineRule="auto"/>
              <w:tabs>
                <w:tab w:val="left" w:pos="2821" w:leader="none"/>
              </w:tabs>
              <w:rPr>
                <w:rFonts w:ascii="Times New Roman" w:hAnsi="Times New Roman" w:eastAsiaTheme="minorEastAsia"/>
                <w:b/>
                <w:color w:val="4F81BD"/>
                <w:lang w:val="kk-KZ"/>
              </w:rPr>
            </w:pPr>
            <w:r>
              <w:rPr>
                <w:rFonts w:ascii="Times New Roman" w:hAnsi="Times New Roman" w:eastAsiaTheme="minorEastAsia"/>
                <w:b/>
                <w:color w:val="4F81BD" w:themeColor="accent1"/>
                <w:lang w:val="kk-KZ"/>
              </w:rPr>
              <w:t xml:space="preserve">БҰЙРЫҚ</w:t>
            </w:r>
            <w:r/>
          </w:p>
          <w:p>
            <w:pPr>
              <w:contextualSpacing/>
              <w:spacing w:line="240" w:lineRule="auto"/>
              <w:rPr>
                <w:rFonts w:ascii="Times New Roman" w:hAnsi="Times New Roman" w:eastAsiaTheme="minorEastAsia"/>
                <w:b/>
                <w:color w:val="4F81BD"/>
              </w:rPr>
            </w:pPr>
            <w:r>
              <w:rPr>
                <w:rFonts w:ascii="Times New Roman" w:hAnsi="Times New Roman" w:eastAsiaTheme="minorEastAsia"/>
                <w:b/>
                <w:color w:val="4F81BD"/>
              </w:rPr>
            </w:r>
            <w:r/>
          </w:p>
          <w:p>
            <w:pPr>
              <w:contextualSpacing/>
              <w:spacing w:line="240" w:lineRule="auto"/>
              <w:rPr>
                <w:rFonts w:ascii="Times New Roman" w:hAnsi="Times New Roman" w:eastAsiaTheme="minorEastAsia"/>
                <w:b/>
                <w:color w:val="4F81BD"/>
                <w:sz w:val="18"/>
                <w:lang w:val="kk-KZ"/>
              </w:rPr>
            </w:pPr>
            <w:r>
              <w:rPr>
                <w:rFonts w:ascii="Times New Roman" w:hAnsi="Times New Roman" w:eastAsiaTheme="minorEastAsia"/>
                <w:b/>
                <w:color w:val="4F81BD" w:themeColor="accent1"/>
                <w:sz w:val="18"/>
              </w:rPr>
              <w:t xml:space="preserve">____________________________________________</w:t>
            </w:r>
            <w:r/>
          </w:p>
          <w:p>
            <w:pPr>
              <w:contextualSpacing/>
              <w:jc w:val="center"/>
              <w:spacing w:line="240" w:lineRule="auto"/>
              <w:rPr>
                <w:rFonts w:ascii="Times New Roman" w:hAnsi="Times New Roman" w:eastAsiaTheme="minorEastAsia"/>
                <w:bCs/>
                <w:color w:val="4F81BD"/>
                <w:sz w:val="18"/>
                <w:lang w:val="kk-KZ"/>
              </w:rPr>
            </w:pPr>
            <w:r>
              <w:rPr>
                <w:rFonts w:ascii="Times New Roman" w:hAnsi="Times New Roman" w:eastAsiaTheme="minorEastAsia"/>
                <w:bCs/>
                <w:color w:val="4F81BD" w:themeColor="accent1"/>
                <w:sz w:val="16"/>
                <w:lang w:val="kk-KZ"/>
              </w:rPr>
              <w:t xml:space="preserve">Астана қаласы</w:t>
            </w:r>
            <w:r/>
          </w:p>
        </w:tc>
        <w:tc>
          <w:tcPr>
            <w:shd w:val="clear" w:color="auto" w:fill="auto"/>
            <w:tcW w:w="153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/>
                <w:color w:val="4F81BD"/>
                <w:sz w:val="16"/>
                <w:szCs w:val="16"/>
                <w:lang w:val="kk-KZ"/>
              </w:rPr>
            </w:pPr>
            <w:r>
              <w:rPr>
                <w:rFonts w:ascii="Times New Roman" w:hAnsi="Times New Roman"/>
                <w:b/>
                <w:color w:val="4F81BD"/>
                <w:sz w:val="16"/>
                <w:szCs w:val="16"/>
                <w:lang w:val="kk-KZ"/>
              </w:rPr>
            </w:r>
            <w:r/>
          </w:p>
        </w:tc>
        <w:tc>
          <w:tcPr>
            <w:shd w:val="clear" w:color="auto" w:fill="auto"/>
            <w:tcW w:w="489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Theme="minorEastAsia"/>
                <w:b/>
                <w:color w:val="4F81BD"/>
                <w:sz w:val="16"/>
                <w:szCs w:val="16"/>
                <w:lang w:val="kk-KZ"/>
              </w:rPr>
            </w:pPr>
            <w:r>
              <w:rPr>
                <w:rFonts w:ascii="Times New Roman" w:hAnsi="Times New Roman" w:eastAsiaTheme="minorEastAsia"/>
                <w:b/>
                <w:color w:val="4F81BD"/>
                <w:sz w:val="16"/>
                <w:szCs w:val="16"/>
                <w:lang w:val="kk-KZ"/>
              </w:rPr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Theme="minorEastAsia"/>
                <w:b/>
                <w:color w:val="4F81BD"/>
                <w:lang w:val="kk-KZ"/>
              </w:rPr>
            </w:pPr>
            <w:r>
              <w:rPr>
                <w:rFonts w:ascii="Times New Roman" w:hAnsi="Times New Roman" w:eastAsiaTheme="minorEastAsia"/>
                <w:b/>
                <w:color w:val="4F81BD" w:themeColor="accent1"/>
                <w:lang w:val="kk-KZ"/>
              </w:rPr>
              <w:t xml:space="preserve">ПРИКАЗ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Theme="minorEastAsia"/>
                <w:b/>
                <w:color w:val="4F81BD"/>
                <w:lang w:val="kk-KZ"/>
              </w:rPr>
            </w:pPr>
            <w:r>
              <w:rPr>
                <w:rFonts w:ascii="Times New Roman" w:hAnsi="Times New Roman" w:eastAsiaTheme="minorEastAsia"/>
                <w:b/>
                <w:color w:val="4F81BD"/>
                <w:lang w:val="kk-KZ"/>
              </w:rPr>
            </w:r>
            <w:r/>
          </w:p>
          <w:p>
            <w:pPr>
              <w:contextualSpacing/>
              <w:spacing w:line="240" w:lineRule="auto"/>
              <w:rPr>
                <w:rFonts w:ascii="Times New Roman" w:hAnsi="Times New Roman" w:eastAsiaTheme="minorEastAsia"/>
                <w:b/>
                <w:color w:val="4F81BD"/>
                <w:sz w:val="18"/>
                <w:lang w:val="kk-KZ"/>
              </w:rPr>
            </w:pPr>
            <w:r>
              <w:rPr>
                <w:rFonts w:ascii="Times New Roman" w:hAnsi="Times New Roman" w:eastAsiaTheme="minorEastAsia"/>
                <w:b/>
                <w:color w:val="4F81BD" w:themeColor="accent1"/>
                <w:sz w:val="18"/>
                <w:lang w:val="kk-KZ"/>
              </w:rPr>
              <w:t xml:space="preserve">        №</w:t>
            </w:r>
            <w:r>
              <w:rPr>
                <w:rFonts w:ascii="Times New Roman" w:hAnsi="Times New Roman" w:eastAsiaTheme="minorEastAsia"/>
                <w:b/>
                <w:color w:val="4F81BD" w:themeColor="accent1"/>
                <w:sz w:val="18"/>
              </w:rPr>
              <w:t xml:space="preserve">_________________________________________</w:t>
            </w:r>
            <w:r/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/>
                <w:bCs/>
                <w:color w:val="4F81BD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eastAsiaTheme="minorEastAsia"/>
                <w:bCs/>
                <w:color w:val="4F81BD" w:themeColor="accent1"/>
                <w:sz w:val="16"/>
                <w:lang w:val="kk-KZ"/>
              </w:rPr>
              <w:t xml:space="preserve">город Астана</w:t>
            </w:r>
            <w:bookmarkEnd w:id="0"/>
            <w:r/>
          </w:p>
        </w:tc>
      </w:tr>
    </w:tbl>
    <w:p>
      <w:pPr>
        <w:ind w:left="4962"/>
        <w:jc w:val="both"/>
        <w:spacing w:after="0" w:line="240" w:lineRule="auto"/>
        <w:rPr>
          <w:rFonts w:ascii="Times New Roman" w:hAnsi="Times New Roman" w:eastAsia="Calibri"/>
          <w:i/>
          <w:sz w:val="20"/>
          <w:szCs w:val="24"/>
          <w:lang w:eastAsia="en-US"/>
        </w:rPr>
      </w:pPr>
      <w:r>
        <w:rPr>
          <w:rFonts w:ascii="Times New Roman" w:hAnsi="Times New Roman" w:eastAsia="Calibri"/>
          <w:i/>
          <w:sz w:val="20"/>
          <w:szCs w:val="24"/>
          <w:lang w:eastAsia="en-US"/>
        </w:rPr>
      </w:r>
      <w:r/>
    </w:p>
    <w:p>
      <w:pPr>
        <w:jc w:val="both"/>
        <w:spacing w:after="0" w:line="240" w:lineRule="atLeast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</w:r>
      <w:r/>
    </w:p>
    <w:p>
      <w:pPr>
        <w:jc w:val="both"/>
        <w:spacing w:after="0" w:line="240" w:lineRule="atLeast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Лицензияның қолданысын</w:t>
      </w:r>
      <w:r/>
    </w:p>
    <w:p>
      <w:pPr>
        <w:jc w:val="both"/>
        <w:spacing w:after="0" w:line="240" w:lineRule="atLeast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қайта бастау туралы</w:t>
      </w:r>
      <w:r/>
    </w:p>
    <w:p>
      <w:pPr>
        <w:jc w:val="both"/>
        <w:spacing w:after="0" w:line="240" w:lineRule="atLeast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</w:r>
      <w:r/>
    </w:p>
    <w:p>
      <w:pPr>
        <w:ind w:firstLine="567"/>
        <w:jc w:val="both"/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«Атқарушылық iс жүргiзу және сот орындаушыларының мәртебесi туралы» </w:t>
      </w:r>
      <w:r>
        <w:rPr>
          <w:rFonts w:ascii="Times New Roman" w:hAnsi="Times New Roman"/>
          <w:sz w:val="28"/>
          <w:szCs w:val="28"/>
          <w:lang w:val="kk-KZ"/>
        </w:rPr>
        <w:t xml:space="preserve">Қазақстан Республикасының</w:t>
      </w:r>
      <w:r>
        <w:rPr>
          <w:rFonts w:ascii="Times New Roman" w:hAnsi="Times New Roman"/>
          <w:sz w:val="28"/>
          <w:szCs w:val="28"/>
          <w:lang w:val="kk-KZ"/>
        </w:rPr>
        <w:t xml:space="preserve"> Заңының 34-бабы </w:t>
      </w:r>
      <w:r>
        <w:rPr>
          <w:rFonts w:ascii="Times New Roman" w:hAnsi="Times New Roman"/>
          <w:sz w:val="28"/>
          <w:szCs w:val="28"/>
          <w:lang w:val="kk-KZ"/>
        </w:rPr>
        <w:t xml:space="preserve">3</w:t>
      </w:r>
      <w:r>
        <w:rPr>
          <w:rFonts w:ascii="Times New Roman" w:hAnsi="Times New Roman"/>
          <w:sz w:val="28"/>
          <w:szCs w:val="28"/>
          <w:lang w:val="kk-KZ"/>
        </w:rPr>
        <w:t xml:space="preserve">-тармағына сәйкес 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БҰЙЫРАМЫН: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1. Қазақстан Республикасы Әділет министрлігімен </w:t>
      </w:r>
      <w:r>
        <w:rPr>
          <w:rFonts w:ascii="Times New Roman" w:hAnsi="Times New Roman"/>
          <w:sz w:val="28"/>
          <w:szCs w:val="28"/>
          <w:lang w:val="kk-KZ"/>
        </w:rPr>
        <w:t xml:space="preserve">20</w:t>
      </w:r>
      <w:r>
        <w:rPr>
          <w:rFonts w:ascii="Times New Roman" w:hAnsi="Times New Roman"/>
          <w:sz w:val="28"/>
          <w:szCs w:val="28"/>
          <w:lang w:val="kk-KZ"/>
        </w:rPr>
        <w:t xml:space="preserve">23</w:t>
      </w:r>
      <w:r>
        <w:rPr>
          <w:rFonts w:ascii="Times New Roman" w:hAnsi="Times New Roman"/>
          <w:sz w:val="28"/>
          <w:szCs w:val="28"/>
          <w:lang w:val="kk-KZ"/>
        </w:rPr>
        <w:t xml:space="preserve"> жылдың                  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30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қаңтарындағы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Бахтияр Булатович Байсарин</w:t>
      </w:r>
      <w:r>
        <w:rPr>
          <w:rFonts w:ascii="Times New Roman" w:hAnsi="Times New Roman"/>
          <w:sz w:val="28"/>
          <w:szCs w:val="28"/>
          <w:lang w:val="kk-KZ"/>
        </w:rPr>
        <w:t xml:space="preserve">ға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адвокаттық</w:t>
      </w:r>
      <w:r>
        <w:rPr>
          <w:rFonts w:ascii="Times New Roman" w:hAnsi="Times New Roman"/>
          <w:sz w:val="28"/>
          <w:szCs w:val="28"/>
          <w:lang w:val="kk-KZ"/>
        </w:rPr>
        <w:t xml:space="preserve"> қызметпен айналысу</w:t>
      </w:r>
      <w:r>
        <w:rPr>
          <w:rFonts w:ascii="Times New Roman" w:hAnsi="Times New Roman"/>
          <w:sz w:val="28"/>
          <w:szCs w:val="28"/>
          <w:lang w:val="kk-KZ"/>
        </w:rPr>
        <w:t xml:space="preserve">ға</w:t>
      </w:r>
      <w:r>
        <w:rPr>
          <w:rFonts w:ascii="Times New Roman" w:hAnsi="Times New Roman"/>
          <w:sz w:val="28"/>
          <w:szCs w:val="28"/>
          <w:lang w:val="kk-KZ"/>
        </w:rPr>
        <w:t xml:space="preserve"> берілген </w:t>
      </w:r>
      <w:r>
        <w:rPr>
          <w:rFonts w:ascii="Times New Roman" w:hAnsi="Times New Roman"/>
          <w:sz w:val="28"/>
          <w:szCs w:val="28"/>
          <w:lang w:val="kk-KZ"/>
        </w:rPr>
        <w:t xml:space="preserve">№23002773 </w:t>
      </w:r>
      <w:r>
        <w:rPr>
          <w:rFonts w:ascii="Times New Roman" w:hAnsi="Times New Roman"/>
          <w:sz w:val="28"/>
          <w:szCs w:val="28"/>
          <w:lang w:val="kk-KZ"/>
        </w:rPr>
        <w:t xml:space="preserve">мемлекеттік лицензиясының қолданысы қайта басталсын. </w:t>
      </w:r>
      <w:r/>
    </w:p>
    <w:p>
      <w:pPr>
        <w:ind w:firstLine="567"/>
        <w:jc w:val="both"/>
        <w:spacing w:after="0" w:line="240" w:lineRule="atLeas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2. </w:t>
      </w:r>
      <w:r>
        <w:rPr>
          <w:rFonts w:ascii="Times New Roman" w:hAnsi="Times New Roman"/>
          <w:sz w:val="28"/>
          <w:szCs w:val="28"/>
          <w:lang w:val="kk-KZ"/>
        </w:rPr>
        <w:t xml:space="preserve">Павлодар облысы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Әділет</w:t>
      </w:r>
      <w:r>
        <w:rPr>
          <w:rFonts w:ascii="Times New Roman" w:hAnsi="Times New Roman"/>
          <w:sz w:val="28"/>
          <w:szCs w:val="28"/>
          <w:lang w:val="kk-KZ"/>
        </w:rPr>
        <w:t xml:space="preserve"> департаменті </w:t>
      </w:r>
      <w:r>
        <w:rPr>
          <w:rFonts w:ascii="Times New Roman" w:hAnsi="Times New Roman"/>
          <w:sz w:val="28"/>
          <w:szCs w:val="28"/>
          <w:lang w:val="kk-KZ"/>
        </w:rPr>
        <w:t xml:space="preserve">жоғарыда аталған лицензияның қолданысы </w:t>
      </w:r>
      <w:r>
        <w:rPr>
          <w:rFonts w:ascii="Times New Roman" w:hAnsi="Times New Roman"/>
          <w:sz w:val="28"/>
          <w:szCs w:val="28"/>
          <w:lang w:val="kk-KZ"/>
        </w:rPr>
        <w:t xml:space="preserve">қайта бастал</w:t>
      </w:r>
      <w:r>
        <w:rPr>
          <w:rFonts w:ascii="Times New Roman" w:hAnsi="Times New Roman"/>
          <w:sz w:val="28"/>
          <w:szCs w:val="28"/>
          <w:lang w:val="kk-KZ"/>
        </w:rPr>
        <w:t xml:space="preserve">ғаны туралы</w:t>
      </w:r>
      <w:r>
        <w:rPr>
          <w:rFonts w:ascii="Times New Roman" w:hAnsi="Times New Roman"/>
          <w:sz w:val="28"/>
          <w:szCs w:val="28"/>
          <w:lang w:val="kk-KZ"/>
        </w:rPr>
        <w:t xml:space="preserve"> адвокат </w:t>
      </w:r>
      <w:r>
        <w:rPr>
          <w:rFonts w:ascii="Times New Roman" w:hAnsi="Times New Roman"/>
          <w:sz w:val="28"/>
          <w:szCs w:val="28"/>
          <w:lang w:val="kk-KZ"/>
        </w:rPr>
        <w:t xml:space="preserve">Б</w:t>
      </w:r>
      <w:r>
        <w:rPr>
          <w:rFonts w:ascii="Times New Roman" w:hAnsi="Times New Roman"/>
          <w:sz w:val="28"/>
          <w:szCs w:val="28"/>
          <w:lang w:val="kk-KZ"/>
        </w:rPr>
        <w:t xml:space="preserve">.</w:t>
      </w:r>
      <w:r>
        <w:rPr>
          <w:rFonts w:ascii="Times New Roman" w:hAnsi="Times New Roman"/>
          <w:sz w:val="28"/>
          <w:szCs w:val="28"/>
          <w:lang w:val="kk-KZ"/>
        </w:rPr>
        <w:t xml:space="preserve">Б</w:t>
      </w:r>
      <w:r>
        <w:rPr>
          <w:rFonts w:ascii="Times New Roman" w:hAnsi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/>
          <w:sz w:val="28"/>
          <w:szCs w:val="28"/>
          <w:lang w:val="kk-KZ"/>
        </w:rPr>
        <w:t xml:space="preserve">Байсарин</w:t>
      </w:r>
      <w:r>
        <w:rPr>
          <w:rFonts w:ascii="Times New Roman" w:hAnsi="Times New Roman"/>
          <w:sz w:val="28"/>
          <w:szCs w:val="28"/>
          <w:lang w:val="kk-KZ"/>
        </w:rPr>
        <w:t xml:space="preserve">ның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және </w:t>
      </w:r>
      <w:r>
        <w:rPr>
          <w:rFonts w:ascii="Times New Roman" w:hAnsi="Times New Roman"/>
          <w:sz w:val="28"/>
          <w:szCs w:val="28"/>
          <w:lang w:val="kk-KZ"/>
        </w:rPr>
        <w:t xml:space="preserve">Павлодар облысы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адвокаттар алқасы</w:t>
      </w:r>
      <w:r>
        <w:rPr>
          <w:rFonts w:ascii="Times New Roman" w:hAnsi="Times New Roman"/>
          <w:sz w:val="28"/>
          <w:szCs w:val="28"/>
          <w:lang w:val="kk-KZ"/>
        </w:rPr>
        <w:t xml:space="preserve">ның</w:t>
      </w:r>
      <w:r>
        <w:rPr>
          <w:rFonts w:ascii="Times New Roman" w:hAnsi="Times New Roman"/>
          <w:sz w:val="28"/>
          <w:szCs w:val="28"/>
          <w:lang w:val="kk-KZ"/>
        </w:rPr>
        <w:t xml:space="preserve">, сот</w:t>
      </w:r>
      <w:r>
        <w:rPr>
          <w:rFonts w:ascii="Times New Roman" w:hAnsi="Times New Roman"/>
          <w:sz w:val="28"/>
          <w:szCs w:val="28"/>
          <w:lang w:val="kk-KZ"/>
        </w:rPr>
        <w:t xml:space="preserve">,</w:t>
      </w:r>
      <w:r>
        <w:rPr>
          <w:rFonts w:ascii="Times New Roman" w:hAnsi="Times New Roman"/>
          <w:sz w:val="28"/>
          <w:szCs w:val="28"/>
          <w:lang w:val="kk-KZ"/>
        </w:rPr>
        <w:t xml:space="preserve"> құқық қорғау органдарының назарына жеткізсін</w:t>
      </w:r>
      <w:r>
        <w:rPr>
          <w:rFonts w:ascii="Times New Roman" w:hAnsi="Times New Roman"/>
          <w:sz w:val="28"/>
          <w:szCs w:val="28"/>
          <w:lang w:val="kk-KZ"/>
        </w:rPr>
        <w:t xml:space="preserve">.</w:t>
      </w:r>
      <w:r/>
    </w:p>
    <w:p>
      <w:pPr>
        <w:ind w:firstLine="567"/>
        <w:jc w:val="both"/>
        <w:spacing w:after="0" w:line="240" w:lineRule="atLeast"/>
        <w:rPr>
          <w:rFonts w:ascii="Times New Roman" w:hAnsi="Times New Roman" w:eastAsia="GulimChe"/>
          <w:sz w:val="28"/>
          <w:szCs w:val="28"/>
          <w:lang w:val="kk-KZ" w:eastAsia="ko-KR"/>
        </w:rPr>
      </w:pP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3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. 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Қазақстан Республ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икасы Әділет министрлігі Тіркеу қызметі және заңгерлік қызметтер көрсетуді ұйымдастыру комитеті адвокаттық қызметпен айналысуға берілген лицензиялардың Мемлекеттік тiзiлiмiне аталған адвокаттың лицензиясының қолданысын қайта бастау туралы жазбаны енгізсін.</w:t>
      </w:r>
      <w:r/>
    </w:p>
    <w:p>
      <w:pPr>
        <w:ind w:firstLine="567"/>
        <w:jc w:val="both"/>
        <w:spacing w:after="0" w:line="240" w:lineRule="atLeast"/>
        <w:rPr>
          <w:rFonts w:ascii="Times New Roman" w:hAnsi="Times New Roman" w:eastAsia="GulimChe"/>
          <w:sz w:val="28"/>
          <w:szCs w:val="28"/>
          <w:lang w:val="kk-KZ" w:eastAsia="ko-KR"/>
        </w:rPr>
      </w:pP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4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. </w:t>
      </w:r>
      <w:r>
        <w:rPr>
          <w:rFonts w:ascii="Times New Roman" w:hAnsi="Times New Roman"/>
          <w:sz w:val="28"/>
          <w:szCs w:val="28"/>
          <w:lang w:val="kk-KZ"/>
        </w:rPr>
        <w:t xml:space="preserve">Осы бұйрықтың орындалуын бақылау 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Қазақстан Республикасы Әділет министрлігі Тіркеу қызметі және заңгерлік қызметтер көрсетуді ұйымдастыру комитеті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ні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ң 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төрағасы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 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В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.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К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. 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Калимов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аға 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жүктелсін.</w:t>
      </w:r>
      <w:r/>
    </w:p>
    <w:p>
      <w:pPr>
        <w:contextualSpacing/>
        <w:ind w:firstLine="567"/>
        <w:jc w:val="both"/>
        <w:spacing w:after="0" w:line="240" w:lineRule="auto"/>
        <w:rPr>
          <w:rFonts w:ascii="Times New Roman" w:hAnsi="Times New Roman" w:eastAsia="GulimChe"/>
          <w:sz w:val="28"/>
          <w:szCs w:val="28"/>
          <w:lang w:val="kk-KZ" w:eastAsia="ko-KR"/>
        </w:rPr>
      </w:pP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5</w:t>
      </w:r>
      <w:r>
        <w:rPr>
          <w:rFonts w:ascii="Times New Roman" w:hAnsi="Times New Roman" w:eastAsia="GulimChe"/>
          <w:sz w:val="28"/>
          <w:szCs w:val="28"/>
          <w:lang w:val="kk-KZ" w:eastAsia="ko-KR"/>
        </w:rPr>
        <w:t xml:space="preserve">. Осы бұйрық қол қойылған күннен бастап күшіне енеді. </w:t>
      </w:r>
      <w:r/>
    </w:p>
    <w:p>
      <w:pPr>
        <w:jc w:val="both"/>
        <w:spacing w:after="0" w:line="240" w:lineRule="atLeast"/>
        <w:rPr>
          <w:rFonts w:ascii="Times New Roman" w:hAnsi="Times New Roman" w:eastAsia="GulimChe"/>
          <w:sz w:val="28"/>
          <w:szCs w:val="28"/>
          <w:lang w:val="kk-KZ" w:eastAsia="ko-KR"/>
        </w:rPr>
      </w:pPr>
      <w:r>
        <w:rPr>
          <w:rFonts w:ascii="Times New Roman" w:hAnsi="Times New Roman" w:eastAsia="GulimChe"/>
          <w:sz w:val="28"/>
          <w:szCs w:val="28"/>
          <w:lang w:val="kk-KZ" w:eastAsia="ko-KR"/>
        </w:rPr>
        <w:tab/>
      </w:r>
      <w:r/>
    </w:p>
    <w:p>
      <w:pPr>
        <w:ind w:firstLine="567"/>
        <w:jc w:val="both"/>
        <w:spacing w:after="0" w:line="240" w:lineRule="atLeast"/>
        <w:rPr>
          <w:rFonts w:ascii="Times New Roman" w:hAnsi="Times New Roman"/>
          <w:i/>
          <w:sz w:val="24"/>
          <w:szCs w:val="24"/>
          <w:lang w:val="kk-KZ"/>
        </w:rPr>
      </w:pP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Негізі: 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05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.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10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.202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6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ж.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 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мәжбүрлеу шараларын жою туралы ЖСО-ның </w:t>
      </w:r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хаты</w:t>
      </w:r>
      <w:bookmarkStart w:id="1" w:name="_GoBack"/>
      <w:r/>
      <w:bookmarkEnd w:id="1"/>
      <w:r>
        <w:rPr>
          <w:rFonts w:ascii="Times New Roman" w:hAnsi="Times New Roman" w:eastAsia="GulimChe"/>
          <w:i/>
          <w:sz w:val="24"/>
          <w:szCs w:val="24"/>
          <w:lang w:val="kk-KZ" w:eastAsia="ko-KR"/>
        </w:rPr>
        <w:t xml:space="preserve"> .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eastAsia="GulimChe"/>
          <w:i/>
          <w:sz w:val="28"/>
          <w:szCs w:val="28"/>
          <w:lang w:val="kk-KZ" w:eastAsia="ko-KR"/>
        </w:rPr>
      </w:pPr>
      <w:r>
        <w:rPr>
          <w:rFonts w:ascii="Times New Roman" w:hAnsi="Times New Roman" w:eastAsia="GulimChe"/>
          <w:i/>
          <w:sz w:val="28"/>
          <w:szCs w:val="28"/>
          <w:lang w:val="kk-KZ" w:eastAsia="ko-KR"/>
        </w:rPr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eastAsia="GulimChe"/>
          <w:i/>
          <w:sz w:val="28"/>
          <w:szCs w:val="28"/>
          <w:lang w:val="kk-KZ" w:eastAsia="ko-KR"/>
        </w:rPr>
      </w:pPr>
      <w:r>
        <w:rPr>
          <w:rFonts w:ascii="Times New Roman" w:hAnsi="Times New Roman" w:eastAsia="GulimChe"/>
          <w:i/>
          <w:sz w:val="28"/>
          <w:szCs w:val="28"/>
          <w:lang w:val="kk-KZ" w:eastAsia="ko-KR"/>
        </w:rPr>
      </w:r>
      <w:r/>
    </w:p>
    <w:p>
      <w:pPr>
        <w:ind w:firstLine="567"/>
        <w:jc w:val="both"/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Вице-министр</w:t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  <w:t xml:space="preserve">       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Б. Жакселекова</w:t>
      </w:r>
      <w:r/>
    </w:p>
    <w:p>
      <w:pPr>
        <w:jc w:val="both"/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/>
          <w:i/>
          <w:iCs/>
          <w:sz w:val="20"/>
          <w:szCs w:val="24"/>
        </w:rPr>
      </w:pPr>
      <w:r/>
      <w:bookmarkStart w:id="2" w:name="_Hlk182936880"/>
      <w:r/>
      <w:r/>
    </w:p>
    <w:p>
      <w:pPr>
        <w:jc w:val="both"/>
        <w:spacing w:after="0" w:line="240" w:lineRule="auto"/>
        <w:rPr>
          <w:rFonts w:ascii="Times New Roman" w:hAnsi="Times New Roman"/>
          <w:i/>
          <w:iCs/>
          <w:sz w:val="20"/>
          <w:szCs w:val="24"/>
        </w:rPr>
      </w:pPr>
      <w:r>
        <w:rPr>
          <w:rFonts w:ascii="Times New Roman" w:hAnsi="Times New Roman"/>
          <w:i/>
          <w:iCs/>
          <w:sz w:val="20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/>
          <w:i/>
          <w:iCs/>
          <w:sz w:val="20"/>
          <w:szCs w:val="24"/>
        </w:rPr>
      </w:pPr>
      <w:r>
        <w:rPr>
          <w:rFonts w:ascii="Times New Roman" w:hAnsi="Times New Roman"/>
          <w:i/>
          <w:iCs/>
          <w:sz w:val="20"/>
          <w:szCs w:val="24"/>
        </w:rPr>
      </w:r>
      <w:bookmarkEnd w:id="2"/>
      <w:r/>
    </w:p>
    <w:p>
      <w:pPr>
        <w:jc w:val="both"/>
        <w:spacing w:after="0" w:line="240" w:lineRule="atLeast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</w:r>
      <w:r/>
    </w:p>
    <w:p>
      <w:pPr>
        <w:jc w:val="both"/>
        <w:spacing w:after="0" w:line="240" w:lineRule="atLeast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</w:r>
      <w:r/>
    </w:p>
    <w:sectPr>
      <w:footnotePr/>
      <w:endnotePr/>
      <w:type w:val="nextPage"/>
      <w:pgSz w:w="11906" w:h="16838" w:orient="portrait"/>
      <w:pgMar w:top="709" w:right="850" w:bottom="709" w:left="1276" w:header="708" w:footer="708" w:gutter="0"/>
      <w:cols w:num="1" w:sep="0" w:space="708" w:equalWidth="1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14.10.2026 17:42 Уалиева Акмор Назаркановна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14.10.2026 17:58 Шәріпбай Диас Бақытұлы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14.10.2026 19:51 Жакселекова Ботагоз Шаймардановна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15:39 Уалиева Акмор Назаркановна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16:04 Калимова Венера Камысбаевна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ulimChe">
    <w:panose1 w:val="020B0509000000000000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>
      <w:tbl>
        <w:tblPr>
          <w:tblpPr w:leftFromText="187" w:rightFromText="187" w:vertAnchor="page" w:horzAnchor="page" w:tblpXSpec="right" w:tblpYSpec="bottom"/>
          <w:tblW w:w="28" w:type="pct"/>
          <w:tblLook w:val="04A0" w:firstRow="1" w:lastRow="0" w:firstColumn="1" w:lastColumn="0" w:noHBand="0" w:noVBand="1"/>
        </w:tblPr>
        <w:tblGrid>
          <w:gridCol w:w="388"/>
        </w:tblGrid>
        <w:tr w:rsidR="00AC16FB" w:rsidRPr="00AC16FB" w:rsidTr="00AC16FB">
          <w:trPr>
            <w:trHeight w:hRule="exact" w:val="13608"/>
          </w:trPr>
          <w:tc>
            <w:tcPr>
              <w:tcW w:w="538" w:type="dxa"/>
              <w:textDirection w:val="btLr"/>
            </w:tcPr>
            <w:p w:rsidR="00000000" w:rsidRPr="00AC16FB" w:rsidRDefault="00000000" w:rsidP="00100EBB">
              <w:pPr>
                <w:spacing w:after="0"/>
                <w:pStyle w:val="a3"/>
                <w:ind w:left="113" w:right="113"/>
                <w:jc w:val="center"/>
                <w:rPr>
                  <w:rFonts w:ascii="Times New Roman" w:hAnsi="Times New Roman" w:cs="Times New Roman"/>
                  <w:sz w:val="14"/>
                  <w:szCs w:val="14"/>
                </w:rPr>
              </w:pPr>
              <w:r w:rsidRPr="00AC16FB">
                <w:rPr>
                  <w:rFonts w:ascii="Times New Roman" w:hAnsi="Times New Roman" w:cs="Times New Roman"/>
                  <w:sz w:val="14"/>
                  <w:szCs w:val="14"/>
                </w:rPr>
                <w:t xml:space="preserve">Дата: 02.11.2026 08:00. Копия электронного документа. Версия СЭД: Documentolog 7.22.2. Положительный результат проверки ЭЦП</w:t>
              </w:r>
              <w:bookmarkStart w:id="0" w:name="_GoBack"/>
              <w:bookmarkEnd w:id="0"/>
            </w:p>
          </w:tc>
        </w:tr>
        <w:tr w:rsidR="00AC16FB" w:rsidRPr="00AC16FB" w:rsidTr="00AC16FB">
          <w:trPr>
            <w:trHeight w:hRule="exact" w:val="1701"/>
          </w:trPr>
          <w:tc>
            <w:tcPr>
              <w:tcW w:w="538" w:type="dxa"/>
              <w:textDirection w:val="btLr"/>
            </w:tcPr>
            <w:p w:rsidR="00AC16FB" w:rsidRPr="00AC16FB" w:rsidRDefault="00AC16FB" w:rsidP="00AC16FB">
              <w:pPr>
                <w:pStyle w:val="a3"/>
                <w:ind w:left="113" w:right="113"/>
                <w:jc w:val="center"/>
                <w:rPr>
                  <w:rFonts w:ascii="Times New Roman" w:hAnsi="Times New Roman" w:cs="Times New Roman"/>
                  <w:sz w:val="14"/>
                  <w:szCs w:val="14"/>
                </w:rPr>
              </w:pPr>
            </w:p>
          </w:tc>
        </w:tr>
      </w:tbl>
    </w:tbl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Комитет регистрационной службы и организации юридических услуг - Алменбетов Н. Г."/>
          <w10:wrap anchorx="margin" anchory="margin"/>
        </v:shape>
      </w:pict>
    </w:r>
  </w:p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юстиции Республики Казахстан - Рахметов Е.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3"/>
    <w:next w:val="603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604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3"/>
    <w:next w:val="603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604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3"/>
    <w:next w:val="603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04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3"/>
    <w:next w:val="603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04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3"/>
    <w:next w:val="603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04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3"/>
    <w:next w:val="603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04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3"/>
    <w:next w:val="603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0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3"/>
    <w:next w:val="603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0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3"/>
    <w:next w:val="603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0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603"/>
    <w:next w:val="603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04"/>
    <w:link w:val="32"/>
    <w:uiPriority w:val="10"/>
    <w:rPr>
      <w:sz w:val="48"/>
      <w:szCs w:val="48"/>
    </w:rPr>
  </w:style>
  <w:style w:type="paragraph" w:styleId="34">
    <w:name w:val="Subtitle"/>
    <w:basedOn w:val="603"/>
    <w:next w:val="603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04"/>
    <w:link w:val="34"/>
    <w:uiPriority w:val="11"/>
    <w:rPr>
      <w:sz w:val="24"/>
      <w:szCs w:val="24"/>
    </w:rPr>
  </w:style>
  <w:style w:type="paragraph" w:styleId="36">
    <w:name w:val="Quote"/>
    <w:basedOn w:val="603"/>
    <w:next w:val="603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3"/>
    <w:next w:val="603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04"/>
    <w:link w:val="613"/>
    <w:uiPriority w:val="99"/>
  </w:style>
  <w:style w:type="paragraph" w:styleId="42">
    <w:name w:val="Footer"/>
    <w:basedOn w:val="603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04"/>
    <w:link w:val="42"/>
    <w:uiPriority w:val="99"/>
  </w:style>
  <w:style w:type="paragraph" w:styleId="44">
    <w:name w:val="Caption"/>
    <w:basedOn w:val="603"/>
    <w:next w:val="6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0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03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04"/>
    <w:uiPriority w:val="99"/>
    <w:unhideWhenUsed/>
    <w:rPr>
      <w:vertAlign w:val="superscript"/>
    </w:rPr>
  </w:style>
  <w:style w:type="paragraph" w:styleId="176">
    <w:name w:val="endnote text"/>
    <w:basedOn w:val="603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04"/>
    <w:uiPriority w:val="99"/>
    <w:semiHidden/>
    <w:unhideWhenUsed/>
    <w:rPr>
      <w:vertAlign w:val="superscript"/>
    </w:rPr>
  </w:style>
  <w:style w:type="paragraph" w:styleId="179">
    <w:name w:val="toc 1"/>
    <w:basedOn w:val="603"/>
    <w:next w:val="603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3"/>
    <w:next w:val="603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3"/>
    <w:next w:val="603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3"/>
    <w:next w:val="603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3"/>
    <w:next w:val="603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3"/>
    <w:next w:val="603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3"/>
    <w:next w:val="603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3"/>
    <w:next w:val="603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3"/>
    <w:next w:val="603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3"/>
    <w:next w:val="603"/>
    <w:uiPriority w:val="99"/>
    <w:unhideWhenUsed/>
    <w:pPr>
      <w:spacing w:after="0" w:afterAutospacing="0"/>
    </w:pPr>
  </w:style>
  <w:style w:type="paragraph" w:styleId="603" w:default="1">
    <w:name w:val="Normal"/>
    <w:qFormat/>
    <w:rPr>
      <w:rFonts w:ascii="Calibri" w:hAnsi="Calibri" w:cs="Times New Roman" w:eastAsia="Times New Roman"/>
      <w:lang w:eastAsia="ru-RU"/>
    </w:rPr>
  </w:style>
  <w:style w:type="character" w:styleId="604" w:default="1">
    <w:name w:val="Default Paragraph Font"/>
    <w:uiPriority w:val="1"/>
    <w:semiHidden/>
    <w:unhideWhenUsed/>
  </w:style>
  <w:style w:type="table" w:styleId="6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6" w:default="1">
    <w:name w:val="No List"/>
    <w:uiPriority w:val="99"/>
    <w:semiHidden/>
    <w:unhideWhenUsed/>
  </w:style>
  <w:style w:type="paragraph" w:styleId="607">
    <w:name w:val="Body Text Indent"/>
    <w:basedOn w:val="603"/>
    <w:link w:val="610"/>
    <w:unhideWhenUsed/>
    <w:pPr>
      <w:ind w:firstLine="900"/>
      <w:jc w:val="both"/>
      <w:spacing w:after="0" w:line="240" w:lineRule="auto"/>
    </w:pPr>
    <w:rPr>
      <w:rFonts w:ascii="Times New Roman" w:hAnsi="Times New Roman"/>
      <w:sz w:val="28"/>
      <w:szCs w:val="24"/>
    </w:rPr>
  </w:style>
  <w:style w:type="character" w:styleId="608" w:customStyle="1">
    <w:name w:val="Основной текст с отступом Знак"/>
    <w:basedOn w:val="604"/>
    <w:uiPriority w:val="99"/>
    <w:semiHidden/>
    <w:rPr>
      <w:rFonts w:ascii="Calibri" w:hAnsi="Calibri" w:cs="Times New Roman" w:eastAsia="Times New Roman"/>
      <w:lang w:eastAsia="ru-RU"/>
    </w:rPr>
  </w:style>
  <w:style w:type="paragraph" w:styleId="609">
    <w:name w:val="No Spacing"/>
    <w:uiPriority w:val="1"/>
    <w:qFormat/>
    <w:pPr>
      <w:spacing w:after="0" w:line="240" w:lineRule="auto"/>
    </w:pPr>
    <w:rPr>
      <w:rFonts w:ascii="Calibri" w:hAnsi="Calibri" w:cs="Times New Roman" w:eastAsia="Times New Roman"/>
      <w:lang w:eastAsia="ru-RU"/>
    </w:rPr>
  </w:style>
  <w:style w:type="character" w:styleId="610" w:customStyle="1">
    <w:name w:val="Основной текст с отступом Знак1"/>
    <w:link w:val="607"/>
    <w:rPr>
      <w:rFonts w:ascii="Times New Roman" w:hAnsi="Times New Roman" w:cs="Times New Roman" w:eastAsia="Times New Roman"/>
      <w:sz w:val="28"/>
      <w:szCs w:val="24"/>
      <w:lang w:eastAsia="ru-RU"/>
    </w:rPr>
  </w:style>
  <w:style w:type="character" w:styleId="611">
    <w:name w:val="Emphasis"/>
    <w:uiPriority w:val="20"/>
    <w:qFormat/>
    <w:rPr>
      <w:i/>
      <w:iCs/>
    </w:rPr>
  </w:style>
  <w:style w:type="paragraph" w:styleId="612">
    <w:name w:val="List Paragraph"/>
    <w:basedOn w:val="603"/>
    <w:uiPriority w:val="34"/>
    <w:qFormat/>
    <w:pPr>
      <w:contextualSpacing/>
      <w:ind w:left="720"/>
    </w:pPr>
    <w:rPr>
      <w:rFonts w:asciiTheme="minorHAnsi" w:hAnsiTheme="minorHAnsi" w:eastAsiaTheme="minorEastAsia" w:cstheme="minorBidi"/>
    </w:rPr>
  </w:style>
  <w:style w:type="paragraph" w:styleId="613">
    <w:name w:val="Header"/>
    <w:basedOn w:val="603"/>
    <w:link w:val="614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  <w:lang w:eastAsia="ar-SA"/>
    </w:rPr>
  </w:style>
  <w:style w:type="character" w:styleId="614" w:customStyle="1">
    <w:name w:val="Верхний колонтитул Знак"/>
    <w:basedOn w:val="604"/>
    <w:link w:val="613"/>
    <w:rPr>
      <w:rFonts w:ascii="Times New Roman" w:hAnsi="Times New Roman" w:cs="Times New Roman" w:eastAsia="Times New Roman"/>
      <w:sz w:val="24"/>
      <w:szCs w:val="24"/>
      <w:lang w:eastAsia="ar-SA"/>
    </w:rPr>
  </w:style>
  <w:style w:type="paragraph" w:styleId="615">
    <w:name w:val="Balloon Text"/>
    <w:basedOn w:val="603"/>
    <w:link w:val="61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16" w:customStyle="1">
    <w:name w:val="Текст выноски Знак"/>
    <w:basedOn w:val="604"/>
    <w:link w:val="615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character" w:styleId="617" w:customStyle="1">
    <w:name w:val="docdata"/>
    <w:basedOn w:val="60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numbering" Target="numbering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973" Type="http://schemas.openxmlformats.org/officeDocument/2006/relationships/image" Target="media/image973.png"/><Relationship Id="rId997" Type="http://schemas.openxmlformats.org/officeDocument/2006/relationships/footer" Target="footer1.xml"/><Relationship Id="rId996" Type="http://schemas.openxmlformats.org/officeDocument/2006/relationships/header" Target="header2.xml"/><Relationship Id="rId907" Type="http://schemas.openxmlformats.org/officeDocument/2006/relationships/image" Target="media/image907.png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ONLYOFFICE/7.0.1.37</Application>
  <Company>A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Алменбетов Нуржигит Ганиевич</cp:lastModifiedBy>
  <cp:revision>63</cp:revision>
  <dcterms:created xsi:type="dcterms:W3CDTF">2023-05-25T05:20:00Z</dcterms:created>
  <dcterms:modified xsi:type="dcterms:W3CDTF">2026-10-14T13:32:10Z</dcterms:modified>
</cp:coreProperties>
</file>