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2D9F11" w14:textId="6F7981D3" w:rsidR="00F51099" w:rsidRDefault="00F51099" w:rsidP="00CD10A7">
      <w:pPr>
        <w:pStyle w:val="a5"/>
        <w:jc w:val="center"/>
        <w:rPr>
          <w:rFonts w:ascii="Times New Roman" w:hAnsi="Times New Roman"/>
          <w:b/>
          <w:color w:val="000000"/>
          <w:sz w:val="24"/>
          <w:szCs w:val="24"/>
        </w:rPr>
      </w:pPr>
      <w:r w:rsidRPr="004544CE">
        <w:rPr>
          <w:rFonts w:ascii="Times New Roman" w:hAnsi="Times New Roman"/>
          <w:b/>
          <w:color w:val="000000"/>
          <w:sz w:val="24"/>
          <w:szCs w:val="24"/>
        </w:rPr>
        <w:t>ИНФОРМАЦИОННОЕ СООБЩЕНИЕ</w:t>
      </w:r>
    </w:p>
    <w:p w14:paraId="23767D81" w14:textId="77777777" w:rsidR="00D736B3" w:rsidRDefault="00D736B3" w:rsidP="00CD10A7">
      <w:pPr>
        <w:pStyle w:val="a5"/>
        <w:jc w:val="center"/>
        <w:rPr>
          <w:rFonts w:ascii="Times New Roman" w:hAnsi="Times New Roman"/>
          <w:b/>
          <w:color w:val="000000"/>
          <w:sz w:val="24"/>
          <w:szCs w:val="24"/>
        </w:rPr>
      </w:pPr>
    </w:p>
    <w:p w14:paraId="742B2855" w14:textId="229F19BC" w:rsidR="00610FD6" w:rsidRDefault="00610FD6" w:rsidP="0036288C">
      <w:pPr>
        <w:pStyle w:val="a5"/>
        <w:jc w:val="center"/>
        <w:rPr>
          <w:rFonts w:ascii="Times New Roman" w:hAnsi="Times New Roman"/>
          <w:b/>
          <w:color w:val="000000" w:themeColor="text1"/>
          <w:sz w:val="24"/>
          <w:szCs w:val="24"/>
          <w:lang w:val="kk-KZ"/>
        </w:rPr>
      </w:pPr>
      <w:r w:rsidRPr="00610FD6">
        <w:rPr>
          <w:rFonts w:ascii="Times New Roman" w:hAnsi="Times New Roman"/>
          <w:b/>
          <w:color w:val="000000" w:themeColor="text1"/>
          <w:sz w:val="24"/>
          <w:szCs w:val="24"/>
          <w:lang w:val="kk-KZ"/>
        </w:rPr>
        <w:t xml:space="preserve">За </w:t>
      </w:r>
      <w:r>
        <w:rPr>
          <w:rFonts w:ascii="Times New Roman" w:hAnsi="Times New Roman"/>
          <w:b/>
          <w:color w:val="000000" w:themeColor="text1"/>
          <w:sz w:val="24"/>
          <w:szCs w:val="24"/>
          <w:lang w:val="kk-KZ"/>
        </w:rPr>
        <w:t xml:space="preserve">12 месяцев </w:t>
      </w:r>
      <w:r w:rsidRPr="00610FD6">
        <w:rPr>
          <w:rFonts w:ascii="Times New Roman" w:hAnsi="Times New Roman"/>
          <w:b/>
          <w:color w:val="000000" w:themeColor="text1"/>
          <w:sz w:val="24"/>
          <w:szCs w:val="24"/>
          <w:lang w:val="kk-KZ"/>
        </w:rPr>
        <w:t>пенсионные накопления казахстанцев выросли на 2,6</w:t>
      </w:r>
      <w:r>
        <w:rPr>
          <w:rFonts w:ascii="Times New Roman" w:hAnsi="Times New Roman"/>
          <w:b/>
          <w:color w:val="000000" w:themeColor="text1"/>
          <w:sz w:val="24"/>
          <w:szCs w:val="24"/>
          <w:lang w:val="kk-KZ"/>
        </w:rPr>
        <w:t>0</w:t>
      </w:r>
      <w:r w:rsidRPr="00610FD6">
        <w:rPr>
          <w:rFonts w:ascii="Times New Roman" w:hAnsi="Times New Roman"/>
          <w:b/>
          <w:color w:val="000000" w:themeColor="text1"/>
          <w:sz w:val="24"/>
          <w:szCs w:val="24"/>
          <w:lang w:val="kk-KZ"/>
        </w:rPr>
        <w:t xml:space="preserve"> трлн </w:t>
      </w:r>
      <w:r>
        <w:rPr>
          <w:rFonts w:ascii="Times New Roman" w:hAnsi="Times New Roman"/>
          <w:b/>
          <w:color w:val="000000" w:themeColor="text1"/>
          <w:sz w:val="24"/>
          <w:szCs w:val="24"/>
        </w:rPr>
        <w:t>те</w:t>
      </w:r>
      <w:r>
        <w:rPr>
          <w:rFonts w:ascii="Times New Roman" w:eastAsia="Times New Roman" w:hAnsi="Times New Roman"/>
          <w:b/>
          <w:bCs/>
          <w:sz w:val="24"/>
          <w:szCs w:val="24"/>
          <w:lang w:eastAsia="ru-RU"/>
        </w:rPr>
        <w:t>ң</w:t>
      </w:r>
      <w:r>
        <w:rPr>
          <w:rFonts w:ascii="Times New Roman" w:hAnsi="Times New Roman"/>
          <w:b/>
          <w:color w:val="000000" w:themeColor="text1"/>
          <w:sz w:val="24"/>
          <w:szCs w:val="24"/>
        </w:rPr>
        <w:t>ге</w:t>
      </w:r>
      <w:r w:rsidRPr="00610FD6">
        <w:rPr>
          <w:rFonts w:ascii="Times New Roman" w:hAnsi="Times New Roman"/>
          <w:b/>
          <w:color w:val="000000" w:themeColor="text1"/>
          <w:sz w:val="24"/>
          <w:szCs w:val="24"/>
          <w:lang w:val="kk-KZ"/>
        </w:rPr>
        <w:t xml:space="preserve"> </w:t>
      </w:r>
    </w:p>
    <w:p w14:paraId="30692260" w14:textId="77777777" w:rsidR="00610FD6" w:rsidRDefault="00610FD6" w:rsidP="0036288C">
      <w:pPr>
        <w:pStyle w:val="a5"/>
        <w:jc w:val="center"/>
        <w:rPr>
          <w:rFonts w:ascii="Times New Roman" w:hAnsi="Times New Roman"/>
          <w:b/>
          <w:color w:val="000000" w:themeColor="text1"/>
          <w:sz w:val="24"/>
          <w:szCs w:val="24"/>
          <w:lang w:val="kk-KZ"/>
        </w:rPr>
      </w:pPr>
    </w:p>
    <w:p w14:paraId="75347400" w14:textId="459D5DD5" w:rsidR="00610FD6" w:rsidRPr="00610FD6" w:rsidRDefault="00610FD6" w:rsidP="005E65B2">
      <w:pPr>
        <w:spacing w:after="0" w:line="240" w:lineRule="auto"/>
        <w:ind w:firstLine="708"/>
        <w:jc w:val="both"/>
        <w:rPr>
          <w:rFonts w:ascii="Times New Roman" w:eastAsia="Times New Roman" w:hAnsi="Times New Roman"/>
          <w:sz w:val="24"/>
          <w:szCs w:val="24"/>
          <w:lang w:eastAsia="ru-RU"/>
        </w:rPr>
      </w:pPr>
      <w:r w:rsidRPr="00610FD6">
        <w:rPr>
          <w:rFonts w:ascii="Times New Roman" w:eastAsia="Times New Roman" w:hAnsi="Times New Roman"/>
          <w:sz w:val="24"/>
          <w:szCs w:val="24"/>
          <w:lang w:eastAsia="ru-RU"/>
        </w:rPr>
        <w:t xml:space="preserve">По состоянию на 1 октября 2026 года общий объем пенсионных накоплений </w:t>
      </w:r>
      <w:proofErr w:type="spellStart"/>
      <w:r w:rsidRPr="00610FD6">
        <w:rPr>
          <w:rFonts w:ascii="Times New Roman" w:eastAsia="Times New Roman" w:hAnsi="Times New Roman"/>
          <w:sz w:val="24"/>
          <w:szCs w:val="24"/>
          <w:lang w:eastAsia="ru-RU"/>
        </w:rPr>
        <w:t>казахстанцев</w:t>
      </w:r>
      <w:proofErr w:type="spellEnd"/>
      <w:r w:rsidRPr="00610FD6">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составил </w:t>
      </w:r>
      <w:r w:rsidRPr="00610FD6">
        <w:rPr>
          <w:rFonts w:ascii="Times New Roman" w:eastAsia="Times New Roman" w:hAnsi="Times New Roman"/>
          <w:b/>
          <w:sz w:val="24"/>
          <w:szCs w:val="24"/>
          <w:lang w:eastAsia="ru-RU"/>
        </w:rPr>
        <w:t xml:space="preserve">28,30 трлн </w:t>
      </w:r>
      <w:r>
        <w:rPr>
          <w:rFonts w:ascii="Times New Roman" w:hAnsi="Times New Roman"/>
          <w:b/>
          <w:color w:val="000000" w:themeColor="text1"/>
          <w:sz w:val="24"/>
          <w:szCs w:val="24"/>
        </w:rPr>
        <w:t>те</w:t>
      </w:r>
      <w:r>
        <w:rPr>
          <w:rFonts w:ascii="Times New Roman" w:eastAsia="Times New Roman" w:hAnsi="Times New Roman"/>
          <w:b/>
          <w:bCs/>
          <w:sz w:val="24"/>
          <w:szCs w:val="24"/>
          <w:lang w:eastAsia="ru-RU"/>
        </w:rPr>
        <w:t>ң</w:t>
      </w:r>
      <w:r>
        <w:rPr>
          <w:rFonts w:ascii="Times New Roman" w:hAnsi="Times New Roman"/>
          <w:b/>
          <w:color w:val="000000" w:themeColor="text1"/>
          <w:sz w:val="24"/>
          <w:szCs w:val="24"/>
        </w:rPr>
        <w:t>ге</w:t>
      </w:r>
      <w:r w:rsidRPr="00610FD6">
        <w:rPr>
          <w:rFonts w:ascii="Times New Roman" w:eastAsia="Times New Roman" w:hAnsi="Times New Roman"/>
          <w:sz w:val="24"/>
          <w:szCs w:val="24"/>
          <w:lang w:eastAsia="ru-RU"/>
        </w:rPr>
        <w:t xml:space="preserve">, увеличившись за последние 12 месяцев на </w:t>
      </w:r>
      <w:r w:rsidRPr="00610FD6">
        <w:rPr>
          <w:rFonts w:ascii="Times New Roman" w:eastAsia="Times New Roman" w:hAnsi="Times New Roman"/>
          <w:b/>
          <w:sz w:val="24"/>
          <w:szCs w:val="24"/>
          <w:lang w:eastAsia="ru-RU"/>
        </w:rPr>
        <w:t>2,60 трлн</w:t>
      </w:r>
      <w:r w:rsidRPr="00610FD6">
        <w:rPr>
          <w:rFonts w:ascii="Times New Roman" w:eastAsia="Times New Roman" w:hAnsi="Times New Roman"/>
          <w:sz w:val="24"/>
          <w:szCs w:val="24"/>
          <w:lang w:eastAsia="ru-RU"/>
        </w:rPr>
        <w:t xml:space="preserve"> </w:t>
      </w:r>
      <w:r>
        <w:rPr>
          <w:rFonts w:ascii="Times New Roman" w:hAnsi="Times New Roman"/>
          <w:b/>
          <w:color w:val="000000" w:themeColor="text1"/>
          <w:sz w:val="24"/>
          <w:szCs w:val="24"/>
        </w:rPr>
        <w:t>те</w:t>
      </w:r>
      <w:r>
        <w:rPr>
          <w:rFonts w:ascii="Times New Roman" w:eastAsia="Times New Roman" w:hAnsi="Times New Roman"/>
          <w:b/>
          <w:bCs/>
          <w:sz w:val="24"/>
          <w:szCs w:val="24"/>
          <w:lang w:eastAsia="ru-RU"/>
        </w:rPr>
        <w:t>ң</w:t>
      </w:r>
      <w:r>
        <w:rPr>
          <w:rFonts w:ascii="Times New Roman" w:hAnsi="Times New Roman"/>
          <w:b/>
          <w:color w:val="000000" w:themeColor="text1"/>
          <w:sz w:val="24"/>
          <w:szCs w:val="24"/>
        </w:rPr>
        <w:t>ге</w:t>
      </w:r>
      <w:r w:rsidRPr="00610FD6">
        <w:rPr>
          <w:rFonts w:ascii="Times New Roman" w:eastAsia="Times New Roman" w:hAnsi="Times New Roman"/>
          <w:sz w:val="24"/>
          <w:szCs w:val="24"/>
          <w:lang w:eastAsia="ru-RU"/>
        </w:rPr>
        <w:t xml:space="preserve"> или на 10,0%.</w:t>
      </w:r>
    </w:p>
    <w:p w14:paraId="78531045" w14:textId="4DE4FC8D" w:rsidR="00610FD6" w:rsidRPr="00610FD6" w:rsidRDefault="00610FD6" w:rsidP="005E65B2">
      <w:pPr>
        <w:spacing w:after="0" w:line="240" w:lineRule="auto"/>
        <w:ind w:firstLine="708"/>
        <w:jc w:val="both"/>
        <w:rPr>
          <w:rFonts w:ascii="Times New Roman" w:eastAsia="Times New Roman" w:hAnsi="Times New Roman"/>
          <w:sz w:val="24"/>
          <w:szCs w:val="24"/>
          <w:lang w:eastAsia="ru-RU"/>
        </w:rPr>
      </w:pPr>
      <w:r w:rsidRPr="00610FD6">
        <w:rPr>
          <w:rFonts w:ascii="Times New Roman" w:eastAsia="Times New Roman" w:hAnsi="Times New Roman"/>
          <w:sz w:val="24"/>
          <w:szCs w:val="24"/>
          <w:lang w:eastAsia="ru-RU"/>
        </w:rPr>
        <w:t xml:space="preserve">Основную </w:t>
      </w:r>
      <w:r w:rsidR="005E65B2">
        <w:rPr>
          <w:rFonts w:ascii="Times New Roman" w:eastAsia="Times New Roman" w:hAnsi="Times New Roman"/>
          <w:sz w:val="24"/>
          <w:szCs w:val="24"/>
          <w:lang w:eastAsia="ru-RU"/>
        </w:rPr>
        <w:t xml:space="preserve">их </w:t>
      </w:r>
      <w:r w:rsidRPr="00610FD6">
        <w:rPr>
          <w:rFonts w:ascii="Times New Roman" w:eastAsia="Times New Roman" w:hAnsi="Times New Roman"/>
          <w:sz w:val="24"/>
          <w:szCs w:val="24"/>
          <w:lang w:eastAsia="ru-RU"/>
        </w:rPr>
        <w:t xml:space="preserve">часть составляют средства, сформированные за счет обязательных пенсионных взносов (ОПВ). Их объем достиг </w:t>
      </w:r>
      <w:r w:rsidRPr="00610FD6">
        <w:rPr>
          <w:rFonts w:ascii="Times New Roman" w:eastAsia="Times New Roman" w:hAnsi="Times New Roman"/>
          <w:b/>
          <w:sz w:val="24"/>
          <w:szCs w:val="24"/>
          <w:lang w:eastAsia="ru-RU"/>
        </w:rPr>
        <w:t>26,13 трлн</w:t>
      </w:r>
      <w:r w:rsidRPr="00610FD6">
        <w:rPr>
          <w:rFonts w:ascii="Times New Roman" w:eastAsia="Times New Roman" w:hAnsi="Times New Roman"/>
          <w:sz w:val="24"/>
          <w:szCs w:val="24"/>
          <w:lang w:eastAsia="ru-RU"/>
        </w:rPr>
        <w:t xml:space="preserve"> </w:t>
      </w:r>
      <w:r>
        <w:rPr>
          <w:rFonts w:ascii="Times New Roman" w:hAnsi="Times New Roman"/>
          <w:b/>
          <w:color w:val="000000" w:themeColor="text1"/>
          <w:sz w:val="24"/>
          <w:szCs w:val="24"/>
        </w:rPr>
        <w:t>те</w:t>
      </w:r>
      <w:r>
        <w:rPr>
          <w:rFonts w:ascii="Times New Roman" w:eastAsia="Times New Roman" w:hAnsi="Times New Roman"/>
          <w:b/>
          <w:bCs/>
          <w:sz w:val="24"/>
          <w:szCs w:val="24"/>
          <w:lang w:eastAsia="ru-RU"/>
        </w:rPr>
        <w:t>ң</w:t>
      </w:r>
      <w:r>
        <w:rPr>
          <w:rFonts w:ascii="Times New Roman" w:hAnsi="Times New Roman"/>
          <w:b/>
          <w:color w:val="000000" w:themeColor="text1"/>
          <w:sz w:val="24"/>
          <w:szCs w:val="24"/>
        </w:rPr>
        <w:t>ге</w:t>
      </w:r>
      <w:r w:rsidRPr="00610FD6">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продемонстрировав рост</w:t>
      </w:r>
      <w:r w:rsidRPr="00610FD6">
        <w:rPr>
          <w:rFonts w:ascii="Times New Roman" w:eastAsia="Times New Roman" w:hAnsi="Times New Roman"/>
          <w:sz w:val="24"/>
          <w:szCs w:val="24"/>
          <w:lang w:eastAsia="ru-RU"/>
        </w:rPr>
        <w:t xml:space="preserve"> за </w:t>
      </w:r>
      <w:r>
        <w:rPr>
          <w:rFonts w:ascii="Times New Roman" w:eastAsia="Times New Roman" w:hAnsi="Times New Roman"/>
          <w:sz w:val="24"/>
          <w:szCs w:val="24"/>
          <w:lang w:eastAsia="ru-RU"/>
        </w:rPr>
        <w:t>12 месяцев</w:t>
      </w:r>
      <w:r w:rsidRPr="00610FD6">
        <w:rPr>
          <w:rFonts w:ascii="Times New Roman" w:eastAsia="Times New Roman" w:hAnsi="Times New Roman"/>
          <w:sz w:val="24"/>
          <w:szCs w:val="24"/>
          <w:lang w:eastAsia="ru-RU"/>
        </w:rPr>
        <w:t xml:space="preserve"> на </w:t>
      </w:r>
      <w:r w:rsidRPr="00610FD6">
        <w:rPr>
          <w:rFonts w:ascii="Times New Roman" w:eastAsia="Times New Roman" w:hAnsi="Times New Roman"/>
          <w:b/>
          <w:sz w:val="24"/>
          <w:szCs w:val="24"/>
          <w:lang w:eastAsia="ru-RU"/>
        </w:rPr>
        <w:t xml:space="preserve">1,73 трлн </w:t>
      </w:r>
      <w:r>
        <w:rPr>
          <w:rFonts w:ascii="Times New Roman" w:hAnsi="Times New Roman"/>
          <w:b/>
          <w:color w:val="000000" w:themeColor="text1"/>
          <w:sz w:val="24"/>
          <w:szCs w:val="24"/>
        </w:rPr>
        <w:t>те</w:t>
      </w:r>
      <w:r>
        <w:rPr>
          <w:rFonts w:ascii="Times New Roman" w:eastAsia="Times New Roman" w:hAnsi="Times New Roman"/>
          <w:b/>
          <w:bCs/>
          <w:sz w:val="24"/>
          <w:szCs w:val="24"/>
          <w:lang w:eastAsia="ru-RU"/>
        </w:rPr>
        <w:t>ң</w:t>
      </w:r>
      <w:r>
        <w:rPr>
          <w:rFonts w:ascii="Times New Roman" w:hAnsi="Times New Roman"/>
          <w:b/>
          <w:color w:val="000000" w:themeColor="text1"/>
          <w:sz w:val="24"/>
          <w:szCs w:val="24"/>
        </w:rPr>
        <w:t>ге</w:t>
      </w:r>
      <w:r w:rsidRPr="00610FD6">
        <w:rPr>
          <w:rFonts w:ascii="Times New Roman" w:eastAsia="Times New Roman" w:hAnsi="Times New Roman"/>
          <w:sz w:val="24"/>
          <w:szCs w:val="24"/>
          <w:lang w:eastAsia="ru-RU"/>
        </w:rPr>
        <w:t xml:space="preserve"> или на 7,1%.</w:t>
      </w:r>
    </w:p>
    <w:p w14:paraId="25A4130A" w14:textId="6C80C4D8" w:rsidR="00610FD6" w:rsidRPr="00610FD6" w:rsidRDefault="00610FD6" w:rsidP="005E65B2">
      <w:pPr>
        <w:spacing w:after="0" w:line="240" w:lineRule="auto"/>
        <w:ind w:firstLine="708"/>
        <w:jc w:val="both"/>
        <w:rPr>
          <w:rFonts w:ascii="Times New Roman" w:eastAsia="Times New Roman" w:hAnsi="Times New Roman"/>
          <w:sz w:val="24"/>
          <w:szCs w:val="24"/>
          <w:lang w:eastAsia="ru-RU"/>
        </w:rPr>
      </w:pPr>
      <w:r w:rsidRPr="00610FD6">
        <w:rPr>
          <w:rFonts w:ascii="Times New Roman" w:eastAsia="Times New Roman" w:hAnsi="Times New Roman"/>
          <w:sz w:val="24"/>
          <w:szCs w:val="24"/>
          <w:lang w:eastAsia="ru-RU"/>
        </w:rPr>
        <w:t xml:space="preserve">Накопления за счет обязательных профессиональных пенсионных взносов (ОППВ) составили </w:t>
      </w:r>
      <w:r w:rsidRPr="00610FD6">
        <w:rPr>
          <w:rFonts w:ascii="Times New Roman" w:eastAsia="Times New Roman" w:hAnsi="Times New Roman"/>
          <w:b/>
          <w:sz w:val="24"/>
          <w:szCs w:val="24"/>
          <w:lang w:eastAsia="ru-RU"/>
        </w:rPr>
        <w:t>732,80 млрд</w:t>
      </w:r>
      <w:r w:rsidRPr="00610FD6">
        <w:rPr>
          <w:rFonts w:ascii="Times New Roman" w:eastAsia="Times New Roman" w:hAnsi="Times New Roman"/>
          <w:sz w:val="24"/>
          <w:szCs w:val="24"/>
          <w:lang w:eastAsia="ru-RU"/>
        </w:rPr>
        <w:t xml:space="preserve"> </w:t>
      </w:r>
      <w:r>
        <w:rPr>
          <w:rFonts w:ascii="Times New Roman" w:hAnsi="Times New Roman"/>
          <w:b/>
          <w:color w:val="000000" w:themeColor="text1"/>
          <w:sz w:val="24"/>
          <w:szCs w:val="24"/>
        </w:rPr>
        <w:t>те</w:t>
      </w:r>
      <w:r>
        <w:rPr>
          <w:rFonts w:ascii="Times New Roman" w:eastAsia="Times New Roman" w:hAnsi="Times New Roman"/>
          <w:b/>
          <w:bCs/>
          <w:sz w:val="24"/>
          <w:szCs w:val="24"/>
          <w:lang w:eastAsia="ru-RU"/>
        </w:rPr>
        <w:t>ң</w:t>
      </w:r>
      <w:r>
        <w:rPr>
          <w:rFonts w:ascii="Times New Roman" w:hAnsi="Times New Roman"/>
          <w:b/>
          <w:color w:val="000000" w:themeColor="text1"/>
          <w:sz w:val="24"/>
          <w:szCs w:val="24"/>
        </w:rPr>
        <w:t>ге</w:t>
      </w:r>
      <w:r w:rsidRPr="00610FD6">
        <w:rPr>
          <w:rFonts w:ascii="Times New Roman" w:eastAsia="Times New Roman" w:hAnsi="Times New Roman"/>
          <w:sz w:val="24"/>
          <w:szCs w:val="24"/>
          <w:lang w:eastAsia="ru-RU"/>
        </w:rPr>
        <w:t>.</w:t>
      </w:r>
    </w:p>
    <w:p w14:paraId="227B36BC" w14:textId="25132049" w:rsidR="00610FD6" w:rsidRPr="00610FD6" w:rsidRDefault="00610FD6" w:rsidP="005E65B2">
      <w:pPr>
        <w:spacing w:after="0" w:line="240" w:lineRule="auto"/>
        <w:ind w:firstLine="708"/>
        <w:jc w:val="both"/>
        <w:rPr>
          <w:rFonts w:ascii="Times New Roman" w:eastAsia="Times New Roman" w:hAnsi="Times New Roman"/>
          <w:sz w:val="24"/>
          <w:szCs w:val="24"/>
          <w:lang w:eastAsia="ru-RU"/>
        </w:rPr>
      </w:pPr>
      <w:r w:rsidRPr="00610FD6">
        <w:rPr>
          <w:rFonts w:ascii="Times New Roman" w:eastAsia="Times New Roman" w:hAnsi="Times New Roman"/>
          <w:sz w:val="24"/>
          <w:szCs w:val="24"/>
          <w:lang w:eastAsia="ru-RU"/>
        </w:rPr>
        <w:t xml:space="preserve">Положительная динамика наблюдается и по </w:t>
      </w:r>
      <w:r w:rsidR="005E65B2">
        <w:rPr>
          <w:rFonts w:ascii="Times New Roman" w:eastAsia="Times New Roman" w:hAnsi="Times New Roman"/>
          <w:sz w:val="24"/>
          <w:szCs w:val="24"/>
          <w:lang w:eastAsia="ru-RU"/>
        </w:rPr>
        <w:t xml:space="preserve">накоплениям за счет </w:t>
      </w:r>
      <w:r w:rsidRPr="00610FD6">
        <w:rPr>
          <w:rFonts w:ascii="Times New Roman" w:eastAsia="Times New Roman" w:hAnsi="Times New Roman"/>
          <w:sz w:val="24"/>
          <w:szCs w:val="24"/>
          <w:lang w:eastAsia="ru-RU"/>
        </w:rPr>
        <w:t>добровольны</w:t>
      </w:r>
      <w:r w:rsidR="005E65B2">
        <w:rPr>
          <w:rFonts w:ascii="Times New Roman" w:eastAsia="Times New Roman" w:hAnsi="Times New Roman"/>
          <w:sz w:val="24"/>
          <w:szCs w:val="24"/>
          <w:lang w:eastAsia="ru-RU"/>
        </w:rPr>
        <w:t>х</w:t>
      </w:r>
      <w:r w:rsidRPr="00610FD6">
        <w:rPr>
          <w:rFonts w:ascii="Times New Roman" w:eastAsia="Times New Roman" w:hAnsi="Times New Roman"/>
          <w:sz w:val="24"/>
          <w:szCs w:val="24"/>
          <w:lang w:eastAsia="ru-RU"/>
        </w:rPr>
        <w:t xml:space="preserve"> пенсионны</w:t>
      </w:r>
      <w:r w:rsidR="005E65B2">
        <w:rPr>
          <w:rFonts w:ascii="Times New Roman" w:eastAsia="Times New Roman" w:hAnsi="Times New Roman"/>
          <w:sz w:val="24"/>
          <w:szCs w:val="24"/>
          <w:lang w:eastAsia="ru-RU"/>
        </w:rPr>
        <w:t>х</w:t>
      </w:r>
      <w:r w:rsidRPr="00610FD6">
        <w:rPr>
          <w:rFonts w:ascii="Times New Roman" w:eastAsia="Times New Roman" w:hAnsi="Times New Roman"/>
          <w:sz w:val="24"/>
          <w:szCs w:val="24"/>
          <w:lang w:eastAsia="ru-RU"/>
        </w:rPr>
        <w:t xml:space="preserve"> взнос</w:t>
      </w:r>
      <w:r w:rsidR="005E65B2">
        <w:rPr>
          <w:rFonts w:ascii="Times New Roman" w:eastAsia="Times New Roman" w:hAnsi="Times New Roman"/>
          <w:sz w:val="24"/>
          <w:szCs w:val="24"/>
          <w:lang w:eastAsia="ru-RU"/>
        </w:rPr>
        <w:t>ов</w:t>
      </w:r>
      <w:r w:rsidRPr="00610FD6">
        <w:rPr>
          <w:rFonts w:ascii="Times New Roman" w:eastAsia="Times New Roman" w:hAnsi="Times New Roman"/>
          <w:sz w:val="24"/>
          <w:szCs w:val="24"/>
          <w:lang w:eastAsia="ru-RU"/>
        </w:rPr>
        <w:t xml:space="preserve"> (ДПВ). За последние 12 месяцев </w:t>
      </w:r>
      <w:r w:rsidR="005E65B2">
        <w:rPr>
          <w:rFonts w:ascii="Times New Roman" w:eastAsia="Times New Roman" w:hAnsi="Times New Roman"/>
          <w:sz w:val="24"/>
          <w:szCs w:val="24"/>
          <w:lang w:eastAsia="ru-RU"/>
        </w:rPr>
        <w:t xml:space="preserve">их </w:t>
      </w:r>
      <w:r w:rsidRPr="00610FD6">
        <w:rPr>
          <w:rFonts w:ascii="Times New Roman" w:eastAsia="Times New Roman" w:hAnsi="Times New Roman"/>
          <w:sz w:val="24"/>
          <w:szCs w:val="24"/>
          <w:lang w:eastAsia="ru-RU"/>
        </w:rPr>
        <w:t>объем вырос на 6,4%</w:t>
      </w:r>
      <w:r>
        <w:rPr>
          <w:rFonts w:ascii="Times New Roman" w:eastAsia="Times New Roman" w:hAnsi="Times New Roman"/>
          <w:sz w:val="24"/>
          <w:szCs w:val="24"/>
          <w:lang w:eastAsia="ru-RU"/>
        </w:rPr>
        <w:t>, составив</w:t>
      </w:r>
      <w:r w:rsidRPr="00610FD6">
        <w:rPr>
          <w:rFonts w:ascii="Times New Roman" w:eastAsia="Times New Roman" w:hAnsi="Times New Roman"/>
          <w:sz w:val="24"/>
          <w:szCs w:val="24"/>
          <w:lang w:eastAsia="ru-RU"/>
        </w:rPr>
        <w:t xml:space="preserve"> </w:t>
      </w:r>
      <w:r w:rsidRPr="00610FD6">
        <w:rPr>
          <w:rFonts w:ascii="Times New Roman" w:eastAsia="Times New Roman" w:hAnsi="Times New Roman"/>
          <w:b/>
          <w:sz w:val="24"/>
          <w:szCs w:val="24"/>
          <w:lang w:eastAsia="ru-RU"/>
        </w:rPr>
        <w:t>10,35 млрд</w:t>
      </w:r>
      <w:r w:rsidRPr="00610FD6">
        <w:rPr>
          <w:rFonts w:ascii="Times New Roman" w:eastAsia="Times New Roman" w:hAnsi="Times New Roman"/>
          <w:sz w:val="24"/>
          <w:szCs w:val="24"/>
          <w:lang w:eastAsia="ru-RU"/>
        </w:rPr>
        <w:t xml:space="preserve"> </w:t>
      </w:r>
      <w:r>
        <w:rPr>
          <w:rFonts w:ascii="Times New Roman" w:hAnsi="Times New Roman"/>
          <w:b/>
          <w:color w:val="000000" w:themeColor="text1"/>
          <w:sz w:val="24"/>
          <w:szCs w:val="24"/>
        </w:rPr>
        <w:t>те</w:t>
      </w:r>
      <w:r>
        <w:rPr>
          <w:rFonts w:ascii="Times New Roman" w:eastAsia="Times New Roman" w:hAnsi="Times New Roman"/>
          <w:b/>
          <w:bCs/>
          <w:sz w:val="24"/>
          <w:szCs w:val="24"/>
          <w:lang w:eastAsia="ru-RU"/>
        </w:rPr>
        <w:t>ң</w:t>
      </w:r>
      <w:r>
        <w:rPr>
          <w:rFonts w:ascii="Times New Roman" w:hAnsi="Times New Roman"/>
          <w:b/>
          <w:color w:val="000000" w:themeColor="text1"/>
          <w:sz w:val="24"/>
          <w:szCs w:val="24"/>
        </w:rPr>
        <w:t>ге</w:t>
      </w:r>
      <w:r w:rsidRPr="00610FD6">
        <w:rPr>
          <w:rFonts w:ascii="Times New Roman" w:eastAsia="Times New Roman" w:hAnsi="Times New Roman"/>
          <w:sz w:val="24"/>
          <w:szCs w:val="24"/>
          <w:lang w:eastAsia="ru-RU"/>
        </w:rPr>
        <w:t>.</w:t>
      </w:r>
    </w:p>
    <w:p w14:paraId="6BEF8470" w14:textId="6D6B530D" w:rsidR="00610FD6" w:rsidRPr="00610FD6" w:rsidRDefault="00610FD6" w:rsidP="005E65B2">
      <w:pPr>
        <w:spacing w:after="0" w:line="240" w:lineRule="auto"/>
        <w:ind w:firstLine="708"/>
        <w:jc w:val="both"/>
        <w:rPr>
          <w:rFonts w:ascii="Times New Roman" w:eastAsia="Times New Roman" w:hAnsi="Times New Roman"/>
          <w:sz w:val="24"/>
          <w:szCs w:val="24"/>
          <w:lang w:eastAsia="ru-RU"/>
        </w:rPr>
      </w:pPr>
      <w:r w:rsidRPr="00610FD6">
        <w:rPr>
          <w:rFonts w:ascii="Times New Roman" w:eastAsia="Times New Roman" w:hAnsi="Times New Roman"/>
          <w:sz w:val="24"/>
          <w:szCs w:val="24"/>
          <w:lang w:eastAsia="ru-RU"/>
        </w:rPr>
        <w:t xml:space="preserve">Наиболее существенный прирост отмечен по </w:t>
      </w:r>
      <w:r w:rsidR="005E65B2">
        <w:rPr>
          <w:rFonts w:ascii="Times New Roman" w:eastAsia="Times New Roman" w:hAnsi="Times New Roman"/>
          <w:sz w:val="24"/>
          <w:szCs w:val="24"/>
          <w:lang w:eastAsia="ru-RU"/>
        </w:rPr>
        <w:t xml:space="preserve">накоплениям за счет </w:t>
      </w:r>
      <w:r w:rsidRPr="00610FD6">
        <w:rPr>
          <w:rFonts w:ascii="Times New Roman" w:eastAsia="Times New Roman" w:hAnsi="Times New Roman"/>
          <w:sz w:val="24"/>
          <w:szCs w:val="24"/>
          <w:lang w:eastAsia="ru-RU"/>
        </w:rPr>
        <w:t>обязательны</w:t>
      </w:r>
      <w:r w:rsidR="005E65B2">
        <w:rPr>
          <w:rFonts w:ascii="Times New Roman" w:eastAsia="Times New Roman" w:hAnsi="Times New Roman"/>
          <w:sz w:val="24"/>
          <w:szCs w:val="24"/>
          <w:lang w:eastAsia="ru-RU"/>
        </w:rPr>
        <w:t>х</w:t>
      </w:r>
      <w:r w:rsidRPr="00610FD6">
        <w:rPr>
          <w:rFonts w:ascii="Times New Roman" w:eastAsia="Times New Roman" w:hAnsi="Times New Roman"/>
          <w:sz w:val="24"/>
          <w:szCs w:val="24"/>
          <w:lang w:eastAsia="ru-RU"/>
        </w:rPr>
        <w:t xml:space="preserve"> пенсионны</w:t>
      </w:r>
      <w:r w:rsidR="005E65B2">
        <w:rPr>
          <w:rFonts w:ascii="Times New Roman" w:eastAsia="Times New Roman" w:hAnsi="Times New Roman"/>
          <w:sz w:val="24"/>
          <w:szCs w:val="24"/>
          <w:lang w:eastAsia="ru-RU"/>
        </w:rPr>
        <w:t>х</w:t>
      </w:r>
      <w:r w:rsidRPr="00610FD6">
        <w:rPr>
          <w:rFonts w:ascii="Times New Roman" w:eastAsia="Times New Roman" w:hAnsi="Times New Roman"/>
          <w:sz w:val="24"/>
          <w:szCs w:val="24"/>
          <w:lang w:eastAsia="ru-RU"/>
        </w:rPr>
        <w:t xml:space="preserve"> взнос</w:t>
      </w:r>
      <w:r w:rsidR="005E65B2">
        <w:rPr>
          <w:rFonts w:ascii="Times New Roman" w:eastAsia="Times New Roman" w:hAnsi="Times New Roman"/>
          <w:sz w:val="24"/>
          <w:szCs w:val="24"/>
          <w:lang w:eastAsia="ru-RU"/>
        </w:rPr>
        <w:t>ов</w:t>
      </w:r>
      <w:r w:rsidRPr="00610FD6">
        <w:rPr>
          <w:rFonts w:ascii="Times New Roman" w:eastAsia="Times New Roman" w:hAnsi="Times New Roman"/>
          <w:sz w:val="24"/>
          <w:szCs w:val="24"/>
          <w:lang w:eastAsia="ru-RU"/>
        </w:rPr>
        <w:t xml:space="preserve"> работодателя (ОПВР), перечисление которых началось </w:t>
      </w:r>
      <w:r>
        <w:rPr>
          <w:rFonts w:ascii="Times New Roman" w:eastAsia="Times New Roman" w:hAnsi="Times New Roman"/>
          <w:sz w:val="24"/>
          <w:szCs w:val="24"/>
          <w:lang w:eastAsia="ru-RU"/>
        </w:rPr>
        <w:t xml:space="preserve">с </w:t>
      </w:r>
      <w:r w:rsidRPr="00610FD6">
        <w:rPr>
          <w:rFonts w:ascii="Times New Roman" w:eastAsia="Times New Roman" w:hAnsi="Times New Roman"/>
          <w:sz w:val="24"/>
          <w:szCs w:val="24"/>
          <w:lang w:eastAsia="ru-RU"/>
        </w:rPr>
        <w:t xml:space="preserve">1 января 2024 года. За год </w:t>
      </w:r>
      <w:r w:rsidR="005E65B2">
        <w:rPr>
          <w:rFonts w:ascii="Times New Roman" w:eastAsia="Times New Roman" w:hAnsi="Times New Roman"/>
          <w:sz w:val="24"/>
          <w:szCs w:val="24"/>
          <w:lang w:eastAsia="ru-RU"/>
        </w:rPr>
        <w:t>их объем</w:t>
      </w:r>
      <w:r w:rsidRPr="00610FD6">
        <w:rPr>
          <w:rFonts w:ascii="Times New Roman" w:eastAsia="Times New Roman" w:hAnsi="Times New Roman"/>
          <w:sz w:val="24"/>
          <w:szCs w:val="24"/>
          <w:lang w:eastAsia="ru-RU"/>
        </w:rPr>
        <w:t xml:space="preserve"> увеличился в 2,4 раза и достиг </w:t>
      </w:r>
      <w:r w:rsidRPr="005E65B2">
        <w:rPr>
          <w:rFonts w:ascii="Times New Roman" w:eastAsia="Times New Roman" w:hAnsi="Times New Roman"/>
          <w:b/>
          <w:sz w:val="24"/>
          <w:szCs w:val="24"/>
          <w:lang w:eastAsia="ru-RU"/>
        </w:rPr>
        <w:t>1 429,89 млрд</w:t>
      </w:r>
      <w:r w:rsidRPr="00610FD6">
        <w:rPr>
          <w:rFonts w:ascii="Times New Roman" w:eastAsia="Times New Roman" w:hAnsi="Times New Roman"/>
          <w:sz w:val="24"/>
          <w:szCs w:val="24"/>
          <w:lang w:eastAsia="ru-RU"/>
        </w:rPr>
        <w:t xml:space="preserve"> </w:t>
      </w:r>
      <w:r>
        <w:rPr>
          <w:rFonts w:ascii="Times New Roman" w:hAnsi="Times New Roman"/>
          <w:b/>
          <w:color w:val="000000" w:themeColor="text1"/>
          <w:sz w:val="24"/>
          <w:szCs w:val="24"/>
        </w:rPr>
        <w:t>те</w:t>
      </w:r>
      <w:r>
        <w:rPr>
          <w:rFonts w:ascii="Times New Roman" w:eastAsia="Times New Roman" w:hAnsi="Times New Roman"/>
          <w:b/>
          <w:bCs/>
          <w:sz w:val="24"/>
          <w:szCs w:val="24"/>
          <w:lang w:eastAsia="ru-RU"/>
        </w:rPr>
        <w:t>ң</w:t>
      </w:r>
      <w:r>
        <w:rPr>
          <w:rFonts w:ascii="Times New Roman" w:hAnsi="Times New Roman"/>
          <w:b/>
          <w:color w:val="000000" w:themeColor="text1"/>
          <w:sz w:val="24"/>
          <w:szCs w:val="24"/>
        </w:rPr>
        <w:t>ге</w:t>
      </w:r>
      <w:r w:rsidRPr="00610FD6">
        <w:rPr>
          <w:rFonts w:ascii="Times New Roman" w:eastAsia="Times New Roman" w:hAnsi="Times New Roman"/>
          <w:sz w:val="24"/>
          <w:szCs w:val="24"/>
          <w:lang w:eastAsia="ru-RU"/>
        </w:rPr>
        <w:t>.</w:t>
      </w:r>
    </w:p>
    <w:p w14:paraId="62F5D2D0" w14:textId="77777777" w:rsidR="00610FD6" w:rsidRDefault="00610FD6" w:rsidP="005E65B2">
      <w:pPr>
        <w:spacing w:after="0" w:line="240" w:lineRule="auto"/>
        <w:ind w:firstLine="708"/>
        <w:jc w:val="both"/>
        <w:rPr>
          <w:rFonts w:ascii="Times New Roman" w:eastAsia="Times New Roman" w:hAnsi="Times New Roman"/>
          <w:sz w:val="24"/>
          <w:szCs w:val="24"/>
          <w:lang w:eastAsia="ru-RU"/>
        </w:rPr>
      </w:pPr>
    </w:p>
    <w:p w14:paraId="3C28878A" w14:textId="352D890D" w:rsidR="004F13B8" w:rsidRPr="004F13B8" w:rsidRDefault="00761502" w:rsidP="005E65B2">
      <w:pPr>
        <w:pStyle w:val="a5"/>
        <w:ind w:firstLine="709"/>
        <w:jc w:val="both"/>
        <w:rPr>
          <w:rFonts w:ascii="Times New Roman" w:hAnsi="Times New Roman"/>
          <w:i/>
          <w:color w:val="000000" w:themeColor="text1"/>
          <w:sz w:val="24"/>
          <w:szCs w:val="24"/>
          <w:lang w:val="kk-KZ"/>
        </w:rPr>
      </w:pPr>
      <w:r w:rsidRPr="00761502">
        <w:rPr>
          <w:rFonts w:ascii="Times New Roman" w:hAnsi="Times New Roman"/>
          <w:i/>
          <w:color w:val="000000" w:themeColor="text1"/>
          <w:sz w:val="24"/>
          <w:szCs w:val="24"/>
          <w:lang w:val="kk-KZ"/>
        </w:rPr>
        <w:t>Поступления</w:t>
      </w:r>
    </w:p>
    <w:p w14:paraId="4FF3D88A" w14:textId="0A2849A6" w:rsidR="00FC3DD4" w:rsidRDefault="003A421E" w:rsidP="005E65B2">
      <w:pPr>
        <w:pStyle w:val="a5"/>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Общий объем </w:t>
      </w:r>
      <w:r w:rsidR="009D543E" w:rsidRPr="009D543E">
        <w:rPr>
          <w:rFonts w:ascii="Times New Roman" w:hAnsi="Times New Roman"/>
          <w:color w:val="000000" w:themeColor="text1"/>
          <w:sz w:val="24"/>
          <w:szCs w:val="24"/>
        </w:rPr>
        <w:t xml:space="preserve">накоплений обеспечивается за счет пенсионных взносов и инвестиционного дохода. </w:t>
      </w:r>
      <w:r w:rsidR="00FC3DD4" w:rsidRPr="00FC3DD4">
        <w:rPr>
          <w:rFonts w:ascii="Times New Roman" w:hAnsi="Times New Roman"/>
          <w:color w:val="000000" w:themeColor="text1"/>
          <w:sz w:val="24"/>
          <w:szCs w:val="24"/>
        </w:rPr>
        <w:t xml:space="preserve">За </w:t>
      </w:r>
      <w:r w:rsidR="00E01AC9">
        <w:rPr>
          <w:rFonts w:ascii="Times New Roman" w:hAnsi="Times New Roman"/>
          <w:color w:val="000000" w:themeColor="text1"/>
          <w:sz w:val="24"/>
          <w:szCs w:val="24"/>
        </w:rPr>
        <w:t>9</w:t>
      </w:r>
      <w:r>
        <w:rPr>
          <w:rFonts w:ascii="Times New Roman" w:hAnsi="Times New Roman"/>
          <w:color w:val="000000" w:themeColor="text1"/>
          <w:sz w:val="24"/>
          <w:szCs w:val="24"/>
        </w:rPr>
        <w:t xml:space="preserve"> месяц</w:t>
      </w:r>
      <w:r w:rsidR="009970D6">
        <w:rPr>
          <w:rFonts w:ascii="Times New Roman" w:hAnsi="Times New Roman"/>
          <w:color w:val="000000" w:themeColor="text1"/>
          <w:sz w:val="24"/>
          <w:szCs w:val="24"/>
        </w:rPr>
        <w:t>ев</w:t>
      </w:r>
      <w:r w:rsidR="002C4F8F">
        <w:rPr>
          <w:rFonts w:ascii="Times New Roman" w:hAnsi="Times New Roman"/>
          <w:color w:val="000000" w:themeColor="text1"/>
          <w:sz w:val="24"/>
          <w:szCs w:val="24"/>
        </w:rPr>
        <w:t xml:space="preserve"> 2026 года</w:t>
      </w:r>
      <w:r w:rsidR="00FC3DD4" w:rsidRPr="00FC3DD4">
        <w:rPr>
          <w:rFonts w:ascii="Times New Roman" w:hAnsi="Times New Roman"/>
          <w:color w:val="000000" w:themeColor="text1"/>
          <w:sz w:val="24"/>
          <w:szCs w:val="24"/>
        </w:rPr>
        <w:t xml:space="preserve"> на индивидуальные и условные пенсио</w:t>
      </w:r>
      <w:r w:rsidR="00F5048B">
        <w:rPr>
          <w:rFonts w:ascii="Times New Roman" w:hAnsi="Times New Roman"/>
          <w:color w:val="000000" w:themeColor="text1"/>
          <w:sz w:val="24"/>
          <w:szCs w:val="24"/>
        </w:rPr>
        <w:t xml:space="preserve">нные счета вкладчиков поступило </w:t>
      </w:r>
      <w:r w:rsidR="000224A1">
        <w:rPr>
          <w:rFonts w:ascii="Times New Roman" w:hAnsi="Times New Roman"/>
          <w:b/>
          <w:color w:val="000000" w:themeColor="text1"/>
          <w:sz w:val="24"/>
          <w:szCs w:val="24"/>
        </w:rPr>
        <w:t>2 738,10</w:t>
      </w:r>
      <w:r w:rsidR="006F5498" w:rsidRPr="00F5048B">
        <w:rPr>
          <w:rFonts w:ascii="Times New Roman" w:hAnsi="Times New Roman"/>
          <w:b/>
          <w:color w:val="000000" w:themeColor="text1"/>
          <w:sz w:val="24"/>
          <w:szCs w:val="24"/>
        </w:rPr>
        <w:t xml:space="preserve"> млрд</w:t>
      </w:r>
      <w:r w:rsidR="00501376" w:rsidRPr="007113F8">
        <w:rPr>
          <w:rFonts w:ascii="Times New Roman" w:hAnsi="Times New Roman"/>
          <w:b/>
          <w:color w:val="000000" w:themeColor="text1"/>
          <w:sz w:val="24"/>
          <w:szCs w:val="24"/>
        </w:rPr>
        <w:t xml:space="preserve"> </w:t>
      </w:r>
      <w:r w:rsidR="00E62E45" w:rsidRPr="00E62E45">
        <w:rPr>
          <w:rFonts w:ascii="Times New Roman" w:hAnsi="Times New Roman"/>
          <w:b/>
          <w:color w:val="000000" w:themeColor="text1"/>
          <w:sz w:val="24"/>
          <w:szCs w:val="24"/>
        </w:rPr>
        <w:t xml:space="preserve">теңге </w:t>
      </w:r>
      <w:r w:rsidR="002C4F8F">
        <w:rPr>
          <w:rFonts w:ascii="Times New Roman" w:hAnsi="Times New Roman"/>
          <w:color w:val="000000" w:themeColor="text1"/>
          <w:sz w:val="24"/>
          <w:szCs w:val="24"/>
        </w:rPr>
        <w:t xml:space="preserve">взносов, что на </w:t>
      </w:r>
      <w:r w:rsidR="000224A1">
        <w:rPr>
          <w:rFonts w:ascii="Times New Roman" w:hAnsi="Times New Roman"/>
          <w:color w:val="000000" w:themeColor="text1"/>
          <w:sz w:val="24"/>
          <w:szCs w:val="24"/>
        </w:rPr>
        <w:t>15,7</w:t>
      </w:r>
      <w:r w:rsidR="007F3E28">
        <w:rPr>
          <w:rFonts w:ascii="Times New Roman" w:hAnsi="Times New Roman"/>
          <w:color w:val="000000" w:themeColor="text1"/>
          <w:sz w:val="24"/>
          <w:szCs w:val="24"/>
        </w:rPr>
        <w:t xml:space="preserve"> </w:t>
      </w:r>
      <w:r w:rsidR="002C4F8F">
        <w:rPr>
          <w:rFonts w:ascii="Times New Roman" w:hAnsi="Times New Roman"/>
          <w:color w:val="000000" w:themeColor="text1"/>
          <w:sz w:val="24"/>
          <w:szCs w:val="24"/>
        </w:rPr>
        <w:t xml:space="preserve">% (или на </w:t>
      </w:r>
      <w:r w:rsidR="000224A1">
        <w:rPr>
          <w:rFonts w:ascii="Times New Roman" w:hAnsi="Times New Roman"/>
          <w:color w:val="000000" w:themeColor="text1"/>
          <w:sz w:val="24"/>
          <w:szCs w:val="24"/>
        </w:rPr>
        <w:t>371,90</w:t>
      </w:r>
      <w:r w:rsidR="00FC3DD4" w:rsidRPr="00FC3DD4">
        <w:rPr>
          <w:rFonts w:ascii="Times New Roman" w:hAnsi="Times New Roman"/>
          <w:color w:val="000000" w:themeColor="text1"/>
          <w:sz w:val="24"/>
          <w:szCs w:val="24"/>
        </w:rPr>
        <w:t xml:space="preserve"> млрд </w:t>
      </w:r>
      <w:r w:rsidR="00E62E45" w:rsidRPr="00E62E45">
        <w:rPr>
          <w:rFonts w:ascii="Times New Roman" w:hAnsi="Times New Roman"/>
          <w:color w:val="000000" w:themeColor="text1"/>
          <w:sz w:val="24"/>
          <w:szCs w:val="24"/>
        </w:rPr>
        <w:t>теңге</w:t>
      </w:r>
      <w:r w:rsidR="00FC3DD4" w:rsidRPr="00FC3DD4">
        <w:rPr>
          <w:rFonts w:ascii="Times New Roman" w:hAnsi="Times New Roman"/>
          <w:color w:val="000000" w:themeColor="text1"/>
          <w:sz w:val="24"/>
          <w:szCs w:val="24"/>
        </w:rPr>
        <w:t>) больше</w:t>
      </w:r>
      <w:r w:rsidR="00CF1696">
        <w:rPr>
          <w:rFonts w:ascii="Times New Roman" w:hAnsi="Times New Roman"/>
          <w:color w:val="000000" w:themeColor="text1"/>
          <w:sz w:val="24"/>
          <w:szCs w:val="24"/>
        </w:rPr>
        <w:t xml:space="preserve"> </w:t>
      </w:r>
      <w:r w:rsidR="00CF1696" w:rsidRPr="00CF1696">
        <w:rPr>
          <w:rFonts w:ascii="Times New Roman" w:hAnsi="Times New Roman"/>
          <w:color w:val="000000" w:themeColor="text1"/>
          <w:sz w:val="24"/>
          <w:szCs w:val="24"/>
        </w:rPr>
        <w:t>по сравнению с аналогичным периодом прошлого года.</w:t>
      </w:r>
      <w:r w:rsidR="00CF1696">
        <w:rPr>
          <w:rFonts w:ascii="Times New Roman" w:hAnsi="Times New Roman"/>
          <w:color w:val="000000" w:themeColor="text1"/>
          <w:sz w:val="24"/>
          <w:szCs w:val="24"/>
        </w:rPr>
        <w:t xml:space="preserve"> </w:t>
      </w:r>
    </w:p>
    <w:p w14:paraId="184327BD" w14:textId="1C2F34C5" w:rsidR="00A31845" w:rsidRDefault="00A31845" w:rsidP="005E65B2">
      <w:pPr>
        <w:ind w:firstLine="708"/>
        <w:jc w:val="both"/>
        <w:rPr>
          <w:rFonts w:ascii="Times New Roman" w:hAnsi="Times New Roman"/>
          <w:color w:val="000000" w:themeColor="text1"/>
          <w:sz w:val="24"/>
          <w:szCs w:val="24"/>
          <w:lang w:val="kk-KZ"/>
        </w:rPr>
      </w:pPr>
      <w:r w:rsidRPr="00A31845">
        <w:rPr>
          <w:rFonts w:ascii="Times New Roman" w:hAnsi="Times New Roman"/>
          <w:color w:val="000000" w:themeColor="text1"/>
          <w:sz w:val="24"/>
          <w:szCs w:val="24"/>
          <w:lang w:val="kk-KZ"/>
        </w:rPr>
        <w:t>На индивидуальные пенсионные счета (ИПС) по</w:t>
      </w:r>
      <w:r w:rsidR="00501376">
        <w:rPr>
          <w:rFonts w:ascii="Times New Roman" w:hAnsi="Times New Roman"/>
          <w:color w:val="000000" w:themeColor="text1"/>
          <w:sz w:val="24"/>
          <w:szCs w:val="24"/>
          <w:lang w:val="kk-KZ"/>
        </w:rPr>
        <w:t xml:space="preserve"> </w:t>
      </w:r>
      <w:r w:rsidR="00D93D18">
        <w:rPr>
          <w:rFonts w:ascii="Times New Roman" w:hAnsi="Times New Roman"/>
          <w:color w:val="000000" w:themeColor="text1"/>
          <w:sz w:val="24"/>
          <w:szCs w:val="24"/>
          <w:lang w:val="kk-KZ"/>
        </w:rPr>
        <w:t xml:space="preserve">учету ОПВ с начала </w:t>
      </w:r>
      <w:r w:rsidR="00CD3A1C">
        <w:rPr>
          <w:rFonts w:ascii="Times New Roman" w:hAnsi="Times New Roman"/>
          <w:color w:val="000000" w:themeColor="text1"/>
          <w:sz w:val="24"/>
          <w:szCs w:val="24"/>
          <w:lang w:val="kk-KZ"/>
        </w:rPr>
        <w:t>202</w:t>
      </w:r>
      <w:r w:rsidR="002C4F8F">
        <w:rPr>
          <w:rFonts w:ascii="Times New Roman" w:hAnsi="Times New Roman"/>
          <w:color w:val="000000" w:themeColor="text1"/>
          <w:sz w:val="24"/>
          <w:szCs w:val="24"/>
          <w:lang w:val="kk-KZ"/>
        </w:rPr>
        <w:t>6</w:t>
      </w:r>
      <w:r w:rsidR="00CD3A1C">
        <w:rPr>
          <w:rFonts w:ascii="Times New Roman" w:hAnsi="Times New Roman"/>
          <w:color w:val="000000" w:themeColor="text1"/>
          <w:sz w:val="24"/>
          <w:szCs w:val="24"/>
          <w:lang w:val="kk-KZ"/>
        </w:rPr>
        <w:t xml:space="preserve"> </w:t>
      </w:r>
      <w:r w:rsidR="00D93D18">
        <w:rPr>
          <w:rFonts w:ascii="Times New Roman" w:hAnsi="Times New Roman"/>
          <w:color w:val="000000" w:themeColor="text1"/>
          <w:sz w:val="24"/>
          <w:szCs w:val="24"/>
          <w:lang w:val="kk-KZ"/>
        </w:rPr>
        <w:t xml:space="preserve">года на </w:t>
      </w:r>
      <w:r w:rsidR="007F3E28">
        <w:rPr>
          <w:rFonts w:ascii="Times New Roman" w:hAnsi="Times New Roman"/>
          <w:color w:val="000000" w:themeColor="text1"/>
          <w:sz w:val="24"/>
          <w:szCs w:val="24"/>
          <w:lang w:val="kk-KZ"/>
        </w:rPr>
        <w:t xml:space="preserve">1 </w:t>
      </w:r>
      <w:r w:rsidR="000224A1">
        <w:rPr>
          <w:rFonts w:ascii="Times New Roman" w:hAnsi="Times New Roman"/>
          <w:color w:val="000000" w:themeColor="text1"/>
          <w:sz w:val="24"/>
          <w:szCs w:val="24"/>
          <w:lang w:val="kk-KZ"/>
        </w:rPr>
        <w:t>ок</w:t>
      </w:r>
      <w:r w:rsidR="005F382F">
        <w:rPr>
          <w:rFonts w:ascii="Times New Roman" w:hAnsi="Times New Roman"/>
          <w:color w:val="000000" w:themeColor="text1"/>
          <w:sz w:val="24"/>
          <w:szCs w:val="24"/>
          <w:lang w:val="kk-KZ"/>
        </w:rPr>
        <w:t>тября</w:t>
      </w:r>
      <w:r w:rsidR="007F3E28">
        <w:rPr>
          <w:rFonts w:ascii="Times New Roman" w:hAnsi="Times New Roman"/>
          <w:color w:val="000000" w:themeColor="text1"/>
          <w:sz w:val="24"/>
          <w:szCs w:val="24"/>
          <w:lang w:val="kk-KZ"/>
        </w:rPr>
        <w:t xml:space="preserve"> </w:t>
      </w:r>
      <w:r w:rsidRPr="00A31845">
        <w:rPr>
          <w:rFonts w:ascii="Times New Roman" w:hAnsi="Times New Roman"/>
          <w:color w:val="000000" w:themeColor="text1"/>
          <w:sz w:val="24"/>
          <w:szCs w:val="24"/>
          <w:lang w:val="kk-KZ"/>
        </w:rPr>
        <w:t>202</w:t>
      </w:r>
      <w:r w:rsidR="00D93D18">
        <w:rPr>
          <w:rFonts w:ascii="Times New Roman" w:hAnsi="Times New Roman"/>
          <w:color w:val="000000" w:themeColor="text1"/>
          <w:sz w:val="24"/>
          <w:szCs w:val="24"/>
          <w:lang w:val="kk-KZ"/>
        </w:rPr>
        <w:t>6</w:t>
      </w:r>
      <w:r w:rsidRPr="00A31845">
        <w:rPr>
          <w:rFonts w:ascii="Times New Roman" w:hAnsi="Times New Roman"/>
          <w:color w:val="000000" w:themeColor="text1"/>
          <w:sz w:val="24"/>
          <w:szCs w:val="24"/>
          <w:lang w:val="kk-KZ"/>
        </w:rPr>
        <w:t xml:space="preserve"> г. поступило </w:t>
      </w:r>
      <w:r w:rsidR="000224A1">
        <w:rPr>
          <w:rFonts w:ascii="Times New Roman" w:hAnsi="Times New Roman"/>
          <w:color w:val="000000" w:themeColor="text1"/>
          <w:sz w:val="24"/>
          <w:szCs w:val="24"/>
          <w:lang w:val="kk-KZ"/>
        </w:rPr>
        <w:t>2091,42</w:t>
      </w:r>
      <w:r w:rsidR="006F5498" w:rsidRPr="005710CC">
        <w:rPr>
          <w:rFonts w:ascii="Times New Roman" w:hAnsi="Times New Roman"/>
          <w:color w:val="000000" w:themeColor="text1"/>
          <w:sz w:val="24"/>
          <w:szCs w:val="24"/>
        </w:rPr>
        <w:t xml:space="preserve"> млрд </w:t>
      </w:r>
      <w:r w:rsidR="00E62E45" w:rsidRPr="00E62E45">
        <w:rPr>
          <w:rFonts w:ascii="Times New Roman" w:hAnsi="Times New Roman"/>
          <w:color w:val="000000" w:themeColor="text1"/>
          <w:sz w:val="24"/>
          <w:szCs w:val="24"/>
        </w:rPr>
        <w:t xml:space="preserve">теңге </w:t>
      </w:r>
      <w:r w:rsidRPr="00A31845">
        <w:rPr>
          <w:rFonts w:ascii="Times New Roman" w:hAnsi="Times New Roman"/>
          <w:color w:val="000000" w:themeColor="text1"/>
          <w:sz w:val="24"/>
          <w:szCs w:val="24"/>
          <w:lang w:val="kk-KZ"/>
        </w:rPr>
        <w:t xml:space="preserve">(по сравнению с аналогичным периодом прошлого года объем </w:t>
      </w:r>
      <w:r w:rsidR="00782888">
        <w:rPr>
          <w:rFonts w:ascii="Times New Roman" w:hAnsi="Times New Roman"/>
          <w:color w:val="000000" w:themeColor="text1"/>
          <w:sz w:val="24"/>
          <w:szCs w:val="24"/>
          <w:lang w:val="kk-KZ"/>
        </w:rPr>
        <w:t xml:space="preserve">ОПВ увеличился </w:t>
      </w:r>
      <w:r w:rsidR="000224A1">
        <w:rPr>
          <w:rFonts w:ascii="Times New Roman" w:hAnsi="Times New Roman"/>
          <w:color w:val="000000" w:themeColor="text1"/>
          <w:sz w:val="24"/>
          <w:szCs w:val="24"/>
          <w:lang w:val="kk-KZ"/>
        </w:rPr>
        <w:t>на 7,9</w:t>
      </w:r>
      <w:r w:rsidR="007F3E28">
        <w:rPr>
          <w:rFonts w:ascii="Times New Roman" w:hAnsi="Times New Roman"/>
          <w:color w:val="000000" w:themeColor="text1"/>
          <w:sz w:val="24"/>
          <w:szCs w:val="24"/>
          <w:lang w:val="kk-KZ"/>
        </w:rPr>
        <w:t xml:space="preserve"> </w:t>
      </w:r>
      <w:r w:rsidRPr="00A31845">
        <w:rPr>
          <w:rFonts w:ascii="Times New Roman" w:hAnsi="Times New Roman"/>
          <w:color w:val="000000" w:themeColor="text1"/>
          <w:sz w:val="24"/>
          <w:szCs w:val="24"/>
          <w:lang w:val="kk-KZ"/>
        </w:rPr>
        <w:t xml:space="preserve">%), ОППВ – </w:t>
      </w:r>
      <w:r w:rsidR="000224A1">
        <w:rPr>
          <w:rFonts w:ascii="Times New Roman" w:hAnsi="Times New Roman"/>
          <w:color w:val="000000" w:themeColor="text1"/>
          <w:sz w:val="24"/>
          <w:szCs w:val="24"/>
          <w:lang w:val="kk-KZ"/>
        </w:rPr>
        <w:t>113,</w:t>
      </w:r>
      <w:r w:rsidR="00CF3908">
        <w:rPr>
          <w:rFonts w:ascii="Times New Roman" w:hAnsi="Times New Roman"/>
          <w:color w:val="000000" w:themeColor="text1"/>
          <w:sz w:val="24"/>
          <w:szCs w:val="24"/>
          <w:lang w:val="kk-KZ"/>
        </w:rPr>
        <w:t xml:space="preserve">50 </w:t>
      </w:r>
      <w:r w:rsidR="002C4F8F">
        <w:rPr>
          <w:rFonts w:ascii="Times New Roman" w:hAnsi="Times New Roman"/>
          <w:color w:val="000000" w:themeColor="text1"/>
          <w:sz w:val="24"/>
          <w:szCs w:val="24"/>
          <w:lang w:val="kk-KZ"/>
        </w:rPr>
        <w:t xml:space="preserve">млрд </w:t>
      </w:r>
      <w:r w:rsidR="00E62E45" w:rsidRPr="00E62E45">
        <w:rPr>
          <w:rFonts w:ascii="Times New Roman" w:hAnsi="Times New Roman"/>
          <w:color w:val="000000" w:themeColor="text1"/>
          <w:sz w:val="24"/>
          <w:szCs w:val="24"/>
          <w:lang w:val="kk-KZ"/>
        </w:rPr>
        <w:t xml:space="preserve">теңге </w:t>
      </w:r>
      <w:r w:rsidR="002C4F8F">
        <w:rPr>
          <w:rFonts w:ascii="Times New Roman" w:hAnsi="Times New Roman"/>
          <w:color w:val="000000" w:themeColor="text1"/>
          <w:sz w:val="24"/>
          <w:szCs w:val="24"/>
          <w:lang w:val="kk-KZ"/>
        </w:rPr>
        <w:t xml:space="preserve">(рост на </w:t>
      </w:r>
      <w:r w:rsidR="000224A1">
        <w:rPr>
          <w:rFonts w:ascii="Times New Roman" w:hAnsi="Times New Roman"/>
          <w:color w:val="000000" w:themeColor="text1"/>
          <w:sz w:val="24"/>
          <w:szCs w:val="24"/>
          <w:lang w:val="kk-KZ"/>
        </w:rPr>
        <w:t>12,7</w:t>
      </w:r>
      <w:r w:rsidR="002C4F8F">
        <w:rPr>
          <w:rFonts w:ascii="Times New Roman" w:hAnsi="Times New Roman"/>
          <w:color w:val="000000" w:themeColor="text1"/>
          <w:sz w:val="24"/>
          <w:szCs w:val="24"/>
          <w:lang w:val="kk-KZ"/>
        </w:rPr>
        <w:t xml:space="preserve">%), ДПВ – </w:t>
      </w:r>
      <w:r w:rsidR="000224A1">
        <w:rPr>
          <w:rFonts w:ascii="Times New Roman" w:hAnsi="Times New Roman"/>
          <w:color w:val="000000" w:themeColor="text1"/>
          <w:sz w:val="24"/>
          <w:szCs w:val="24"/>
          <w:lang w:val="kk-KZ"/>
        </w:rPr>
        <w:t>1,62 млрд</w:t>
      </w:r>
      <w:r w:rsidR="00C42D35">
        <w:rPr>
          <w:rFonts w:ascii="Times New Roman" w:hAnsi="Times New Roman"/>
          <w:color w:val="000000" w:themeColor="text1"/>
          <w:sz w:val="24"/>
          <w:szCs w:val="24"/>
          <w:lang w:val="kk-KZ"/>
        </w:rPr>
        <w:t xml:space="preserve"> </w:t>
      </w:r>
      <w:r w:rsidR="00E62E45" w:rsidRPr="00E62E45">
        <w:rPr>
          <w:rFonts w:ascii="Times New Roman" w:hAnsi="Times New Roman"/>
          <w:color w:val="000000" w:themeColor="text1"/>
          <w:sz w:val="24"/>
          <w:szCs w:val="24"/>
          <w:lang w:val="kk-KZ"/>
        </w:rPr>
        <w:t>теңге</w:t>
      </w:r>
      <w:r w:rsidRPr="00A31845">
        <w:rPr>
          <w:rFonts w:ascii="Times New Roman" w:hAnsi="Times New Roman"/>
          <w:color w:val="000000" w:themeColor="text1"/>
          <w:sz w:val="24"/>
          <w:szCs w:val="24"/>
          <w:lang w:val="kk-KZ"/>
        </w:rPr>
        <w:t xml:space="preserve">. </w:t>
      </w:r>
      <w:r w:rsidR="00C42D35">
        <w:rPr>
          <w:rFonts w:ascii="Times New Roman" w:hAnsi="Times New Roman"/>
          <w:color w:val="000000" w:themeColor="text1"/>
          <w:sz w:val="24"/>
          <w:szCs w:val="24"/>
          <w:lang w:val="kk-KZ"/>
        </w:rPr>
        <w:t>Взносы</w:t>
      </w:r>
      <w:r w:rsidR="004B0EC4">
        <w:rPr>
          <w:rFonts w:ascii="Times New Roman" w:hAnsi="Times New Roman"/>
          <w:color w:val="000000" w:themeColor="text1"/>
          <w:sz w:val="24"/>
          <w:szCs w:val="24"/>
          <w:lang w:val="kk-KZ"/>
        </w:rPr>
        <w:t xml:space="preserve"> за счет ОПВР </w:t>
      </w:r>
      <w:r w:rsidR="000224A1">
        <w:rPr>
          <w:rFonts w:ascii="Times New Roman" w:hAnsi="Times New Roman"/>
          <w:color w:val="000000" w:themeColor="text1"/>
          <w:sz w:val="24"/>
          <w:szCs w:val="24"/>
          <w:lang w:val="kk-KZ"/>
        </w:rPr>
        <w:t>с начала года на 01.10</w:t>
      </w:r>
      <w:r w:rsidR="00AB77B5">
        <w:rPr>
          <w:rFonts w:ascii="Times New Roman" w:hAnsi="Times New Roman"/>
          <w:color w:val="000000" w:themeColor="text1"/>
          <w:sz w:val="24"/>
          <w:szCs w:val="24"/>
          <w:lang w:val="kk-KZ"/>
        </w:rPr>
        <w:t>.2026 г.</w:t>
      </w:r>
      <w:r w:rsidRPr="00A31845">
        <w:rPr>
          <w:rFonts w:ascii="Times New Roman" w:hAnsi="Times New Roman"/>
          <w:color w:val="000000" w:themeColor="text1"/>
          <w:sz w:val="24"/>
          <w:szCs w:val="24"/>
          <w:lang w:val="kk-KZ"/>
        </w:rPr>
        <w:t xml:space="preserve"> составил</w:t>
      </w:r>
      <w:r w:rsidR="00C42D35">
        <w:rPr>
          <w:rFonts w:ascii="Times New Roman" w:hAnsi="Times New Roman"/>
          <w:color w:val="000000" w:themeColor="text1"/>
          <w:sz w:val="24"/>
          <w:szCs w:val="24"/>
          <w:lang w:val="kk-KZ"/>
        </w:rPr>
        <w:t>и</w:t>
      </w:r>
      <w:r w:rsidRPr="00A31845">
        <w:rPr>
          <w:rFonts w:ascii="Times New Roman" w:hAnsi="Times New Roman"/>
          <w:color w:val="000000" w:themeColor="text1"/>
          <w:sz w:val="24"/>
          <w:szCs w:val="24"/>
          <w:lang w:val="kk-KZ"/>
        </w:rPr>
        <w:t xml:space="preserve"> </w:t>
      </w:r>
      <w:r w:rsidR="000224A1">
        <w:rPr>
          <w:rFonts w:ascii="Times New Roman" w:hAnsi="Times New Roman"/>
          <w:color w:val="000000" w:themeColor="text1"/>
          <w:sz w:val="24"/>
          <w:szCs w:val="24"/>
          <w:lang w:val="kk-KZ"/>
        </w:rPr>
        <w:t xml:space="preserve">531,55 </w:t>
      </w:r>
      <w:r w:rsidRPr="00A31845">
        <w:rPr>
          <w:rFonts w:ascii="Times New Roman" w:hAnsi="Times New Roman"/>
          <w:color w:val="000000" w:themeColor="text1"/>
          <w:sz w:val="24"/>
          <w:szCs w:val="24"/>
          <w:lang w:val="kk-KZ"/>
        </w:rPr>
        <w:t xml:space="preserve">млрд </w:t>
      </w:r>
      <w:r w:rsidR="00E62E45" w:rsidRPr="00E62E45">
        <w:rPr>
          <w:rFonts w:ascii="Times New Roman" w:hAnsi="Times New Roman"/>
          <w:color w:val="000000" w:themeColor="text1"/>
          <w:sz w:val="24"/>
          <w:szCs w:val="24"/>
          <w:lang w:val="kk-KZ"/>
        </w:rPr>
        <w:t>теңге</w:t>
      </w:r>
      <w:r w:rsidRPr="00A31845">
        <w:rPr>
          <w:rFonts w:ascii="Times New Roman" w:hAnsi="Times New Roman"/>
          <w:color w:val="000000" w:themeColor="text1"/>
          <w:sz w:val="24"/>
          <w:szCs w:val="24"/>
          <w:lang w:val="kk-KZ"/>
        </w:rPr>
        <w:t xml:space="preserve">. </w:t>
      </w:r>
    </w:p>
    <w:p w14:paraId="033BE510" w14:textId="64F1E0CA" w:rsidR="007F3E28" w:rsidRPr="00A31845" w:rsidRDefault="007F3E28" w:rsidP="005E65B2">
      <w:pPr>
        <w:ind w:firstLine="708"/>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Чистый инвестиционный доход, поступивший на счета вкладчик</w:t>
      </w:r>
      <w:r w:rsidR="00800766">
        <w:rPr>
          <w:rFonts w:ascii="Times New Roman" w:hAnsi="Times New Roman"/>
          <w:color w:val="000000" w:themeColor="text1"/>
          <w:sz w:val="24"/>
          <w:szCs w:val="24"/>
          <w:lang w:val="kk-KZ"/>
        </w:rPr>
        <w:t>о</w:t>
      </w:r>
      <w:r>
        <w:rPr>
          <w:rFonts w:ascii="Times New Roman" w:hAnsi="Times New Roman"/>
          <w:color w:val="000000" w:themeColor="text1"/>
          <w:sz w:val="24"/>
          <w:szCs w:val="24"/>
          <w:lang w:val="kk-KZ"/>
        </w:rPr>
        <w:t>в</w:t>
      </w:r>
      <w:r w:rsidR="006F5474" w:rsidRPr="006F5474">
        <w:rPr>
          <w:rFonts w:ascii="Times New Roman" w:hAnsi="Times New Roman"/>
          <w:color w:val="000000" w:themeColor="text1"/>
          <w:sz w:val="24"/>
          <w:szCs w:val="24"/>
        </w:rPr>
        <w:t xml:space="preserve"> </w:t>
      </w:r>
      <w:r w:rsidR="006F5474">
        <w:rPr>
          <w:rFonts w:ascii="Times New Roman" w:hAnsi="Times New Roman"/>
          <w:color w:val="000000" w:themeColor="text1"/>
          <w:sz w:val="24"/>
          <w:szCs w:val="24"/>
        </w:rPr>
        <w:t>с начала года</w:t>
      </w:r>
      <w:r w:rsidR="00B31A20">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 xml:space="preserve"> </w:t>
      </w:r>
      <w:r w:rsidR="000224A1">
        <w:rPr>
          <w:rFonts w:ascii="Times New Roman" w:hAnsi="Times New Roman"/>
          <w:color w:val="000000" w:themeColor="text1"/>
          <w:sz w:val="24"/>
          <w:szCs w:val="24"/>
          <w:lang w:val="kk-KZ"/>
        </w:rPr>
        <w:t>по состоянию на 01.10</w:t>
      </w:r>
      <w:r w:rsidR="00597A51">
        <w:rPr>
          <w:rFonts w:ascii="Times New Roman" w:hAnsi="Times New Roman"/>
          <w:color w:val="000000" w:themeColor="text1"/>
          <w:sz w:val="24"/>
          <w:szCs w:val="24"/>
          <w:lang w:val="kk-KZ"/>
        </w:rPr>
        <w:t>.2026 года</w:t>
      </w:r>
      <w:r>
        <w:rPr>
          <w:rFonts w:ascii="Times New Roman" w:hAnsi="Times New Roman"/>
          <w:color w:val="000000" w:themeColor="text1"/>
          <w:sz w:val="24"/>
          <w:szCs w:val="24"/>
          <w:lang w:val="kk-KZ"/>
        </w:rPr>
        <w:t xml:space="preserve"> </w:t>
      </w:r>
      <w:r w:rsidR="000224A1">
        <w:rPr>
          <w:rFonts w:ascii="Times New Roman" w:hAnsi="Times New Roman"/>
          <w:color w:val="000000" w:themeColor="text1"/>
          <w:sz w:val="24"/>
          <w:szCs w:val="24"/>
          <w:lang w:val="kk-KZ"/>
        </w:rPr>
        <w:t>составил 882,28</w:t>
      </w:r>
      <w:r>
        <w:rPr>
          <w:rFonts w:ascii="Times New Roman" w:hAnsi="Times New Roman"/>
          <w:color w:val="000000" w:themeColor="text1"/>
          <w:sz w:val="24"/>
          <w:szCs w:val="24"/>
          <w:lang w:val="kk-KZ"/>
        </w:rPr>
        <w:t xml:space="preserve"> млрд </w:t>
      </w:r>
      <w:r w:rsidR="00E62E45" w:rsidRPr="00E62E45">
        <w:rPr>
          <w:rFonts w:ascii="Times New Roman" w:hAnsi="Times New Roman"/>
          <w:color w:val="000000" w:themeColor="text1"/>
          <w:sz w:val="24"/>
          <w:szCs w:val="24"/>
          <w:lang w:val="kk-KZ"/>
        </w:rPr>
        <w:t>теңге</w:t>
      </w:r>
      <w:r>
        <w:rPr>
          <w:rFonts w:ascii="Times New Roman" w:hAnsi="Times New Roman"/>
          <w:color w:val="000000" w:themeColor="text1"/>
          <w:sz w:val="24"/>
          <w:szCs w:val="24"/>
          <w:lang w:val="kk-KZ"/>
        </w:rPr>
        <w:t xml:space="preserve">. </w:t>
      </w:r>
    </w:p>
    <w:p w14:paraId="62CE6C94" w14:textId="01EAACEF" w:rsidR="009A5FC9" w:rsidRPr="004F13B8" w:rsidRDefault="004F13B8" w:rsidP="005E65B2">
      <w:pPr>
        <w:pStyle w:val="a5"/>
        <w:ind w:firstLine="709"/>
        <w:jc w:val="both"/>
        <w:rPr>
          <w:rFonts w:ascii="Times New Roman" w:hAnsi="Times New Roman"/>
          <w:i/>
          <w:color w:val="000000" w:themeColor="text1"/>
          <w:sz w:val="24"/>
          <w:szCs w:val="24"/>
        </w:rPr>
      </w:pPr>
      <w:r w:rsidRPr="004F13B8">
        <w:rPr>
          <w:rFonts w:ascii="Times New Roman" w:hAnsi="Times New Roman"/>
          <w:i/>
          <w:color w:val="000000" w:themeColor="text1"/>
          <w:sz w:val="24"/>
          <w:szCs w:val="24"/>
        </w:rPr>
        <w:t>Выплаты</w:t>
      </w:r>
      <w:r>
        <w:rPr>
          <w:rFonts w:ascii="Times New Roman" w:hAnsi="Times New Roman"/>
          <w:i/>
          <w:color w:val="000000" w:themeColor="text1"/>
          <w:sz w:val="24"/>
          <w:szCs w:val="24"/>
        </w:rPr>
        <w:t xml:space="preserve"> и переводы</w:t>
      </w:r>
    </w:p>
    <w:p w14:paraId="2BA7F618" w14:textId="05ECEE0D" w:rsidR="00667906" w:rsidRPr="00667906" w:rsidRDefault="00667906" w:rsidP="005E65B2">
      <w:pPr>
        <w:spacing w:after="0" w:line="240" w:lineRule="auto"/>
        <w:ind w:firstLine="708"/>
        <w:jc w:val="both"/>
        <w:rPr>
          <w:rFonts w:ascii="Times New Roman" w:eastAsiaTheme="minorHAnsi" w:hAnsi="Times New Roman"/>
          <w:sz w:val="24"/>
          <w:szCs w:val="24"/>
        </w:rPr>
      </w:pPr>
      <w:r w:rsidRPr="00667906">
        <w:rPr>
          <w:rFonts w:ascii="Times New Roman" w:eastAsiaTheme="minorHAnsi" w:hAnsi="Times New Roman"/>
          <w:sz w:val="24"/>
          <w:szCs w:val="24"/>
        </w:rPr>
        <w:t>Выплаты по всем видам взносов и перевод</w:t>
      </w:r>
      <w:r w:rsidR="007F3E28">
        <w:rPr>
          <w:rFonts w:ascii="Times New Roman" w:eastAsiaTheme="minorHAnsi" w:hAnsi="Times New Roman"/>
          <w:sz w:val="24"/>
          <w:szCs w:val="24"/>
        </w:rPr>
        <w:t>ы</w:t>
      </w:r>
      <w:r w:rsidRPr="00667906">
        <w:rPr>
          <w:rFonts w:ascii="Times New Roman" w:eastAsiaTheme="minorHAnsi" w:hAnsi="Times New Roman"/>
          <w:sz w:val="24"/>
          <w:szCs w:val="24"/>
        </w:rPr>
        <w:t xml:space="preserve"> в страховые организации из ЕНПФ за январь</w:t>
      </w:r>
      <w:r w:rsidR="00A95F37">
        <w:rPr>
          <w:rFonts w:ascii="Times New Roman" w:eastAsiaTheme="minorHAnsi" w:hAnsi="Times New Roman"/>
          <w:sz w:val="24"/>
          <w:szCs w:val="24"/>
        </w:rPr>
        <w:t>-</w:t>
      </w:r>
      <w:r w:rsidR="00CF3908">
        <w:rPr>
          <w:rFonts w:ascii="Times New Roman" w:eastAsiaTheme="minorHAnsi" w:hAnsi="Times New Roman"/>
          <w:sz w:val="24"/>
          <w:szCs w:val="24"/>
        </w:rPr>
        <w:t xml:space="preserve">сентябрь </w:t>
      </w:r>
      <w:r w:rsidRPr="00667906">
        <w:rPr>
          <w:rFonts w:ascii="Times New Roman" w:eastAsiaTheme="minorHAnsi" w:hAnsi="Times New Roman"/>
          <w:sz w:val="24"/>
          <w:szCs w:val="24"/>
        </w:rPr>
        <w:t xml:space="preserve">2026 года достигли </w:t>
      </w:r>
      <w:r w:rsidR="000224A1">
        <w:rPr>
          <w:rFonts w:ascii="Times New Roman" w:eastAsiaTheme="minorHAnsi" w:hAnsi="Times New Roman"/>
          <w:b/>
          <w:sz w:val="24"/>
          <w:szCs w:val="24"/>
        </w:rPr>
        <w:t>1402,37</w:t>
      </w:r>
      <w:r w:rsidRPr="00667906">
        <w:rPr>
          <w:rFonts w:ascii="Times New Roman" w:eastAsiaTheme="minorHAnsi" w:hAnsi="Times New Roman"/>
          <w:b/>
          <w:sz w:val="24"/>
          <w:szCs w:val="24"/>
        </w:rPr>
        <w:t xml:space="preserve"> млрд </w:t>
      </w:r>
      <w:r w:rsidR="00E62E45" w:rsidRPr="00E62E45">
        <w:rPr>
          <w:rFonts w:ascii="Times New Roman" w:eastAsiaTheme="minorHAnsi" w:hAnsi="Times New Roman"/>
          <w:b/>
          <w:sz w:val="24"/>
          <w:szCs w:val="24"/>
        </w:rPr>
        <w:t>теңге</w:t>
      </w:r>
      <w:r w:rsidRPr="00667906">
        <w:rPr>
          <w:rFonts w:ascii="Times New Roman" w:eastAsiaTheme="minorHAnsi" w:hAnsi="Times New Roman"/>
          <w:sz w:val="24"/>
          <w:szCs w:val="24"/>
        </w:rPr>
        <w:t>.</w:t>
      </w:r>
    </w:p>
    <w:p w14:paraId="4AC6678F" w14:textId="0A3F0CB4" w:rsidR="00667906" w:rsidRDefault="00A95F37" w:rsidP="005E65B2">
      <w:pPr>
        <w:spacing w:after="0" w:line="240" w:lineRule="auto"/>
        <w:ind w:firstLine="708"/>
        <w:jc w:val="both"/>
        <w:rPr>
          <w:rFonts w:ascii="Times New Roman" w:eastAsiaTheme="minorHAnsi" w:hAnsi="Times New Roman"/>
          <w:sz w:val="24"/>
          <w:szCs w:val="24"/>
        </w:rPr>
      </w:pPr>
      <w:r>
        <w:rPr>
          <w:rFonts w:ascii="Times New Roman" w:eastAsiaTheme="minorHAnsi" w:hAnsi="Times New Roman"/>
          <w:sz w:val="24"/>
          <w:szCs w:val="24"/>
        </w:rPr>
        <w:t>О</w:t>
      </w:r>
      <w:r w:rsidR="00667906">
        <w:rPr>
          <w:rFonts w:ascii="Times New Roman" w:eastAsiaTheme="minorHAnsi" w:hAnsi="Times New Roman"/>
          <w:sz w:val="24"/>
          <w:szCs w:val="24"/>
        </w:rPr>
        <w:t>бъём выплат по возрасту составил</w:t>
      </w:r>
      <w:r w:rsidR="001A740B">
        <w:rPr>
          <w:rFonts w:ascii="Times New Roman" w:eastAsiaTheme="minorHAnsi" w:hAnsi="Times New Roman"/>
          <w:sz w:val="24"/>
          <w:szCs w:val="24"/>
        </w:rPr>
        <w:t xml:space="preserve"> 223,61</w:t>
      </w:r>
      <w:r w:rsidR="00667906" w:rsidRPr="00495B67">
        <w:rPr>
          <w:rFonts w:ascii="Times New Roman" w:eastAsiaTheme="minorHAnsi" w:hAnsi="Times New Roman"/>
          <w:sz w:val="24"/>
          <w:szCs w:val="24"/>
        </w:rPr>
        <w:t xml:space="preserve"> млрд </w:t>
      </w:r>
      <w:r w:rsidR="00E62E45" w:rsidRPr="00E62E45">
        <w:rPr>
          <w:rFonts w:ascii="Times New Roman" w:eastAsiaTheme="minorHAnsi" w:hAnsi="Times New Roman"/>
          <w:sz w:val="24"/>
          <w:szCs w:val="24"/>
        </w:rPr>
        <w:t>теңге</w:t>
      </w:r>
      <w:r w:rsidR="00667906">
        <w:rPr>
          <w:rFonts w:ascii="Times New Roman" w:eastAsiaTheme="minorHAnsi" w:hAnsi="Times New Roman"/>
          <w:sz w:val="24"/>
          <w:szCs w:val="24"/>
        </w:rPr>
        <w:t>. Р</w:t>
      </w:r>
      <w:r w:rsidR="00667906" w:rsidRPr="00667906">
        <w:rPr>
          <w:rFonts w:ascii="Times New Roman" w:eastAsiaTheme="minorHAnsi" w:hAnsi="Times New Roman"/>
          <w:sz w:val="24"/>
          <w:szCs w:val="24"/>
        </w:rPr>
        <w:t xml:space="preserve">азмер </w:t>
      </w:r>
      <w:r w:rsidR="00667906">
        <w:rPr>
          <w:rFonts w:ascii="Times New Roman" w:eastAsiaTheme="minorHAnsi" w:hAnsi="Times New Roman"/>
          <w:sz w:val="24"/>
          <w:szCs w:val="24"/>
        </w:rPr>
        <w:t xml:space="preserve">средней </w:t>
      </w:r>
      <w:r w:rsidR="00667906" w:rsidRPr="00667906">
        <w:rPr>
          <w:rFonts w:ascii="Times New Roman" w:eastAsiaTheme="minorHAnsi" w:hAnsi="Times New Roman"/>
          <w:sz w:val="24"/>
          <w:szCs w:val="24"/>
        </w:rPr>
        <w:t xml:space="preserve">ежемесячной выплаты по графику из ЕНПФ в связи с достижением пенсионного возраста </w:t>
      </w:r>
      <w:r w:rsidR="005F382F">
        <w:rPr>
          <w:rFonts w:ascii="Times New Roman" w:eastAsiaTheme="minorHAnsi" w:hAnsi="Times New Roman"/>
          <w:sz w:val="24"/>
          <w:szCs w:val="24"/>
        </w:rPr>
        <w:t xml:space="preserve">– </w:t>
      </w:r>
      <w:r w:rsidR="005F382F" w:rsidRPr="00446875">
        <w:rPr>
          <w:rFonts w:ascii="Times New Roman" w:eastAsiaTheme="minorHAnsi" w:hAnsi="Times New Roman"/>
          <w:sz w:val="24"/>
          <w:szCs w:val="24"/>
        </w:rPr>
        <w:t>39</w:t>
      </w:r>
      <w:r w:rsidR="000224A1">
        <w:rPr>
          <w:rFonts w:ascii="Times New Roman" w:eastAsiaTheme="minorHAnsi" w:hAnsi="Times New Roman"/>
          <w:sz w:val="24"/>
          <w:szCs w:val="24"/>
        </w:rPr>
        <w:t xml:space="preserve"> 028 </w:t>
      </w:r>
      <w:r w:rsidR="00E62E45" w:rsidRPr="00446875">
        <w:rPr>
          <w:rFonts w:ascii="Times New Roman" w:eastAsiaTheme="minorHAnsi" w:hAnsi="Times New Roman"/>
          <w:sz w:val="24"/>
          <w:szCs w:val="24"/>
        </w:rPr>
        <w:t>теңге</w:t>
      </w:r>
      <w:r w:rsidR="00667906" w:rsidRPr="00446875">
        <w:rPr>
          <w:rFonts w:ascii="Times New Roman" w:eastAsiaTheme="minorHAnsi" w:hAnsi="Times New Roman"/>
          <w:sz w:val="24"/>
          <w:szCs w:val="24"/>
        </w:rPr>
        <w:t>.</w:t>
      </w:r>
    </w:p>
    <w:p w14:paraId="2370760E" w14:textId="7E002151" w:rsidR="004B0EC4" w:rsidRPr="00A95F37" w:rsidRDefault="009D543E" w:rsidP="005E65B2">
      <w:pPr>
        <w:spacing w:after="0" w:line="240" w:lineRule="auto"/>
        <w:ind w:firstLine="708"/>
        <w:jc w:val="both"/>
        <w:rPr>
          <w:rFonts w:ascii="Times New Roman" w:eastAsiaTheme="minorHAnsi" w:hAnsi="Times New Roman"/>
          <w:sz w:val="24"/>
          <w:szCs w:val="24"/>
        </w:rPr>
      </w:pPr>
      <w:r>
        <w:rPr>
          <w:rFonts w:ascii="Times New Roman" w:eastAsiaTheme="minorHAnsi" w:hAnsi="Times New Roman"/>
          <w:sz w:val="24"/>
          <w:szCs w:val="24"/>
        </w:rPr>
        <w:t>Е</w:t>
      </w:r>
      <w:r w:rsidR="004B0EC4" w:rsidRPr="004B0EC4">
        <w:rPr>
          <w:rFonts w:ascii="Times New Roman" w:eastAsiaTheme="minorHAnsi" w:hAnsi="Times New Roman"/>
          <w:sz w:val="24"/>
          <w:szCs w:val="24"/>
        </w:rPr>
        <w:t>диновременные пенсионные выплаты (ЕПВ) на улучшение жилищных условий</w:t>
      </w:r>
      <w:r w:rsidR="004B0EC4">
        <w:rPr>
          <w:rFonts w:ascii="Times New Roman" w:eastAsiaTheme="minorHAnsi" w:hAnsi="Times New Roman"/>
          <w:sz w:val="24"/>
          <w:szCs w:val="24"/>
        </w:rPr>
        <w:t xml:space="preserve"> и лечение </w:t>
      </w:r>
      <w:r w:rsidR="00A95F37">
        <w:rPr>
          <w:rFonts w:ascii="Times New Roman" w:eastAsiaTheme="minorHAnsi" w:hAnsi="Times New Roman"/>
          <w:sz w:val="24"/>
          <w:szCs w:val="24"/>
        </w:rPr>
        <w:t>с начала</w:t>
      </w:r>
      <w:r w:rsidR="009A237A">
        <w:rPr>
          <w:rFonts w:ascii="Times New Roman" w:eastAsiaTheme="minorHAnsi" w:hAnsi="Times New Roman"/>
          <w:sz w:val="24"/>
          <w:szCs w:val="24"/>
        </w:rPr>
        <w:t xml:space="preserve"> </w:t>
      </w:r>
      <w:r>
        <w:rPr>
          <w:rFonts w:ascii="Times New Roman" w:eastAsiaTheme="minorHAnsi" w:hAnsi="Times New Roman"/>
          <w:sz w:val="24"/>
          <w:szCs w:val="24"/>
        </w:rPr>
        <w:t>202</w:t>
      </w:r>
      <w:r w:rsidR="009A237A">
        <w:rPr>
          <w:rFonts w:ascii="Times New Roman" w:eastAsiaTheme="minorHAnsi" w:hAnsi="Times New Roman"/>
          <w:sz w:val="24"/>
          <w:szCs w:val="24"/>
        </w:rPr>
        <w:t>6</w:t>
      </w:r>
      <w:r>
        <w:rPr>
          <w:rFonts w:ascii="Times New Roman" w:eastAsiaTheme="minorHAnsi" w:hAnsi="Times New Roman"/>
          <w:sz w:val="24"/>
          <w:szCs w:val="24"/>
        </w:rPr>
        <w:t xml:space="preserve"> год</w:t>
      </w:r>
      <w:r w:rsidR="009A237A">
        <w:rPr>
          <w:rFonts w:ascii="Times New Roman" w:eastAsiaTheme="minorHAnsi" w:hAnsi="Times New Roman"/>
          <w:sz w:val="24"/>
          <w:szCs w:val="24"/>
        </w:rPr>
        <w:t>а</w:t>
      </w:r>
      <w:r>
        <w:rPr>
          <w:rFonts w:ascii="Times New Roman" w:eastAsiaTheme="minorHAnsi" w:hAnsi="Times New Roman"/>
          <w:sz w:val="24"/>
          <w:szCs w:val="24"/>
        </w:rPr>
        <w:t xml:space="preserve"> </w:t>
      </w:r>
      <w:r w:rsidR="000224A1">
        <w:rPr>
          <w:rFonts w:ascii="Times New Roman" w:eastAsiaTheme="minorHAnsi" w:hAnsi="Times New Roman"/>
          <w:sz w:val="24"/>
          <w:szCs w:val="24"/>
        </w:rPr>
        <w:t>на 01.10</w:t>
      </w:r>
      <w:r w:rsidR="00E41C45">
        <w:rPr>
          <w:rFonts w:ascii="Times New Roman" w:eastAsiaTheme="minorHAnsi" w:hAnsi="Times New Roman"/>
          <w:sz w:val="24"/>
          <w:szCs w:val="24"/>
        </w:rPr>
        <w:t xml:space="preserve">.2026 г. </w:t>
      </w:r>
      <w:r>
        <w:rPr>
          <w:rFonts w:ascii="Times New Roman" w:eastAsiaTheme="minorHAnsi" w:hAnsi="Times New Roman"/>
          <w:sz w:val="24"/>
          <w:szCs w:val="24"/>
        </w:rPr>
        <w:t xml:space="preserve">составили </w:t>
      </w:r>
      <w:r w:rsidR="000224A1">
        <w:rPr>
          <w:rFonts w:ascii="Times New Roman" w:eastAsiaTheme="minorHAnsi" w:hAnsi="Times New Roman"/>
          <w:sz w:val="24"/>
          <w:szCs w:val="24"/>
        </w:rPr>
        <w:t xml:space="preserve">490,04 </w:t>
      </w:r>
      <w:r w:rsidR="009A237A" w:rsidRPr="00A95F37">
        <w:rPr>
          <w:rFonts w:ascii="Times New Roman" w:eastAsiaTheme="minorHAnsi" w:hAnsi="Times New Roman"/>
          <w:sz w:val="24"/>
          <w:szCs w:val="24"/>
        </w:rPr>
        <w:t>мл</w:t>
      </w:r>
      <w:r w:rsidR="004B0EC4" w:rsidRPr="00A95F37">
        <w:rPr>
          <w:rFonts w:ascii="Times New Roman" w:eastAsiaTheme="minorHAnsi" w:hAnsi="Times New Roman"/>
          <w:sz w:val="24"/>
          <w:szCs w:val="24"/>
        </w:rPr>
        <w:t xml:space="preserve">рд </w:t>
      </w:r>
      <w:r w:rsidR="00D970C3">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выплаты по наследству </w:t>
      </w:r>
      <w:r w:rsidR="00A95F37" w:rsidRPr="00A95F37">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0224A1">
        <w:rPr>
          <w:rFonts w:ascii="Times New Roman" w:eastAsiaTheme="minorHAnsi" w:hAnsi="Times New Roman"/>
          <w:sz w:val="24"/>
          <w:szCs w:val="24"/>
        </w:rPr>
        <w:t>77,26</w:t>
      </w:r>
      <w:r w:rsidR="00747CE0" w:rsidRPr="00A95F37">
        <w:rPr>
          <w:rFonts w:ascii="Times New Roman" w:eastAsiaTheme="minorHAnsi" w:hAnsi="Times New Roman"/>
          <w:sz w:val="24"/>
          <w:szCs w:val="24"/>
        </w:rPr>
        <w:t xml:space="preserve"> </w:t>
      </w:r>
      <w:r w:rsidR="004B0EC4" w:rsidRPr="00A95F37">
        <w:rPr>
          <w:rFonts w:ascii="Times New Roman" w:eastAsiaTheme="minorHAnsi" w:hAnsi="Times New Roman"/>
          <w:sz w:val="24"/>
          <w:szCs w:val="24"/>
        </w:rPr>
        <w:t xml:space="preserve">млрд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выплаты в связи с выездом на ПМЖ за пределы РК </w:t>
      </w:r>
      <w:r w:rsidR="00A95F37">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0224A1">
        <w:rPr>
          <w:rFonts w:ascii="Times New Roman" w:eastAsiaTheme="minorHAnsi" w:hAnsi="Times New Roman"/>
          <w:sz w:val="24"/>
          <w:szCs w:val="24"/>
        </w:rPr>
        <w:t>37,30</w:t>
      </w:r>
      <w:bookmarkStart w:id="0" w:name="_GoBack"/>
      <w:bookmarkEnd w:id="0"/>
      <w:r w:rsidR="004B0EC4" w:rsidRPr="00A95F37">
        <w:rPr>
          <w:rFonts w:ascii="Times New Roman" w:eastAsiaTheme="minorHAnsi" w:hAnsi="Times New Roman"/>
          <w:sz w:val="24"/>
          <w:szCs w:val="24"/>
        </w:rPr>
        <w:t xml:space="preserve"> млрд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выплаты лицам с инвалидностью </w:t>
      </w:r>
      <w:r w:rsidR="001D4A33">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1A740B">
        <w:rPr>
          <w:rFonts w:ascii="Times New Roman" w:eastAsiaTheme="minorHAnsi" w:hAnsi="Times New Roman"/>
          <w:sz w:val="24"/>
          <w:szCs w:val="24"/>
        </w:rPr>
        <w:t>2,62</w:t>
      </w:r>
      <w:r w:rsidR="00F5048B">
        <w:rPr>
          <w:rFonts w:ascii="Times New Roman" w:eastAsiaTheme="minorHAnsi" w:hAnsi="Times New Roman"/>
          <w:sz w:val="24"/>
          <w:szCs w:val="24"/>
        </w:rPr>
        <w:t xml:space="preserve"> млрд</w:t>
      </w:r>
      <w:r w:rsidR="004B0EC4" w:rsidRPr="00A95F37">
        <w:rPr>
          <w:rFonts w:ascii="Times New Roman" w:eastAsiaTheme="minorHAnsi" w:hAnsi="Times New Roman"/>
          <w:sz w:val="24"/>
          <w:szCs w:val="24"/>
        </w:rPr>
        <w:t xml:space="preserve">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выплаты на погребение </w:t>
      </w:r>
      <w:r w:rsidR="00A95F37">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0224A1">
        <w:rPr>
          <w:rFonts w:ascii="Times New Roman" w:eastAsiaTheme="minorHAnsi" w:hAnsi="Times New Roman"/>
          <w:sz w:val="24"/>
          <w:szCs w:val="24"/>
        </w:rPr>
        <w:t>7,14</w:t>
      </w:r>
      <w:r w:rsidR="00A95F37">
        <w:rPr>
          <w:rFonts w:ascii="Times New Roman" w:eastAsiaTheme="minorHAnsi" w:hAnsi="Times New Roman"/>
          <w:sz w:val="24"/>
          <w:szCs w:val="24"/>
        </w:rPr>
        <w:t xml:space="preserve"> млрд</w:t>
      </w:r>
      <w:r w:rsidR="004B0EC4" w:rsidRPr="00A95F37">
        <w:rPr>
          <w:rFonts w:ascii="Times New Roman" w:eastAsiaTheme="minorHAnsi" w:hAnsi="Times New Roman"/>
          <w:sz w:val="24"/>
          <w:szCs w:val="24"/>
        </w:rPr>
        <w:t xml:space="preserve">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 страховые организации переведена сумма в размере </w:t>
      </w:r>
      <w:r w:rsidR="001A740B">
        <w:rPr>
          <w:rFonts w:ascii="Times New Roman" w:eastAsiaTheme="minorHAnsi" w:hAnsi="Times New Roman"/>
          <w:sz w:val="24"/>
          <w:szCs w:val="24"/>
        </w:rPr>
        <w:t>564,40</w:t>
      </w:r>
      <w:r w:rsidR="004B0EC4" w:rsidRPr="00A95F37">
        <w:rPr>
          <w:rFonts w:ascii="Times New Roman" w:eastAsiaTheme="minorHAnsi" w:hAnsi="Times New Roman"/>
          <w:sz w:val="24"/>
          <w:szCs w:val="24"/>
        </w:rPr>
        <w:t xml:space="preserve"> млрд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w:t>
      </w:r>
    </w:p>
    <w:p w14:paraId="08B90B05" w14:textId="77777777" w:rsidR="004B0EC4" w:rsidRPr="00A95F37" w:rsidRDefault="004B0EC4" w:rsidP="005E65B2">
      <w:pPr>
        <w:spacing w:after="0" w:line="240" w:lineRule="auto"/>
        <w:ind w:firstLine="708"/>
        <w:jc w:val="both"/>
        <w:rPr>
          <w:rFonts w:ascii="Times New Roman" w:eastAsiaTheme="minorHAnsi" w:hAnsi="Times New Roman"/>
          <w:sz w:val="24"/>
          <w:szCs w:val="24"/>
        </w:rPr>
      </w:pPr>
    </w:p>
    <w:p w14:paraId="3C97D215" w14:textId="45F2AAB2" w:rsidR="004F13B8" w:rsidRPr="004F13B8" w:rsidRDefault="004F13B8" w:rsidP="005E65B2">
      <w:pPr>
        <w:spacing w:after="0" w:line="240" w:lineRule="auto"/>
        <w:ind w:firstLine="708"/>
        <w:jc w:val="both"/>
        <w:rPr>
          <w:rFonts w:ascii="Times New Roman" w:eastAsiaTheme="minorHAnsi" w:hAnsi="Times New Roman"/>
          <w:i/>
          <w:sz w:val="24"/>
          <w:szCs w:val="24"/>
        </w:rPr>
      </w:pPr>
      <w:r w:rsidRPr="004F13B8">
        <w:rPr>
          <w:rFonts w:ascii="Times New Roman" w:eastAsiaTheme="minorHAnsi" w:hAnsi="Times New Roman"/>
          <w:i/>
          <w:sz w:val="24"/>
          <w:szCs w:val="24"/>
        </w:rPr>
        <w:t>Количество ИПС</w:t>
      </w:r>
    </w:p>
    <w:p w14:paraId="01FE9FAE" w14:textId="49EF54FE" w:rsidR="003F03AC" w:rsidRDefault="004F13B8" w:rsidP="005E65B2">
      <w:pPr>
        <w:spacing w:after="0" w:line="240" w:lineRule="auto"/>
        <w:ind w:firstLine="708"/>
        <w:jc w:val="both"/>
        <w:rPr>
          <w:rFonts w:ascii="Times New Roman" w:eastAsiaTheme="minorHAnsi" w:hAnsi="Times New Roman"/>
          <w:sz w:val="24"/>
          <w:szCs w:val="24"/>
        </w:rPr>
      </w:pPr>
      <w:r>
        <w:rPr>
          <w:rFonts w:ascii="Times New Roman" w:eastAsiaTheme="minorHAnsi" w:hAnsi="Times New Roman"/>
          <w:sz w:val="24"/>
          <w:szCs w:val="24"/>
        </w:rPr>
        <w:t xml:space="preserve">Общее количество пенсионных счетов </w:t>
      </w:r>
      <w:r w:rsidR="00804780">
        <w:rPr>
          <w:rFonts w:ascii="Times New Roman" w:eastAsiaTheme="minorHAnsi" w:hAnsi="Times New Roman"/>
          <w:sz w:val="24"/>
          <w:szCs w:val="24"/>
        </w:rPr>
        <w:t xml:space="preserve">в ЕНПФ </w:t>
      </w:r>
      <w:r w:rsidR="003E77DF">
        <w:rPr>
          <w:rFonts w:ascii="Times New Roman" w:eastAsiaTheme="minorHAnsi" w:hAnsi="Times New Roman"/>
          <w:sz w:val="24"/>
          <w:szCs w:val="24"/>
        </w:rPr>
        <w:t xml:space="preserve">на 1 </w:t>
      </w:r>
      <w:r w:rsidR="000224A1">
        <w:rPr>
          <w:rFonts w:ascii="Times New Roman" w:eastAsiaTheme="minorHAnsi" w:hAnsi="Times New Roman"/>
          <w:sz w:val="24"/>
          <w:szCs w:val="24"/>
        </w:rPr>
        <w:t>окт</w:t>
      </w:r>
      <w:r w:rsidR="009B2497">
        <w:rPr>
          <w:rFonts w:ascii="Times New Roman" w:eastAsiaTheme="minorHAnsi" w:hAnsi="Times New Roman"/>
          <w:sz w:val="24"/>
          <w:szCs w:val="24"/>
        </w:rPr>
        <w:t>ября</w:t>
      </w:r>
      <w:r w:rsidR="003E77DF">
        <w:rPr>
          <w:rFonts w:ascii="Times New Roman" w:eastAsiaTheme="minorHAnsi" w:hAnsi="Times New Roman"/>
          <w:sz w:val="24"/>
          <w:szCs w:val="24"/>
        </w:rPr>
        <w:t xml:space="preserve"> 202</w:t>
      </w:r>
      <w:r w:rsidR="003F03AC">
        <w:rPr>
          <w:rFonts w:ascii="Times New Roman" w:eastAsiaTheme="minorHAnsi" w:hAnsi="Times New Roman"/>
          <w:sz w:val="24"/>
          <w:szCs w:val="24"/>
        </w:rPr>
        <w:t>6</w:t>
      </w:r>
      <w:r w:rsidR="006D4AE3">
        <w:rPr>
          <w:rFonts w:ascii="Times New Roman" w:eastAsiaTheme="minorHAnsi" w:hAnsi="Times New Roman"/>
          <w:sz w:val="24"/>
          <w:szCs w:val="24"/>
        </w:rPr>
        <w:t xml:space="preserve"> </w:t>
      </w:r>
      <w:r w:rsidR="003E77DF">
        <w:rPr>
          <w:rFonts w:ascii="Times New Roman" w:eastAsiaTheme="minorHAnsi" w:hAnsi="Times New Roman"/>
          <w:sz w:val="24"/>
          <w:szCs w:val="24"/>
        </w:rPr>
        <w:t xml:space="preserve">года </w:t>
      </w:r>
      <w:r w:rsidR="000C4686">
        <w:rPr>
          <w:rFonts w:ascii="Times New Roman" w:eastAsiaTheme="minorHAnsi" w:hAnsi="Times New Roman"/>
          <w:sz w:val="24"/>
          <w:szCs w:val="24"/>
        </w:rPr>
        <w:t xml:space="preserve">составило </w:t>
      </w:r>
      <w:r w:rsidR="000224A1">
        <w:rPr>
          <w:rFonts w:ascii="Times New Roman" w:eastAsiaTheme="minorHAnsi" w:hAnsi="Times New Roman"/>
          <w:b/>
          <w:sz w:val="24"/>
          <w:szCs w:val="24"/>
        </w:rPr>
        <w:t>19,11</w:t>
      </w:r>
      <w:r w:rsidRPr="007113F8">
        <w:rPr>
          <w:rFonts w:ascii="Times New Roman" w:eastAsiaTheme="minorHAnsi" w:hAnsi="Times New Roman"/>
          <w:b/>
          <w:sz w:val="24"/>
          <w:szCs w:val="24"/>
        </w:rPr>
        <w:t xml:space="preserve"> млн</w:t>
      </w:r>
      <w:r>
        <w:rPr>
          <w:rFonts w:ascii="Times New Roman" w:eastAsiaTheme="minorHAnsi" w:hAnsi="Times New Roman"/>
          <w:sz w:val="24"/>
          <w:szCs w:val="24"/>
        </w:rPr>
        <w:t xml:space="preserve"> единиц</w:t>
      </w:r>
      <w:r w:rsidR="001E06F0" w:rsidRPr="001E06F0">
        <w:t xml:space="preserve"> </w:t>
      </w:r>
      <w:r w:rsidR="001E06F0" w:rsidRPr="001E06F0">
        <w:rPr>
          <w:rFonts w:ascii="Times New Roman" w:eastAsiaTheme="minorHAnsi" w:hAnsi="Times New Roman"/>
          <w:sz w:val="24"/>
          <w:szCs w:val="24"/>
        </w:rPr>
        <w:t xml:space="preserve">(рост </w:t>
      </w:r>
      <w:r w:rsidR="006D4AE3">
        <w:rPr>
          <w:rFonts w:ascii="Times New Roman" w:eastAsiaTheme="minorHAnsi" w:hAnsi="Times New Roman"/>
          <w:sz w:val="24"/>
          <w:szCs w:val="24"/>
        </w:rPr>
        <w:t xml:space="preserve">за </w:t>
      </w:r>
      <w:r w:rsidR="00C42D35">
        <w:rPr>
          <w:rFonts w:ascii="Times New Roman" w:eastAsiaTheme="minorHAnsi" w:hAnsi="Times New Roman"/>
          <w:sz w:val="24"/>
          <w:szCs w:val="24"/>
        </w:rPr>
        <w:t>12 месяцев</w:t>
      </w:r>
      <w:r w:rsidR="006D4AE3">
        <w:rPr>
          <w:rFonts w:ascii="Times New Roman" w:eastAsiaTheme="minorHAnsi" w:hAnsi="Times New Roman"/>
          <w:sz w:val="24"/>
          <w:szCs w:val="24"/>
        </w:rPr>
        <w:t xml:space="preserve"> -</w:t>
      </w:r>
      <w:r w:rsidR="001E06F0" w:rsidRPr="001E06F0">
        <w:rPr>
          <w:rFonts w:ascii="Times New Roman" w:eastAsiaTheme="minorHAnsi" w:hAnsi="Times New Roman"/>
          <w:sz w:val="24"/>
          <w:szCs w:val="24"/>
        </w:rPr>
        <w:t xml:space="preserve"> </w:t>
      </w:r>
      <w:r w:rsidR="000224A1">
        <w:rPr>
          <w:rFonts w:ascii="Times New Roman" w:eastAsiaTheme="minorHAnsi" w:hAnsi="Times New Roman"/>
          <w:sz w:val="24"/>
          <w:szCs w:val="24"/>
        </w:rPr>
        <w:t>1,14</w:t>
      </w:r>
      <w:r w:rsidR="009A237A">
        <w:rPr>
          <w:rFonts w:ascii="Times New Roman" w:eastAsiaTheme="minorHAnsi" w:hAnsi="Times New Roman"/>
          <w:sz w:val="24"/>
          <w:szCs w:val="24"/>
        </w:rPr>
        <w:t xml:space="preserve"> млн единиц или </w:t>
      </w:r>
      <w:r w:rsidR="006C6EB7">
        <w:rPr>
          <w:rFonts w:ascii="Times New Roman" w:eastAsiaTheme="minorHAnsi" w:hAnsi="Times New Roman"/>
          <w:sz w:val="24"/>
          <w:szCs w:val="24"/>
        </w:rPr>
        <w:t>6,3</w:t>
      </w:r>
      <w:r w:rsidR="001E06F0" w:rsidRPr="001E06F0">
        <w:rPr>
          <w:rFonts w:ascii="Times New Roman" w:eastAsiaTheme="minorHAnsi" w:hAnsi="Times New Roman"/>
          <w:sz w:val="24"/>
          <w:szCs w:val="24"/>
        </w:rPr>
        <w:t>%)</w:t>
      </w:r>
      <w:r>
        <w:rPr>
          <w:rFonts w:ascii="Times New Roman" w:eastAsiaTheme="minorHAnsi" w:hAnsi="Times New Roman"/>
          <w:sz w:val="24"/>
          <w:szCs w:val="24"/>
        </w:rPr>
        <w:t xml:space="preserve">. При этом </w:t>
      </w:r>
      <w:r w:rsidR="00751840">
        <w:rPr>
          <w:rFonts w:ascii="Times New Roman" w:eastAsiaTheme="minorHAnsi" w:hAnsi="Times New Roman"/>
          <w:sz w:val="24"/>
          <w:szCs w:val="24"/>
        </w:rPr>
        <w:t xml:space="preserve">количество </w:t>
      </w:r>
      <w:r w:rsidR="0044476A">
        <w:rPr>
          <w:rFonts w:ascii="Times New Roman" w:eastAsiaTheme="minorHAnsi" w:hAnsi="Times New Roman"/>
          <w:sz w:val="24"/>
          <w:szCs w:val="24"/>
        </w:rPr>
        <w:t>ИПС</w:t>
      </w:r>
      <w:r w:rsidR="005F3008">
        <w:rPr>
          <w:rFonts w:ascii="Times New Roman" w:eastAsiaTheme="minorHAnsi" w:hAnsi="Times New Roman"/>
          <w:sz w:val="24"/>
          <w:szCs w:val="24"/>
        </w:rPr>
        <w:t xml:space="preserve"> </w:t>
      </w:r>
      <w:r w:rsidR="005F3008" w:rsidRPr="005F3008">
        <w:rPr>
          <w:rFonts w:ascii="Times New Roman" w:eastAsiaTheme="minorHAnsi" w:hAnsi="Times New Roman"/>
          <w:sz w:val="24"/>
          <w:szCs w:val="24"/>
        </w:rPr>
        <w:t xml:space="preserve">вкладчиков </w:t>
      </w:r>
      <w:r w:rsidR="00BE7E0A">
        <w:rPr>
          <w:rFonts w:ascii="Times New Roman" w:eastAsiaTheme="minorHAnsi" w:hAnsi="Times New Roman"/>
          <w:sz w:val="24"/>
          <w:szCs w:val="24"/>
        </w:rPr>
        <w:t>(</w:t>
      </w:r>
      <w:r>
        <w:rPr>
          <w:rFonts w:ascii="Times New Roman" w:eastAsiaTheme="minorHAnsi" w:hAnsi="Times New Roman"/>
          <w:sz w:val="24"/>
          <w:szCs w:val="24"/>
        </w:rPr>
        <w:t>получателей</w:t>
      </w:r>
      <w:r w:rsidR="00BE7E0A">
        <w:rPr>
          <w:rFonts w:ascii="Times New Roman" w:eastAsiaTheme="minorHAnsi" w:hAnsi="Times New Roman"/>
          <w:sz w:val="24"/>
          <w:szCs w:val="24"/>
        </w:rPr>
        <w:t>)</w:t>
      </w:r>
      <w:r>
        <w:rPr>
          <w:rFonts w:ascii="Times New Roman" w:eastAsiaTheme="minorHAnsi" w:hAnsi="Times New Roman"/>
          <w:sz w:val="24"/>
          <w:szCs w:val="24"/>
        </w:rPr>
        <w:t xml:space="preserve"> </w:t>
      </w:r>
      <w:r w:rsidR="00DD4E47" w:rsidRPr="001C1241">
        <w:rPr>
          <w:rFonts w:ascii="Times New Roman" w:eastAsiaTheme="minorHAnsi" w:hAnsi="Times New Roman"/>
          <w:sz w:val="24"/>
          <w:szCs w:val="24"/>
        </w:rPr>
        <w:t xml:space="preserve">в ЕНПФ на </w:t>
      </w:r>
      <w:r w:rsidR="00BE7E0A" w:rsidRPr="001C1241">
        <w:rPr>
          <w:rFonts w:ascii="Times New Roman" w:eastAsiaTheme="minorHAnsi" w:hAnsi="Times New Roman"/>
          <w:sz w:val="24"/>
          <w:szCs w:val="24"/>
        </w:rPr>
        <w:t>1</w:t>
      </w:r>
      <w:r w:rsidR="00800766">
        <w:rPr>
          <w:rFonts w:ascii="Times New Roman" w:eastAsiaTheme="minorHAnsi" w:hAnsi="Times New Roman"/>
          <w:sz w:val="24"/>
          <w:szCs w:val="24"/>
          <w:lang w:val="kk-KZ"/>
        </w:rPr>
        <w:t xml:space="preserve"> </w:t>
      </w:r>
      <w:r w:rsidR="000224A1">
        <w:rPr>
          <w:rFonts w:ascii="Times New Roman" w:eastAsiaTheme="minorHAnsi" w:hAnsi="Times New Roman"/>
          <w:sz w:val="24"/>
          <w:szCs w:val="24"/>
        </w:rPr>
        <w:t>ок</w:t>
      </w:r>
      <w:r w:rsidR="009B2497">
        <w:rPr>
          <w:rFonts w:ascii="Times New Roman" w:eastAsiaTheme="minorHAnsi" w:hAnsi="Times New Roman"/>
          <w:sz w:val="24"/>
          <w:szCs w:val="24"/>
        </w:rPr>
        <w:t>тября</w:t>
      </w:r>
      <w:r w:rsidR="00EB685D">
        <w:rPr>
          <w:rFonts w:ascii="Times New Roman" w:eastAsiaTheme="minorHAnsi" w:hAnsi="Times New Roman"/>
          <w:sz w:val="24"/>
          <w:szCs w:val="24"/>
        </w:rPr>
        <w:t xml:space="preserve"> </w:t>
      </w:r>
      <w:r w:rsidR="00DD4E47" w:rsidRPr="001C1241">
        <w:rPr>
          <w:rFonts w:ascii="Times New Roman" w:eastAsiaTheme="minorHAnsi" w:hAnsi="Times New Roman"/>
          <w:sz w:val="24"/>
          <w:szCs w:val="24"/>
        </w:rPr>
        <w:t>202</w:t>
      </w:r>
      <w:r w:rsidR="005326CB">
        <w:rPr>
          <w:rFonts w:ascii="Times New Roman" w:eastAsiaTheme="minorHAnsi" w:hAnsi="Times New Roman"/>
          <w:sz w:val="24"/>
          <w:szCs w:val="24"/>
        </w:rPr>
        <w:t>6</w:t>
      </w:r>
      <w:r w:rsidR="007C21A8">
        <w:rPr>
          <w:rFonts w:ascii="Times New Roman" w:eastAsiaTheme="minorHAnsi" w:hAnsi="Times New Roman"/>
          <w:sz w:val="24"/>
          <w:szCs w:val="24"/>
        </w:rPr>
        <w:t xml:space="preserve"> г. </w:t>
      </w:r>
      <w:r w:rsidR="00667906">
        <w:rPr>
          <w:rFonts w:ascii="Times New Roman" w:eastAsiaTheme="minorHAnsi" w:hAnsi="Times New Roman"/>
          <w:sz w:val="24"/>
          <w:szCs w:val="24"/>
        </w:rPr>
        <w:t>-</w:t>
      </w:r>
      <w:r w:rsidR="00DD4E47" w:rsidRPr="001C1241">
        <w:rPr>
          <w:rFonts w:ascii="Times New Roman" w:eastAsiaTheme="minorHAnsi" w:hAnsi="Times New Roman"/>
          <w:sz w:val="24"/>
          <w:szCs w:val="24"/>
        </w:rPr>
        <w:t xml:space="preserve"> </w:t>
      </w:r>
      <w:r w:rsidR="00D93D18" w:rsidRPr="00E23EBA">
        <w:rPr>
          <w:rFonts w:ascii="Times New Roman" w:eastAsiaTheme="minorHAnsi" w:hAnsi="Times New Roman"/>
          <w:b/>
          <w:sz w:val="24"/>
          <w:szCs w:val="24"/>
        </w:rPr>
        <w:t>12,</w:t>
      </w:r>
      <w:r w:rsidR="000224A1">
        <w:rPr>
          <w:rFonts w:ascii="Times New Roman" w:eastAsiaTheme="minorHAnsi" w:hAnsi="Times New Roman"/>
          <w:b/>
          <w:sz w:val="24"/>
          <w:szCs w:val="24"/>
        </w:rPr>
        <w:t>90</w:t>
      </w:r>
      <w:r w:rsidR="0056681F" w:rsidRPr="007113F8">
        <w:rPr>
          <w:rFonts w:ascii="Times New Roman" w:eastAsiaTheme="minorHAnsi" w:hAnsi="Times New Roman"/>
          <w:b/>
          <w:sz w:val="24"/>
          <w:szCs w:val="24"/>
        </w:rPr>
        <w:t xml:space="preserve"> </w:t>
      </w:r>
      <w:r w:rsidR="00DD4E47" w:rsidRPr="007113F8">
        <w:rPr>
          <w:rFonts w:ascii="Times New Roman" w:eastAsiaTheme="minorHAnsi" w:hAnsi="Times New Roman"/>
          <w:b/>
          <w:sz w:val="24"/>
          <w:szCs w:val="24"/>
        </w:rPr>
        <w:t>млн</w:t>
      </w:r>
      <w:r w:rsidR="00DD4E47" w:rsidRPr="001C1241">
        <w:rPr>
          <w:rFonts w:ascii="Times New Roman" w:eastAsiaTheme="minorHAnsi" w:hAnsi="Times New Roman"/>
          <w:sz w:val="24"/>
          <w:szCs w:val="24"/>
        </w:rPr>
        <w:t xml:space="preserve"> единиц, из них: 1</w:t>
      </w:r>
      <w:r w:rsidR="00DD4E47">
        <w:rPr>
          <w:rFonts w:ascii="Times New Roman" w:eastAsiaTheme="minorHAnsi" w:hAnsi="Times New Roman"/>
          <w:sz w:val="24"/>
          <w:szCs w:val="24"/>
        </w:rPr>
        <w:t>1</w:t>
      </w:r>
      <w:r w:rsidR="000C4686">
        <w:rPr>
          <w:rFonts w:ascii="Times New Roman" w:eastAsiaTheme="minorHAnsi" w:hAnsi="Times New Roman"/>
          <w:sz w:val="24"/>
          <w:szCs w:val="24"/>
        </w:rPr>
        <w:t>,</w:t>
      </w:r>
      <w:r w:rsidR="000224A1">
        <w:rPr>
          <w:rFonts w:ascii="Times New Roman" w:eastAsiaTheme="minorHAnsi" w:hAnsi="Times New Roman"/>
          <w:sz w:val="24"/>
          <w:szCs w:val="24"/>
        </w:rPr>
        <w:t>44</w:t>
      </w:r>
      <w:r w:rsidR="00F5048B">
        <w:rPr>
          <w:rFonts w:ascii="Times New Roman" w:eastAsiaTheme="minorHAnsi" w:hAnsi="Times New Roman"/>
          <w:sz w:val="24"/>
          <w:szCs w:val="24"/>
        </w:rPr>
        <w:t xml:space="preserve"> </w:t>
      </w:r>
      <w:r w:rsidR="00DD4E47" w:rsidRPr="001C1241">
        <w:rPr>
          <w:rFonts w:ascii="Times New Roman" w:eastAsiaTheme="minorHAnsi" w:hAnsi="Times New Roman"/>
          <w:sz w:val="24"/>
          <w:szCs w:val="24"/>
        </w:rPr>
        <w:t xml:space="preserve">млн - по </w:t>
      </w:r>
      <w:r w:rsidR="00DD4E47">
        <w:rPr>
          <w:rFonts w:ascii="Times New Roman" w:eastAsiaTheme="minorHAnsi" w:hAnsi="Times New Roman"/>
          <w:sz w:val="24"/>
          <w:szCs w:val="24"/>
        </w:rPr>
        <w:t xml:space="preserve">ОПВ, </w:t>
      </w:r>
      <w:r w:rsidR="000224A1">
        <w:rPr>
          <w:rFonts w:ascii="Times New Roman" w:eastAsiaTheme="minorHAnsi" w:hAnsi="Times New Roman"/>
          <w:sz w:val="24"/>
          <w:szCs w:val="24"/>
        </w:rPr>
        <w:t>798,39</w:t>
      </w:r>
      <w:r w:rsidR="005C7FD9" w:rsidRPr="005C7FD9">
        <w:rPr>
          <w:rFonts w:ascii="Times New Roman" w:eastAsiaTheme="minorHAnsi" w:hAnsi="Times New Roman"/>
          <w:sz w:val="24"/>
          <w:szCs w:val="24"/>
        </w:rPr>
        <w:t xml:space="preserve"> </w:t>
      </w:r>
      <w:r w:rsidR="007C21A8">
        <w:rPr>
          <w:rFonts w:ascii="Times New Roman" w:eastAsiaTheme="minorHAnsi" w:hAnsi="Times New Roman"/>
          <w:sz w:val="24"/>
          <w:szCs w:val="24"/>
        </w:rPr>
        <w:t>тыс.</w:t>
      </w:r>
      <w:r w:rsidR="00DD4E47">
        <w:rPr>
          <w:rFonts w:ascii="Times New Roman" w:eastAsiaTheme="minorHAnsi" w:hAnsi="Times New Roman"/>
          <w:sz w:val="24"/>
          <w:szCs w:val="24"/>
        </w:rPr>
        <w:t xml:space="preserve"> - </w:t>
      </w:r>
      <w:r w:rsidR="00DD4E47" w:rsidRPr="001C1241">
        <w:rPr>
          <w:rFonts w:ascii="Times New Roman" w:eastAsiaTheme="minorHAnsi" w:hAnsi="Times New Roman"/>
          <w:sz w:val="24"/>
          <w:szCs w:val="24"/>
        </w:rPr>
        <w:t>по ОППВ</w:t>
      </w:r>
      <w:r w:rsidR="006D4AE3">
        <w:rPr>
          <w:rFonts w:ascii="Times New Roman" w:eastAsiaTheme="minorHAnsi" w:hAnsi="Times New Roman"/>
          <w:sz w:val="24"/>
          <w:szCs w:val="24"/>
        </w:rPr>
        <w:t xml:space="preserve">, </w:t>
      </w:r>
      <w:r w:rsidR="00D93D18">
        <w:rPr>
          <w:rFonts w:ascii="Times New Roman" w:eastAsiaTheme="minorHAnsi" w:hAnsi="Times New Roman"/>
          <w:sz w:val="24"/>
          <w:szCs w:val="24"/>
        </w:rPr>
        <w:t>4</w:t>
      </w:r>
      <w:r w:rsidR="000224A1">
        <w:rPr>
          <w:rFonts w:ascii="Times New Roman" w:eastAsiaTheme="minorHAnsi" w:hAnsi="Times New Roman"/>
          <w:sz w:val="24"/>
          <w:szCs w:val="24"/>
        </w:rPr>
        <w:t>66,12</w:t>
      </w:r>
      <w:r w:rsidR="00F5048B">
        <w:rPr>
          <w:rFonts w:ascii="Times New Roman" w:eastAsiaTheme="minorHAnsi" w:hAnsi="Times New Roman"/>
          <w:sz w:val="24"/>
          <w:szCs w:val="24"/>
        </w:rPr>
        <w:t xml:space="preserve"> </w:t>
      </w:r>
      <w:r w:rsidR="007C21A8">
        <w:rPr>
          <w:rFonts w:ascii="Times New Roman" w:eastAsiaTheme="minorHAnsi" w:hAnsi="Times New Roman"/>
          <w:sz w:val="24"/>
          <w:szCs w:val="24"/>
        </w:rPr>
        <w:t>тыс.</w:t>
      </w:r>
      <w:r w:rsidR="00DD4E47">
        <w:rPr>
          <w:rFonts w:ascii="Times New Roman" w:eastAsiaTheme="minorHAnsi" w:hAnsi="Times New Roman"/>
          <w:sz w:val="24"/>
          <w:szCs w:val="24"/>
        </w:rPr>
        <w:t xml:space="preserve"> - по </w:t>
      </w:r>
      <w:r w:rsidR="00DD4E47" w:rsidRPr="001C1241">
        <w:rPr>
          <w:rFonts w:ascii="Times New Roman" w:eastAsiaTheme="minorHAnsi" w:hAnsi="Times New Roman"/>
          <w:sz w:val="24"/>
          <w:szCs w:val="24"/>
        </w:rPr>
        <w:t>ДПВ.</w:t>
      </w:r>
      <w:r w:rsidR="004F10EC">
        <w:rPr>
          <w:rFonts w:ascii="Times New Roman" w:eastAsiaTheme="minorHAnsi" w:hAnsi="Times New Roman"/>
          <w:sz w:val="24"/>
          <w:szCs w:val="24"/>
        </w:rPr>
        <w:t xml:space="preserve"> </w:t>
      </w:r>
      <w:r w:rsidR="003F03AC">
        <w:rPr>
          <w:rFonts w:ascii="Times New Roman" w:eastAsiaTheme="minorHAnsi" w:hAnsi="Times New Roman"/>
          <w:sz w:val="24"/>
          <w:szCs w:val="24"/>
        </w:rPr>
        <w:t>Отметим, что в общее коли</w:t>
      </w:r>
      <w:r w:rsidR="00F5048B">
        <w:rPr>
          <w:rFonts w:ascii="Times New Roman" w:eastAsiaTheme="minorHAnsi" w:hAnsi="Times New Roman"/>
          <w:sz w:val="24"/>
          <w:szCs w:val="24"/>
        </w:rPr>
        <w:t>ч</w:t>
      </w:r>
      <w:r w:rsidR="000224A1">
        <w:rPr>
          <w:rFonts w:ascii="Times New Roman" w:eastAsiaTheme="minorHAnsi" w:hAnsi="Times New Roman"/>
          <w:sz w:val="24"/>
          <w:szCs w:val="24"/>
        </w:rPr>
        <w:t>ество счетов по учету ОПВ (11,44</w:t>
      </w:r>
      <w:r w:rsidR="003F03AC">
        <w:rPr>
          <w:rFonts w:ascii="Times New Roman" w:eastAsiaTheme="minorHAnsi" w:hAnsi="Times New Roman"/>
          <w:sz w:val="24"/>
          <w:szCs w:val="24"/>
        </w:rPr>
        <w:t xml:space="preserve"> млн единиц) </w:t>
      </w:r>
      <w:r w:rsidR="004F10EC">
        <w:rPr>
          <w:rFonts w:ascii="Times New Roman" w:eastAsiaTheme="minorHAnsi" w:hAnsi="Times New Roman"/>
          <w:sz w:val="24"/>
          <w:szCs w:val="24"/>
        </w:rPr>
        <w:t xml:space="preserve">также </w:t>
      </w:r>
      <w:r w:rsidR="003F03AC">
        <w:rPr>
          <w:rFonts w:ascii="Times New Roman" w:eastAsiaTheme="minorHAnsi" w:hAnsi="Times New Roman"/>
          <w:sz w:val="24"/>
          <w:szCs w:val="24"/>
        </w:rPr>
        <w:t>входят</w:t>
      </w:r>
      <w:r w:rsidR="004F10EC">
        <w:rPr>
          <w:rFonts w:ascii="Times New Roman" w:eastAsiaTheme="minorHAnsi" w:hAnsi="Times New Roman"/>
          <w:sz w:val="24"/>
          <w:szCs w:val="24"/>
        </w:rPr>
        <w:t xml:space="preserve"> </w:t>
      </w:r>
      <w:r w:rsidR="003F03AC">
        <w:rPr>
          <w:rFonts w:ascii="Times New Roman" w:eastAsiaTheme="minorHAnsi" w:hAnsi="Times New Roman"/>
          <w:sz w:val="24"/>
          <w:szCs w:val="24"/>
        </w:rPr>
        <w:t>счета получателей, выехавших на ПМЖ за пределы страны, но не обратившихся за накоплениями, умерших вкладчиков, чьи наследники не оформили наследование пенсионных накоплений, военнослужащих, переведенных с 201</w:t>
      </w:r>
      <w:r w:rsidR="005710CC">
        <w:rPr>
          <w:rFonts w:ascii="Times New Roman" w:eastAsiaTheme="minorHAnsi" w:hAnsi="Times New Roman"/>
          <w:sz w:val="24"/>
          <w:szCs w:val="24"/>
        </w:rPr>
        <w:t>6</w:t>
      </w:r>
      <w:r w:rsidR="003F03AC">
        <w:rPr>
          <w:rFonts w:ascii="Times New Roman" w:eastAsiaTheme="minorHAnsi" w:hAnsi="Times New Roman"/>
          <w:sz w:val="24"/>
          <w:szCs w:val="24"/>
        </w:rPr>
        <w:t xml:space="preserve"> года на полное государственное </w:t>
      </w:r>
      <w:r w:rsidR="003F03AC">
        <w:rPr>
          <w:rFonts w:ascii="Times New Roman" w:eastAsiaTheme="minorHAnsi" w:hAnsi="Times New Roman"/>
          <w:sz w:val="24"/>
          <w:szCs w:val="24"/>
        </w:rPr>
        <w:lastRenderedPageBreak/>
        <w:t>пенсионное обеспечение, и других категорий вкладчиков (получателей), на счета которых в соответствии с казахстанским законодательством взносы не должны поступать.</w:t>
      </w:r>
    </w:p>
    <w:p w14:paraId="0198A972" w14:textId="0066A395" w:rsidR="005F3008" w:rsidRPr="00B207C3" w:rsidRDefault="005F3008" w:rsidP="005E65B2">
      <w:pPr>
        <w:pStyle w:val="a5"/>
        <w:tabs>
          <w:tab w:val="left" w:pos="1418"/>
        </w:tabs>
        <w:ind w:firstLine="709"/>
        <w:jc w:val="both"/>
        <w:rPr>
          <w:rFonts w:ascii="Times New Roman" w:hAnsi="Times New Roman"/>
          <w:color w:val="000000" w:themeColor="text1"/>
          <w:sz w:val="24"/>
          <w:szCs w:val="24"/>
          <w:lang w:val="kk-KZ"/>
        </w:rPr>
      </w:pPr>
      <w:r w:rsidRPr="00B207C3">
        <w:rPr>
          <w:rFonts w:ascii="Times New Roman" w:hAnsi="Times New Roman"/>
          <w:color w:val="000000" w:themeColor="text1"/>
          <w:sz w:val="24"/>
          <w:szCs w:val="24"/>
          <w:lang w:val="kk-KZ"/>
        </w:rPr>
        <w:t>Количество условных пенсионных счетов</w:t>
      </w:r>
      <w:r>
        <w:rPr>
          <w:rFonts w:ascii="Times New Roman" w:hAnsi="Times New Roman"/>
          <w:color w:val="000000" w:themeColor="text1"/>
          <w:sz w:val="24"/>
          <w:szCs w:val="24"/>
          <w:lang w:val="kk-KZ"/>
        </w:rPr>
        <w:t xml:space="preserve"> в ЕНПФ,</w:t>
      </w:r>
      <w:r w:rsidRPr="00B207C3">
        <w:rPr>
          <w:rFonts w:ascii="Times New Roman" w:hAnsi="Times New Roman"/>
          <w:color w:val="000000" w:themeColor="text1"/>
          <w:sz w:val="24"/>
          <w:szCs w:val="24"/>
          <w:lang w:val="kk-KZ"/>
        </w:rPr>
        <w:t xml:space="preserve"> на котор</w:t>
      </w:r>
      <w:r>
        <w:rPr>
          <w:rFonts w:ascii="Times New Roman" w:hAnsi="Times New Roman"/>
          <w:color w:val="000000" w:themeColor="text1"/>
          <w:sz w:val="24"/>
          <w:szCs w:val="24"/>
          <w:lang w:val="kk-KZ"/>
        </w:rPr>
        <w:t>ых</w:t>
      </w:r>
      <w:r w:rsidRPr="00B207C3">
        <w:rPr>
          <w:rFonts w:ascii="Times New Roman" w:hAnsi="Times New Roman"/>
          <w:color w:val="000000" w:themeColor="text1"/>
          <w:sz w:val="24"/>
          <w:szCs w:val="24"/>
          <w:lang w:val="kk-KZ"/>
        </w:rPr>
        <w:t xml:space="preserve"> учитываются сведения о поступивших ОПВР</w:t>
      </w:r>
      <w:r>
        <w:rPr>
          <w:rFonts w:ascii="Times New Roman" w:hAnsi="Times New Roman"/>
          <w:color w:val="000000" w:themeColor="text1"/>
          <w:sz w:val="24"/>
          <w:szCs w:val="24"/>
          <w:lang w:val="kk-KZ"/>
        </w:rPr>
        <w:t xml:space="preserve">, составило </w:t>
      </w:r>
      <w:r w:rsidR="000224A1">
        <w:rPr>
          <w:rFonts w:ascii="Times New Roman" w:hAnsi="Times New Roman"/>
          <w:b/>
          <w:color w:val="000000" w:themeColor="text1"/>
          <w:sz w:val="24"/>
          <w:szCs w:val="24"/>
          <w:lang w:val="kk-KZ"/>
        </w:rPr>
        <w:t>6,21</w:t>
      </w:r>
      <w:r w:rsidR="00D93D18">
        <w:rPr>
          <w:rFonts w:ascii="Times New Roman" w:hAnsi="Times New Roman"/>
          <w:b/>
          <w:color w:val="000000" w:themeColor="text1"/>
          <w:sz w:val="24"/>
          <w:szCs w:val="24"/>
          <w:lang w:val="kk-KZ"/>
        </w:rPr>
        <w:t xml:space="preserve"> </w:t>
      </w:r>
      <w:r>
        <w:rPr>
          <w:rFonts w:ascii="Times New Roman" w:hAnsi="Times New Roman"/>
          <w:b/>
          <w:color w:val="000000" w:themeColor="text1"/>
          <w:sz w:val="24"/>
          <w:szCs w:val="24"/>
          <w:lang w:val="kk-KZ"/>
        </w:rPr>
        <w:t>млн</w:t>
      </w:r>
      <w:r>
        <w:rPr>
          <w:rFonts w:ascii="Times New Roman" w:hAnsi="Times New Roman"/>
          <w:color w:val="000000" w:themeColor="text1"/>
          <w:sz w:val="24"/>
          <w:szCs w:val="24"/>
          <w:lang w:val="kk-KZ"/>
        </w:rPr>
        <w:t xml:space="preserve"> единиц. </w:t>
      </w:r>
    </w:p>
    <w:p w14:paraId="58A930A9" w14:textId="77777777" w:rsidR="005F3008" w:rsidRPr="003D2785" w:rsidRDefault="005F3008" w:rsidP="005E65B2">
      <w:pPr>
        <w:pStyle w:val="a5"/>
        <w:tabs>
          <w:tab w:val="left" w:pos="1418"/>
        </w:tabs>
        <w:ind w:firstLine="709"/>
        <w:jc w:val="both"/>
        <w:rPr>
          <w:rFonts w:ascii="Times New Roman" w:hAnsi="Times New Roman"/>
          <w:b/>
          <w:color w:val="000000"/>
          <w:sz w:val="24"/>
          <w:szCs w:val="24"/>
        </w:rPr>
      </w:pPr>
    </w:p>
    <w:p w14:paraId="78F4ABA6" w14:textId="284C14A3" w:rsidR="00DD4E47" w:rsidRDefault="00DD4E47" w:rsidP="005E65B2">
      <w:pPr>
        <w:spacing w:after="0" w:line="240" w:lineRule="auto"/>
        <w:ind w:firstLine="708"/>
        <w:jc w:val="both"/>
        <w:rPr>
          <w:rFonts w:ascii="Times New Roman" w:eastAsiaTheme="minorHAnsi" w:hAnsi="Times New Roman"/>
          <w:sz w:val="24"/>
          <w:szCs w:val="24"/>
        </w:rPr>
      </w:pPr>
      <w:r w:rsidRPr="001C1241">
        <w:rPr>
          <w:rFonts w:ascii="Times New Roman" w:eastAsiaTheme="minorHAnsi" w:hAnsi="Times New Roman"/>
          <w:sz w:val="24"/>
          <w:szCs w:val="24"/>
        </w:rPr>
        <w:t>Вся актуальная информация о статистически</w:t>
      </w:r>
      <w:r w:rsidR="00B578A4">
        <w:rPr>
          <w:rFonts w:ascii="Times New Roman" w:eastAsiaTheme="minorHAnsi" w:hAnsi="Times New Roman"/>
          <w:sz w:val="24"/>
          <w:szCs w:val="24"/>
        </w:rPr>
        <w:t xml:space="preserve">х данных по пенсионным активам </w:t>
      </w:r>
      <w:r w:rsidRPr="001C1241">
        <w:rPr>
          <w:rFonts w:ascii="Times New Roman" w:eastAsiaTheme="minorHAnsi" w:hAnsi="Times New Roman"/>
          <w:sz w:val="24"/>
          <w:szCs w:val="24"/>
        </w:rPr>
        <w:t>размещена на сайте enpf.kz в разделе</w:t>
      </w:r>
      <w:r w:rsidR="00B578A4">
        <w:rPr>
          <w:rFonts w:ascii="Times New Roman" w:eastAsiaTheme="minorHAnsi" w:hAnsi="Times New Roman"/>
          <w:sz w:val="24"/>
          <w:szCs w:val="24"/>
        </w:rPr>
        <w:t xml:space="preserve"> «Статистика и аналитика». </w:t>
      </w:r>
    </w:p>
    <w:p w14:paraId="1B94D64E" w14:textId="77777777" w:rsidR="00B578A4" w:rsidRDefault="00B578A4" w:rsidP="00B578A4">
      <w:pPr>
        <w:spacing w:after="0" w:line="240" w:lineRule="auto"/>
        <w:ind w:firstLine="708"/>
        <w:jc w:val="both"/>
        <w:rPr>
          <w:rStyle w:val="a7"/>
          <w:rFonts w:ascii="Times New Roman" w:hAnsi="Times New Roman"/>
          <w:color w:val="000000" w:themeColor="text1"/>
          <w:sz w:val="24"/>
          <w:szCs w:val="24"/>
        </w:rPr>
      </w:pPr>
    </w:p>
    <w:p w14:paraId="2296FE52" w14:textId="0B786CFA" w:rsidR="00325B9D" w:rsidRDefault="00325B9D" w:rsidP="00325B9D">
      <w:pPr>
        <w:tabs>
          <w:tab w:val="left" w:pos="3756"/>
          <w:tab w:val="left" w:pos="7867"/>
        </w:tabs>
        <w:autoSpaceDE w:val="0"/>
        <w:autoSpaceDN w:val="0"/>
        <w:adjustRightInd w:val="0"/>
        <w:spacing w:after="0" w:line="240" w:lineRule="auto"/>
        <w:jc w:val="both"/>
        <w:rPr>
          <w:rFonts w:ascii="Times New Roman" w:hAnsi="Times New Roman"/>
          <w:sz w:val="24"/>
          <w:szCs w:val="24"/>
        </w:rPr>
      </w:pPr>
      <w:r>
        <w:rPr>
          <w:rFonts w:ascii="Times New Roman" w:hAnsi="Times New Roman"/>
          <w:i/>
          <w:sz w:val="20"/>
          <w:szCs w:val="20"/>
        </w:rPr>
        <w:t xml:space="preserve">ЕНПФ создан 22 августа 2013 года на базе АО «НПФ «ГНПФ». Учредителем и акционером ЕНПФ является Правительство Республики Казахстан в лице ГУ «Комитет государственного имущества и приватизации» Министерства финансов Республики Казахстан. Доверительное управление пенсионными активами ЕНПФ осуществляет Национальный Банк Республики Казахстан. В соответствии с пенсионным законодательством ЕНПФ </w:t>
      </w:r>
      <w:r w:rsidRPr="00A66D52">
        <w:rPr>
          <w:rFonts w:ascii="Times New Roman" w:hAnsi="Times New Roman"/>
          <w:i/>
          <w:color w:val="000000"/>
          <w:sz w:val="20"/>
          <w:szCs w:val="20"/>
          <w:lang w:eastAsia="ru-RU"/>
        </w:rPr>
        <w:t>осуществляет привлечение обязательных пенсионных взносов, обязательных пенсионных взносов работодателя, обязательных профессиональных пенсионных взносов, добровольных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 обеспечивает осуществление пенсионных выплат.</w:t>
      </w:r>
      <w:r>
        <w:rPr>
          <w:rFonts w:ascii="Times New Roman" w:hAnsi="Times New Roman"/>
          <w:i/>
          <w:color w:val="000000"/>
          <w:sz w:val="20"/>
          <w:szCs w:val="20"/>
          <w:lang w:eastAsia="ru-RU"/>
        </w:rPr>
        <w:t xml:space="preserve"> </w:t>
      </w:r>
      <w:r w:rsidRPr="00A66D52">
        <w:rPr>
          <w:rFonts w:ascii="Times New Roman" w:hAnsi="Times New Roman"/>
          <w:i/>
          <w:color w:val="000000"/>
          <w:sz w:val="20"/>
          <w:szCs w:val="20"/>
          <w:lang w:eastAsia="ru-RU"/>
        </w:rPr>
        <w:t>Также Фонд осуществляет учет целевых активов и целевых требований, учет и зачисление целевых накоплений</w:t>
      </w:r>
      <w:r>
        <w:rPr>
          <w:rFonts w:ascii="Times New Roman" w:hAnsi="Times New Roman"/>
          <w:i/>
          <w:color w:val="000000"/>
          <w:sz w:val="20"/>
          <w:szCs w:val="20"/>
          <w:lang w:eastAsia="ru-RU"/>
        </w:rPr>
        <w:t xml:space="preserve"> (ЦН)</w:t>
      </w:r>
      <w:r w:rsidRPr="00A66D52">
        <w:rPr>
          <w:rFonts w:ascii="Times New Roman" w:hAnsi="Times New Roman"/>
          <w:i/>
          <w:color w:val="000000"/>
          <w:sz w:val="20"/>
          <w:szCs w:val="20"/>
          <w:lang w:eastAsia="ru-RU"/>
        </w:rPr>
        <w:t xml:space="preserve"> на целевые накопительные счета, выплат ЦН их получателю на банковские счета, учет возвратов ЦН в порядке, определенном Правительством Республики Казахстан в рамках программы «Национальный фонд – детям». </w:t>
      </w:r>
      <w:r>
        <w:rPr>
          <w:rFonts w:ascii="Times New Roman" w:hAnsi="Times New Roman"/>
          <w:i/>
          <w:sz w:val="20"/>
          <w:szCs w:val="20"/>
        </w:rPr>
        <w:t xml:space="preserve">(Подробнее на </w:t>
      </w:r>
      <w:hyperlink r:id="rId7" w:history="1">
        <w:r w:rsidR="00B578A4" w:rsidRPr="003114FA">
          <w:rPr>
            <w:rStyle w:val="a7"/>
            <w:rFonts w:ascii="Times New Roman" w:hAnsi="Times New Roman"/>
            <w:i/>
            <w:sz w:val="20"/>
            <w:szCs w:val="20"/>
          </w:rPr>
          <w:t>www.enpf.kz</w:t>
        </w:r>
      </w:hyperlink>
      <w:r>
        <w:rPr>
          <w:rFonts w:ascii="Times New Roman" w:hAnsi="Times New Roman"/>
          <w:i/>
          <w:sz w:val="20"/>
          <w:szCs w:val="20"/>
        </w:rPr>
        <w:t>).</w:t>
      </w:r>
    </w:p>
    <w:p w14:paraId="47CD533D" w14:textId="77777777" w:rsidR="00464AE8" w:rsidRDefault="00464AE8" w:rsidP="00CD10A7">
      <w:pPr>
        <w:pStyle w:val="a5"/>
        <w:jc w:val="both"/>
        <w:rPr>
          <w:rFonts w:ascii="Times New Roman" w:hAnsi="Times New Roman"/>
          <w:sz w:val="24"/>
        </w:rPr>
      </w:pPr>
    </w:p>
    <w:sectPr w:rsidR="00464AE8"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180F88" w14:textId="77777777" w:rsidR="00E20F06" w:rsidRDefault="00E20F06" w:rsidP="005E4B51">
      <w:pPr>
        <w:spacing w:after="0" w:line="240" w:lineRule="auto"/>
      </w:pPr>
      <w:r>
        <w:separator/>
      </w:r>
    </w:p>
  </w:endnote>
  <w:endnote w:type="continuationSeparator" w:id="0">
    <w:p w14:paraId="4B6E5239" w14:textId="77777777" w:rsidR="00E20F06" w:rsidRDefault="00E20F06"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77777777" w:rsidR="00464AE8" w:rsidRPr="00464AE8" w:rsidRDefault="00464AE8"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1CF001" w14:textId="77777777" w:rsidR="00E20F06" w:rsidRDefault="00E20F06" w:rsidP="005E4B51">
      <w:pPr>
        <w:spacing w:after="0" w:line="240" w:lineRule="auto"/>
      </w:pPr>
      <w:r>
        <w:separator/>
      </w:r>
    </w:p>
  </w:footnote>
  <w:footnote w:type="continuationSeparator" w:id="0">
    <w:p w14:paraId="31C05BA0" w14:textId="77777777" w:rsidR="00E20F06" w:rsidRDefault="00E20F06"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7777777"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64AE8" w:rsidRPr="00197A68">
      <w:rPr>
        <w:rFonts w:ascii="Times New Roman" w:hAnsi="Times New Roman"/>
        <w:sz w:val="24"/>
        <w:szCs w:val="24"/>
      </w:rPr>
      <w:t xml:space="preserve">Контакты для СМИ: </w:t>
    </w:r>
    <w:hyperlink r:id="rId2" w:history="1">
      <w:r w:rsidR="00464AE8" w:rsidRPr="008137CF">
        <w:rPr>
          <w:rStyle w:val="a7"/>
          <w:rFonts w:ascii="Times New Roman" w:hAnsi="Times New Roman"/>
          <w:sz w:val="24"/>
          <w:szCs w:val="24"/>
        </w:rPr>
        <w:t>press@enpf.kz</w:t>
      </w:r>
    </w:hyperlink>
  </w:p>
  <w:p w14:paraId="0AFA7344" w14:textId="77777777" w:rsidR="00464AE8" w:rsidRPr="005E65B2" w:rsidRDefault="00464AE8"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5E65B2">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5E65B2">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5E65B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5E65B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5E65B2">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5E65B2"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5E65B2">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5E65B2">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5E65B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5E65B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5E65B2">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1605"/>
    <w:rsid w:val="000224A1"/>
    <w:rsid w:val="00023B4F"/>
    <w:rsid w:val="000321E5"/>
    <w:rsid w:val="00033E97"/>
    <w:rsid w:val="0003612F"/>
    <w:rsid w:val="00045435"/>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8285A"/>
    <w:rsid w:val="00190E41"/>
    <w:rsid w:val="0019228D"/>
    <w:rsid w:val="00192434"/>
    <w:rsid w:val="00194C58"/>
    <w:rsid w:val="00196217"/>
    <w:rsid w:val="001A415D"/>
    <w:rsid w:val="001A5CE4"/>
    <w:rsid w:val="001A740B"/>
    <w:rsid w:val="001A75A9"/>
    <w:rsid w:val="001A7B42"/>
    <w:rsid w:val="001B0570"/>
    <w:rsid w:val="001B2521"/>
    <w:rsid w:val="001B3E3C"/>
    <w:rsid w:val="001B4EA5"/>
    <w:rsid w:val="001B60B1"/>
    <w:rsid w:val="001B6E98"/>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E0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60020"/>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1C"/>
    <w:rsid w:val="002F1A10"/>
    <w:rsid w:val="002F3022"/>
    <w:rsid w:val="002F378C"/>
    <w:rsid w:val="002F39DF"/>
    <w:rsid w:val="002F51DA"/>
    <w:rsid w:val="002F658C"/>
    <w:rsid w:val="002F660E"/>
    <w:rsid w:val="00300D07"/>
    <w:rsid w:val="0030181F"/>
    <w:rsid w:val="0030300E"/>
    <w:rsid w:val="0030377A"/>
    <w:rsid w:val="00304300"/>
    <w:rsid w:val="00304E60"/>
    <w:rsid w:val="003064A9"/>
    <w:rsid w:val="00311541"/>
    <w:rsid w:val="003138CD"/>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288C"/>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96A56"/>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68E8"/>
    <w:rsid w:val="00417B76"/>
    <w:rsid w:val="0042062C"/>
    <w:rsid w:val="00424D52"/>
    <w:rsid w:val="004272A8"/>
    <w:rsid w:val="0043018C"/>
    <w:rsid w:val="00430452"/>
    <w:rsid w:val="0043361A"/>
    <w:rsid w:val="00435834"/>
    <w:rsid w:val="00441F4B"/>
    <w:rsid w:val="004425EB"/>
    <w:rsid w:val="0044476A"/>
    <w:rsid w:val="00446875"/>
    <w:rsid w:val="0045179F"/>
    <w:rsid w:val="004532D6"/>
    <w:rsid w:val="004544CE"/>
    <w:rsid w:val="00455955"/>
    <w:rsid w:val="00457DAE"/>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1476"/>
    <w:rsid w:val="005A3880"/>
    <w:rsid w:val="005A4478"/>
    <w:rsid w:val="005A4F0F"/>
    <w:rsid w:val="005A5471"/>
    <w:rsid w:val="005A6CC6"/>
    <w:rsid w:val="005B034C"/>
    <w:rsid w:val="005B1893"/>
    <w:rsid w:val="005B270F"/>
    <w:rsid w:val="005B4387"/>
    <w:rsid w:val="005B4C8F"/>
    <w:rsid w:val="005B5459"/>
    <w:rsid w:val="005B7357"/>
    <w:rsid w:val="005B77A3"/>
    <w:rsid w:val="005C45A6"/>
    <w:rsid w:val="005C5635"/>
    <w:rsid w:val="005C7FD9"/>
    <w:rsid w:val="005D4AF7"/>
    <w:rsid w:val="005D4E20"/>
    <w:rsid w:val="005D523A"/>
    <w:rsid w:val="005D5A49"/>
    <w:rsid w:val="005D5BBE"/>
    <w:rsid w:val="005E3394"/>
    <w:rsid w:val="005E4A26"/>
    <w:rsid w:val="005E4B51"/>
    <w:rsid w:val="005E65B2"/>
    <w:rsid w:val="005F06F6"/>
    <w:rsid w:val="005F2752"/>
    <w:rsid w:val="005F3008"/>
    <w:rsid w:val="005F3506"/>
    <w:rsid w:val="005F382F"/>
    <w:rsid w:val="005F70D1"/>
    <w:rsid w:val="00601824"/>
    <w:rsid w:val="00605E33"/>
    <w:rsid w:val="00605ED9"/>
    <w:rsid w:val="00606C97"/>
    <w:rsid w:val="0060788B"/>
    <w:rsid w:val="00610FD6"/>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813DB"/>
    <w:rsid w:val="0068301E"/>
    <w:rsid w:val="00683A3D"/>
    <w:rsid w:val="006873A4"/>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BF4"/>
    <w:rsid w:val="006B498D"/>
    <w:rsid w:val="006B74A9"/>
    <w:rsid w:val="006B78FC"/>
    <w:rsid w:val="006C037C"/>
    <w:rsid w:val="006C128F"/>
    <w:rsid w:val="006C2BC6"/>
    <w:rsid w:val="006C545F"/>
    <w:rsid w:val="006C64F7"/>
    <w:rsid w:val="006C6741"/>
    <w:rsid w:val="006C6EB7"/>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200"/>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6BCE"/>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158F"/>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2497"/>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17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B77B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C35B3"/>
    <w:rsid w:val="00BC3626"/>
    <w:rsid w:val="00BC49A8"/>
    <w:rsid w:val="00BC77A9"/>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3F46"/>
    <w:rsid w:val="00C276E1"/>
    <w:rsid w:val="00C320F9"/>
    <w:rsid w:val="00C337AD"/>
    <w:rsid w:val="00C3605B"/>
    <w:rsid w:val="00C36395"/>
    <w:rsid w:val="00C4104D"/>
    <w:rsid w:val="00C42D35"/>
    <w:rsid w:val="00C43293"/>
    <w:rsid w:val="00C439FF"/>
    <w:rsid w:val="00C445B4"/>
    <w:rsid w:val="00C446B4"/>
    <w:rsid w:val="00C50B17"/>
    <w:rsid w:val="00C541BB"/>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3908"/>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51FB"/>
    <w:rsid w:val="00D35A02"/>
    <w:rsid w:val="00D36C06"/>
    <w:rsid w:val="00D37D31"/>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970C3"/>
    <w:rsid w:val="00DA5D56"/>
    <w:rsid w:val="00DA63F7"/>
    <w:rsid w:val="00DA74D5"/>
    <w:rsid w:val="00DB0181"/>
    <w:rsid w:val="00DB206A"/>
    <w:rsid w:val="00DB5501"/>
    <w:rsid w:val="00DB56FC"/>
    <w:rsid w:val="00DB597C"/>
    <w:rsid w:val="00DB6957"/>
    <w:rsid w:val="00DB6BC3"/>
    <w:rsid w:val="00DB7331"/>
    <w:rsid w:val="00DC31A4"/>
    <w:rsid w:val="00DC777C"/>
    <w:rsid w:val="00DC7E2A"/>
    <w:rsid w:val="00DD0394"/>
    <w:rsid w:val="00DD1CBE"/>
    <w:rsid w:val="00DD27C3"/>
    <w:rsid w:val="00DD4E47"/>
    <w:rsid w:val="00DD5F97"/>
    <w:rsid w:val="00DE1CBD"/>
    <w:rsid w:val="00DE3D2F"/>
    <w:rsid w:val="00DE6D3F"/>
    <w:rsid w:val="00DF36C5"/>
    <w:rsid w:val="00DF4931"/>
    <w:rsid w:val="00DF7D47"/>
    <w:rsid w:val="00E0011C"/>
    <w:rsid w:val="00E008D5"/>
    <w:rsid w:val="00E01AC9"/>
    <w:rsid w:val="00E02937"/>
    <w:rsid w:val="00E043DF"/>
    <w:rsid w:val="00E071E7"/>
    <w:rsid w:val="00E12CD8"/>
    <w:rsid w:val="00E12F9E"/>
    <w:rsid w:val="00E1472C"/>
    <w:rsid w:val="00E15458"/>
    <w:rsid w:val="00E20F06"/>
    <w:rsid w:val="00E2106D"/>
    <w:rsid w:val="00E21A06"/>
    <w:rsid w:val="00E23EBA"/>
    <w:rsid w:val="00E27055"/>
    <w:rsid w:val="00E27113"/>
    <w:rsid w:val="00E30572"/>
    <w:rsid w:val="00E310B2"/>
    <w:rsid w:val="00E323ED"/>
    <w:rsid w:val="00E325F1"/>
    <w:rsid w:val="00E41C45"/>
    <w:rsid w:val="00E425DC"/>
    <w:rsid w:val="00E43E26"/>
    <w:rsid w:val="00E44941"/>
    <w:rsid w:val="00E44F94"/>
    <w:rsid w:val="00E52F19"/>
    <w:rsid w:val="00E53395"/>
    <w:rsid w:val="00E53E7A"/>
    <w:rsid w:val="00E6264A"/>
    <w:rsid w:val="00E62E45"/>
    <w:rsid w:val="00E63192"/>
    <w:rsid w:val="00E636C7"/>
    <w:rsid w:val="00E6489E"/>
    <w:rsid w:val="00E64F0E"/>
    <w:rsid w:val="00E714A9"/>
    <w:rsid w:val="00E7288A"/>
    <w:rsid w:val="00E77103"/>
    <w:rsid w:val="00E81146"/>
    <w:rsid w:val="00E83E20"/>
    <w:rsid w:val="00E86F2D"/>
    <w:rsid w:val="00E8796E"/>
    <w:rsid w:val="00E87D86"/>
    <w:rsid w:val="00E90C85"/>
    <w:rsid w:val="00E926BF"/>
    <w:rsid w:val="00E93903"/>
    <w:rsid w:val="00E93AFD"/>
    <w:rsid w:val="00E9404C"/>
    <w:rsid w:val="00E97478"/>
    <w:rsid w:val="00E97BC3"/>
    <w:rsid w:val="00EA1C0C"/>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06D3"/>
    <w:rsid w:val="00EE13B1"/>
    <w:rsid w:val="00EF0C94"/>
    <w:rsid w:val="00EF3C77"/>
    <w:rsid w:val="00EF446C"/>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2A97"/>
    <w:rsid w:val="00F434F8"/>
    <w:rsid w:val="00F4561F"/>
    <w:rsid w:val="00F5048B"/>
    <w:rsid w:val="00F5064A"/>
    <w:rsid w:val="00F51099"/>
    <w:rsid w:val="00F518B8"/>
    <w:rsid w:val="00F51E35"/>
    <w:rsid w:val="00F527B4"/>
    <w:rsid w:val="00F54A17"/>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C23F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0189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37513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673337582">
      <w:bodyDiv w:val="1"/>
      <w:marLeft w:val="0"/>
      <w:marRight w:val="0"/>
      <w:marTop w:val="0"/>
      <w:marBottom w:val="0"/>
      <w:divBdr>
        <w:top w:val="none" w:sz="0" w:space="0" w:color="auto"/>
        <w:left w:val="none" w:sz="0" w:space="0" w:color="auto"/>
        <w:bottom w:val="none" w:sz="0" w:space="0" w:color="auto"/>
        <w:right w:val="none" w:sz="0" w:space="0" w:color="auto"/>
      </w:divBdr>
    </w:div>
    <w:div w:id="182106935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452949-A350-4E21-9AEF-39E1BC515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2</Pages>
  <Words>690</Words>
  <Characters>4263</Characters>
  <Application>Microsoft Office Word</Application>
  <DocSecurity>0</DocSecurity>
  <Lines>68</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4947</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Исабекова Меруерт Мухтаровна</cp:lastModifiedBy>
  <cp:revision>2</cp:revision>
  <cp:lastPrinted>2026-10-16T09:35:00Z</cp:lastPrinted>
  <dcterms:created xsi:type="dcterms:W3CDTF">2026-10-19T11:28:00Z</dcterms:created>
  <dcterms:modified xsi:type="dcterms:W3CDTF">2026-10-19T11:28:00Z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