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5615" w:rsidRPr="00116415" w:rsidRDefault="00A57472" w:rsidP="00421E77">
      <w:pPr>
        <w:tabs>
          <w:tab w:val="left" w:pos="709"/>
        </w:tabs>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lang w:val="kk-KZ"/>
        </w:rPr>
        <w:tab/>
      </w:r>
      <w:r w:rsidR="007529BE">
        <w:rPr>
          <w:rFonts w:ascii="Times New Roman" w:hAnsi="Times New Roman" w:cs="Times New Roman"/>
          <w:color w:val="000000"/>
          <w:sz w:val="28"/>
          <w:szCs w:val="28"/>
          <w:shd w:val="clear" w:color="auto" w:fill="FFFFFF"/>
          <w:lang w:val="kk-KZ"/>
        </w:rPr>
        <w:t>Департамент по чрезвычайным ситуациям</w:t>
      </w:r>
      <w:r w:rsidR="007529BE" w:rsidRPr="007529BE">
        <w:rPr>
          <w:rFonts w:ascii="Times New Roman" w:hAnsi="Times New Roman" w:cs="Times New Roman"/>
          <w:color w:val="000000"/>
          <w:sz w:val="28"/>
          <w:szCs w:val="28"/>
          <w:shd w:val="clear" w:color="auto" w:fill="FFFFFF"/>
        </w:rPr>
        <w:t xml:space="preserve"> </w:t>
      </w:r>
      <w:r w:rsidR="007529BE" w:rsidRPr="00116415">
        <w:rPr>
          <w:rFonts w:ascii="Times New Roman" w:hAnsi="Times New Roman" w:cs="Times New Roman"/>
          <w:color w:val="000000"/>
          <w:sz w:val="28"/>
          <w:szCs w:val="28"/>
          <w:shd w:val="clear" w:color="auto" w:fill="FFFFFF"/>
        </w:rPr>
        <w:t>Актюбинской области</w:t>
      </w:r>
      <w:r w:rsidR="004173B0" w:rsidRPr="00116415">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kk-KZ"/>
        </w:rPr>
        <w:t>М</w:t>
      </w:r>
      <w:r w:rsidR="004173B0" w:rsidRPr="00116415">
        <w:rPr>
          <w:rFonts w:ascii="Times New Roman" w:hAnsi="Times New Roman" w:cs="Times New Roman"/>
          <w:color w:val="000000"/>
          <w:sz w:val="28"/>
          <w:szCs w:val="28"/>
          <w:shd w:val="clear" w:color="auto" w:fill="FFFFFF"/>
        </w:rPr>
        <w:t xml:space="preserve">ЧС РК, индекс 030010, Актюбинская область, </w:t>
      </w:r>
      <w:proofErr w:type="spellStart"/>
      <w:r w:rsidR="004173B0" w:rsidRPr="00116415">
        <w:rPr>
          <w:rFonts w:ascii="Times New Roman" w:hAnsi="Times New Roman" w:cs="Times New Roman"/>
          <w:color w:val="000000"/>
          <w:sz w:val="28"/>
          <w:szCs w:val="28"/>
          <w:shd w:val="clear" w:color="auto" w:fill="FFFFFF"/>
        </w:rPr>
        <w:t>г.Актобе</w:t>
      </w:r>
      <w:proofErr w:type="spellEnd"/>
      <w:r w:rsidR="004173B0" w:rsidRPr="00116415">
        <w:rPr>
          <w:rFonts w:ascii="Times New Roman" w:hAnsi="Times New Roman" w:cs="Times New Roman"/>
          <w:color w:val="000000"/>
          <w:sz w:val="28"/>
          <w:szCs w:val="28"/>
          <w:shd w:val="clear" w:color="auto" w:fill="FFFFFF"/>
        </w:rPr>
        <w:t xml:space="preserve">, ул. </w:t>
      </w:r>
      <w:r w:rsidR="007C7D07" w:rsidRPr="00116415">
        <w:rPr>
          <w:rFonts w:ascii="Times New Roman" w:hAnsi="Times New Roman" w:cs="Times New Roman"/>
          <w:color w:val="000000"/>
          <w:sz w:val="28"/>
          <w:szCs w:val="28"/>
          <w:shd w:val="clear" w:color="auto" w:fill="FFFFFF"/>
        </w:rPr>
        <w:t>Маресьева</w:t>
      </w:r>
      <w:r w:rsidR="00F13C35" w:rsidRPr="00116415">
        <w:rPr>
          <w:rFonts w:ascii="Times New Roman" w:hAnsi="Times New Roman" w:cs="Times New Roman"/>
          <w:color w:val="000000"/>
          <w:sz w:val="28"/>
          <w:szCs w:val="28"/>
          <w:shd w:val="clear" w:color="auto" w:fill="FFFFFF"/>
        </w:rPr>
        <w:t xml:space="preserve"> </w:t>
      </w:r>
      <w:r w:rsidR="007C7D07" w:rsidRPr="00116415">
        <w:rPr>
          <w:rFonts w:ascii="Times New Roman" w:hAnsi="Times New Roman" w:cs="Times New Roman"/>
          <w:color w:val="000000"/>
          <w:sz w:val="28"/>
          <w:szCs w:val="28"/>
          <w:shd w:val="clear" w:color="auto" w:fill="FFFFFF"/>
        </w:rPr>
        <w:t>81</w:t>
      </w:r>
      <w:r w:rsidR="00952779">
        <w:rPr>
          <w:rFonts w:ascii="Times New Roman" w:hAnsi="Times New Roman" w:cs="Times New Roman"/>
          <w:color w:val="000000"/>
          <w:sz w:val="28"/>
          <w:szCs w:val="28"/>
          <w:shd w:val="clear" w:color="auto" w:fill="FFFFFF"/>
        </w:rPr>
        <w:t xml:space="preserve"> «А», </w:t>
      </w:r>
      <w:proofErr w:type="spellStart"/>
      <w:r w:rsidR="00952779">
        <w:rPr>
          <w:rFonts w:ascii="Times New Roman" w:hAnsi="Times New Roman" w:cs="Times New Roman"/>
          <w:color w:val="000000"/>
          <w:sz w:val="28"/>
          <w:szCs w:val="28"/>
          <w:shd w:val="clear" w:color="auto" w:fill="FFFFFF"/>
        </w:rPr>
        <w:t>эл.</w:t>
      </w:r>
      <w:r w:rsidR="002F0296" w:rsidRPr="00116415">
        <w:rPr>
          <w:rFonts w:ascii="Times New Roman" w:hAnsi="Times New Roman" w:cs="Times New Roman"/>
          <w:color w:val="000000"/>
          <w:sz w:val="28"/>
          <w:szCs w:val="28"/>
          <w:shd w:val="clear" w:color="auto" w:fill="FFFFFF"/>
        </w:rPr>
        <w:t>а</w:t>
      </w:r>
      <w:r w:rsidR="004173B0" w:rsidRPr="00116415">
        <w:rPr>
          <w:rFonts w:ascii="Times New Roman" w:hAnsi="Times New Roman" w:cs="Times New Roman"/>
          <w:color w:val="000000"/>
          <w:sz w:val="28"/>
          <w:szCs w:val="28"/>
          <w:shd w:val="clear" w:color="auto" w:fill="FFFFFF"/>
        </w:rPr>
        <w:t>дрес</w:t>
      </w:r>
      <w:proofErr w:type="spellEnd"/>
      <w:r w:rsidR="002F0296" w:rsidRPr="00116415">
        <w:rPr>
          <w:rFonts w:ascii="Times New Roman" w:hAnsi="Times New Roman" w:cs="Times New Roman"/>
          <w:color w:val="000000"/>
          <w:sz w:val="28"/>
          <w:szCs w:val="28"/>
          <w:shd w:val="clear" w:color="auto" w:fill="FFFFFF"/>
        </w:rPr>
        <w:t xml:space="preserve">: </w:t>
      </w:r>
      <w:hyperlink r:id="rId5" w:history="1">
        <w:r w:rsidR="004173B0" w:rsidRPr="00116415">
          <w:rPr>
            <w:rStyle w:val="a3"/>
            <w:rFonts w:ascii="Times New Roman" w:hAnsi="Times New Roman" w:cs="Times New Roman"/>
            <w:bCs/>
            <w:color w:val="auto"/>
            <w:sz w:val="28"/>
            <w:szCs w:val="28"/>
            <w:u w:val="none"/>
            <w:shd w:val="clear" w:color="auto" w:fill="FFFFFF"/>
          </w:rPr>
          <w:t>ok_spasr_aktub@emer.kz</w:t>
        </w:r>
      </w:hyperlink>
      <w:r w:rsidR="00F13C35" w:rsidRPr="00116415">
        <w:t xml:space="preserve"> </w:t>
      </w:r>
      <w:r w:rsidR="004173B0" w:rsidRPr="00116415">
        <w:rPr>
          <w:rFonts w:ascii="Times New Roman" w:hAnsi="Times New Roman" w:cs="Times New Roman"/>
          <w:color w:val="000000"/>
          <w:sz w:val="28"/>
          <w:szCs w:val="28"/>
          <w:shd w:val="clear" w:color="auto" w:fill="FFFFFF"/>
        </w:rPr>
        <w:t>тел</w:t>
      </w:r>
      <w:r w:rsidR="00F13C35" w:rsidRPr="00116415">
        <w:rPr>
          <w:rFonts w:ascii="Times New Roman" w:hAnsi="Times New Roman" w:cs="Times New Roman"/>
          <w:color w:val="000000"/>
          <w:sz w:val="28"/>
          <w:szCs w:val="28"/>
          <w:shd w:val="clear" w:color="auto" w:fill="FFFFFF"/>
        </w:rPr>
        <w:t>/факс</w:t>
      </w:r>
      <w:r w:rsidR="004173B0" w:rsidRPr="00116415">
        <w:rPr>
          <w:rFonts w:ascii="Times New Roman" w:hAnsi="Times New Roman" w:cs="Times New Roman"/>
          <w:color w:val="000000"/>
          <w:sz w:val="28"/>
          <w:szCs w:val="28"/>
          <w:shd w:val="clear" w:color="auto" w:fill="FFFFFF"/>
        </w:rPr>
        <w:t xml:space="preserve">: </w:t>
      </w:r>
      <w:r w:rsidR="007C7D07" w:rsidRPr="00116415">
        <w:rPr>
          <w:rFonts w:ascii="Times New Roman" w:hAnsi="Times New Roman" w:cs="Times New Roman"/>
          <w:color w:val="000000"/>
          <w:sz w:val="28"/>
          <w:szCs w:val="28"/>
          <w:shd w:val="clear" w:color="auto" w:fill="FFFFFF"/>
        </w:rPr>
        <w:t>54-38</w:t>
      </w:r>
      <w:r w:rsidR="004173B0" w:rsidRPr="00116415">
        <w:rPr>
          <w:rFonts w:ascii="Times New Roman" w:hAnsi="Times New Roman" w:cs="Times New Roman"/>
          <w:color w:val="000000"/>
          <w:sz w:val="28"/>
          <w:szCs w:val="28"/>
          <w:shd w:val="clear" w:color="auto" w:fill="FFFFFF"/>
        </w:rPr>
        <w:t>-5</w:t>
      </w:r>
      <w:r w:rsidR="007C7D07" w:rsidRPr="00116415">
        <w:rPr>
          <w:rFonts w:ascii="Times New Roman" w:hAnsi="Times New Roman" w:cs="Times New Roman"/>
          <w:color w:val="000000"/>
          <w:sz w:val="28"/>
          <w:szCs w:val="28"/>
          <w:shd w:val="clear" w:color="auto" w:fill="FFFFFF"/>
        </w:rPr>
        <w:t>8</w:t>
      </w:r>
      <w:r w:rsidR="004173B0" w:rsidRPr="00116415">
        <w:rPr>
          <w:rFonts w:ascii="Times New Roman" w:hAnsi="Times New Roman" w:cs="Times New Roman"/>
          <w:color w:val="000000"/>
          <w:sz w:val="28"/>
          <w:szCs w:val="28"/>
          <w:shd w:val="clear" w:color="auto" w:fill="FFFFFF"/>
        </w:rPr>
        <w:t xml:space="preserve"> объявляет конкурс на занятие вакантной должности:</w:t>
      </w:r>
    </w:p>
    <w:p w:rsidR="00A05FB6" w:rsidRDefault="007778A9" w:rsidP="00A05FB6">
      <w:pPr>
        <w:pStyle w:val="a9"/>
        <w:spacing w:before="0" w:beforeAutospacing="0" w:after="0" w:afterAutospacing="0"/>
        <w:jc w:val="both"/>
        <w:rPr>
          <w:b/>
          <w:sz w:val="28"/>
          <w:szCs w:val="28"/>
          <w:lang w:val="kk-KZ"/>
        </w:rPr>
      </w:pPr>
      <w:r>
        <w:rPr>
          <w:b/>
          <w:sz w:val="28"/>
          <w:szCs w:val="28"/>
        </w:rPr>
        <w:tab/>
      </w:r>
      <w:r w:rsidR="00B01867">
        <w:rPr>
          <w:b/>
          <w:sz w:val="28"/>
          <w:szCs w:val="28"/>
          <w:lang w:val="kk-KZ"/>
        </w:rPr>
        <w:t>Пожарного-спасателя</w:t>
      </w:r>
      <w:r w:rsidR="00915265" w:rsidRPr="00116415">
        <w:rPr>
          <w:b/>
          <w:sz w:val="28"/>
          <w:szCs w:val="28"/>
        </w:rPr>
        <w:t xml:space="preserve"> –</w:t>
      </w:r>
      <w:r w:rsidR="00020DC2">
        <w:rPr>
          <w:b/>
          <w:sz w:val="28"/>
          <w:szCs w:val="28"/>
        </w:rPr>
        <w:t xml:space="preserve"> </w:t>
      </w:r>
      <w:r w:rsidR="0025134A">
        <w:rPr>
          <w:b/>
          <w:sz w:val="28"/>
          <w:szCs w:val="28"/>
          <w:lang w:val="kk-KZ"/>
        </w:rPr>
        <w:t>2</w:t>
      </w:r>
      <w:r w:rsidR="00915265" w:rsidRPr="00116415">
        <w:rPr>
          <w:b/>
          <w:sz w:val="28"/>
          <w:szCs w:val="28"/>
        </w:rPr>
        <w:t xml:space="preserve"> единиц</w:t>
      </w:r>
      <w:r w:rsidR="00A05FB6">
        <w:rPr>
          <w:b/>
          <w:sz w:val="28"/>
          <w:szCs w:val="28"/>
          <w:lang w:val="kk-KZ"/>
        </w:rPr>
        <w:t xml:space="preserve">. </w:t>
      </w:r>
    </w:p>
    <w:p w:rsidR="00B01867" w:rsidRPr="00116415" w:rsidRDefault="00B01867" w:rsidP="00B01867">
      <w:pPr>
        <w:spacing w:after="0" w:line="240" w:lineRule="auto"/>
        <w:jc w:val="both"/>
        <w:rPr>
          <w:rFonts w:ascii="Times New Roman" w:hAnsi="Times New Roman" w:cs="Times New Roman"/>
          <w:sz w:val="28"/>
          <w:szCs w:val="28"/>
        </w:rPr>
      </w:pPr>
      <w:r>
        <w:rPr>
          <w:b/>
          <w:sz w:val="28"/>
          <w:szCs w:val="28"/>
          <w:lang w:val="kk-KZ"/>
        </w:rPr>
        <w:tab/>
      </w:r>
      <w:r w:rsidRPr="00116415">
        <w:rPr>
          <w:rFonts w:ascii="Times New Roman" w:hAnsi="Times New Roman" w:cs="Times New Roman"/>
          <w:sz w:val="28"/>
          <w:szCs w:val="28"/>
        </w:rPr>
        <w:t xml:space="preserve">Категория персонала - С-SV-13, должностной оклад в зависимости от выслуги лет и специального звания от </w:t>
      </w:r>
      <w:r w:rsidR="00236303">
        <w:rPr>
          <w:rFonts w:ascii="Times New Roman" w:hAnsi="Times New Roman" w:cs="Times New Roman"/>
          <w:sz w:val="28"/>
          <w:szCs w:val="28"/>
          <w:lang w:val="kk-KZ"/>
        </w:rPr>
        <w:t>175261</w:t>
      </w:r>
      <w:r w:rsidRPr="00533094">
        <w:rPr>
          <w:rFonts w:ascii="Times New Roman" w:hAnsi="Times New Roman" w:cs="Times New Roman"/>
          <w:sz w:val="28"/>
          <w:szCs w:val="28"/>
        </w:rPr>
        <w:t xml:space="preserve"> до </w:t>
      </w:r>
      <w:r w:rsidR="00C00250">
        <w:rPr>
          <w:rFonts w:ascii="Times New Roman" w:hAnsi="Times New Roman" w:cs="Times New Roman"/>
          <w:sz w:val="28"/>
          <w:szCs w:val="28"/>
          <w:lang w:val="kk-KZ"/>
        </w:rPr>
        <w:t>2</w:t>
      </w:r>
      <w:r w:rsidR="00236303">
        <w:rPr>
          <w:rFonts w:ascii="Times New Roman" w:hAnsi="Times New Roman" w:cs="Times New Roman"/>
          <w:sz w:val="28"/>
          <w:szCs w:val="28"/>
          <w:lang w:val="kk-KZ"/>
        </w:rPr>
        <w:t>15548</w:t>
      </w:r>
      <w:r w:rsidRPr="00533094">
        <w:rPr>
          <w:rFonts w:ascii="Times New Roman" w:hAnsi="Times New Roman" w:cs="Times New Roman"/>
          <w:sz w:val="28"/>
          <w:szCs w:val="28"/>
        </w:rPr>
        <w:t xml:space="preserve"> тенге</w:t>
      </w:r>
    </w:p>
    <w:p w:rsidR="00A05FB6" w:rsidRDefault="00915265" w:rsidP="00A05FB6">
      <w:pPr>
        <w:pStyle w:val="a5"/>
        <w:ind w:firstLine="708"/>
        <w:jc w:val="both"/>
        <w:rPr>
          <w:rFonts w:ascii="Times New Roman" w:hAnsi="Times New Roman" w:cs="Times New Roman"/>
          <w:b/>
          <w:sz w:val="28"/>
          <w:szCs w:val="28"/>
          <w:lang w:val="kk-KZ"/>
        </w:rPr>
      </w:pPr>
      <w:r w:rsidRPr="00116415">
        <w:rPr>
          <w:rFonts w:ascii="Times New Roman" w:hAnsi="Times New Roman" w:cs="Times New Roman"/>
          <w:b/>
          <w:sz w:val="28"/>
          <w:szCs w:val="28"/>
        </w:rPr>
        <w:t>Функциональные обязанности:</w:t>
      </w:r>
      <w:r w:rsidR="00A05FB6">
        <w:rPr>
          <w:rFonts w:ascii="Times New Roman" w:hAnsi="Times New Roman" w:cs="Times New Roman"/>
          <w:b/>
          <w:sz w:val="28"/>
          <w:szCs w:val="28"/>
          <w:lang w:val="kk-KZ"/>
        </w:rPr>
        <w:t xml:space="preserve"> </w:t>
      </w:r>
    </w:p>
    <w:p w:rsidR="00B01867" w:rsidRPr="007778A9" w:rsidRDefault="00B01867" w:rsidP="00B01867">
      <w:pPr>
        <w:spacing w:after="0" w:line="240" w:lineRule="auto"/>
        <w:ind w:firstLine="708"/>
        <w:jc w:val="both"/>
        <w:rPr>
          <w:rFonts w:ascii="Times New Roman" w:hAnsi="Times New Roman" w:cs="Times New Roman"/>
          <w:sz w:val="28"/>
          <w:szCs w:val="28"/>
        </w:rPr>
      </w:pPr>
      <w:r w:rsidRPr="007778A9">
        <w:rPr>
          <w:rFonts w:ascii="Times New Roman" w:hAnsi="Times New Roman" w:cs="Times New Roman"/>
          <w:sz w:val="28"/>
          <w:szCs w:val="28"/>
        </w:rPr>
        <w:t xml:space="preserve">На </w:t>
      </w:r>
      <w:r w:rsidR="00430C0F">
        <w:rPr>
          <w:rFonts w:ascii="Times New Roman" w:hAnsi="Times New Roman" w:cs="Times New Roman"/>
          <w:sz w:val="28"/>
          <w:szCs w:val="28"/>
          <w:lang w:val="kk-KZ"/>
        </w:rPr>
        <w:t xml:space="preserve">пожарного-спасателя </w:t>
      </w:r>
      <w:r w:rsidRPr="007778A9">
        <w:rPr>
          <w:rFonts w:ascii="Times New Roman" w:hAnsi="Times New Roman" w:cs="Times New Roman"/>
          <w:sz w:val="28"/>
          <w:szCs w:val="28"/>
        </w:rPr>
        <w:t>возлага</w:t>
      </w:r>
      <w:r>
        <w:rPr>
          <w:rFonts w:ascii="Times New Roman" w:hAnsi="Times New Roman" w:cs="Times New Roman"/>
          <w:sz w:val="28"/>
          <w:szCs w:val="28"/>
        </w:rPr>
        <w:t>ются следующие обязанности:</w:t>
      </w:r>
    </w:p>
    <w:p w:rsidR="00B01867" w:rsidRDefault="00B01867" w:rsidP="00B01867">
      <w:pPr>
        <w:spacing w:after="0" w:line="240" w:lineRule="auto"/>
        <w:ind w:firstLine="708"/>
        <w:jc w:val="both"/>
        <w:rPr>
          <w:rFonts w:ascii="Times New Roman" w:hAnsi="Times New Roman" w:cs="Times New Roman"/>
          <w:sz w:val="28"/>
          <w:szCs w:val="28"/>
          <w:lang w:val="kk-KZ"/>
        </w:rPr>
      </w:pPr>
      <w:r w:rsidRPr="007778A9">
        <w:rPr>
          <w:rFonts w:ascii="Times New Roman" w:hAnsi="Times New Roman" w:cs="Times New Roman"/>
          <w:sz w:val="28"/>
          <w:szCs w:val="28"/>
        </w:rPr>
        <w:t xml:space="preserve">знание района выезда части, проезды, расположение </w:t>
      </w:r>
      <w:proofErr w:type="spellStart"/>
      <w:r w:rsidRPr="007778A9">
        <w:rPr>
          <w:rFonts w:ascii="Times New Roman" w:hAnsi="Times New Roman" w:cs="Times New Roman"/>
          <w:sz w:val="28"/>
          <w:szCs w:val="28"/>
        </w:rPr>
        <w:t>водоисточников</w:t>
      </w:r>
      <w:proofErr w:type="spellEnd"/>
      <w:r w:rsidRPr="007778A9">
        <w:rPr>
          <w:rFonts w:ascii="Times New Roman" w:hAnsi="Times New Roman" w:cs="Times New Roman"/>
          <w:sz w:val="28"/>
          <w:szCs w:val="28"/>
        </w:rPr>
        <w:t xml:space="preserve"> в районе выезда части; оказывать первую доврачебную помощь пострадавшим; следить за исправностью пожарно-технического вооружения и бережно с ним обращаться; соблюдать правила безопасности по охране труда; проверять закрепленное пожарно-техническое вооружение, по окончании работ о результатах докладывать начальнику караула; знать тактико-технические характеристики пожарных автомобилей и другой пожарной и аварийно-спасательной техники; совершенствовать навыки работы с пожарно-техническим вооружением; в ходе тушения выполнять работы определенные Табелем основных обязанностей боевого расчета; твердо знать и добросовестно выполнять требования Правил организации тушения пожаров, наставлений, Устава службы противопожарной службы и правил техники безопасности; беречь государственное имущество, содержать в чистоте и постоянной боевой готовности пожарно-техническое вооружение и снаряжение; четко выполнять задания по несению службы на посту, в дозорах, внутреннем наряде, при работе на пожарах (авариях, стихийных бедствиях), проявляя при этом инициативу; неукоснительное соблюдение законности, служебной, воинской, трудовой и исполнительской дисциплины, а также Правил служебной </w:t>
      </w:r>
      <w:r>
        <w:rPr>
          <w:rFonts w:ascii="Times New Roman" w:hAnsi="Times New Roman" w:cs="Times New Roman"/>
          <w:sz w:val="28"/>
          <w:szCs w:val="28"/>
        </w:rPr>
        <w:t>этики государственных служащих.</w:t>
      </w:r>
    </w:p>
    <w:p w:rsidR="00A05FB6" w:rsidRDefault="007778A9" w:rsidP="00B01867">
      <w:pPr>
        <w:spacing w:after="0" w:line="240" w:lineRule="auto"/>
        <w:ind w:firstLine="708"/>
        <w:jc w:val="both"/>
        <w:rPr>
          <w:rFonts w:ascii="Times New Roman" w:hAnsi="Times New Roman" w:cs="Times New Roman"/>
          <w:b/>
          <w:sz w:val="28"/>
          <w:szCs w:val="28"/>
          <w:lang w:val="kk-KZ"/>
        </w:rPr>
      </w:pPr>
      <w:r w:rsidRPr="007778A9">
        <w:rPr>
          <w:rFonts w:ascii="Times New Roman" w:hAnsi="Times New Roman" w:cs="Times New Roman"/>
          <w:b/>
          <w:sz w:val="28"/>
          <w:szCs w:val="28"/>
        </w:rPr>
        <w:t>Основные требования к участникам конкурса:</w:t>
      </w:r>
      <w:r w:rsidR="00A05FB6">
        <w:rPr>
          <w:rFonts w:ascii="Times New Roman" w:hAnsi="Times New Roman" w:cs="Times New Roman"/>
          <w:b/>
          <w:sz w:val="28"/>
          <w:szCs w:val="28"/>
          <w:lang w:val="kk-KZ"/>
        </w:rPr>
        <w:t xml:space="preserve"> </w:t>
      </w:r>
    </w:p>
    <w:p w:rsidR="007778A9" w:rsidRPr="007778A9" w:rsidRDefault="007778A9" w:rsidP="007778A9">
      <w:pPr>
        <w:spacing w:after="0" w:line="240" w:lineRule="auto"/>
        <w:ind w:firstLine="708"/>
        <w:jc w:val="both"/>
        <w:rPr>
          <w:rFonts w:ascii="Times New Roman" w:hAnsi="Times New Roman" w:cs="Times New Roman"/>
          <w:sz w:val="28"/>
          <w:szCs w:val="28"/>
        </w:rPr>
      </w:pPr>
      <w:r w:rsidRPr="007778A9">
        <w:rPr>
          <w:rFonts w:ascii="Times New Roman" w:hAnsi="Times New Roman" w:cs="Times New Roman"/>
          <w:sz w:val="28"/>
          <w:szCs w:val="28"/>
        </w:rPr>
        <w:t>Возраст – от 18 лет до 35 лет, наличие среднего образования, воинской службы или военной подготовки в специализированных организациях Министерства обороны по подготовке военно-учебного резерва, а также при наличии освобождения или отсрочки от призыва на срочную службу в соответствии с законода</w:t>
      </w:r>
      <w:r>
        <w:rPr>
          <w:rFonts w:ascii="Times New Roman" w:hAnsi="Times New Roman" w:cs="Times New Roman"/>
          <w:sz w:val="28"/>
          <w:szCs w:val="28"/>
        </w:rPr>
        <w:t>тельством Республики Казахстан.</w:t>
      </w:r>
    </w:p>
    <w:p w:rsidR="007778A9" w:rsidRDefault="007778A9" w:rsidP="007778A9">
      <w:pPr>
        <w:spacing w:after="0" w:line="240" w:lineRule="auto"/>
        <w:ind w:firstLine="708"/>
        <w:jc w:val="both"/>
        <w:rPr>
          <w:rFonts w:ascii="Times New Roman" w:hAnsi="Times New Roman" w:cs="Times New Roman"/>
          <w:sz w:val="28"/>
          <w:szCs w:val="28"/>
          <w:lang w:val="kk-KZ"/>
        </w:rPr>
      </w:pPr>
      <w:r w:rsidRPr="007778A9">
        <w:rPr>
          <w:rFonts w:ascii="Times New Roman" w:hAnsi="Times New Roman" w:cs="Times New Roman"/>
          <w:sz w:val="28"/>
          <w:szCs w:val="28"/>
        </w:rPr>
        <w:t xml:space="preserve">Знание Конституции Республики Казахстан, Законов «О правоохранительной службе», «О противодействии коррупции», «О гражданской защите», Этический </w:t>
      </w:r>
      <w:r w:rsidR="00E33EFE">
        <w:rPr>
          <w:rStyle w:val="FontStyle14"/>
          <w:sz w:val="28"/>
          <w:szCs w:val="28"/>
          <w:lang w:val="kk-KZ"/>
        </w:rPr>
        <w:t>сотрудников органов гражданской защиты</w:t>
      </w:r>
      <w:r w:rsidR="00E33EFE" w:rsidRPr="007778A9">
        <w:rPr>
          <w:rFonts w:ascii="Times New Roman" w:hAnsi="Times New Roman" w:cs="Times New Roman"/>
          <w:sz w:val="28"/>
          <w:szCs w:val="28"/>
        </w:rPr>
        <w:t xml:space="preserve"> </w:t>
      </w:r>
      <w:r w:rsidRPr="007778A9">
        <w:rPr>
          <w:rFonts w:ascii="Times New Roman" w:hAnsi="Times New Roman" w:cs="Times New Roman"/>
          <w:sz w:val="28"/>
          <w:szCs w:val="28"/>
        </w:rPr>
        <w:t>Республики Казахстан</w:t>
      </w:r>
      <w:r>
        <w:rPr>
          <w:rFonts w:ascii="Times New Roman" w:hAnsi="Times New Roman" w:cs="Times New Roman"/>
          <w:sz w:val="28"/>
          <w:szCs w:val="28"/>
        </w:rPr>
        <w:t>.</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Ограничения, связанные с пребыванием сотрудника на правоохранительной службе и антикоррупционные ограничения, установленные Законом Республики Казахстан «О противодействии коррупции»:</w:t>
      </w:r>
    </w:p>
    <w:p w:rsidR="002F656B" w:rsidRPr="008C7CED" w:rsidRDefault="002F656B" w:rsidP="002F656B">
      <w:pPr>
        <w:spacing w:after="0" w:line="240" w:lineRule="auto"/>
        <w:ind w:firstLine="708"/>
        <w:jc w:val="both"/>
        <w:rPr>
          <w:rStyle w:val="FontStyle14"/>
          <w:b/>
          <w:sz w:val="28"/>
          <w:szCs w:val="28"/>
          <w:lang w:val="kk-KZ"/>
        </w:rPr>
      </w:pPr>
      <w:r w:rsidRPr="008C7CED">
        <w:rPr>
          <w:rStyle w:val="FontStyle14"/>
          <w:b/>
          <w:sz w:val="28"/>
          <w:szCs w:val="28"/>
          <w:lang w:val="kk-KZ"/>
        </w:rPr>
        <w:t>В соответствии с Законом Республики Казахстан от 6 января 2011 года «О правоохранительной службе»  статья 17. Ограничения, связанные с пребыванием сотрудника на правоохранительной службе:</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Сотрудник не вправе:</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1) быть депутатом представительных органов и членом органов местного самоуправления, состоять в партиях, профессиональных союзах, выступать в поддержку какой-либо политической партии, создавать в системе правоохранительных органов общественные объединения, преследующие политические цели, основанные на общности их профессиональных интересов для представления и защиты трудовых, а также других социально-экономических прав и интересов своих членов и улучшения условий труда;</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lastRenderedPageBreak/>
        <w:t>2) заниматься другой оплачиваемой деятельностью, кроме педагогической, научной и иной творческой деятельности;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3) заниматься предпринимательской деятельностью, в том числе участвовать в управлении коммерческой организацией независимо от ее организационно-правовой формы, за исключением случаев, когда это является его должностными обязанностями в соответствии с законодательством Республики Казахстан, и случаев приобретения и (или) реализации паев открытых и интервальных паевых инвестиционных фондов, облигаций на организованном рынке ценных бумаг, акций коммерческих организаций (простые акции в объеме, не превышающем пяти процентов от общего количества голосующих акций организаций) на организованном рынке ценных бумаг;</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4) быть представителем по делам третьих лиц, за исключением случаев, предусмотренных законами;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5) использовать в неслужебных целях средства материально-технического, финансового и информационного обеспечения его служебной деятельности, другое государственное имущество и служебную информацию;</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6) участвовать в действиях, препятствующих нормальному функционированию государственных органов и выполнению служебных обязанностей, включая забастовки;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7) в связи с исполнением должностных полномочий пользоваться в личных целях услугами физических и юридических лиц;</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8) использовать свое служебное положение в корыстных целях, в том числе путем сговора с должностными и иными лицами;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9) занимать должность, находящуюся в непосредственной подчиненности должности, занимаемой его близкими родственниками (родителями (родителем), детьми, усыновителями (удочерителями), усыновленными (удочеренными), полнородными и неполнородными братьями и сестрами, дедушками, бабушками, внуками), супругом (супругой) и (или) свойственниками (полнородными и неполнородными братьями и сестрами, родителями и детьми супруга (супруги), а также иметь в непосредственном подчинении близких родственников, супруга (супругу) и (или) свойственников.</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Сотрудник в порядке, установленном законодательством Республики Казахстан, в течение месяца после вступления в должность обязан на время прохождения правоохранительной службы передать в доверительное управление находящиеся в его собственности акции (доли участия в уставном капитале) коммерческих организаций и иное имущество, использование которого влечет получение доходов, за исключением денег, облигаций, паев открытых и интервальных паевых инвестиционных фондов, законно принадлежащих ему, а также иного имущества, переданного в имущественный наем. Договор на доверительное управление имуществом подлежит нотариальному удостоверению.</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Сотрудник имеет право получать доход от переданного в доверительное управление имущества, в том числе в форме вознаграждения, дивидендов, выигрышей, доходов от сдачи в аренду имущества и других законных источников.</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Ответственность за несоблюдение ограничений, предусмотренных настоящей статьей, устанавливается настоящим Законом, другими законами Республики Казахстан.</w:t>
      </w:r>
    </w:p>
    <w:p w:rsidR="002F656B" w:rsidRPr="008C7CED" w:rsidRDefault="002F656B" w:rsidP="002F656B">
      <w:pPr>
        <w:spacing w:after="0" w:line="240" w:lineRule="auto"/>
        <w:ind w:firstLine="708"/>
        <w:jc w:val="both"/>
        <w:rPr>
          <w:rStyle w:val="FontStyle14"/>
          <w:b/>
          <w:sz w:val="28"/>
          <w:szCs w:val="28"/>
          <w:lang w:val="kk-KZ"/>
        </w:rPr>
      </w:pPr>
      <w:r w:rsidRPr="008C7CED">
        <w:rPr>
          <w:rStyle w:val="FontStyle14"/>
          <w:b/>
          <w:sz w:val="28"/>
          <w:szCs w:val="28"/>
          <w:lang w:val="kk-KZ"/>
        </w:rPr>
        <w:t>В соответствии с Законом Республики Казахстан от 18 ноября 2015 года «О противодействии коррупции» статья 12. Антикоррупционные ограничения:</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 xml:space="preserve">В целях недопущения лицами, занимающими ответственную государственную должность, лицами, уполномоченными на выполнение государственных функций, </w:t>
      </w:r>
      <w:r w:rsidRPr="00A05FB6">
        <w:rPr>
          <w:rStyle w:val="FontStyle14"/>
          <w:sz w:val="28"/>
          <w:szCs w:val="28"/>
          <w:lang w:val="kk-KZ"/>
        </w:rPr>
        <w:lastRenderedPageBreak/>
        <w:t>лицами, приравненными к ним (за исключением кандидатов в Президенты Республики Казахстан, депутаты Парламента Республики Казахстан или маслихатов, акимы городов районного значения, поселков, сел, сельских округов, а также в члены выборных органов местного самоуправления), должностными лицами, а также лицами, являющимися кандидатами, уполномоченными на выполнение указанных функций, совершения действий, которые могут привести к использованию ими своих полномочий в личных, групповых и иных неслужебных интересах, указанные лица с учетом особенностей, установленных статьями 13, 14, 14-1 и 15 Закона, принимают на себя антикоррупционные ограничения по:</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1) осуществлению деятельности, не совместимой с выполнением государственных функций;</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2) недопустимости совместной службы (работы) близких родственников, супругов и свойственников;</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3) использованию служебной и иной информации, не подлежащей официальному распространению, в целях получения или извлечения имущественных и неимущественных благ и преимуществ;</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4) принятию материального вознаграждения, подарков или услуг за действия (бездействие) в пользу лиц, их предоставивших, если такие действия входят в служебные полномочия лиц, указанных в абзаце первом настоящего пункта, или эти лица в силу должностного положения могут способствовать таким действиям (бездействию);</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5) открытию и владению счетами (вкладами) в иностранных банках, расположенных за пределами Республики Казахстан, хранению наличных денег и ценностей в иностранных банках, расположенных за пределами Республики Казахстан.</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Законами, регулирующими порядок выполнения отдельных государственных функций, могут устанавливаться другие правовые нормы, предусматривающие ограничения, направленные на предупреждение коррупции.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Согласие лиц, указанных в абзаце первом пункта 1статьи 12, на принятие антикоррупционных ограничений фиксируется службами управления персоналом (кадровыми службами) соответствующих организаций в письменной форме.</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Непринятие антикоррупционных ограничений лицами, указанными в абзаце первом пункта 1статьи 12, влечет отказ в приеме на должность либо увольнение с должности (освобождение от должности), их несоблюдение в случаях отсутствия признаков уголовно наказуемого деяния и административного правонарушения является основанием для прекращения ими государственной службы или иной соответствующей деятельности.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Члены семьи лица, указанного в абзаце первом пункта 1 статьи 12, не вправе получать материальное вознаграждение, подарки или услуги, предоставляемые за действия (бездействие) этого лица в пользу лиц, предоставивших материальное вознаграждение, подарки или услуги, если такие действия (бездействие) входят в служебные полномочия данного лица либо оно в силу своего должностного положения может способствовать таким действиям (бездействию).</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Примечание. В Законе под членами семьи лица, указанного в абзаце первом пункта 1 статьи 12, понимаются его супруг (супруга), родители, дети, в том числе совершеннолетние, и лица, находящиеся на иждивении и постоянно проживающие с ним.</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 xml:space="preserve">Деньги, поступившие на счет лиц, указанных в абзаце первом пункта 1 настоящей статьи, и (или) членов их семей без их ведома, а также средства, </w:t>
      </w:r>
      <w:r w:rsidRPr="00A05FB6">
        <w:rPr>
          <w:rStyle w:val="FontStyle14"/>
          <w:sz w:val="28"/>
          <w:szCs w:val="28"/>
          <w:lang w:val="kk-KZ"/>
        </w:rPr>
        <w:lastRenderedPageBreak/>
        <w:t>полученные ими в нарушение подпункта 4) пункта 1 и пункта 5 статьи 12, не более чем в двухнедельный срок после их обнаружения подлежат перечислению в республиканский бюджет с представлением объяснения в соответствующий орган государственных доходов об обстоятельс</w:t>
      </w:r>
      <w:r w:rsidR="008C7CED">
        <w:rPr>
          <w:rStyle w:val="FontStyle14"/>
          <w:sz w:val="28"/>
          <w:szCs w:val="28"/>
          <w:lang w:val="kk-KZ"/>
        </w:rPr>
        <w:t>твах поступления таких средств.</w:t>
      </w:r>
      <w:r w:rsidR="008C7CED">
        <w:rPr>
          <w:rStyle w:val="FontStyle14"/>
          <w:sz w:val="28"/>
          <w:szCs w:val="28"/>
          <w:lang w:val="kk-KZ"/>
        </w:rPr>
        <w:tab/>
      </w:r>
      <w:r w:rsidR="008C7CED">
        <w:rPr>
          <w:rStyle w:val="FontStyle14"/>
          <w:sz w:val="28"/>
          <w:szCs w:val="28"/>
          <w:lang w:val="kk-KZ"/>
        </w:rPr>
        <w:tab/>
      </w:r>
      <w:r w:rsidRPr="00A05FB6">
        <w:rPr>
          <w:rStyle w:val="FontStyle14"/>
          <w:sz w:val="28"/>
          <w:szCs w:val="28"/>
          <w:lang w:val="kk-KZ"/>
        </w:rPr>
        <w:t>Подарки, поступившие без ведома лиц, указанных в абзаце первом пункта 1 настоящей статьи, и (или) членов их семей, а также полученные ими в нарушение подпункта 4) пункта 1 и пункта 5 статьи 12, подлежат безвозмездной передаче уполномоченному органу по управлению государственным имуществом в течение семи календарных дней со дня получения подарка либо со дня, когда лицу, указанному в абзаце первом пункта 1 статьи 12, стало известно о получении подарка, а оказанные указанным лицам при тех же обстоятельствах услуги должны быть оплачены путем перечисления денег в республиканский бюджет в течение семи календарных дней со дня оказания услуги либо со дня, когда лицу, указанному в абзаце первом пункта 1 статьи 12, стало известно об оказании услуги.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Лицо, передавшее подарок уполномоченному органу по управлению государственным имуществом, вправе с уведомлением вышестоящего должностного лица выкупить его по стоимости, определенной в соответствии с Законом Республики Казахстан "Об оценочной деятельности в Республике Казахстан", на основании договора купли-продажи, заключаемого с уполномоченным органом по управлению государственным имуществом. Вырученные от продажи подарков деньги перечисляются в республиканский бюджет.</w:t>
      </w:r>
    </w:p>
    <w:p w:rsidR="00A05FB6" w:rsidRPr="008C7CED" w:rsidRDefault="00A05FB6" w:rsidP="00A05FB6">
      <w:pPr>
        <w:spacing w:after="0" w:line="240" w:lineRule="auto"/>
        <w:ind w:firstLine="708"/>
        <w:jc w:val="both"/>
        <w:rPr>
          <w:rFonts w:ascii="Times New Roman" w:hAnsi="Times New Roman" w:cs="Times New Roman"/>
          <w:b/>
          <w:sz w:val="28"/>
          <w:szCs w:val="28"/>
        </w:rPr>
      </w:pPr>
      <w:r w:rsidRPr="008C7CED">
        <w:rPr>
          <w:rFonts w:ascii="Times New Roman" w:hAnsi="Times New Roman" w:cs="Times New Roman"/>
          <w:b/>
          <w:sz w:val="28"/>
          <w:szCs w:val="28"/>
        </w:rPr>
        <w:t>Граждане, желающие принять участие в отборе подают в кадровую службу следующие документы, помещенные в скоросшиватель, с указанием перечня прилагаемых документов, переданные ими нарочным порядком в установленные сроки приема документов:</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1) заявление на участие в отборе на занятие должности;</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2) копию документа, удостоверяющего личность гражданина Республики Казахстан;</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3) копии документов об образовании, а также документы, подтверждающие прохождение процедуры признания документов об образовании в соответствии с Правилами признания документов об образовании согласно приложению 1 к приказу исполняющего обязанности Министра образования и науки Республики Казахстан от 19 июля 2021 года № 352 «Об утверждении Правил признания документов об образовании, а также перечня зарубежных организаций высшего и (или) послевузовского образования, документы об образовании которых признаются на территории Республики Казахстан» (зарегистрирован в Реестре государственной регистрации нормативных правовых актов № 23626) (заверенная нотариально);</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4) заполненную подробную автобиографию, написанную собственноручно, с указанием близких родственников, в том числе бывших супругов по форме;</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5) военный билет или приписное свидетельство;</w:t>
      </w:r>
    </w:p>
    <w:p w:rsidR="00A05FB6" w:rsidRPr="00A05FB6" w:rsidRDefault="002F656B" w:rsidP="00A05FB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lang w:val="kk-KZ"/>
        </w:rPr>
        <w:t xml:space="preserve"> </w:t>
      </w:r>
      <w:r w:rsidR="00A05FB6" w:rsidRPr="00A05FB6">
        <w:rPr>
          <w:rFonts w:ascii="Times New Roman" w:hAnsi="Times New Roman" w:cs="Times New Roman"/>
          <w:sz w:val="28"/>
          <w:szCs w:val="28"/>
        </w:rPr>
        <w:t>документы, подтверждающие трудовую деятельность кандидата в соответствии со статьей 35 Трудового кодекса Республики Казахстан (при наличии);</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7) цветные фотографии размером 3х4 (6 штук);</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8) документы, подтверждающие представление кандидатом и его супругой (супругом) в органы государственных доходов по месту жительства декларации о доходах и имуществе в соответствии с Законом Республики Казахстан «О противодействии коррупции»;</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9) анкету кандидата по форме;</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10) личный листок по учету кадров по форме.</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b/>
          <w:sz w:val="28"/>
          <w:szCs w:val="28"/>
        </w:rPr>
        <w:lastRenderedPageBreak/>
        <w:t>Прием документов</w:t>
      </w:r>
      <w:r w:rsidR="002F656B">
        <w:rPr>
          <w:rFonts w:ascii="Times New Roman" w:hAnsi="Times New Roman" w:cs="Times New Roman"/>
          <w:b/>
          <w:sz w:val="28"/>
          <w:szCs w:val="28"/>
          <w:lang w:val="kk-KZ"/>
        </w:rPr>
        <w:t xml:space="preserve"> осуществляеться </w:t>
      </w:r>
      <w:r w:rsidR="002F656B" w:rsidRPr="002F656B">
        <w:rPr>
          <w:rFonts w:ascii="Times New Roman" w:hAnsi="Times New Roman" w:cs="Times New Roman"/>
          <w:b/>
          <w:sz w:val="28"/>
          <w:szCs w:val="28"/>
          <w:lang w:val="kk-KZ"/>
        </w:rPr>
        <w:t xml:space="preserve">по адресу: г. Актобе, ул. Маресьева 81 «А» </w:t>
      </w:r>
      <w:r w:rsidR="002F656B" w:rsidRPr="007529BE">
        <w:rPr>
          <w:rFonts w:ascii="Times New Roman" w:hAnsi="Times New Roman" w:cs="Times New Roman"/>
          <w:b/>
          <w:i/>
          <w:sz w:val="28"/>
          <w:szCs w:val="28"/>
          <w:lang w:val="kk-KZ"/>
        </w:rPr>
        <w:t>(</w:t>
      </w:r>
      <w:r w:rsidR="00A81B55">
        <w:rPr>
          <w:rFonts w:ascii="Times New Roman" w:hAnsi="Times New Roman" w:cs="Times New Roman"/>
          <w:b/>
          <w:i/>
          <w:sz w:val="28"/>
          <w:szCs w:val="28"/>
          <w:lang w:val="kk-KZ"/>
        </w:rPr>
        <w:t>У</w:t>
      </w:r>
      <w:r w:rsidR="007529BE" w:rsidRPr="007529BE">
        <w:rPr>
          <w:rFonts w:ascii="Times New Roman" w:hAnsi="Times New Roman" w:cs="Times New Roman"/>
          <w:b/>
          <w:i/>
          <w:sz w:val="28"/>
          <w:szCs w:val="28"/>
          <w:lang w:val="kk-KZ"/>
        </w:rPr>
        <w:t>правление</w:t>
      </w:r>
      <w:r w:rsidR="002F656B" w:rsidRPr="007529BE">
        <w:rPr>
          <w:rFonts w:ascii="Times New Roman" w:hAnsi="Times New Roman" w:cs="Times New Roman"/>
          <w:b/>
          <w:i/>
          <w:sz w:val="28"/>
          <w:szCs w:val="28"/>
          <w:lang w:val="kk-KZ"/>
        </w:rPr>
        <w:t xml:space="preserve"> кадровой</w:t>
      </w:r>
      <w:r w:rsidR="007529BE" w:rsidRPr="007529BE">
        <w:rPr>
          <w:rFonts w:ascii="Times New Roman" w:hAnsi="Times New Roman" w:cs="Times New Roman"/>
          <w:b/>
          <w:i/>
          <w:sz w:val="28"/>
          <w:szCs w:val="28"/>
          <w:lang w:val="kk-KZ"/>
        </w:rPr>
        <w:t xml:space="preserve"> и воспитательной работы</w:t>
      </w:r>
      <w:r w:rsidR="002F656B" w:rsidRPr="007529BE">
        <w:rPr>
          <w:rFonts w:ascii="Times New Roman" w:hAnsi="Times New Roman" w:cs="Times New Roman"/>
          <w:b/>
          <w:i/>
          <w:sz w:val="28"/>
          <w:szCs w:val="28"/>
          <w:lang w:val="kk-KZ"/>
        </w:rPr>
        <w:t xml:space="preserve"> ДЧС Актюбинской области) </w:t>
      </w:r>
      <w:r w:rsidR="002F656B" w:rsidRPr="002F656B">
        <w:rPr>
          <w:rFonts w:ascii="Times New Roman" w:hAnsi="Times New Roman" w:cs="Times New Roman"/>
          <w:b/>
          <w:sz w:val="28"/>
          <w:szCs w:val="28"/>
          <w:lang w:val="kk-KZ"/>
        </w:rPr>
        <w:t>ежедневно с 0</w:t>
      </w:r>
      <w:r w:rsidR="00EB4DC8">
        <w:rPr>
          <w:rFonts w:ascii="Times New Roman" w:hAnsi="Times New Roman" w:cs="Times New Roman"/>
          <w:b/>
          <w:sz w:val="28"/>
          <w:szCs w:val="28"/>
          <w:lang w:val="kk-KZ"/>
        </w:rPr>
        <w:t>9</w:t>
      </w:r>
      <w:r w:rsidR="002F656B" w:rsidRPr="002F656B">
        <w:rPr>
          <w:rFonts w:ascii="Times New Roman" w:hAnsi="Times New Roman" w:cs="Times New Roman"/>
          <w:b/>
          <w:sz w:val="28"/>
          <w:szCs w:val="28"/>
          <w:lang w:val="kk-KZ"/>
        </w:rPr>
        <w:t>.</w:t>
      </w:r>
      <w:r w:rsidR="00EB4DC8">
        <w:rPr>
          <w:rFonts w:ascii="Times New Roman" w:hAnsi="Times New Roman" w:cs="Times New Roman"/>
          <w:b/>
          <w:sz w:val="28"/>
          <w:szCs w:val="28"/>
          <w:lang w:val="kk-KZ"/>
        </w:rPr>
        <w:t>0</w:t>
      </w:r>
      <w:r w:rsidR="002F656B" w:rsidRPr="002F656B">
        <w:rPr>
          <w:rFonts w:ascii="Times New Roman" w:hAnsi="Times New Roman" w:cs="Times New Roman"/>
          <w:b/>
          <w:sz w:val="28"/>
          <w:szCs w:val="28"/>
          <w:lang w:val="kk-KZ"/>
        </w:rPr>
        <w:t xml:space="preserve">0 часов до 18.30 часов </w:t>
      </w:r>
      <w:r w:rsidR="002F656B" w:rsidRPr="002F656B">
        <w:rPr>
          <w:rFonts w:ascii="Times New Roman" w:hAnsi="Times New Roman" w:cs="Times New Roman"/>
          <w:b/>
          <w:i/>
          <w:sz w:val="28"/>
          <w:szCs w:val="28"/>
          <w:lang w:val="kk-KZ"/>
        </w:rPr>
        <w:t>(обеденный перерыв с 1</w:t>
      </w:r>
      <w:r w:rsidR="00EB4DC8">
        <w:rPr>
          <w:rFonts w:ascii="Times New Roman" w:hAnsi="Times New Roman" w:cs="Times New Roman"/>
          <w:b/>
          <w:i/>
          <w:sz w:val="28"/>
          <w:szCs w:val="28"/>
          <w:lang w:val="kk-KZ"/>
        </w:rPr>
        <w:t>3</w:t>
      </w:r>
      <w:r w:rsidR="002F656B" w:rsidRPr="002F656B">
        <w:rPr>
          <w:rFonts w:ascii="Times New Roman" w:hAnsi="Times New Roman" w:cs="Times New Roman"/>
          <w:b/>
          <w:i/>
          <w:sz w:val="28"/>
          <w:szCs w:val="28"/>
          <w:lang w:val="kk-KZ"/>
        </w:rPr>
        <w:t>.</w:t>
      </w:r>
      <w:r w:rsidR="00EB4DC8">
        <w:rPr>
          <w:rFonts w:ascii="Times New Roman" w:hAnsi="Times New Roman" w:cs="Times New Roman"/>
          <w:b/>
          <w:i/>
          <w:sz w:val="28"/>
          <w:szCs w:val="28"/>
          <w:lang w:val="kk-KZ"/>
        </w:rPr>
        <w:t>0</w:t>
      </w:r>
      <w:r w:rsidR="002F656B" w:rsidRPr="002F656B">
        <w:rPr>
          <w:rFonts w:ascii="Times New Roman" w:hAnsi="Times New Roman" w:cs="Times New Roman"/>
          <w:b/>
          <w:i/>
          <w:sz w:val="28"/>
          <w:szCs w:val="28"/>
          <w:lang w:val="kk-KZ"/>
        </w:rPr>
        <w:t>0 до 14.</w:t>
      </w:r>
      <w:r w:rsidR="00EB4DC8">
        <w:rPr>
          <w:rFonts w:ascii="Times New Roman" w:hAnsi="Times New Roman" w:cs="Times New Roman"/>
          <w:b/>
          <w:i/>
          <w:sz w:val="28"/>
          <w:szCs w:val="28"/>
          <w:lang w:val="kk-KZ"/>
        </w:rPr>
        <w:t>3</w:t>
      </w:r>
      <w:r w:rsidR="002F656B" w:rsidRPr="002F656B">
        <w:rPr>
          <w:rFonts w:ascii="Times New Roman" w:hAnsi="Times New Roman" w:cs="Times New Roman"/>
          <w:b/>
          <w:i/>
          <w:sz w:val="28"/>
          <w:szCs w:val="28"/>
          <w:lang w:val="kk-KZ"/>
        </w:rPr>
        <w:t>0)</w:t>
      </w:r>
      <w:r w:rsidR="002F656B" w:rsidRPr="002F656B">
        <w:rPr>
          <w:rFonts w:ascii="Times New Roman" w:hAnsi="Times New Roman" w:cs="Times New Roman"/>
          <w:b/>
          <w:sz w:val="28"/>
          <w:szCs w:val="28"/>
          <w:lang w:val="kk-KZ"/>
        </w:rPr>
        <w:t xml:space="preserve">, кроме выходных </w:t>
      </w:r>
      <w:r w:rsidR="002F656B" w:rsidRPr="002F656B">
        <w:rPr>
          <w:rFonts w:ascii="Times New Roman" w:hAnsi="Times New Roman" w:cs="Times New Roman"/>
          <w:b/>
          <w:i/>
          <w:sz w:val="28"/>
          <w:szCs w:val="28"/>
          <w:lang w:val="kk-KZ"/>
        </w:rPr>
        <w:t>(суббота, воскресенье)</w:t>
      </w:r>
      <w:r w:rsidR="002F656B">
        <w:rPr>
          <w:rFonts w:ascii="Times New Roman" w:hAnsi="Times New Roman" w:cs="Times New Roman"/>
          <w:b/>
          <w:sz w:val="28"/>
          <w:szCs w:val="28"/>
          <w:lang w:val="kk-KZ"/>
        </w:rPr>
        <w:t xml:space="preserve"> и праздничных дней</w:t>
      </w:r>
      <w:r w:rsidRPr="00A05FB6">
        <w:rPr>
          <w:rFonts w:ascii="Times New Roman" w:hAnsi="Times New Roman" w:cs="Times New Roman"/>
          <w:b/>
          <w:sz w:val="28"/>
          <w:szCs w:val="28"/>
        </w:rPr>
        <w:t xml:space="preserve"> с </w:t>
      </w:r>
      <w:r w:rsidR="002008D9">
        <w:rPr>
          <w:rFonts w:ascii="Times New Roman" w:hAnsi="Times New Roman" w:cs="Times New Roman"/>
          <w:b/>
          <w:sz w:val="28"/>
          <w:szCs w:val="28"/>
          <w:lang w:val="kk-KZ"/>
        </w:rPr>
        <w:t>22 октября</w:t>
      </w:r>
      <w:r w:rsidRPr="00A05FB6">
        <w:rPr>
          <w:rFonts w:ascii="Times New Roman" w:hAnsi="Times New Roman" w:cs="Times New Roman"/>
          <w:b/>
          <w:sz w:val="28"/>
          <w:szCs w:val="28"/>
        </w:rPr>
        <w:t xml:space="preserve"> по </w:t>
      </w:r>
      <w:r w:rsidR="002008D9">
        <w:rPr>
          <w:rFonts w:ascii="Times New Roman" w:hAnsi="Times New Roman" w:cs="Times New Roman"/>
          <w:b/>
          <w:sz w:val="28"/>
          <w:szCs w:val="28"/>
          <w:lang w:val="kk-KZ"/>
        </w:rPr>
        <w:t xml:space="preserve">05 </w:t>
      </w:r>
      <w:proofErr w:type="gramStart"/>
      <w:r w:rsidR="002008D9">
        <w:rPr>
          <w:rFonts w:ascii="Times New Roman" w:hAnsi="Times New Roman" w:cs="Times New Roman"/>
          <w:b/>
          <w:sz w:val="28"/>
          <w:szCs w:val="28"/>
          <w:lang w:val="kk-KZ"/>
        </w:rPr>
        <w:t>ноября</w:t>
      </w:r>
      <w:r w:rsidR="002A45FA">
        <w:rPr>
          <w:rFonts w:ascii="Times New Roman" w:hAnsi="Times New Roman" w:cs="Times New Roman"/>
          <w:b/>
          <w:sz w:val="28"/>
          <w:szCs w:val="28"/>
          <w:lang w:val="kk-KZ"/>
        </w:rPr>
        <w:t xml:space="preserve"> </w:t>
      </w:r>
      <w:r w:rsidR="009B6D36">
        <w:rPr>
          <w:rFonts w:ascii="Times New Roman" w:hAnsi="Times New Roman" w:cs="Times New Roman"/>
          <w:b/>
          <w:sz w:val="28"/>
          <w:szCs w:val="28"/>
          <w:lang w:val="kk-KZ"/>
        </w:rPr>
        <w:t xml:space="preserve"> </w:t>
      </w:r>
      <w:r w:rsidR="00733221">
        <w:rPr>
          <w:rFonts w:ascii="Times New Roman" w:hAnsi="Times New Roman" w:cs="Times New Roman"/>
          <w:b/>
          <w:sz w:val="28"/>
          <w:szCs w:val="28"/>
        </w:rPr>
        <w:t>202</w:t>
      </w:r>
      <w:r w:rsidR="00F133DE">
        <w:rPr>
          <w:rFonts w:ascii="Times New Roman" w:hAnsi="Times New Roman" w:cs="Times New Roman"/>
          <w:b/>
          <w:sz w:val="28"/>
          <w:szCs w:val="28"/>
          <w:lang w:val="kk-KZ"/>
        </w:rPr>
        <w:t>6</w:t>
      </w:r>
      <w:proofErr w:type="gramEnd"/>
      <w:r w:rsidRPr="00A05FB6">
        <w:rPr>
          <w:rFonts w:ascii="Times New Roman" w:hAnsi="Times New Roman" w:cs="Times New Roman"/>
          <w:b/>
          <w:sz w:val="28"/>
          <w:szCs w:val="28"/>
        </w:rPr>
        <w:t xml:space="preserve"> года.</w:t>
      </w:r>
    </w:p>
    <w:p w:rsidR="00A57472" w:rsidRDefault="00A05FB6" w:rsidP="002F656B">
      <w:pPr>
        <w:spacing w:after="0" w:line="240" w:lineRule="auto"/>
        <w:ind w:firstLine="708"/>
        <w:jc w:val="both"/>
        <w:rPr>
          <w:rFonts w:ascii="Times New Roman" w:hAnsi="Times New Roman" w:cs="Times New Roman"/>
          <w:sz w:val="28"/>
          <w:szCs w:val="28"/>
          <w:lang w:val="kk-KZ"/>
        </w:rPr>
      </w:pPr>
      <w:r w:rsidRPr="00A05FB6">
        <w:rPr>
          <w:rFonts w:ascii="Times New Roman" w:hAnsi="Times New Roman" w:cs="Times New Roman"/>
          <w:b/>
          <w:sz w:val="28"/>
          <w:szCs w:val="28"/>
        </w:rPr>
        <w:t>Представление неполного пакета документов является основанием для отказа в их рассмотрении</w:t>
      </w:r>
      <w:r w:rsidRPr="00A05FB6">
        <w:rPr>
          <w:rFonts w:ascii="Times New Roman" w:hAnsi="Times New Roman" w:cs="Times New Roman"/>
          <w:sz w:val="28"/>
          <w:szCs w:val="28"/>
        </w:rPr>
        <w:t xml:space="preserve">. </w:t>
      </w:r>
    </w:p>
    <w:p w:rsidR="00A57472" w:rsidRDefault="00A57472" w:rsidP="002F0296">
      <w:pPr>
        <w:pStyle w:val="a5"/>
        <w:ind w:firstLine="708"/>
        <w:jc w:val="both"/>
        <w:rPr>
          <w:rFonts w:ascii="Times New Roman" w:hAnsi="Times New Roman" w:cs="Times New Roman"/>
          <w:b/>
          <w:sz w:val="28"/>
          <w:szCs w:val="28"/>
          <w:lang w:val="kk-KZ"/>
        </w:rPr>
      </w:pP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При выявлении волокиты или признаков непрофессионализма </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в действиях сотрудников кадровых служб просим обращаться по следующим телефонам доверия:</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1. Назыров Кайрат Амангельдинович 8 (7172) 60-19-68 </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заместитель начальника Департамента кадровой и воспитательной работы МЧС РК;</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2. Сыздыков Айдос Нуржанович 8 (7172) 60-21-30 - заместитель начальника Департамента кадровой и воспитательной работы МЧС РК;</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3. Усенбаев Ержан Кайратович 8 (7172) 60-21-29 - начальник Управления прохождения службы Департамента кадровой и воспитательной работы МЧС РК;</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4. Бейсенбеков Аманжол Алдабергенұлы 8 (7172) 60-21-27 </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начальник Управления инспекции по личному составу Департамента кадровой и воспитательной работы МЧС РК.</w:t>
      </w:r>
    </w:p>
    <w:p w:rsidR="008A6C69" w:rsidRDefault="008A6C69"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8A6C69" w:rsidRDefault="008A6C69" w:rsidP="002F0296">
      <w:pPr>
        <w:pStyle w:val="a5"/>
        <w:ind w:firstLine="708"/>
        <w:jc w:val="both"/>
        <w:rPr>
          <w:rFonts w:ascii="Times New Roman" w:hAnsi="Times New Roman" w:cs="Times New Roman"/>
          <w:sz w:val="28"/>
          <w:szCs w:val="28"/>
          <w:shd w:val="clear" w:color="auto" w:fill="FFFFFF"/>
          <w:lang w:val="kk-KZ"/>
        </w:rPr>
      </w:pPr>
    </w:p>
    <w:p w:rsidR="00751649" w:rsidRPr="002F0296" w:rsidRDefault="00751649" w:rsidP="002F0296">
      <w:pPr>
        <w:pStyle w:val="a5"/>
        <w:ind w:firstLine="708"/>
        <w:jc w:val="both"/>
        <w:rPr>
          <w:rFonts w:ascii="Times New Roman" w:hAnsi="Times New Roman" w:cs="Times New Roman"/>
          <w:sz w:val="28"/>
          <w:szCs w:val="28"/>
          <w:shd w:val="clear" w:color="auto" w:fill="FFFFFF"/>
          <w:lang w:val="kk-KZ"/>
        </w:rPr>
      </w:pPr>
      <w:r w:rsidRPr="002F0296">
        <w:rPr>
          <w:rFonts w:ascii="Times New Roman" w:hAnsi="Times New Roman" w:cs="Times New Roman"/>
          <w:sz w:val="28"/>
          <w:szCs w:val="28"/>
          <w:shd w:val="clear" w:color="auto" w:fill="FFFFFF"/>
          <w:lang w:val="kk-KZ"/>
        </w:rPr>
        <w:t>ҚР ТЖ</w:t>
      </w:r>
      <w:r w:rsidR="00A57472">
        <w:rPr>
          <w:rFonts w:ascii="Times New Roman" w:hAnsi="Times New Roman" w:cs="Times New Roman"/>
          <w:sz w:val="28"/>
          <w:szCs w:val="28"/>
          <w:shd w:val="clear" w:color="auto" w:fill="FFFFFF"/>
          <w:lang w:val="kk-KZ"/>
        </w:rPr>
        <w:t>М</w:t>
      </w:r>
      <w:r w:rsidRPr="002F0296">
        <w:rPr>
          <w:rFonts w:ascii="Times New Roman" w:hAnsi="Times New Roman" w:cs="Times New Roman"/>
          <w:sz w:val="28"/>
          <w:szCs w:val="28"/>
          <w:shd w:val="clear" w:color="auto" w:fill="FFFFFF"/>
          <w:lang w:val="kk-KZ"/>
        </w:rPr>
        <w:t xml:space="preserve"> Ақтөбе облысының Төтенше жағдайлар департаменті индекс 030010, Ақтөбе облысы, Ақтөбе қаласы, </w:t>
      </w:r>
      <w:r w:rsidR="007C7D07" w:rsidRPr="002F0296">
        <w:rPr>
          <w:rFonts w:ascii="Times New Roman" w:hAnsi="Times New Roman" w:cs="Times New Roman"/>
          <w:sz w:val="28"/>
          <w:szCs w:val="28"/>
          <w:shd w:val="clear" w:color="auto" w:fill="FFFFFF"/>
          <w:lang w:val="kk-KZ"/>
        </w:rPr>
        <w:t>Маресьев</w:t>
      </w:r>
      <w:r w:rsidRPr="002F0296">
        <w:rPr>
          <w:rFonts w:ascii="Times New Roman" w:hAnsi="Times New Roman" w:cs="Times New Roman"/>
          <w:sz w:val="28"/>
          <w:szCs w:val="28"/>
          <w:shd w:val="clear" w:color="auto" w:fill="FFFFFF"/>
          <w:lang w:val="kk-KZ"/>
        </w:rPr>
        <w:t xml:space="preserve"> көшесі, </w:t>
      </w:r>
      <w:r w:rsidR="007C7D07" w:rsidRPr="002F0296">
        <w:rPr>
          <w:rFonts w:ascii="Times New Roman" w:hAnsi="Times New Roman" w:cs="Times New Roman"/>
          <w:sz w:val="28"/>
          <w:szCs w:val="28"/>
          <w:shd w:val="clear" w:color="auto" w:fill="FFFFFF"/>
          <w:lang w:val="kk-KZ"/>
        </w:rPr>
        <w:t>81</w:t>
      </w:r>
      <w:r w:rsidRPr="002F0296">
        <w:rPr>
          <w:rFonts w:ascii="Times New Roman" w:hAnsi="Times New Roman" w:cs="Times New Roman"/>
          <w:sz w:val="28"/>
          <w:szCs w:val="28"/>
          <w:shd w:val="clear" w:color="auto" w:fill="FFFFFF"/>
          <w:lang w:val="kk-KZ"/>
        </w:rPr>
        <w:t xml:space="preserve"> «А», электрондық мекенжайы: </w:t>
      </w:r>
      <w:hyperlink r:id="rId6" w:history="1">
        <w:r w:rsidRPr="002F0296">
          <w:rPr>
            <w:rStyle w:val="a3"/>
            <w:rFonts w:ascii="Times New Roman" w:hAnsi="Times New Roman" w:cs="Times New Roman"/>
            <w:b/>
            <w:bCs/>
            <w:color w:val="316598"/>
            <w:sz w:val="28"/>
            <w:szCs w:val="28"/>
            <w:u w:val="none"/>
            <w:shd w:val="clear" w:color="auto" w:fill="FFFFFF"/>
            <w:lang w:val="kk-KZ"/>
          </w:rPr>
          <w:t>ok_spasr_aktub@emer.kz</w:t>
        </w:r>
      </w:hyperlink>
      <w:r w:rsidRPr="002F0296">
        <w:rPr>
          <w:rFonts w:ascii="Times New Roman" w:hAnsi="Times New Roman" w:cs="Times New Roman"/>
          <w:sz w:val="28"/>
          <w:szCs w:val="28"/>
          <w:shd w:val="clear" w:color="auto" w:fill="FFFFFF"/>
          <w:lang w:val="kk-KZ"/>
        </w:rPr>
        <w:t>; тел</w:t>
      </w:r>
      <w:r w:rsidR="00D0736A">
        <w:rPr>
          <w:rFonts w:ascii="Times New Roman" w:hAnsi="Times New Roman" w:cs="Times New Roman"/>
          <w:sz w:val="28"/>
          <w:szCs w:val="28"/>
          <w:shd w:val="clear" w:color="auto" w:fill="FFFFFF"/>
          <w:lang w:val="kk-KZ"/>
        </w:rPr>
        <w:t>/</w:t>
      </w:r>
      <w:r w:rsidRPr="002F0296">
        <w:rPr>
          <w:rFonts w:ascii="Times New Roman" w:hAnsi="Times New Roman" w:cs="Times New Roman"/>
          <w:sz w:val="28"/>
          <w:szCs w:val="28"/>
          <w:shd w:val="clear" w:color="auto" w:fill="FFFFFF"/>
          <w:lang w:val="kk-KZ"/>
        </w:rPr>
        <w:t xml:space="preserve">факс </w:t>
      </w:r>
      <w:r w:rsidR="007C7D07" w:rsidRPr="002F0296">
        <w:rPr>
          <w:rFonts w:ascii="Times New Roman" w:hAnsi="Times New Roman" w:cs="Times New Roman"/>
          <w:sz w:val="28"/>
          <w:szCs w:val="28"/>
          <w:shd w:val="clear" w:color="auto" w:fill="FFFFFF"/>
          <w:lang w:val="kk-KZ"/>
        </w:rPr>
        <w:t>54-38-58</w:t>
      </w:r>
      <w:r w:rsidRPr="002F0296">
        <w:rPr>
          <w:rFonts w:ascii="Times New Roman" w:hAnsi="Times New Roman" w:cs="Times New Roman"/>
          <w:sz w:val="28"/>
          <w:szCs w:val="28"/>
          <w:shd w:val="clear" w:color="auto" w:fill="FFFFFF"/>
          <w:lang w:val="kk-KZ"/>
        </w:rPr>
        <w:t xml:space="preserve"> азаматтық қорғау органдарындағы төмендегідей бос орындарға конкурс жариялайды:</w:t>
      </w:r>
    </w:p>
    <w:p w:rsidR="00EF40B4" w:rsidRPr="002F0296" w:rsidRDefault="00180EC2" w:rsidP="00F51D68">
      <w:pPr>
        <w:pStyle w:val="a5"/>
        <w:jc w:val="both"/>
        <w:rPr>
          <w:rFonts w:ascii="Times New Roman" w:hAnsi="Times New Roman" w:cs="Times New Roman"/>
          <w:b/>
          <w:sz w:val="28"/>
          <w:szCs w:val="28"/>
          <w:lang w:val="kk-KZ"/>
        </w:rPr>
      </w:pPr>
      <w:r w:rsidRPr="002F0296">
        <w:rPr>
          <w:rFonts w:ascii="Times New Roman" w:hAnsi="Times New Roman" w:cs="Times New Roman"/>
          <w:b/>
          <w:sz w:val="28"/>
          <w:szCs w:val="28"/>
          <w:lang w:val="kk-KZ"/>
        </w:rPr>
        <w:tab/>
      </w:r>
      <w:r w:rsidR="00B01867" w:rsidRPr="002F0296">
        <w:rPr>
          <w:rFonts w:ascii="Times New Roman" w:hAnsi="Times New Roman" w:cs="Times New Roman"/>
          <w:b/>
          <w:sz w:val="28"/>
          <w:szCs w:val="28"/>
          <w:lang w:val="kk-KZ"/>
        </w:rPr>
        <w:t>Өрт сөндіру</w:t>
      </w:r>
      <w:r w:rsidR="00430C0F">
        <w:rPr>
          <w:rFonts w:ascii="Times New Roman" w:hAnsi="Times New Roman" w:cs="Times New Roman"/>
          <w:b/>
          <w:sz w:val="28"/>
          <w:szCs w:val="28"/>
          <w:lang w:val="kk-KZ"/>
        </w:rPr>
        <w:t>ші-құтқарушы</w:t>
      </w:r>
      <w:r w:rsidR="00B01867" w:rsidRPr="002F0296">
        <w:rPr>
          <w:rFonts w:ascii="Times New Roman" w:hAnsi="Times New Roman" w:cs="Times New Roman"/>
          <w:b/>
          <w:sz w:val="28"/>
          <w:szCs w:val="28"/>
          <w:lang w:val="kk-KZ"/>
        </w:rPr>
        <w:t xml:space="preserve"> </w:t>
      </w:r>
      <w:r w:rsidR="00EF40B4" w:rsidRPr="002F0296">
        <w:rPr>
          <w:rFonts w:ascii="Times New Roman" w:hAnsi="Times New Roman" w:cs="Times New Roman"/>
          <w:b/>
          <w:sz w:val="28"/>
          <w:szCs w:val="28"/>
          <w:lang w:val="kk-KZ"/>
        </w:rPr>
        <w:t>–</w:t>
      </w:r>
      <w:r w:rsidR="00E84AFC">
        <w:rPr>
          <w:rFonts w:ascii="Times New Roman" w:hAnsi="Times New Roman" w:cs="Times New Roman"/>
          <w:b/>
          <w:sz w:val="28"/>
          <w:szCs w:val="28"/>
          <w:lang w:val="kk-KZ"/>
        </w:rPr>
        <w:t xml:space="preserve"> </w:t>
      </w:r>
      <w:r w:rsidR="0025134A">
        <w:rPr>
          <w:rFonts w:ascii="Times New Roman" w:hAnsi="Times New Roman" w:cs="Times New Roman"/>
          <w:b/>
          <w:sz w:val="28"/>
          <w:szCs w:val="28"/>
          <w:lang w:val="kk-KZ"/>
        </w:rPr>
        <w:t>2</w:t>
      </w:r>
      <w:r w:rsidR="00E84AFC">
        <w:rPr>
          <w:rFonts w:ascii="Times New Roman" w:hAnsi="Times New Roman" w:cs="Times New Roman"/>
          <w:b/>
          <w:sz w:val="28"/>
          <w:szCs w:val="28"/>
          <w:lang w:val="kk-KZ"/>
        </w:rPr>
        <w:t xml:space="preserve"> </w:t>
      </w:r>
      <w:r w:rsidR="00EF40B4" w:rsidRPr="002F0296">
        <w:rPr>
          <w:rFonts w:ascii="Times New Roman" w:hAnsi="Times New Roman" w:cs="Times New Roman"/>
          <w:b/>
          <w:sz w:val="28"/>
          <w:szCs w:val="28"/>
          <w:lang w:val="kk-KZ"/>
        </w:rPr>
        <w:t>бірлік:</w:t>
      </w:r>
    </w:p>
    <w:p w:rsidR="00B01867" w:rsidRPr="002F0296" w:rsidRDefault="00B01867" w:rsidP="00B01867">
      <w:pPr>
        <w:pStyle w:val="a5"/>
        <w:ind w:firstLine="708"/>
        <w:jc w:val="both"/>
        <w:rPr>
          <w:rFonts w:ascii="Times New Roman" w:hAnsi="Times New Roman" w:cs="Times New Roman"/>
          <w:sz w:val="28"/>
          <w:szCs w:val="28"/>
          <w:lang w:val="kk-KZ"/>
        </w:rPr>
      </w:pPr>
      <w:r w:rsidRPr="002F0296">
        <w:rPr>
          <w:rFonts w:ascii="Times New Roman" w:hAnsi="Times New Roman" w:cs="Times New Roman"/>
          <w:sz w:val="28"/>
          <w:szCs w:val="28"/>
          <w:lang w:val="kk-KZ"/>
        </w:rPr>
        <w:t xml:space="preserve">Персоналдың санаты - С-SV-13, лауазымдық жалақысы еңбек сіңірген жылдары мен арнайы атағына байланысты </w:t>
      </w:r>
      <w:r w:rsidR="00236303">
        <w:rPr>
          <w:rFonts w:ascii="Times New Roman" w:hAnsi="Times New Roman" w:cs="Times New Roman"/>
          <w:sz w:val="28"/>
          <w:szCs w:val="28"/>
          <w:lang w:val="kk-KZ"/>
        </w:rPr>
        <w:t>175261</w:t>
      </w:r>
      <w:r w:rsidR="00533094" w:rsidRPr="00063D2C">
        <w:rPr>
          <w:rFonts w:ascii="Times New Roman" w:hAnsi="Times New Roman" w:cs="Times New Roman"/>
          <w:sz w:val="28"/>
          <w:szCs w:val="28"/>
          <w:lang w:val="kk-KZ"/>
        </w:rPr>
        <w:t xml:space="preserve"> </w:t>
      </w:r>
      <w:r w:rsidR="00533094">
        <w:rPr>
          <w:rFonts w:ascii="Times New Roman" w:hAnsi="Times New Roman" w:cs="Times New Roman"/>
          <w:sz w:val="28"/>
          <w:szCs w:val="28"/>
          <w:lang w:val="kk-KZ"/>
        </w:rPr>
        <w:t>бастап</w:t>
      </w:r>
      <w:r w:rsidR="00533094" w:rsidRPr="00063D2C">
        <w:rPr>
          <w:rFonts w:ascii="Times New Roman" w:hAnsi="Times New Roman" w:cs="Times New Roman"/>
          <w:sz w:val="28"/>
          <w:szCs w:val="28"/>
          <w:lang w:val="kk-KZ"/>
        </w:rPr>
        <w:t xml:space="preserve"> </w:t>
      </w:r>
      <w:r w:rsidR="00236303">
        <w:rPr>
          <w:rFonts w:ascii="Times New Roman" w:hAnsi="Times New Roman" w:cs="Times New Roman"/>
          <w:sz w:val="28"/>
          <w:szCs w:val="28"/>
          <w:lang w:val="kk-KZ"/>
        </w:rPr>
        <w:t>215548</w:t>
      </w:r>
      <w:r w:rsidR="00533094">
        <w:rPr>
          <w:rFonts w:ascii="Times New Roman" w:hAnsi="Times New Roman" w:cs="Times New Roman"/>
          <w:sz w:val="28"/>
          <w:szCs w:val="28"/>
          <w:lang w:val="kk-KZ"/>
        </w:rPr>
        <w:t xml:space="preserve"> теңгеге </w:t>
      </w:r>
      <w:r w:rsidRPr="002F0296">
        <w:rPr>
          <w:rFonts w:ascii="Times New Roman" w:hAnsi="Times New Roman" w:cs="Times New Roman"/>
          <w:sz w:val="28"/>
          <w:szCs w:val="28"/>
          <w:lang w:val="kk-KZ"/>
        </w:rPr>
        <w:t>дейін.</w:t>
      </w:r>
    </w:p>
    <w:p w:rsidR="007778A9" w:rsidRPr="007778A9" w:rsidRDefault="007778A9" w:rsidP="007778A9">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7778A9">
        <w:rPr>
          <w:rFonts w:ascii="Times New Roman" w:hAnsi="Times New Roman" w:cs="Times New Roman"/>
          <w:b/>
          <w:sz w:val="28"/>
          <w:szCs w:val="28"/>
          <w:lang w:val="kk-KZ"/>
        </w:rPr>
        <w:t>Функционалдық міндеттері:</w:t>
      </w:r>
    </w:p>
    <w:p w:rsidR="00B01867" w:rsidRPr="007778A9" w:rsidRDefault="007778A9" w:rsidP="00B01867">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B01867" w:rsidRPr="007778A9">
        <w:rPr>
          <w:rFonts w:ascii="Times New Roman" w:hAnsi="Times New Roman" w:cs="Times New Roman"/>
          <w:sz w:val="28"/>
          <w:szCs w:val="28"/>
          <w:lang w:val="kk-KZ"/>
        </w:rPr>
        <w:t>Өрт сөндіру</w:t>
      </w:r>
      <w:r w:rsidR="00430C0F">
        <w:rPr>
          <w:rFonts w:ascii="Times New Roman" w:hAnsi="Times New Roman" w:cs="Times New Roman"/>
          <w:sz w:val="28"/>
          <w:szCs w:val="28"/>
          <w:lang w:val="kk-KZ"/>
        </w:rPr>
        <w:t xml:space="preserve">ші-құтқарушы </w:t>
      </w:r>
      <w:r w:rsidR="00B01867">
        <w:rPr>
          <w:rFonts w:ascii="Times New Roman" w:hAnsi="Times New Roman" w:cs="Times New Roman"/>
          <w:sz w:val="28"/>
          <w:szCs w:val="28"/>
          <w:lang w:val="kk-KZ"/>
        </w:rPr>
        <w:t>келесідей міндеттер жүктеледі:</w:t>
      </w:r>
    </w:p>
    <w:p w:rsidR="00B01867" w:rsidRPr="007778A9" w:rsidRDefault="00B01867" w:rsidP="00B01867">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778A9">
        <w:rPr>
          <w:rFonts w:ascii="Times New Roman" w:hAnsi="Times New Roman" w:cs="Times New Roman"/>
          <w:sz w:val="28"/>
          <w:szCs w:val="28"/>
          <w:lang w:val="kk-KZ"/>
        </w:rPr>
        <w:t xml:space="preserve">Бөлімнің шығу аудандарын, өткелдерді, бөлімнің шығу ауданында орналасқан сукөздерінің орналасқан жерін; жәбірленушілерге бірінші дәрігерлік көмек көрсету; өрт – техникалық жарақтарды жұмыс жасалуын қарау және оларға ұқыпты қарауға; еңбек қорғау және өрт қауіпсіздігі ережелерін сақтауға; бекітілген өрт – техникалық жарақтарды тексеріп, қорытындысын жұмыс аяғанда қарауыл бастығына баяндау; өрт автокөліктерінің және басқа да өрт, авариялық – құтқару техникаларының тактикалық-техникалық мінездемесін білу; өрт-техникалық жарақтар дағдыларын жетілдіру; өрт сөндіру кезінде жұмыстар жауынгерлік есептегі негізгі міндеттемелер берілген табелге сәйкес жүргізу; Өрт сөндіруді ұйымдастыру қағидаларын, нұсқамаларды, Өртке қарсы қызметтің жұмыс жарғысын және техникалық қауіпсіздігі ережесінің талаптарын білу </w:t>
      </w:r>
      <w:r w:rsidRPr="007778A9">
        <w:rPr>
          <w:rFonts w:ascii="Times New Roman" w:hAnsi="Times New Roman" w:cs="Times New Roman"/>
          <w:sz w:val="28"/>
          <w:szCs w:val="28"/>
          <w:lang w:val="kk-KZ"/>
        </w:rPr>
        <w:lastRenderedPageBreak/>
        <w:t>және адал орындау; мемлекеттік мүлікті сақтау, өрт – техникалық жарақтар мен жабдықтар үнемі жауынгерлік дайындықта және таза болуын қадағалау; өрт (апатта, табиғи апаттарда), бекеттерде, қарауылда, ішкі кезекшіліктегі қызметті атқару кезінде белсенділік таныта отырып, берілген тапсырмаларды нақты орындау; қызметтік, әскери, еңбек және орындау тәртібі заңдылықтарын мүлтіксіз орындау, сонымен қатар мемлекеттік қызметшілердің қызмет этикасы ережесін сақтау.</w:t>
      </w:r>
    </w:p>
    <w:p w:rsidR="007778A9" w:rsidRPr="007778A9" w:rsidRDefault="007778A9" w:rsidP="00B01867">
      <w:pPr>
        <w:pStyle w:val="a5"/>
        <w:jc w:val="both"/>
        <w:rPr>
          <w:rFonts w:ascii="Times New Roman" w:hAnsi="Times New Roman" w:cs="Times New Roman"/>
          <w:b/>
          <w:sz w:val="28"/>
          <w:szCs w:val="28"/>
          <w:lang w:val="kk-KZ"/>
        </w:rPr>
      </w:pPr>
      <w:r w:rsidRPr="007778A9">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7778A9">
        <w:rPr>
          <w:rFonts w:ascii="Times New Roman" w:hAnsi="Times New Roman" w:cs="Times New Roman"/>
          <w:b/>
          <w:sz w:val="28"/>
          <w:szCs w:val="28"/>
          <w:lang w:val="kk-KZ"/>
        </w:rPr>
        <w:t>Конкурсқа қатысушыларға негізгі талаптар:</w:t>
      </w:r>
    </w:p>
    <w:p w:rsidR="007778A9" w:rsidRPr="007778A9" w:rsidRDefault="007778A9" w:rsidP="007778A9">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778A9">
        <w:rPr>
          <w:rFonts w:ascii="Times New Roman" w:hAnsi="Times New Roman" w:cs="Times New Roman"/>
          <w:sz w:val="28"/>
          <w:szCs w:val="28"/>
          <w:lang w:val="kk-KZ"/>
        </w:rPr>
        <w:t>Жасы - 18 жастан 35 жасқа дейін, орта білімі бар, әскери қызмет өткерген немесе Қорғаныс министрлігінің мамандандырылған ұйымдарында әскери оқытылған резервті даярлау жөніндегі әскери даярлықтан өткен азаматтар, сондай-ақ Қазақстан Республикасының заңнамасына сәйкес мерзімді әскери қызметке әскерге шақырудан босатылған немесе кейінге қалдырылған азаматтар қабылданады.</w:t>
      </w:r>
    </w:p>
    <w:p w:rsidR="007778A9" w:rsidRPr="007778A9" w:rsidRDefault="007778A9" w:rsidP="007778A9">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778A9">
        <w:rPr>
          <w:rFonts w:ascii="Times New Roman" w:hAnsi="Times New Roman" w:cs="Times New Roman"/>
          <w:sz w:val="28"/>
          <w:szCs w:val="28"/>
          <w:lang w:val="kk-KZ"/>
        </w:rPr>
        <w:t>Қазақстан Республикасының Конституциясын, Қазақстан Республикасының «Құқық қорғау қызметі туралы», «Сыбайлас жемқорлыққа қарсы іс-қимыл туралы», «Азаматтық қорғау туралы» Заңдарын, ҚР мемлекеттік қызметшілерінің әдеп кодексін (Мемлекеттік қызметшілерінің қызметтік әдеп қағидалары) білуі қажет.</w:t>
      </w:r>
    </w:p>
    <w:p w:rsidR="0055248E" w:rsidRDefault="007778A9" w:rsidP="007778A9">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p>
    <w:p w:rsidR="0055248E" w:rsidRPr="0055248E" w:rsidRDefault="0055248E" w:rsidP="0055248E">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55248E">
        <w:rPr>
          <w:rFonts w:ascii="Times New Roman" w:hAnsi="Times New Roman" w:cs="Times New Roman"/>
          <w:b/>
          <w:sz w:val="28"/>
          <w:szCs w:val="28"/>
          <w:lang w:val="kk-KZ"/>
        </w:rPr>
        <w:t>Қызметкердің құқық қорғау қызметінде болуына байланысты шектеулер және Қазақстан Республикасының «Сыбайлас жемқорлыққа қарсы іс-қимыл туралы» Заңында белгіленген сыбайлас жемқорлыққа қарсы шектеулер:</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Қазақстан Республикасының 2011 жылғы 6 қаңтардағы «Құқық қорғау қызметі туралы» Заңының 17-бабына сәйкес. Қызметкердің құқық қорғау қызметінде болуына байланысты шектеулер</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Қызметкердің:</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1) өкiлдi органдардың депутаты және жергiлiктi өзiн-өзi басқару органдарының мүшесі болуға, партиялар, кәсіптік одақтар қатарында болуға, қандай да бір саяси партияны қолдауға, құқық қорғау органдары жүйесінде өз мүшелерінің еңбек, сондай-ақ басқа да әлеуметтік-экономикалық құқықтары мен мүдделерін білдіру мен қорғау және еңбек жағдайын жақсарту үшін олардың кәсіптік мүдделерінің ортақтығына негізделген саяси мақсаттарды көздейтiн қоғамдық бірлестіктерді құруға;</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2) педагогтiк, ғылыми және өзге де шығармашылық қызметтердi қоспағанда, басқа да ақылы қызметпен айналысуға;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3) Қазақстан Республикасының заңнамасына сәйкес оның лауазымдық міндеттері болып табылатын жағдайларды және ұйымдастырылған бағалы қағаздар нарығында ашық және аралық инвестициялық пай қорларының пайларын, облигацияларды, ұйымдастырылған бағалы қағаздар нарығында коммерциялық ұйымдардың акцияларын (ұйымдардың дауыс беретін акциялары жалпы санының бес пайызынан аспайтын көлемдегі жай акцияларды) сатып алу және (немесе) өткізу жағдайларын қоспағанда, кәсiпкерлiк қызметпен айналысуға, оның iшiнде оның ұйымдық-құқықтық нысанына қарамастан, коммерциялық ұйымды басқаруға қатысуға;</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4) заңдарда көзделген жағдайларды қоспағанда, үшiншi тұлғалар</w:t>
      </w:r>
      <w:r>
        <w:rPr>
          <w:rFonts w:ascii="Times New Roman" w:hAnsi="Times New Roman" w:cs="Times New Roman"/>
          <w:sz w:val="28"/>
          <w:szCs w:val="28"/>
          <w:lang w:val="kk-KZ"/>
        </w:rPr>
        <w:t>дың істерi бойынша өкiл болуға;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5) өзiнiң қызметтiк әрекетiн қамтамасыз ететін материалдық-техникалық, қаржылық және ақпараттық қамтамасыз ету құралдарын, басқа да мемлекеттiк мүлiк пен қызметтiк ақпаратты қызметтiк емес мақсатта пайдалануға;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6) ереуiлдердi қоса алғанда, мемлекеттiк органдардың қалыпты жұмыс iстеуiне және қызметтiк мiндеттердi орындауға кедергi келтiретiн әрекеттерге қатысуға;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lastRenderedPageBreak/>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7) лауазымдық өкiлеттiктерін атқаруға байланысты жеке және заңды тұлғалардың қызметiн жеке мақсатында пайдалануға;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8) пайдакүнемдiк мақсатта, оның ішінде лауазымды немесе өзге де адамдармен сөз байласу жолымен қызмет бабын пайдалануға;</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9) өзінің жақын туыстары (ата-аналары (ата-анасы), балалары, асырап алушылары, асырап алынған балалары, ата-анасы бір және ата-анасы бөлек аға-інілері мен апа-сіңлілері (қарындастары), аталары, әжелері, немерелері), жұбайы (зайыбы) және (немесе) жекжаттары (жұбайының (зайыбының) ата-анасы бір және ата-анасы бөлек аға-інілері мен апа-сіңлілері (қарындастары), ата-аналары және балалары) атқаратын лауазымға тікелей бағынысты болатын лауазымды атқаруға, сондай-ақ жақын туыстары, жұбайы (зайыбы) және (немесе) жекжаттары тікелей бағынысында болуына құқығы жоқ.</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Қазақстан Республикасының заңнамасында белгіленген тәртіппен, қызметкер лауазымға кіріскеннен кейін бір ай ішінде коммерциялық ұйымдардағы өзінің меншігіндегі акцияларды (жарғылық капиталға қатысу үлестерін) және пайдаланылуы табыс табуға әкелетін өзге де мүлікті құқық қорғау қызметін өткеру уақытына сенімгерлікпен басқаруға беруге міндетті, бұған өзіне заңды түрде тиесілі ақша, облигациялар, ашық және аралық пайлық инвестициялық қорлардың пайлары, сондай-ақ мүліктік жалдауға берілген мүлік қосылмайды. Мүлікті сенімгерлікпен басқару шартын нотариат куәландыруға тиіс.</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Қызметкердiң сенiмгерлікпен басқаруға берiлген мүлiктен, оның iшiнде сыйақы, дивидендтер, ұтыстар түрінде табыс алуға, мүлiктi жалға беруден және басқа да заңды көздерден табыстар алуға құқығы бар.</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17- бапта көзделген шектеулерді сақтамағаны үшін жауапкершілік осы Заңмен, Қазақстан Республикасының басқа да заңдарымен белгіленеді.</w:t>
      </w:r>
    </w:p>
    <w:p w:rsidR="0055248E" w:rsidRPr="00785E52" w:rsidRDefault="00785E52" w:rsidP="0055248E">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0055248E" w:rsidRPr="00785E52">
        <w:rPr>
          <w:rFonts w:ascii="Times New Roman" w:hAnsi="Times New Roman" w:cs="Times New Roman"/>
          <w:b/>
          <w:sz w:val="28"/>
          <w:szCs w:val="28"/>
          <w:lang w:val="kk-KZ"/>
        </w:rPr>
        <w:t>Қазақстан Республикасының 2015 жылғы 18 қарашадағы «Сыбайлас жемқорлыққа қарсы іс-қимыл туралы» Заңының 12-бабына сәйкес. Сыбайлас жемқорлыққа қарсы шектеулер</w:t>
      </w:r>
      <w:r w:rsidRPr="00785E52">
        <w:rPr>
          <w:rFonts w:ascii="Times New Roman" w:hAnsi="Times New Roman" w:cs="Times New Roman"/>
          <w:b/>
          <w:sz w:val="28"/>
          <w:szCs w:val="28"/>
          <w:lang w:val="kk-KZ"/>
        </w:rPr>
        <w:t>:</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(Қазақстан Республикасының Президенттігіне, Қазақстан Республикасы Парламентінің немесе мәслихаттарының депутаттығына, аудандық маңызы бар қалалардың, кенттердің, ауылдардың, ауылдық округтердің әкімдігіне, сондай-ақ жергілікті өзін-өзі басқару сайланбалы органдарының мүшелігіне кандидаттарды қоспағанда), лауазымды адамдардың, сондай-ақ көрсетілген функцияларды орындауға уәкілеттік берілген кандидаттар болып табылатын адамдардың өз өкілеттіктерін жеке, топтық және өзге де қызметтік емес мүдделерде пайдалануына әкеп соғуы мүмкін әрекеттерді жасауына жол бермеу мақсатында, аталған адамдар Заңның 13, 14, 14-1 және 15-баптарында белгіленген ерекшеліктерді ескере отырып, өздеріне:</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1) мемлекеттік функцияларды орындаумен сыйыспайтын қызметті жүзеге асыру;</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2) жақын туыстарының, жұбайлары (зайыптары) мен жекжаттарының бірге қызмет (жұмыс) істеуіне жол бермеу;</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3) мүліктік және мүліктік емес игіліктер мен артықшылықтар алу немесе табу мақсатында, ресми таратылуға жатпайтын қызметтік және өзге де ақпаратты пайдалану;</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 xml:space="preserve">4) материалдық сыйақыны, сыйлықтарды немесе көрсетілетін қызметтерді ұсынған адамдардың пайдасына әрекеттері (әрекетсіздігі) үшін, егер мұндай әрекеттер осы тармақтың бірінші абзацында көрсетілген адамдардың қызметтік өкілеттіктеріне </w:t>
      </w:r>
      <w:r w:rsidRPr="0055248E">
        <w:rPr>
          <w:rFonts w:ascii="Times New Roman" w:hAnsi="Times New Roman" w:cs="Times New Roman"/>
          <w:sz w:val="28"/>
          <w:szCs w:val="28"/>
          <w:lang w:val="kk-KZ"/>
        </w:rPr>
        <w:lastRenderedPageBreak/>
        <w:t>кірсе немесе осы адамдар лауазымдық жағдайына байланысты мұндай әрекеттерге (әрекетсіздікке) ықпал етуі мүмкін болса, оларды қабылдау;</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5) Қазақстан Республикасының шегінен тыс жерде орналасқан шетелдік банктерде шоттарды (салымдарды) ашу және иелену, Қазақстан Республикасының шегінен тыс жерде орналасқан шетелдік банктерде қолма-қол ақша мен құндылықтарды сақтау бойынша сыбайлас жемқорлыққа қарсы шектеулерді қабылдайды.</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Жекелеген мемлекеттік функцияларды орындау тәртібін реттейтін заңдарда сыбайлас жемқорлықтың алдын алуға бағытталған шектеулерді көздейтін басқа да құқықтық нормалар белгіленуі мүмкін.</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Сыбайлас жемқорлыққа қарсы шектеулерді қабылдауға 12-баптың 1-тармағының бірінші абзацында аталған адамдардың келісімін тиісті ұйымдардың персоналды басқару қызметтері (кадр қызметтері) жазбаша нысанда тіркейді.</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12-баптың 1-тармағының бірінші абзацында аталған адамдардың сыбайлас жемқорлыққа қарсы шектеулерді қабылдамауы лауазымға қабылдаудан бас тартуға не лауазымнан шығаруға (лауазымнан босатуға) әкеп соғады, оларды сақтамау, қылмыстық жазаланатын іс-әрекет және әкімшілік құқық бұзушылық белгілері болмаған жағдайда, олардың мемлекеттік қызметті немесе өзге де тиісті қызметті тоқтатуы үшін негіз болып табылады.</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12-баптың 1-тармағының бірінші абзацында аталған адамның отбасы мүшелері материалдық сыйақыны, сыйлықтарды немесе көрсетілетін қызметтерді ұсынған адамдардың пайдасына осы адамның әрекеттері (әрекетсіздігі) үшін ұсынылатын материалдық сыйақыны, сыйлықтарды немесе көрсетілетін қызметтерді алуға, егер мұндай әрекеттер (әрекетсіздік) осы адамның қызметтік өкілеттіктеріне кірсе не ол өзінің лауазымдық жағдайына байланысты мұндай әрекеттерге (әрекетсіздікке) ықпал етуі мүмкін болса, құқылы емес.</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Ескертпе: Заңда 12-баптың 1-тармағының бірінші абзацында аталған адамның отбасы мүшелері деп оның жұбайы (зайыбы), ата-аналары, балалары, оның ішінде кәмелетке толған балалары және асырауындағы және онымен тұрақты тұратын адамдар түсініледі.</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12-баптың 1-тармағының бірінші абзацында аталған адамдар және (немесе) олардың отбасы мүшелері хабардар етілмей, олардың шотына келіп түскен ақша, сондай-ақ олар осы баптың 1-тармағының 4) тармақшасын және 5-тармағын бұза отырып алған қаражат олар анықталғаннан кейін екі аптадан аспайтын мерзімде тиісті мемлекеттік кіріс органына мұндай қаражаттың түсу мән-жайлары туралы түсініктеме беріле отырып, республикалық бюджетке аударылуға жатады.</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12-баптың 1-тармағының бірінші абзацында аталған адамдар және (немесе) олардың отбасы мүшелері хабардар етілмей келіп түскен, сондай-ақ олар 12-баптың 1-тармағының 4) тармақшасын және 5-тармағын бұза отырып алған сыйлықтар сыйлықтың алынған күнінен бастап не 12-баптың 1-тармағының бірінші абзацында аталған адамға сыйлықтың алынғаны туралы мәлім болған күннен бастап күнтізбелік жеті күн ішінде мемлекеттік мүлікті басқару жөніндегі уәкілетті органға өтеусіз берілуге жатады, ал аталған адамдарға нақ сондай мән-жайларда көрсетілген қызметтерге қызмет көрсетілген күннен бастап не 12-баптың 1-тармағының бірінші абзацында аталған адамға қызметтің көрсетілгені туралы мәлім болған күннен бастап күнтізбелік жеті күн ішінде республикалық бюджетке ақша аудару арқылы ақы төленуге тиіс.</w:t>
      </w:r>
    </w:p>
    <w:p w:rsid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 xml:space="preserve">Сыйлықты мемлекеттік мүлікті басқару жөніндегі уәкілетті органға берген адам жоғары тұрған лауазымды адамды хабардар ете отырып, оны "Қазақстан </w:t>
      </w:r>
      <w:r w:rsidRPr="0055248E">
        <w:rPr>
          <w:rFonts w:ascii="Times New Roman" w:hAnsi="Times New Roman" w:cs="Times New Roman"/>
          <w:sz w:val="28"/>
          <w:szCs w:val="28"/>
          <w:lang w:val="kk-KZ"/>
        </w:rPr>
        <w:lastRenderedPageBreak/>
        <w:t>Республикасындағы бағалау қызметі туралы" Қазақстан Республикасының Заңына сәйкес айқындалған құны бойынша, мемлекеттік мүлікті басқару жөніндегі уәкілетті органмен жасалатын сатып алу-сату шарты негізінде сатып алуға құқылы. Сыйлықтарды сатудан түскен ақша республикалық бюджетке аударылады.</w:t>
      </w:r>
    </w:p>
    <w:p w:rsidR="00785E52" w:rsidRPr="00785E52" w:rsidRDefault="00785E52" w:rsidP="00785E52">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785E52">
        <w:rPr>
          <w:rFonts w:ascii="Times New Roman" w:hAnsi="Times New Roman" w:cs="Times New Roman"/>
          <w:b/>
          <w:sz w:val="28"/>
          <w:szCs w:val="28"/>
          <w:lang w:val="kk-KZ"/>
        </w:rPr>
        <w:t>Іріктеуге қатысуға ниет білдірген азаматтар кадр қызметіне қолма-қол тәртіпте құжаттарды қабылдаудың белгіленген мерзімдерінде қоса берілетін құжаттар тізбесін көрсете отырып, құжаттар тігетін мұқабатыста орналастырылған келесі құжаттарды тапсырады:</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1) бос лауазымға орналасуға арналған іріктеуге қатысуға өтініш;</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2) Қазақстан Республикасы азаматының жеке басын куәландыратын құжаттың көшірмесі;</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3) білім туралы құжаттардың көшірмелері, сондай-ақ «Білім туралы құжаттарды тану қағидаларын, сондай-ақ білім туралы құжаттары Қазақстан Республикасының аумағында танылатын шетелдік жоғары және (немесе) жоғары оқу орнынан кейінгі білім беру ұйымдарының тізбесін бекіту туралы» Қазақстан Республикасы Білім және ғылым министрінің міндетін атқарушысының 2021 жылғы 19 шілдедегі № 352 бұйрығына (Нормативтік құқықтық актілерді мемлекеттік тіркеу тізілімінде № 23626 болып тіркелген) 1-қосымшадағы Білім туралы құжаттарды тану қағидаларына сәйкес білім туралы құжаттарды тану рәсімдерінен өткенін растайтын құжаттар (нотариалды куәландырылған);</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4) нысан бойынша жақын туыстарын, оның ішінде бұрынғы жұбайларын көрсете отырып, өз қолымен жазылған толық өмірбаян;</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5) әскери билет немесе тіркеу куәлігі;</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6) Қазақстан Республикасы Еңбек кодексінің 35-бабына сәйкес кандидаттың еңбек қызметін растайтын құжаттар (бар болса);</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7) 3х4 көлеміндегі түрлі-түсті фотосуреттер (6 дана);</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8) кандидат пен оның жұбайының (зайыбының) «Сыбайлас жемқорлыққа қарсы іс-қимыл туралы» Қазақстан Республикасының Заңына сәйкес кірістері мен мүлкі туралы декларацияны тұрғылықты жері бойынша мемлекеттік кіріс органдарына ұсынғанын растайтын құжаттар;</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9) нысан бойынша кандидаттың сауалнамасы;</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10) нысан бойынша кадрларды есепке алу жөніндегі жеке іс парағы.</w:t>
      </w:r>
    </w:p>
    <w:p w:rsidR="00785E52" w:rsidRDefault="00785E52" w:rsidP="00785E52">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785E52">
        <w:rPr>
          <w:rFonts w:ascii="Times New Roman" w:hAnsi="Times New Roman" w:cs="Times New Roman"/>
          <w:b/>
          <w:sz w:val="28"/>
          <w:szCs w:val="28"/>
          <w:lang w:val="kk-KZ"/>
        </w:rPr>
        <w:t>Құжаттарды қабылдау</w:t>
      </w:r>
      <w:r>
        <w:rPr>
          <w:rFonts w:ascii="Times New Roman" w:hAnsi="Times New Roman" w:cs="Times New Roman"/>
          <w:b/>
          <w:sz w:val="28"/>
          <w:szCs w:val="28"/>
          <w:lang w:val="kk-KZ"/>
        </w:rPr>
        <w:t xml:space="preserve"> </w:t>
      </w:r>
      <w:r w:rsidRPr="00785E52">
        <w:rPr>
          <w:rFonts w:ascii="Times New Roman" w:hAnsi="Times New Roman" w:cs="Times New Roman"/>
          <w:b/>
          <w:sz w:val="28"/>
          <w:szCs w:val="28"/>
          <w:lang w:val="kk-KZ"/>
        </w:rPr>
        <w:t>202</w:t>
      </w:r>
      <w:r w:rsidR="00F133DE">
        <w:rPr>
          <w:rFonts w:ascii="Times New Roman" w:hAnsi="Times New Roman" w:cs="Times New Roman"/>
          <w:b/>
          <w:sz w:val="28"/>
          <w:szCs w:val="28"/>
          <w:lang w:val="kk-KZ"/>
        </w:rPr>
        <w:t>6</w:t>
      </w:r>
      <w:r w:rsidRPr="00785E52">
        <w:rPr>
          <w:rFonts w:ascii="Times New Roman" w:hAnsi="Times New Roman" w:cs="Times New Roman"/>
          <w:b/>
          <w:sz w:val="28"/>
          <w:szCs w:val="28"/>
          <w:lang w:val="kk-KZ"/>
        </w:rPr>
        <w:t xml:space="preserve"> жылғы </w:t>
      </w:r>
      <w:r w:rsidR="002008D9">
        <w:rPr>
          <w:rFonts w:ascii="Times New Roman" w:hAnsi="Times New Roman" w:cs="Times New Roman"/>
          <w:b/>
          <w:sz w:val="28"/>
          <w:szCs w:val="28"/>
          <w:lang w:val="kk-KZ"/>
        </w:rPr>
        <w:t>22</w:t>
      </w:r>
      <w:r w:rsidR="0025134A">
        <w:rPr>
          <w:rFonts w:ascii="Times New Roman" w:hAnsi="Times New Roman" w:cs="Times New Roman"/>
          <w:b/>
          <w:sz w:val="28"/>
          <w:szCs w:val="28"/>
          <w:lang w:val="kk-KZ"/>
        </w:rPr>
        <w:t xml:space="preserve"> </w:t>
      </w:r>
      <w:r w:rsidR="002008D9">
        <w:rPr>
          <w:rFonts w:ascii="Times New Roman" w:hAnsi="Times New Roman" w:cs="Times New Roman"/>
          <w:b/>
          <w:sz w:val="28"/>
          <w:szCs w:val="28"/>
          <w:lang w:val="kk-KZ"/>
        </w:rPr>
        <w:t>қазан</w:t>
      </w:r>
      <w:r w:rsidR="003C31ED">
        <w:rPr>
          <w:rFonts w:ascii="Times New Roman" w:hAnsi="Times New Roman" w:cs="Times New Roman"/>
          <w:b/>
          <w:sz w:val="28"/>
          <w:szCs w:val="28"/>
          <w:lang w:val="kk-KZ"/>
        </w:rPr>
        <w:t xml:space="preserve"> </w:t>
      </w:r>
      <w:r w:rsidR="002008D9">
        <w:rPr>
          <w:rFonts w:ascii="Times New Roman" w:hAnsi="Times New Roman" w:cs="Times New Roman"/>
          <w:b/>
          <w:sz w:val="28"/>
          <w:szCs w:val="28"/>
          <w:lang w:val="kk-KZ"/>
        </w:rPr>
        <w:t>бен 05</w:t>
      </w:r>
      <w:r w:rsidR="0025134A">
        <w:rPr>
          <w:rFonts w:ascii="Times New Roman" w:hAnsi="Times New Roman" w:cs="Times New Roman"/>
          <w:b/>
          <w:sz w:val="28"/>
          <w:szCs w:val="28"/>
          <w:lang w:val="kk-KZ"/>
        </w:rPr>
        <w:t xml:space="preserve"> </w:t>
      </w:r>
      <w:r w:rsidR="002008D9">
        <w:rPr>
          <w:rFonts w:ascii="Times New Roman" w:hAnsi="Times New Roman" w:cs="Times New Roman"/>
          <w:b/>
          <w:sz w:val="28"/>
          <w:szCs w:val="28"/>
          <w:lang w:val="kk-KZ"/>
        </w:rPr>
        <w:t>қараша</w:t>
      </w:r>
      <w:bookmarkStart w:id="0" w:name="_GoBack"/>
      <w:bookmarkEnd w:id="0"/>
      <w:r w:rsidR="00014B93">
        <w:rPr>
          <w:rFonts w:ascii="Times New Roman" w:hAnsi="Times New Roman" w:cs="Times New Roman"/>
          <w:b/>
          <w:sz w:val="28"/>
          <w:szCs w:val="28"/>
          <w:lang w:val="kk-KZ"/>
        </w:rPr>
        <w:t xml:space="preserve"> </w:t>
      </w:r>
      <w:r w:rsidRPr="00785E52">
        <w:rPr>
          <w:rFonts w:ascii="Times New Roman" w:hAnsi="Times New Roman" w:cs="Times New Roman"/>
          <w:b/>
          <w:sz w:val="28"/>
          <w:szCs w:val="28"/>
          <w:lang w:val="kk-KZ"/>
        </w:rPr>
        <w:t xml:space="preserve">аралығында Ақтөбе қ., Маресьев көшесі, 81 «А» </w:t>
      </w:r>
      <w:r w:rsidRPr="00785E52">
        <w:rPr>
          <w:rFonts w:ascii="Times New Roman" w:hAnsi="Times New Roman" w:cs="Times New Roman"/>
          <w:b/>
          <w:i/>
          <w:sz w:val="28"/>
          <w:szCs w:val="28"/>
          <w:lang w:val="kk-KZ"/>
        </w:rPr>
        <w:t xml:space="preserve">(Ақтөбе облысының ТЖД </w:t>
      </w:r>
      <w:r w:rsidR="007529BE">
        <w:rPr>
          <w:rFonts w:ascii="Times New Roman" w:hAnsi="Times New Roman" w:cs="Times New Roman"/>
          <w:b/>
          <w:i/>
          <w:sz w:val="28"/>
          <w:szCs w:val="28"/>
          <w:lang w:val="kk-KZ"/>
        </w:rPr>
        <w:t>Кадр және тәрбие жұмысы</w:t>
      </w:r>
      <w:r>
        <w:rPr>
          <w:rFonts w:ascii="Times New Roman" w:hAnsi="Times New Roman" w:cs="Times New Roman"/>
          <w:b/>
          <w:i/>
          <w:sz w:val="28"/>
          <w:szCs w:val="28"/>
          <w:lang w:val="kk-KZ"/>
        </w:rPr>
        <w:t xml:space="preserve"> </w:t>
      </w:r>
      <w:r w:rsidR="007529BE">
        <w:rPr>
          <w:rFonts w:ascii="Times New Roman" w:hAnsi="Times New Roman" w:cs="Times New Roman"/>
          <w:b/>
          <w:i/>
          <w:sz w:val="28"/>
          <w:szCs w:val="28"/>
          <w:lang w:val="kk-KZ"/>
        </w:rPr>
        <w:t>басқармасы</w:t>
      </w:r>
      <w:r>
        <w:rPr>
          <w:rFonts w:ascii="Times New Roman" w:hAnsi="Times New Roman" w:cs="Times New Roman"/>
          <w:b/>
          <w:i/>
          <w:sz w:val="28"/>
          <w:szCs w:val="28"/>
          <w:lang w:val="kk-KZ"/>
        </w:rPr>
        <w:t xml:space="preserve">) </w:t>
      </w:r>
      <w:r w:rsidRPr="00785E52">
        <w:rPr>
          <w:rFonts w:ascii="Times New Roman" w:hAnsi="Times New Roman" w:cs="Times New Roman"/>
          <w:b/>
          <w:sz w:val="28"/>
          <w:szCs w:val="28"/>
          <w:lang w:val="kk-KZ"/>
        </w:rPr>
        <w:t>мекенжай бойынша</w:t>
      </w:r>
      <w:r>
        <w:rPr>
          <w:rFonts w:ascii="Times New Roman" w:hAnsi="Times New Roman" w:cs="Times New Roman"/>
          <w:b/>
          <w:sz w:val="28"/>
          <w:szCs w:val="28"/>
          <w:lang w:val="kk-KZ"/>
        </w:rPr>
        <w:t>,</w:t>
      </w:r>
      <w:r w:rsidRPr="00785E52">
        <w:rPr>
          <w:rFonts w:ascii="Times New Roman" w:hAnsi="Times New Roman" w:cs="Times New Roman"/>
          <w:b/>
          <w:sz w:val="28"/>
          <w:szCs w:val="28"/>
          <w:lang w:val="kk-KZ"/>
        </w:rPr>
        <w:t xml:space="preserve"> сағат 0</w:t>
      </w:r>
      <w:r w:rsidR="00EB4DC8">
        <w:rPr>
          <w:rFonts w:ascii="Times New Roman" w:hAnsi="Times New Roman" w:cs="Times New Roman"/>
          <w:b/>
          <w:sz w:val="28"/>
          <w:szCs w:val="28"/>
          <w:lang w:val="kk-KZ"/>
        </w:rPr>
        <w:t>9</w:t>
      </w:r>
      <w:r w:rsidRPr="00785E52">
        <w:rPr>
          <w:rFonts w:ascii="Times New Roman" w:hAnsi="Times New Roman" w:cs="Times New Roman"/>
          <w:b/>
          <w:sz w:val="28"/>
          <w:szCs w:val="28"/>
          <w:lang w:val="kk-KZ"/>
        </w:rPr>
        <w:t>.</w:t>
      </w:r>
      <w:r w:rsidR="00EB4DC8">
        <w:rPr>
          <w:rFonts w:ascii="Times New Roman" w:hAnsi="Times New Roman" w:cs="Times New Roman"/>
          <w:b/>
          <w:sz w:val="28"/>
          <w:szCs w:val="28"/>
          <w:lang w:val="kk-KZ"/>
        </w:rPr>
        <w:t>0</w:t>
      </w:r>
      <w:r w:rsidRPr="00785E52">
        <w:rPr>
          <w:rFonts w:ascii="Times New Roman" w:hAnsi="Times New Roman" w:cs="Times New Roman"/>
          <w:b/>
          <w:sz w:val="28"/>
          <w:szCs w:val="28"/>
          <w:lang w:val="kk-KZ"/>
        </w:rPr>
        <w:t xml:space="preserve">0-дан бастап 18.30-ға дейін </w:t>
      </w:r>
      <w:r w:rsidRPr="00785E52">
        <w:rPr>
          <w:rFonts w:ascii="Times New Roman" w:hAnsi="Times New Roman" w:cs="Times New Roman"/>
          <w:b/>
          <w:i/>
          <w:sz w:val="28"/>
          <w:szCs w:val="28"/>
          <w:lang w:val="kk-KZ"/>
        </w:rPr>
        <w:t>(түскі үзіліс 1</w:t>
      </w:r>
      <w:r w:rsidR="00EB4DC8">
        <w:rPr>
          <w:rFonts w:ascii="Times New Roman" w:hAnsi="Times New Roman" w:cs="Times New Roman"/>
          <w:b/>
          <w:i/>
          <w:sz w:val="28"/>
          <w:szCs w:val="28"/>
          <w:lang w:val="kk-KZ"/>
        </w:rPr>
        <w:t>3</w:t>
      </w:r>
      <w:r w:rsidRPr="00785E52">
        <w:rPr>
          <w:rFonts w:ascii="Times New Roman" w:hAnsi="Times New Roman" w:cs="Times New Roman"/>
          <w:b/>
          <w:i/>
          <w:sz w:val="28"/>
          <w:szCs w:val="28"/>
          <w:lang w:val="kk-KZ"/>
        </w:rPr>
        <w:t>.</w:t>
      </w:r>
      <w:r w:rsidR="00EB4DC8">
        <w:rPr>
          <w:rFonts w:ascii="Times New Roman" w:hAnsi="Times New Roman" w:cs="Times New Roman"/>
          <w:b/>
          <w:i/>
          <w:sz w:val="28"/>
          <w:szCs w:val="28"/>
          <w:lang w:val="kk-KZ"/>
        </w:rPr>
        <w:t>0</w:t>
      </w:r>
      <w:r w:rsidRPr="00785E52">
        <w:rPr>
          <w:rFonts w:ascii="Times New Roman" w:hAnsi="Times New Roman" w:cs="Times New Roman"/>
          <w:b/>
          <w:i/>
          <w:sz w:val="28"/>
          <w:szCs w:val="28"/>
          <w:lang w:val="kk-KZ"/>
        </w:rPr>
        <w:t>0-д</w:t>
      </w:r>
      <w:r w:rsidR="00EB4DC8">
        <w:rPr>
          <w:rFonts w:ascii="Times New Roman" w:hAnsi="Times New Roman" w:cs="Times New Roman"/>
          <w:b/>
          <w:i/>
          <w:sz w:val="28"/>
          <w:szCs w:val="28"/>
          <w:lang w:val="kk-KZ"/>
        </w:rPr>
        <w:t>е</w:t>
      </w:r>
      <w:r w:rsidRPr="00785E52">
        <w:rPr>
          <w:rFonts w:ascii="Times New Roman" w:hAnsi="Times New Roman" w:cs="Times New Roman"/>
          <w:b/>
          <w:i/>
          <w:sz w:val="28"/>
          <w:szCs w:val="28"/>
          <w:lang w:val="kk-KZ"/>
        </w:rPr>
        <w:t>н бастап 14.</w:t>
      </w:r>
      <w:r w:rsidR="00EB4DC8">
        <w:rPr>
          <w:rFonts w:ascii="Times New Roman" w:hAnsi="Times New Roman" w:cs="Times New Roman"/>
          <w:b/>
          <w:i/>
          <w:sz w:val="28"/>
          <w:szCs w:val="28"/>
          <w:lang w:val="kk-KZ"/>
        </w:rPr>
        <w:t>3</w:t>
      </w:r>
      <w:r w:rsidR="00733221">
        <w:rPr>
          <w:rFonts w:ascii="Times New Roman" w:hAnsi="Times New Roman" w:cs="Times New Roman"/>
          <w:b/>
          <w:i/>
          <w:sz w:val="28"/>
          <w:szCs w:val="28"/>
          <w:lang w:val="kk-KZ"/>
        </w:rPr>
        <w:t>0</w:t>
      </w:r>
      <w:r w:rsidRPr="00785E52">
        <w:rPr>
          <w:rFonts w:ascii="Times New Roman" w:hAnsi="Times New Roman" w:cs="Times New Roman"/>
          <w:b/>
          <w:i/>
          <w:sz w:val="28"/>
          <w:szCs w:val="28"/>
          <w:lang w:val="kk-KZ"/>
        </w:rPr>
        <w:t>-</w:t>
      </w:r>
      <w:r w:rsidR="00EB4DC8">
        <w:rPr>
          <w:rFonts w:ascii="Times New Roman" w:hAnsi="Times New Roman" w:cs="Times New Roman"/>
          <w:b/>
          <w:i/>
          <w:sz w:val="28"/>
          <w:szCs w:val="28"/>
          <w:lang w:val="kk-KZ"/>
        </w:rPr>
        <w:t>ға</w:t>
      </w:r>
      <w:r w:rsidRPr="00785E52">
        <w:rPr>
          <w:rFonts w:ascii="Times New Roman" w:hAnsi="Times New Roman" w:cs="Times New Roman"/>
          <w:b/>
          <w:i/>
          <w:sz w:val="28"/>
          <w:szCs w:val="28"/>
          <w:lang w:val="kk-KZ"/>
        </w:rPr>
        <w:t xml:space="preserve"> дейін)</w:t>
      </w:r>
      <w:r w:rsidRPr="00785E52">
        <w:rPr>
          <w:rFonts w:ascii="Times New Roman" w:hAnsi="Times New Roman" w:cs="Times New Roman"/>
          <w:b/>
          <w:sz w:val="28"/>
          <w:szCs w:val="28"/>
          <w:lang w:val="kk-KZ"/>
        </w:rPr>
        <w:t xml:space="preserve">, демалыс </w:t>
      </w:r>
      <w:r w:rsidRPr="00785E52">
        <w:rPr>
          <w:rFonts w:ascii="Times New Roman" w:hAnsi="Times New Roman" w:cs="Times New Roman"/>
          <w:b/>
          <w:i/>
          <w:sz w:val="28"/>
          <w:szCs w:val="28"/>
          <w:lang w:val="kk-KZ"/>
        </w:rPr>
        <w:t>(сенбі, жексенбі)</w:t>
      </w:r>
      <w:r w:rsidRPr="00785E52">
        <w:rPr>
          <w:rFonts w:ascii="Times New Roman" w:hAnsi="Times New Roman" w:cs="Times New Roman"/>
          <w:b/>
          <w:sz w:val="28"/>
          <w:szCs w:val="28"/>
          <w:lang w:val="kk-KZ"/>
        </w:rPr>
        <w:t xml:space="preserve"> және мерекелік күндерден басқа күндері жүзеге асырылады. </w:t>
      </w:r>
    </w:p>
    <w:p w:rsidR="00A57472" w:rsidRPr="008C7CED" w:rsidRDefault="007778A9" w:rsidP="007778A9">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8C7CED">
        <w:rPr>
          <w:rFonts w:ascii="Times New Roman" w:hAnsi="Times New Roman" w:cs="Times New Roman"/>
          <w:b/>
          <w:sz w:val="28"/>
          <w:szCs w:val="28"/>
          <w:lang w:val="kk-KZ"/>
        </w:rPr>
        <w:t>Құжаттардың толық емес пакетін ұсыну оларды қараудан бас тарту үшін негіз болып табылады.</w:t>
      </w:r>
    </w:p>
    <w:p w:rsidR="00751649" w:rsidRDefault="00030EF7" w:rsidP="002F0296">
      <w:pPr>
        <w:pStyle w:val="a5"/>
        <w:ind w:firstLine="708"/>
        <w:jc w:val="both"/>
        <w:rPr>
          <w:rFonts w:ascii="Times New Roman" w:hAnsi="Times New Roman" w:cs="Times New Roman"/>
          <w:sz w:val="28"/>
          <w:szCs w:val="28"/>
          <w:lang w:val="kk-KZ"/>
        </w:rPr>
      </w:pPr>
      <w:r w:rsidRPr="002F0296">
        <w:rPr>
          <w:rFonts w:ascii="Times New Roman" w:hAnsi="Times New Roman" w:cs="Times New Roman"/>
          <w:sz w:val="28"/>
          <w:szCs w:val="28"/>
          <w:lang w:val="kk-KZ"/>
        </w:rPr>
        <w:t xml:space="preserve"> </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При выявлении волокиты или признаков непрофессионализма </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в действиях сотрудников кадровых служб просим обращаться по следующим телефонам доверия:</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1. Назыров Кайрат Амангельдинович 8 (7172) 60-19-68 </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заместитель начальника Департамента кадровой и воспитательной работы МЧС РК;</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2. Сыздыков Айдос Нуржанович 8 (7172) 60-21-30 - заместитель начальника Департамента кадровой и воспитательной работы МЧС РК;</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lastRenderedPageBreak/>
        <w:t>3. Усенбаев Ержан Кайратович 8 (7172) 60-21-29 - начальник Управления прохождения службы Департамента кадровой и воспитательной работы МЧС РК;</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4. Бейсенбеков Аманжол Алдабергенұлы 8 (7172) 60-21-27 </w:t>
      </w:r>
    </w:p>
    <w:p w:rsidR="003C31ED" w:rsidRPr="0050699B" w:rsidRDefault="003C31ED" w:rsidP="003C31ED">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начальник Управления инспекции по личному составу Департамента кадровой и воспитательной работы МЧС РК.</w:t>
      </w:r>
    </w:p>
    <w:p w:rsidR="003C31ED" w:rsidRPr="002F0296" w:rsidRDefault="003C31ED" w:rsidP="002F0296">
      <w:pPr>
        <w:pStyle w:val="a5"/>
        <w:ind w:firstLine="708"/>
        <w:jc w:val="both"/>
        <w:rPr>
          <w:rFonts w:ascii="Times New Roman" w:hAnsi="Times New Roman" w:cs="Times New Roman"/>
          <w:b/>
          <w:sz w:val="28"/>
          <w:szCs w:val="28"/>
          <w:shd w:val="clear" w:color="auto" w:fill="FFFFFF"/>
          <w:lang w:val="kk-KZ"/>
        </w:rPr>
      </w:pPr>
    </w:p>
    <w:sectPr w:rsidR="003C31ED" w:rsidRPr="002F0296" w:rsidSect="002F0296">
      <w:pgSz w:w="11906" w:h="16838"/>
      <w:pgMar w:top="426" w:right="850"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DF131D"/>
    <w:multiLevelType w:val="hybridMultilevel"/>
    <w:tmpl w:val="6DE6A7B2"/>
    <w:lvl w:ilvl="0" w:tplc="449099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17D04DB4"/>
    <w:multiLevelType w:val="hybridMultilevel"/>
    <w:tmpl w:val="31865214"/>
    <w:lvl w:ilvl="0" w:tplc="CA0E3816">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DFE44F0"/>
    <w:multiLevelType w:val="hybridMultilevel"/>
    <w:tmpl w:val="A8ECEF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441072"/>
    <w:multiLevelType w:val="hybridMultilevel"/>
    <w:tmpl w:val="2C9834E4"/>
    <w:lvl w:ilvl="0" w:tplc="0419000F">
      <w:start w:val="1"/>
      <w:numFmt w:val="decimal"/>
      <w:lvlText w:val="%1."/>
      <w:lvlJc w:val="left"/>
      <w:pPr>
        <w:ind w:left="106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4DA697A"/>
    <w:multiLevelType w:val="hybridMultilevel"/>
    <w:tmpl w:val="5A4209B4"/>
    <w:lvl w:ilvl="0" w:tplc="457026B4">
      <w:start w:val="1"/>
      <w:numFmt w:val="bullet"/>
      <w:lvlText w:val="­"/>
      <w:lvlJc w:val="left"/>
      <w:pPr>
        <w:ind w:left="1287" w:hanging="360"/>
      </w:pPr>
      <w:rPr>
        <w:rFonts w:ascii="Calibri" w:hAnsi="Calibr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2BC67864"/>
    <w:multiLevelType w:val="hybridMultilevel"/>
    <w:tmpl w:val="6150D6F6"/>
    <w:lvl w:ilvl="0" w:tplc="3F0408E4">
      <w:start w:val="1"/>
      <w:numFmt w:val="decimal"/>
      <w:lvlText w:val="%1."/>
      <w:lvlJc w:val="left"/>
      <w:pPr>
        <w:ind w:left="1335" w:hanging="360"/>
      </w:pPr>
      <w:rPr>
        <w:rFonts w:hint="default"/>
      </w:rPr>
    </w:lvl>
    <w:lvl w:ilvl="1" w:tplc="04190019" w:tentative="1">
      <w:start w:val="1"/>
      <w:numFmt w:val="lowerLetter"/>
      <w:lvlText w:val="%2."/>
      <w:lvlJc w:val="left"/>
      <w:pPr>
        <w:ind w:left="2055" w:hanging="360"/>
      </w:pPr>
    </w:lvl>
    <w:lvl w:ilvl="2" w:tplc="0419001B" w:tentative="1">
      <w:start w:val="1"/>
      <w:numFmt w:val="lowerRoman"/>
      <w:lvlText w:val="%3."/>
      <w:lvlJc w:val="right"/>
      <w:pPr>
        <w:ind w:left="2775" w:hanging="180"/>
      </w:pPr>
    </w:lvl>
    <w:lvl w:ilvl="3" w:tplc="0419000F" w:tentative="1">
      <w:start w:val="1"/>
      <w:numFmt w:val="decimal"/>
      <w:lvlText w:val="%4."/>
      <w:lvlJc w:val="left"/>
      <w:pPr>
        <w:ind w:left="3495" w:hanging="360"/>
      </w:pPr>
    </w:lvl>
    <w:lvl w:ilvl="4" w:tplc="04190019" w:tentative="1">
      <w:start w:val="1"/>
      <w:numFmt w:val="lowerLetter"/>
      <w:lvlText w:val="%5."/>
      <w:lvlJc w:val="left"/>
      <w:pPr>
        <w:ind w:left="4215" w:hanging="360"/>
      </w:pPr>
    </w:lvl>
    <w:lvl w:ilvl="5" w:tplc="0419001B" w:tentative="1">
      <w:start w:val="1"/>
      <w:numFmt w:val="lowerRoman"/>
      <w:lvlText w:val="%6."/>
      <w:lvlJc w:val="right"/>
      <w:pPr>
        <w:ind w:left="4935" w:hanging="180"/>
      </w:pPr>
    </w:lvl>
    <w:lvl w:ilvl="6" w:tplc="0419000F" w:tentative="1">
      <w:start w:val="1"/>
      <w:numFmt w:val="decimal"/>
      <w:lvlText w:val="%7."/>
      <w:lvlJc w:val="left"/>
      <w:pPr>
        <w:ind w:left="5655" w:hanging="360"/>
      </w:pPr>
    </w:lvl>
    <w:lvl w:ilvl="7" w:tplc="04190019" w:tentative="1">
      <w:start w:val="1"/>
      <w:numFmt w:val="lowerLetter"/>
      <w:lvlText w:val="%8."/>
      <w:lvlJc w:val="left"/>
      <w:pPr>
        <w:ind w:left="6375" w:hanging="360"/>
      </w:pPr>
    </w:lvl>
    <w:lvl w:ilvl="8" w:tplc="0419001B" w:tentative="1">
      <w:start w:val="1"/>
      <w:numFmt w:val="lowerRoman"/>
      <w:lvlText w:val="%9."/>
      <w:lvlJc w:val="right"/>
      <w:pPr>
        <w:ind w:left="7095" w:hanging="180"/>
      </w:pPr>
    </w:lvl>
  </w:abstractNum>
  <w:abstractNum w:abstractNumId="6" w15:restartNumberingAfterBreak="0">
    <w:nsid w:val="48F07131"/>
    <w:multiLevelType w:val="hybridMultilevel"/>
    <w:tmpl w:val="F8B60952"/>
    <w:lvl w:ilvl="0" w:tplc="44E0A71A">
      <w:start w:val="4"/>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7" w15:restartNumberingAfterBreak="0">
    <w:nsid w:val="65AB2BF9"/>
    <w:multiLevelType w:val="hybridMultilevel"/>
    <w:tmpl w:val="4B764B18"/>
    <w:lvl w:ilvl="0" w:tplc="44F49DFC">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8BE1513"/>
    <w:multiLevelType w:val="hybridMultilevel"/>
    <w:tmpl w:val="D94A6978"/>
    <w:lvl w:ilvl="0" w:tplc="23F2879C">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7C5E6A41"/>
    <w:multiLevelType w:val="hybridMultilevel"/>
    <w:tmpl w:val="FF585B02"/>
    <w:lvl w:ilvl="0" w:tplc="EA485EC0">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6"/>
  </w:num>
  <w:num w:numId="3">
    <w:abstractNumId w:val="5"/>
  </w:num>
  <w:num w:numId="4">
    <w:abstractNumId w:val="0"/>
  </w:num>
  <w:num w:numId="5">
    <w:abstractNumId w:val="1"/>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2"/>
  </w:num>
  <w:num w:numId="10">
    <w:abstractNumId w:val="4"/>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3B0"/>
    <w:rsid w:val="00004F5C"/>
    <w:rsid w:val="00014B93"/>
    <w:rsid w:val="00020DC2"/>
    <w:rsid w:val="00030EF7"/>
    <w:rsid w:val="00063D2C"/>
    <w:rsid w:val="000708DD"/>
    <w:rsid w:val="0009206D"/>
    <w:rsid w:val="000A3487"/>
    <w:rsid w:val="000B1C1C"/>
    <w:rsid w:val="000E0DC3"/>
    <w:rsid w:val="000E2D02"/>
    <w:rsid w:val="00106FE1"/>
    <w:rsid w:val="00112A2B"/>
    <w:rsid w:val="001149B4"/>
    <w:rsid w:val="00116415"/>
    <w:rsid w:val="001653F8"/>
    <w:rsid w:val="00176B4E"/>
    <w:rsid w:val="00180EC2"/>
    <w:rsid w:val="001C05AF"/>
    <w:rsid w:val="001C711D"/>
    <w:rsid w:val="001D1024"/>
    <w:rsid w:val="001D3429"/>
    <w:rsid w:val="001D5D99"/>
    <w:rsid w:val="001E2FF6"/>
    <w:rsid w:val="001E59AF"/>
    <w:rsid w:val="002008D9"/>
    <w:rsid w:val="00215347"/>
    <w:rsid w:val="00236303"/>
    <w:rsid w:val="00241B65"/>
    <w:rsid w:val="00243AD4"/>
    <w:rsid w:val="0025134A"/>
    <w:rsid w:val="002675BC"/>
    <w:rsid w:val="002917FC"/>
    <w:rsid w:val="002A3A38"/>
    <w:rsid w:val="002A45FA"/>
    <w:rsid w:val="002B46E8"/>
    <w:rsid w:val="002F0296"/>
    <w:rsid w:val="002F656B"/>
    <w:rsid w:val="00303A21"/>
    <w:rsid w:val="003241D4"/>
    <w:rsid w:val="00334DA7"/>
    <w:rsid w:val="00336BEC"/>
    <w:rsid w:val="00351797"/>
    <w:rsid w:val="00353E09"/>
    <w:rsid w:val="00390841"/>
    <w:rsid w:val="00390EA9"/>
    <w:rsid w:val="00397940"/>
    <w:rsid w:val="003A59B2"/>
    <w:rsid w:val="003A7AC1"/>
    <w:rsid w:val="003C2CF5"/>
    <w:rsid w:val="003C31ED"/>
    <w:rsid w:val="00411361"/>
    <w:rsid w:val="00416466"/>
    <w:rsid w:val="004173B0"/>
    <w:rsid w:val="00421E77"/>
    <w:rsid w:val="00425AE1"/>
    <w:rsid w:val="00430C0F"/>
    <w:rsid w:val="00446936"/>
    <w:rsid w:val="00451E6A"/>
    <w:rsid w:val="00464F97"/>
    <w:rsid w:val="0049559C"/>
    <w:rsid w:val="004D3B66"/>
    <w:rsid w:val="00533094"/>
    <w:rsid w:val="00536E3D"/>
    <w:rsid w:val="0055248E"/>
    <w:rsid w:val="005736CD"/>
    <w:rsid w:val="005867FD"/>
    <w:rsid w:val="005C633F"/>
    <w:rsid w:val="005D1675"/>
    <w:rsid w:val="005F5932"/>
    <w:rsid w:val="005F6EC7"/>
    <w:rsid w:val="00617A08"/>
    <w:rsid w:val="006206DB"/>
    <w:rsid w:val="00626C78"/>
    <w:rsid w:val="006272C0"/>
    <w:rsid w:val="00631B38"/>
    <w:rsid w:val="00643B66"/>
    <w:rsid w:val="00646214"/>
    <w:rsid w:val="0066428D"/>
    <w:rsid w:val="006A1F23"/>
    <w:rsid w:val="007105B0"/>
    <w:rsid w:val="00731577"/>
    <w:rsid w:val="00733221"/>
    <w:rsid w:val="00734B0E"/>
    <w:rsid w:val="00736C7E"/>
    <w:rsid w:val="00740F5E"/>
    <w:rsid w:val="00751649"/>
    <w:rsid w:val="007529BE"/>
    <w:rsid w:val="00771899"/>
    <w:rsid w:val="007778A9"/>
    <w:rsid w:val="00781D3B"/>
    <w:rsid w:val="00785E52"/>
    <w:rsid w:val="0079168C"/>
    <w:rsid w:val="007A751E"/>
    <w:rsid w:val="007C7D07"/>
    <w:rsid w:val="007D1B10"/>
    <w:rsid w:val="007E2FD0"/>
    <w:rsid w:val="00810AB5"/>
    <w:rsid w:val="00814EEB"/>
    <w:rsid w:val="008171E5"/>
    <w:rsid w:val="008348D9"/>
    <w:rsid w:val="00845854"/>
    <w:rsid w:val="0086104B"/>
    <w:rsid w:val="00863D10"/>
    <w:rsid w:val="008A6C69"/>
    <w:rsid w:val="008C7CED"/>
    <w:rsid w:val="008E6AEC"/>
    <w:rsid w:val="00915265"/>
    <w:rsid w:val="00921522"/>
    <w:rsid w:val="009328FD"/>
    <w:rsid w:val="0094260B"/>
    <w:rsid w:val="00952779"/>
    <w:rsid w:val="0095318C"/>
    <w:rsid w:val="009726B2"/>
    <w:rsid w:val="0098754A"/>
    <w:rsid w:val="00990F1C"/>
    <w:rsid w:val="00997186"/>
    <w:rsid w:val="0099745D"/>
    <w:rsid w:val="009B6D36"/>
    <w:rsid w:val="00A04CF0"/>
    <w:rsid w:val="00A05FB6"/>
    <w:rsid w:val="00A06426"/>
    <w:rsid w:val="00A0721E"/>
    <w:rsid w:val="00A07230"/>
    <w:rsid w:val="00A230DB"/>
    <w:rsid w:val="00A318A0"/>
    <w:rsid w:val="00A53CA9"/>
    <w:rsid w:val="00A57472"/>
    <w:rsid w:val="00A62E53"/>
    <w:rsid w:val="00A81B55"/>
    <w:rsid w:val="00A90EEA"/>
    <w:rsid w:val="00AA71D8"/>
    <w:rsid w:val="00AE39C0"/>
    <w:rsid w:val="00AF0EE7"/>
    <w:rsid w:val="00AF6C94"/>
    <w:rsid w:val="00B01867"/>
    <w:rsid w:val="00B16459"/>
    <w:rsid w:val="00B2160C"/>
    <w:rsid w:val="00B25A74"/>
    <w:rsid w:val="00B60606"/>
    <w:rsid w:val="00B62C95"/>
    <w:rsid w:val="00B70432"/>
    <w:rsid w:val="00B72FC1"/>
    <w:rsid w:val="00B769F7"/>
    <w:rsid w:val="00B84585"/>
    <w:rsid w:val="00B91948"/>
    <w:rsid w:val="00B91FEE"/>
    <w:rsid w:val="00BA0F2C"/>
    <w:rsid w:val="00BC2C21"/>
    <w:rsid w:val="00BC6860"/>
    <w:rsid w:val="00C00250"/>
    <w:rsid w:val="00C15464"/>
    <w:rsid w:val="00C25174"/>
    <w:rsid w:val="00C7730C"/>
    <w:rsid w:val="00CA2D93"/>
    <w:rsid w:val="00CA5BC6"/>
    <w:rsid w:val="00CA7074"/>
    <w:rsid w:val="00CF4E5E"/>
    <w:rsid w:val="00CF7CBF"/>
    <w:rsid w:val="00D0736A"/>
    <w:rsid w:val="00D179CA"/>
    <w:rsid w:val="00D466B7"/>
    <w:rsid w:val="00D52472"/>
    <w:rsid w:val="00D96AEF"/>
    <w:rsid w:val="00DB70F3"/>
    <w:rsid w:val="00DC739D"/>
    <w:rsid w:val="00DF320C"/>
    <w:rsid w:val="00E12A99"/>
    <w:rsid w:val="00E33EFE"/>
    <w:rsid w:val="00E40553"/>
    <w:rsid w:val="00E56518"/>
    <w:rsid w:val="00E65615"/>
    <w:rsid w:val="00E84AFC"/>
    <w:rsid w:val="00EA0900"/>
    <w:rsid w:val="00EB4DC8"/>
    <w:rsid w:val="00ED31A0"/>
    <w:rsid w:val="00EE31E7"/>
    <w:rsid w:val="00EE4AEC"/>
    <w:rsid w:val="00EF308D"/>
    <w:rsid w:val="00EF40B4"/>
    <w:rsid w:val="00F133DE"/>
    <w:rsid w:val="00F13C35"/>
    <w:rsid w:val="00F167DE"/>
    <w:rsid w:val="00F3224B"/>
    <w:rsid w:val="00F51D68"/>
    <w:rsid w:val="00F64ECB"/>
    <w:rsid w:val="00F729DE"/>
    <w:rsid w:val="00F7699E"/>
    <w:rsid w:val="00F937D0"/>
    <w:rsid w:val="00FA01D5"/>
    <w:rsid w:val="00FB19DA"/>
    <w:rsid w:val="00FB74DA"/>
    <w:rsid w:val="00FD1F5E"/>
    <w:rsid w:val="00FF32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1F965"/>
  <w15:docId w15:val="{46E057BE-A6EF-4B92-9A4B-A05843A19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173B0"/>
    <w:rPr>
      <w:color w:val="0000FF"/>
      <w:u w:val="single"/>
    </w:rPr>
  </w:style>
  <w:style w:type="character" w:styleId="a4">
    <w:name w:val="Strong"/>
    <w:basedOn w:val="a0"/>
    <w:uiPriority w:val="22"/>
    <w:qFormat/>
    <w:rsid w:val="004173B0"/>
    <w:rPr>
      <w:b/>
      <w:bCs/>
    </w:rPr>
  </w:style>
  <w:style w:type="paragraph" w:styleId="a5">
    <w:name w:val="No Spacing"/>
    <w:uiPriority w:val="1"/>
    <w:qFormat/>
    <w:rsid w:val="0049559C"/>
    <w:pPr>
      <w:spacing w:after="0" w:line="240" w:lineRule="auto"/>
    </w:pPr>
  </w:style>
  <w:style w:type="paragraph" w:styleId="a6">
    <w:name w:val="List Paragraph"/>
    <w:basedOn w:val="a"/>
    <w:uiPriority w:val="34"/>
    <w:qFormat/>
    <w:rsid w:val="00E65615"/>
    <w:pPr>
      <w:ind w:left="720"/>
      <w:contextualSpacing/>
    </w:pPr>
  </w:style>
  <w:style w:type="character" w:customStyle="1" w:styleId="FontStyle14">
    <w:name w:val="Font Style14"/>
    <w:rsid w:val="00B70432"/>
    <w:rPr>
      <w:rFonts w:ascii="Times New Roman" w:hAnsi="Times New Roman" w:cs="Times New Roman" w:hint="default"/>
      <w:sz w:val="20"/>
      <w:szCs w:val="20"/>
    </w:rPr>
  </w:style>
  <w:style w:type="paragraph" w:styleId="a7">
    <w:name w:val="Body Text"/>
    <w:basedOn w:val="a"/>
    <w:link w:val="a8"/>
    <w:unhideWhenUsed/>
    <w:rsid w:val="00B70432"/>
    <w:pPr>
      <w:spacing w:after="0" w:line="240" w:lineRule="auto"/>
      <w:jc w:val="both"/>
    </w:pPr>
    <w:rPr>
      <w:rFonts w:ascii="Times New Roman" w:eastAsia="Times New Roman" w:hAnsi="Times New Roman" w:cs="Times New Roman"/>
      <w:sz w:val="24"/>
      <w:szCs w:val="24"/>
    </w:rPr>
  </w:style>
  <w:style w:type="character" w:customStyle="1" w:styleId="a8">
    <w:name w:val="Основной текст Знак"/>
    <w:basedOn w:val="a0"/>
    <w:link w:val="a7"/>
    <w:rsid w:val="00B70432"/>
    <w:rPr>
      <w:rFonts w:ascii="Times New Roman" w:eastAsia="Times New Roman" w:hAnsi="Times New Roman" w:cs="Times New Roman"/>
      <w:sz w:val="24"/>
      <w:szCs w:val="24"/>
      <w:lang w:eastAsia="ru-RU"/>
    </w:rPr>
  </w:style>
  <w:style w:type="character" w:customStyle="1" w:styleId="apple-converted-space">
    <w:name w:val="apple-converted-space"/>
    <w:rsid w:val="003241D4"/>
  </w:style>
  <w:style w:type="paragraph" w:styleId="a9">
    <w:name w:val="Normal (Web)"/>
    <w:basedOn w:val="a"/>
    <w:uiPriority w:val="99"/>
    <w:unhideWhenUsed/>
    <w:rsid w:val="001E2F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Обычный1"/>
    <w:rsid w:val="00390841"/>
    <w:pPr>
      <w:snapToGrid w:val="0"/>
      <w:spacing w:after="0" w:line="240" w:lineRule="auto"/>
    </w:pPr>
    <w:rPr>
      <w:rFonts w:ascii="Times New Roman" w:eastAsia="Times New Roman" w:hAnsi="Times New Roman" w:cs="Times New Roman"/>
      <w:sz w:val="20"/>
      <w:szCs w:val="20"/>
    </w:rPr>
  </w:style>
  <w:style w:type="paragraph" w:styleId="aa">
    <w:name w:val="Balloon Text"/>
    <w:basedOn w:val="a"/>
    <w:link w:val="ab"/>
    <w:uiPriority w:val="99"/>
    <w:semiHidden/>
    <w:unhideWhenUsed/>
    <w:rsid w:val="000A348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A3487"/>
    <w:rPr>
      <w:rFonts w:ascii="Tahoma" w:hAnsi="Tahoma" w:cs="Tahoma"/>
      <w:sz w:val="16"/>
      <w:szCs w:val="16"/>
    </w:rPr>
  </w:style>
  <w:style w:type="paragraph" w:styleId="ac">
    <w:name w:val="Plain Text"/>
    <w:basedOn w:val="a"/>
    <w:link w:val="ad"/>
    <w:unhideWhenUsed/>
    <w:rsid w:val="00180EC2"/>
    <w:pPr>
      <w:spacing w:after="0" w:line="240" w:lineRule="auto"/>
    </w:pPr>
    <w:rPr>
      <w:rFonts w:ascii="Courier New" w:eastAsia="Times New Roman" w:hAnsi="Courier New" w:cs="Times New Roman"/>
      <w:sz w:val="20"/>
      <w:szCs w:val="20"/>
    </w:rPr>
  </w:style>
  <w:style w:type="character" w:customStyle="1" w:styleId="ad">
    <w:name w:val="Текст Знак"/>
    <w:basedOn w:val="a0"/>
    <w:link w:val="ac"/>
    <w:rsid w:val="00180EC2"/>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385917">
      <w:bodyDiv w:val="1"/>
      <w:marLeft w:val="0"/>
      <w:marRight w:val="0"/>
      <w:marTop w:val="0"/>
      <w:marBottom w:val="0"/>
      <w:divBdr>
        <w:top w:val="none" w:sz="0" w:space="0" w:color="auto"/>
        <w:left w:val="none" w:sz="0" w:space="0" w:color="auto"/>
        <w:bottom w:val="none" w:sz="0" w:space="0" w:color="auto"/>
        <w:right w:val="none" w:sz="0" w:space="0" w:color="auto"/>
      </w:divBdr>
    </w:div>
    <w:div w:id="191842462">
      <w:bodyDiv w:val="1"/>
      <w:marLeft w:val="0"/>
      <w:marRight w:val="0"/>
      <w:marTop w:val="0"/>
      <w:marBottom w:val="0"/>
      <w:divBdr>
        <w:top w:val="none" w:sz="0" w:space="0" w:color="auto"/>
        <w:left w:val="none" w:sz="0" w:space="0" w:color="auto"/>
        <w:bottom w:val="none" w:sz="0" w:space="0" w:color="auto"/>
        <w:right w:val="none" w:sz="0" w:space="0" w:color="auto"/>
      </w:divBdr>
    </w:div>
    <w:div w:id="260333282">
      <w:bodyDiv w:val="1"/>
      <w:marLeft w:val="0"/>
      <w:marRight w:val="0"/>
      <w:marTop w:val="0"/>
      <w:marBottom w:val="0"/>
      <w:divBdr>
        <w:top w:val="none" w:sz="0" w:space="0" w:color="auto"/>
        <w:left w:val="none" w:sz="0" w:space="0" w:color="auto"/>
        <w:bottom w:val="none" w:sz="0" w:space="0" w:color="auto"/>
        <w:right w:val="none" w:sz="0" w:space="0" w:color="auto"/>
      </w:divBdr>
    </w:div>
    <w:div w:id="282002248">
      <w:bodyDiv w:val="1"/>
      <w:marLeft w:val="0"/>
      <w:marRight w:val="0"/>
      <w:marTop w:val="0"/>
      <w:marBottom w:val="0"/>
      <w:divBdr>
        <w:top w:val="none" w:sz="0" w:space="0" w:color="auto"/>
        <w:left w:val="none" w:sz="0" w:space="0" w:color="auto"/>
        <w:bottom w:val="none" w:sz="0" w:space="0" w:color="auto"/>
        <w:right w:val="none" w:sz="0" w:space="0" w:color="auto"/>
      </w:divBdr>
    </w:div>
    <w:div w:id="285814079">
      <w:bodyDiv w:val="1"/>
      <w:marLeft w:val="0"/>
      <w:marRight w:val="0"/>
      <w:marTop w:val="0"/>
      <w:marBottom w:val="0"/>
      <w:divBdr>
        <w:top w:val="none" w:sz="0" w:space="0" w:color="auto"/>
        <w:left w:val="none" w:sz="0" w:space="0" w:color="auto"/>
        <w:bottom w:val="none" w:sz="0" w:space="0" w:color="auto"/>
        <w:right w:val="none" w:sz="0" w:space="0" w:color="auto"/>
      </w:divBdr>
    </w:div>
    <w:div w:id="376778777">
      <w:bodyDiv w:val="1"/>
      <w:marLeft w:val="0"/>
      <w:marRight w:val="0"/>
      <w:marTop w:val="0"/>
      <w:marBottom w:val="0"/>
      <w:divBdr>
        <w:top w:val="none" w:sz="0" w:space="0" w:color="auto"/>
        <w:left w:val="none" w:sz="0" w:space="0" w:color="auto"/>
        <w:bottom w:val="none" w:sz="0" w:space="0" w:color="auto"/>
        <w:right w:val="none" w:sz="0" w:space="0" w:color="auto"/>
      </w:divBdr>
    </w:div>
    <w:div w:id="450517823">
      <w:bodyDiv w:val="1"/>
      <w:marLeft w:val="0"/>
      <w:marRight w:val="0"/>
      <w:marTop w:val="0"/>
      <w:marBottom w:val="0"/>
      <w:divBdr>
        <w:top w:val="none" w:sz="0" w:space="0" w:color="auto"/>
        <w:left w:val="none" w:sz="0" w:space="0" w:color="auto"/>
        <w:bottom w:val="none" w:sz="0" w:space="0" w:color="auto"/>
        <w:right w:val="none" w:sz="0" w:space="0" w:color="auto"/>
      </w:divBdr>
    </w:div>
    <w:div w:id="763384681">
      <w:bodyDiv w:val="1"/>
      <w:marLeft w:val="0"/>
      <w:marRight w:val="0"/>
      <w:marTop w:val="0"/>
      <w:marBottom w:val="0"/>
      <w:divBdr>
        <w:top w:val="none" w:sz="0" w:space="0" w:color="auto"/>
        <w:left w:val="none" w:sz="0" w:space="0" w:color="auto"/>
        <w:bottom w:val="none" w:sz="0" w:space="0" w:color="auto"/>
        <w:right w:val="none" w:sz="0" w:space="0" w:color="auto"/>
      </w:divBdr>
    </w:div>
    <w:div w:id="1067725307">
      <w:bodyDiv w:val="1"/>
      <w:marLeft w:val="0"/>
      <w:marRight w:val="0"/>
      <w:marTop w:val="0"/>
      <w:marBottom w:val="0"/>
      <w:divBdr>
        <w:top w:val="none" w:sz="0" w:space="0" w:color="auto"/>
        <w:left w:val="none" w:sz="0" w:space="0" w:color="auto"/>
        <w:bottom w:val="none" w:sz="0" w:space="0" w:color="auto"/>
        <w:right w:val="none" w:sz="0" w:space="0" w:color="auto"/>
      </w:divBdr>
    </w:div>
    <w:div w:id="1237865176">
      <w:bodyDiv w:val="1"/>
      <w:marLeft w:val="0"/>
      <w:marRight w:val="0"/>
      <w:marTop w:val="0"/>
      <w:marBottom w:val="0"/>
      <w:divBdr>
        <w:top w:val="none" w:sz="0" w:space="0" w:color="auto"/>
        <w:left w:val="none" w:sz="0" w:space="0" w:color="auto"/>
        <w:bottom w:val="none" w:sz="0" w:space="0" w:color="auto"/>
        <w:right w:val="none" w:sz="0" w:space="0" w:color="auto"/>
      </w:divBdr>
    </w:div>
    <w:div w:id="1359426609">
      <w:bodyDiv w:val="1"/>
      <w:marLeft w:val="0"/>
      <w:marRight w:val="0"/>
      <w:marTop w:val="0"/>
      <w:marBottom w:val="0"/>
      <w:divBdr>
        <w:top w:val="none" w:sz="0" w:space="0" w:color="auto"/>
        <w:left w:val="none" w:sz="0" w:space="0" w:color="auto"/>
        <w:bottom w:val="none" w:sz="0" w:space="0" w:color="auto"/>
        <w:right w:val="none" w:sz="0" w:space="0" w:color="auto"/>
      </w:divBdr>
    </w:div>
    <w:div w:id="1379864865">
      <w:bodyDiv w:val="1"/>
      <w:marLeft w:val="0"/>
      <w:marRight w:val="0"/>
      <w:marTop w:val="0"/>
      <w:marBottom w:val="0"/>
      <w:divBdr>
        <w:top w:val="none" w:sz="0" w:space="0" w:color="auto"/>
        <w:left w:val="none" w:sz="0" w:space="0" w:color="auto"/>
        <w:bottom w:val="none" w:sz="0" w:space="0" w:color="auto"/>
        <w:right w:val="none" w:sz="0" w:space="0" w:color="auto"/>
      </w:divBdr>
    </w:div>
    <w:div w:id="1709574213">
      <w:bodyDiv w:val="1"/>
      <w:marLeft w:val="0"/>
      <w:marRight w:val="0"/>
      <w:marTop w:val="0"/>
      <w:marBottom w:val="0"/>
      <w:divBdr>
        <w:top w:val="none" w:sz="0" w:space="0" w:color="auto"/>
        <w:left w:val="none" w:sz="0" w:space="0" w:color="auto"/>
        <w:bottom w:val="none" w:sz="0" w:space="0" w:color="auto"/>
        <w:right w:val="none" w:sz="0" w:space="0" w:color="auto"/>
      </w:divBdr>
    </w:div>
    <w:div w:id="2002349628">
      <w:bodyDiv w:val="1"/>
      <w:marLeft w:val="0"/>
      <w:marRight w:val="0"/>
      <w:marTop w:val="0"/>
      <w:marBottom w:val="0"/>
      <w:divBdr>
        <w:top w:val="none" w:sz="0" w:space="0" w:color="auto"/>
        <w:left w:val="none" w:sz="0" w:space="0" w:color="auto"/>
        <w:bottom w:val="none" w:sz="0" w:space="0" w:color="auto"/>
        <w:right w:val="none" w:sz="0" w:space="0" w:color="auto"/>
      </w:divBdr>
    </w:div>
    <w:div w:id="2006592989">
      <w:bodyDiv w:val="1"/>
      <w:marLeft w:val="0"/>
      <w:marRight w:val="0"/>
      <w:marTop w:val="0"/>
      <w:marBottom w:val="0"/>
      <w:divBdr>
        <w:top w:val="none" w:sz="0" w:space="0" w:color="auto"/>
        <w:left w:val="none" w:sz="0" w:space="0" w:color="auto"/>
        <w:bottom w:val="none" w:sz="0" w:space="0" w:color="auto"/>
        <w:right w:val="none" w:sz="0" w:space="0" w:color="auto"/>
      </w:divBdr>
    </w:div>
    <w:div w:id="2007006933">
      <w:bodyDiv w:val="1"/>
      <w:marLeft w:val="0"/>
      <w:marRight w:val="0"/>
      <w:marTop w:val="0"/>
      <w:marBottom w:val="0"/>
      <w:divBdr>
        <w:top w:val="none" w:sz="0" w:space="0" w:color="auto"/>
        <w:left w:val="none" w:sz="0" w:space="0" w:color="auto"/>
        <w:bottom w:val="none" w:sz="0" w:space="0" w:color="auto"/>
        <w:right w:val="none" w:sz="0" w:space="0" w:color="auto"/>
      </w:divBdr>
    </w:div>
    <w:div w:id="2038122705">
      <w:bodyDiv w:val="1"/>
      <w:marLeft w:val="0"/>
      <w:marRight w:val="0"/>
      <w:marTop w:val="0"/>
      <w:marBottom w:val="0"/>
      <w:divBdr>
        <w:top w:val="none" w:sz="0" w:space="0" w:color="auto"/>
        <w:left w:val="none" w:sz="0" w:space="0" w:color="auto"/>
        <w:bottom w:val="none" w:sz="0" w:space="0" w:color="auto"/>
        <w:right w:val="none" w:sz="0" w:space="0" w:color="auto"/>
      </w:divBdr>
    </w:div>
    <w:div w:id="212330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k_spasr_aktub@emer.kz" TargetMode="External"/><Relationship Id="rId5" Type="http://schemas.openxmlformats.org/officeDocument/2006/relationships/hyperlink" Target="mailto:ok_spasr_aktub@emer.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688</TotalTime>
  <Pages>10</Pages>
  <Words>4252</Words>
  <Characters>24241</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Арман</dc:creator>
  <cp:lastModifiedBy>К2</cp:lastModifiedBy>
  <cp:revision>135</cp:revision>
  <cp:lastPrinted>2025-11-21T05:42:00Z</cp:lastPrinted>
  <dcterms:created xsi:type="dcterms:W3CDTF">2019-07-18T13:43:00Z</dcterms:created>
  <dcterms:modified xsi:type="dcterms:W3CDTF">2026-10-30T04:58:00Z</dcterms:modified>
</cp:coreProperties>
</file>