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C76B9" w14:textId="5EE40B53" w:rsidR="00AC4C39" w:rsidRDefault="00AC4C39" w:rsidP="00AC4C3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Тергеп-тексеру жүргізу нәтижелері туралы ақпарат</w:t>
      </w:r>
    </w:p>
    <w:p w14:paraId="4946C8B5" w14:textId="77777777" w:rsidR="00AC4C39" w:rsidRPr="00AC4C39" w:rsidRDefault="00AC4C39" w:rsidP="00AC4C3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</w:p>
    <w:p w14:paraId="05E3552D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1. Тергеу жүргізудің негізі:</w:t>
      </w: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Байзақ аудандық санитариялық-эпидемиологиялық бақылау басқармасына 23.09.2026ж. Байзақ аудандық орталық ауруханасынан келіп түскен №788 «Туберкулез» диагнозының тіркелуі бойынша шұғыл хабарлама </w:t>
      </w:r>
    </w:p>
    <w:p w14:paraId="7D475B23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2.Тергеу жүргізген бақылау органы:</w:t>
      </w: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Байзақ аудандық санитариялық-эпидемиологиялық бақылау басқармасы </w:t>
      </w:r>
    </w:p>
    <w:p w14:paraId="35804BF8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3. Тартылған сарапшылар (деректерді пайдалануға келісім):</w:t>
      </w: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жоқ;</w:t>
      </w:r>
    </w:p>
    <w:p w14:paraId="15EF457C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4. Тергеп-тексеру жүргізу мерзімдері:</w:t>
      </w: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28.09.-22.10.2026жж.  аралығы;</w:t>
      </w:r>
    </w:p>
    <w:p w14:paraId="1749581A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5.Тергеп-тексеру:</w:t>
      </w: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Жамбыл облысы әкімдігінің денсаулық сақтау басқармасы «Байзақ аудандық орталық ауруханасы» шаруашылық жүргізу құқығындағы мемлекеттік коммуналдық кәсіпорынына қарасты, Базарбай фельдшерлік-акушерлік пунктінде</w:t>
      </w:r>
      <w:r w:rsidRPr="00AC4C3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val="kk-KZ" w:eastAsia="ar-SA"/>
          <w14:ligatures w14:val="none"/>
        </w:rPr>
        <w:t xml:space="preserve"> </w:t>
      </w: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>жүргізілді;</w:t>
      </w:r>
    </w:p>
    <w:p w14:paraId="73C59DCE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 </w:t>
      </w:r>
      <w:r w:rsidRPr="00AC4C39">
        <w:rPr>
          <w:rFonts w:ascii="Times New Roman" w:eastAsia="Times New Roman" w:hAnsi="Times New Roman" w:cs="Times New Roman"/>
          <w:b/>
          <w:kern w:val="1"/>
          <w:sz w:val="26"/>
          <w:szCs w:val="26"/>
          <w:lang w:val="kk-KZ" w:eastAsia="ar-SA"/>
          <w14:ligatures w14:val="none"/>
        </w:rPr>
        <w:t>6. Нормативтік талаптардың анықталған бұзушылықтарының себептері мен сипаты -</w:t>
      </w: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Халықтың санитариялық-эпидемиологиялық саламаттылығы саласындағы құқықтық актілер: </w:t>
      </w:r>
    </w:p>
    <w:p w14:paraId="7F43E929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ab/>
        <w:t>Сырқаттанушы 21.09.2026жылы Джейн-эксперт талдауы – нәтижесі: МБТ+, R-cезімтал, бакскопиясы – оң, нәтижесінде «Қос өкпенің шоғырлы туберкулезі, МБТ+, ДСТБ» диагнозы қойылып, Жамбыл облыстық фтизиопульмонологиялық орталығына ем алуға жатқызылған. Шағымы: жалпы әлсіздік, жөтел қақырық тастаумен, жөтелгеніне 1-2 ай шамасы болған, салмақ тастаған, тәбеті төмендеген.</w:t>
      </w:r>
    </w:p>
    <w:p w14:paraId="6B54B783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ab/>
        <w:t>Аудан тұрғындары бекітілген реестрда тұрады, туберкулезбен бұрын ауырған науқастармен қарым-қатынаста болмаған. Флюорографияға 3жыл түспеген. Науқас жоғарыда көрсетілген шағымдары бойынша емшара қабылдамаған, ауылдық учаскелік дәрігерге медициналық көмекке жүгінбеген, медициналық қызметкерлер тарапынанда көмек болмаған.  18.09.2026жылы фтизиатр кеңесіне жолданған.</w:t>
      </w:r>
    </w:p>
    <w:p w14:paraId="2C1112E7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ab/>
        <w:t>Базарбай фельдшерлік-акушерлік пунктінің жалпы практика дәрігері мен мейіргерлері тарапынан туберкулез ауруын ерте анықтау бойынша тиісті жұмыс жүргізілмеген. Атап айтқанда, меншік нысанына қарамастан, медициналық ұйымдардың барлық мамандықтағы медицина қызметкерлері халық медициналық-санитариялық алғашқы көмек көрсететін және стационарлық медициналық ұйымдарға жүгінген кезде, міндетті және профилактикалық медициналық қарап-тексерулер, сондай-ақ туберкулезге қарсы иммундау жүргізу барысында туберкулез науқастарын ерте анықтау шараларын жүзеге асырмаған.</w:t>
      </w:r>
    </w:p>
    <w:p w14:paraId="260EFA91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Амбулаториялық-емханалық көмек көрсететін ұйымдардың медицина қызметкерлері: </w:t>
      </w:r>
    </w:p>
    <w:p w14:paraId="27AF4D91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     1) аурудың клиникалық белгілері бар адамдар арасында молекулалық-генетикалық әдісті және қақырық жағындысының микроскопиясын және халықтың ауру тәуекелі жоғары және міндетті флюорографиялық зерттеп-қарауға жататын нысаналы топтары арасында флюорография әдісін пайдалана отырып, туберкулезді ерте анықтауды;</w:t>
      </w:r>
    </w:p>
    <w:p w14:paraId="0B3F72B2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      2) латентті туберкулез инфекциясын анықтауды; </w:t>
      </w:r>
    </w:p>
    <w:p w14:paraId="1C1FC0ED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     3) бақыланатын емдеуді жүргізуді;</w:t>
      </w:r>
    </w:p>
    <w:p w14:paraId="093908A9" w14:textId="77777777" w:rsidR="00AC4C39" w:rsidRPr="00AC4C39" w:rsidRDefault="00AC4C39" w:rsidP="00AC4C39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      4) халық арасында туберкулездің алғашқы белгілері және оның алдын алу әдістері туралы түсіндіру жұмыстарын жүргізуді жүзеге асырмаған.</w:t>
      </w:r>
    </w:p>
    <w:p w14:paraId="11D30D56" w14:textId="6DFDBE69" w:rsidR="00C52017" w:rsidRPr="00AC4C39" w:rsidRDefault="00AC4C39" w:rsidP="00C52017">
      <w:pPr>
        <w:tabs>
          <w:tab w:val="left" w:pos="-284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</w:pP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ab/>
      </w:r>
      <w:r w:rsidRPr="00AC4C39">
        <w:rPr>
          <w:rFonts w:ascii="Times New Roman" w:eastAsia="Times New Roman" w:hAnsi="Times New Roman" w:cs="Times New Roman"/>
          <w:color w:val="000000"/>
          <w:kern w:val="1"/>
          <w:sz w:val="26"/>
          <w:szCs w:val="26"/>
          <w:lang w:val="kk-KZ" w:eastAsia="ar-SA"/>
          <w14:ligatures w14:val="none"/>
        </w:rPr>
        <w:t xml:space="preserve">Әкімшілік құқық бұзушылық Кодексінің 802 бабының 5 тармақшасы негізінде 425 баптың 1 тармағымен Базарбай фельдшерлік-акушерлік пунктінің мейірбикесіне хаттама толтырылып, 43250тг. көлемінде айыппұл салынды. </w:t>
      </w:r>
      <w:r w:rsidRPr="00AC4C39">
        <w:rPr>
          <w:rFonts w:ascii="Times New Roman" w:eastAsia="Times New Roman" w:hAnsi="Times New Roman" w:cs="Times New Roman"/>
          <w:kern w:val="1"/>
          <w:sz w:val="26"/>
          <w:szCs w:val="26"/>
          <w:lang w:val="kk-KZ" w:eastAsia="ar-SA"/>
          <w14:ligatures w14:val="none"/>
        </w:rPr>
        <w:t xml:space="preserve">Халықтың санитариялық-эпидемиологиялық саламаттылығы саласындағы Қазақстан Республикасы заңнамасының талаптарын бұзушылықтарды жою туралы ұйғарым берілді. </w:t>
      </w:r>
    </w:p>
    <w:sectPr w:rsidR="00C52017" w:rsidRPr="00AC4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C39"/>
    <w:rsid w:val="00AA0EDE"/>
    <w:rsid w:val="00AC4C39"/>
    <w:rsid w:val="00BA2856"/>
    <w:rsid w:val="00C5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8E85"/>
  <w15:chartTrackingRefBased/>
  <w15:docId w15:val="{378BF345-76FF-41A2-B9A0-4AE1D98D9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4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4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4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4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4C3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4C3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4C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4C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4C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4C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4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4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4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4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4C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4C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4C3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4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4C3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C4C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476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2</cp:revision>
  <dcterms:created xsi:type="dcterms:W3CDTF">2026-10-30T12:23:00Z</dcterms:created>
  <dcterms:modified xsi:type="dcterms:W3CDTF">2026-10-30T12:25:00Z</dcterms:modified>
</cp:coreProperties>
</file>