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4C07" w:rsidRPr="003C4A19" w:rsidRDefault="00B44C07" w:rsidP="00B44C07">
      <w:pPr>
        <w:pStyle w:val="a3"/>
        <w:tabs>
          <w:tab w:val="left" w:pos="335"/>
        </w:tabs>
        <w:ind w:firstLine="709"/>
        <w:jc w:val="both"/>
        <w:rPr>
          <w:rFonts w:ascii="Times New Roman" w:hAnsi="Times New Roman"/>
          <w:b/>
          <w:i/>
          <w:color w:val="000000"/>
          <w:sz w:val="24"/>
          <w:szCs w:val="24"/>
        </w:rPr>
      </w:pPr>
      <w:proofErr w:type="spellStart"/>
      <w:r w:rsidRPr="003C4A19">
        <w:rPr>
          <w:rFonts w:ascii="Times New Roman" w:hAnsi="Times New Roman"/>
          <w:b/>
          <w:i/>
          <w:color w:val="000000"/>
          <w:sz w:val="24"/>
          <w:szCs w:val="24"/>
        </w:rPr>
        <w:t>Кесте</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бойынша</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зейнетақы</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төлемдерінің</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мөлшері</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қалай</w:t>
      </w:r>
      <w:proofErr w:type="spellEnd"/>
      <w:r w:rsidRPr="003C4A19">
        <w:rPr>
          <w:rFonts w:ascii="Times New Roman" w:hAnsi="Times New Roman"/>
          <w:b/>
          <w:i/>
          <w:color w:val="000000"/>
          <w:sz w:val="24"/>
          <w:szCs w:val="24"/>
        </w:rPr>
        <w:t xml:space="preserve"> </w:t>
      </w:r>
      <w:proofErr w:type="spellStart"/>
      <w:r w:rsidRPr="003C4A19">
        <w:rPr>
          <w:rFonts w:ascii="Times New Roman" w:hAnsi="Times New Roman"/>
          <w:b/>
          <w:i/>
          <w:color w:val="000000"/>
          <w:sz w:val="24"/>
          <w:szCs w:val="24"/>
        </w:rPr>
        <w:t>есептеледі</w:t>
      </w:r>
      <w:proofErr w:type="spellEnd"/>
      <w:r w:rsidRPr="003C4A19">
        <w:rPr>
          <w:rFonts w:ascii="Times New Roman" w:hAnsi="Times New Roman"/>
          <w:b/>
          <w:i/>
          <w:color w:val="000000"/>
          <w:sz w:val="24"/>
          <w:szCs w:val="24"/>
        </w:rPr>
        <w:t>?</w:t>
      </w:r>
    </w:p>
    <w:p w:rsidR="00B44C07" w:rsidRPr="009C1340" w:rsidRDefault="00B44C07" w:rsidP="00B44C07">
      <w:pPr>
        <w:pStyle w:val="a3"/>
        <w:tabs>
          <w:tab w:val="left" w:pos="335"/>
        </w:tabs>
        <w:ind w:firstLine="709"/>
        <w:jc w:val="both"/>
        <w:rPr>
          <w:rFonts w:ascii="Times New Roman" w:hAnsi="Times New Roman"/>
          <w:color w:val="000000"/>
          <w:sz w:val="24"/>
          <w:szCs w:val="24"/>
        </w:rPr>
      </w:pPr>
    </w:p>
    <w:p w:rsidR="00B44C07" w:rsidRPr="003C4A19" w:rsidRDefault="00B44C07" w:rsidP="00B44C07">
      <w:pPr>
        <w:pStyle w:val="a3"/>
        <w:tabs>
          <w:tab w:val="left" w:pos="335"/>
        </w:tabs>
        <w:ind w:firstLine="709"/>
        <w:jc w:val="both"/>
        <w:rPr>
          <w:rFonts w:ascii="Times New Roman" w:hAnsi="Times New Roman"/>
          <w:color w:val="000000"/>
          <w:sz w:val="24"/>
          <w:szCs w:val="24"/>
          <w:lang w:val="kk-KZ"/>
        </w:rPr>
      </w:pPr>
      <w:proofErr w:type="spellStart"/>
      <w:r w:rsidRPr="009C1340">
        <w:rPr>
          <w:rFonts w:ascii="Times New Roman" w:hAnsi="Times New Roman"/>
          <w:color w:val="000000"/>
          <w:sz w:val="24"/>
          <w:szCs w:val="24"/>
        </w:rPr>
        <w:t>Кесте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бойынша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мынадай</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тәртіппен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есептеледі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алудың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бірінші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жылында</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сомасы</w:t>
      </w:r>
      <w:proofErr w:type="spellEnd"/>
      <w:r w:rsidRPr="009C1340">
        <w:rPr>
          <w:rFonts w:ascii="Times New Roman" w:hAnsi="Times New Roman"/>
          <w:color w:val="000000"/>
          <w:sz w:val="24"/>
          <w:szCs w:val="24"/>
        </w:rPr>
        <w:t xml:space="preserve"> 6,5% </w:t>
      </w:r>
      <w:proofErr w:type="spellStart"/>
      <w:r w:rsidRPr="009C1340">
        <w:rPr>
          <w:rFonts w:ascii="Times New Roman" w:hAnsi="Times New Roman"/>
          <w:color w:val="000000"/>
          <w:sz w:val="24"/>
          <w:szCs w:val="24"/>
        </w:rPr>
        <w:t>мөлшеріндегі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жинақтарының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мөлшерлемесіне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көбейтіліп</w:t>
      </w:r>
      <w:proofErr w:type="spellEnd"/>
      <w:r w:rsidRPr="009C1340">
        <w:rPr>
          <w:rFonts w:ascii="Times New Roman" w:hAnsi="Times New Roman"/>
          <w:color w:val="000000"/>
          <w:sz w:val="24"/>
          <w:szCs w:val="24"/>
        </w:rPr>
        <w:t xml:space="preserve">, 12-ге </w:t>
      </w:r>
      <w:proofErr w:type="spellStart"/>
      <w:r w:rsidRPr="009C1340">
        <w:rPr>
          <w:rFonts w:ascii="Times New Roman" w:hAnsi="Times New Roman"/>
          <w:color w:val="000000"/>
          <w:sz w:val="24"/>
          <w:szCs w:val="24"/>
        </w:rPr>
        <w:t>бөлінеді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Кейінгі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жылдары</w:t>
      </w:r>
      <w:proofErr w:type="spellEnd"/>
      <w:r w:rsidRPr="009C1340">
        <w:rPr>
          <w:rFonts w:ascii="Times New Roman" w:hAnsi="Times New Roman"/>
          <w:color w:val="000000"/>
          <w:sz w:val="24"/>
          <w:szCs w:val="24"/>
        </w:rPr>
        <w:t xml:space="preserve"> ай </w:t>
      </w:r>
      <w:proofErr w:type="spellStart"/>
      <w:r w:rsidRPr="009C1340">
        <w:rPr>
          <w:rFonts w:ascii="Times New Roman" w:hAnsi="Times New Roman"/>
          <w:color w:val="000000"/>
          <w:sz w:val="24"/>
          <w:szCs w:val="24"/>
        </w:rPr>
        <w:t>сайынғы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төлемінің</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мөлшері</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зейнетақы</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төлемдерін</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индекстеудің</w:t>
      </w:r>
      <w:proofErr w:type="spellEnd"/>
      <w:r w:rsidRPr="009C1340">
        <w:rPr>
          <w:rFonts w:ascii="Times New Roman" w:hAnsi="Times New Roman"/>
          <w:color w:val="000000"/>
          <w:sz w:val="24"/>
          <w:szCs w:val="24"/>
        </w:rPr>
        <w:t xml:space="preserve"> 5% </w:t>
      </w:r>
      <w:proofErr w:type="spellStart"/>
      <w:r w:rsidRPr="009C1340">
        <w:rPr>
          <w:rFonts w:ascii="Times New Roman" w:hAnsi="Times New Roman"/>
          <w:color w:val="000000"/>
          <w:sz w:val="24"/>
          <w:szCs w:val="24"/>
        </w:rPr>
        <w:t>мөлшерлемесіне</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сәйкес</w:t>
      </w:r>
      <w:proofErr w:type="spellEnd"/>
      <w:r w:rsidRPr="009C1340">
        <w:rPr>
          <w:rFonts w:ascii="Times New Roman" w:hAnsi="Times New Roman"/>
          <w:color w:val="000000"/>
          <w:sz w:val="24"/>
          <w:szCs w:val="24"/>
        </w:rPr>
        <w:t xml:space="preserve"> </w:t>
      </w:r>
      <w:proofErr w:type="spellStart"/>
      <w:r w:rsidRPr="009C1340">
        <w:rPr>
          <w:rFonts w:ascii="Times New Roman" w:hAnsi="Times New Roman"/>
          <w:color w:val="000000"/>
          <w:sz w:val="24"/>
          <w:szCs w:val="24"/>
        </w:rPr>
        <w:t>ұлғайтылады</w:t>
      </w:r>
      <w:proofErr w:type="spellEnd"/>
      <w:r w:rsidRPr="009C1340">
        <w:rPr>
          <w:rFonts w:ascii="Times New Roman" w:hAnsi="Times New Roman"/>
          <w:color w:val="000000"/>
          <w:sz w:val="24"/>
          <w:szCs w:val="24"/>
        </w:rPr>
        <w:t>.</w:t>
      </w:r>
      <w:r>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 xml:space="preserve">Бұл ретте БЖЗҚ-дан төленетін ай сайынғы зейнетақы төлемінің мөлшері тиісті қаржы жылына арналған республикалық бюджет туралы заңда белгіленген ең төменгі күнкөріс деңгейінің (бұдан әрі </w:t>
      </w:r>
      <w:r>
        <w:rPr>
          <w:rFonts w:ascii="Times New Roman" w:hAnsi="Times New Roman"/>
          <w:color w:val="000000"/>
          <w:sz w:val="24"/>
          <w:szCs w:val="24"/>
          <w:lang w:val="kk-KZ"/>
        </w:rPr>
        <w:t>–</w:t>
      </w:r>
      <w:r w:rsidRPr="003C4A19">
        <w:rPr>
          <w:rFonts w:ascii="Times New Roman" w:hAnsi="Times New Roman"/>
          <w:color w:val="000000"/>
          <w:sz w:val="24"/>
          <w:szCs w:val="24"/>
          <w:lang w:val="kk-KZ"/>
        </w:rPr>
        <w:t xml:space="preserve"> ЕТК) кемінде 70%-ын құрауға тиіс.</w:t>
      </w:r>
    </w:p>
    <w:p w:rsidR="00B44C07" w:rsidRPr="003C4A19" w:rsidRDefault="00B44C07" w:rsidP="00B44C07">
      <w:pPr>
        <w:pStyle w:val="a3"/>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Алушылардың жекелеген санаттары үшін, атап айтқанда, бірінші немесе екінші топтағы мүгедектігі мерзімсіз белгіленген адамдарға, сондай-ақ зиянды және қауіпті өндірістерде жұмыс істеген, жинақтары жиынтығында кемінде 60 ай бойы төленген міндетті кәсіптік зейнетақы жарналары есебінен қалыптасқан адамдарға қатысты Әдістемеде ай сайынғы зейнетақы төлемінің мөлшерін арттыратын түзету коэффициенттері көзделген.</w:t>
      </w:r>
      <w:r>
        <w:rPr>
          <w:rFonts w:ascii="Times New Roman" w:hAnsi="Times New Roman"/>
          <w:color w:val="000000"/>
          <w:sz w:val="24"/>
          <w:szCs w:val="24"/>
          <w:lang w:val="kk-KZ"/>
        </w:rPr>
        <w:t xml:space="preserve"> </w:t>
      </w:r>
      <w:r w:rsidRPr="003C4A19">
        <w:rPr>
          <w:rFonts w:ascii="Times New Roman" w:hAnsi="Times New Roman"/>
          <w:color w:val="000000"/>
          <w:sz w:val="24"/>
          <w:szCs w:val="24"/>
          <w:lang w:val="kk-KZ"/>
        </w:rPr>
        <w:t>Егер алушы жоғарыда аталған талаптардың бірнешеуіне бірдей сәйкес келсе, мәні ең жоғары түзету коэффициенті қолданылады.</w:t>
      </w:r>
    </w:p>
    <w:p w:rsidR="00B44C07" w:rsidRPr="003C4A19" w:rsidRDefault="00B44C07" w:rsidP="00B44C07">
      <w:pPr>
        <w:pStyle w:val="a3"/>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55 жасқа толған және өздері үшін жиынтығында кемінде 84 ай бойы МКЗЖ төленген адамдарға зейнетақы төлемдерін есептеу және жүзеге асыру кезінде:</w:t>
      </w:r>
    </w:p>
    <w:p w:rsidR="00B44C07" w:rsidRPr="003C4A19" w:rsidRDefault="00B44C07" w:rsidP="00B44C07">
      <w:pPr>
        <w:pStyle w:val="a3"/>
        <w:numPr>
          <w:ilvl w:val="0"/>
          <w:numId w:val="1"/>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зейнетақы төлемінің мөлшеріне қатысты ЕТК-нің кемінде 70%-ын құрауы тиіс деген ең төменгі шек қолданылмайды;</w:t>
      </w:r>
    </w:p>
    <w:p w:rsidR="00B44C07" w:rsidRPr="003C4A19" w:rsidRDefault="00B44C07" w:rsidP="00B44C07">
      <w:pPr>
        <w:pStyle w:val="a3"/>
        <w:numPr>
          <w:ilvl w:val="0"/>
          <w:numId w:val="1"/>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түзету коэффициенттері қолданылмайды;</w:t>
      </w:r>
    </w:p>
    <w:p w:rsidR="00B44C07" w:rsidRPr="003C4A19" w:rsidRDefault="00B44C07" w:rsidP="00B44C07">
      <w:pPr>
        <w:pStyle w:val="a3"/>
        <w:numPr>
          <w:ilvl w:val="0"/>
          <w:numId w:val="1"/>
        </w:numPr>
        <w:tabs>
          <w:tab w:val="left" w:pos="335"/>
          <w:tab w:val="left" w:pos="851"/>
        </w:tabs>
        <w:ind w:left="0"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жеке зейнетақы шотындағы ЕТК-нің 70%-ынан аз қалдық кезекті зейнетақы төлемінің сомасымен бірге төленбейді.</w:t>
      </w:r>
    </w:p>
    <w:p w:rsidR="00B44C07" w:rsidRPr="003C4A19" w:rsidRDefault="00B44C07" w:rsidP="00B44C07">
      <w:pPr>
        <w:pStyle w:val="a3"/>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Айта кетейік, БЖЗҚ-дан зейнетақы төлемдері алушының зейнетақы жинақтары толық таусылғанға дейін жүзеге асырылады.</w:t>
      </w:r>
      <w:r>
        <w:rPr>
          <w:rFonts w:ascii="Times New Roman" w:hAnsi="Times New Roman"/>
          <w:color w:val="000000"/>
          <w:sz w:val="24"/>
          <w:szCs w:val="24"/>
          <w:lang w:val="kk-KZ"/>
        </w:rPr>
        <w:t xml:space="preserve"> </w:t>
      </w:r>
    </w:p>
    <w:p w:rsidR="00B44C07" w:rsidRPr="003C4A19" w:rsidRDefault="00B44C07" w:rsidP="00B44C07">
      <w:pPr>
        <w:pStyle w:val="a3"/>
        <w:tabs>
          <w:tab w:val="left" w:pos="335"/>
        </w:tabs>
        <w:ind w:firstLine="709"/>
        <w:jc w:val="both"/>
        <w:rPr>
          <w:rFonts w:ascii="Times New Roman" w:hAnsi="Times New Roman"/>
          <w:color w:val="000000"/>
          <w:sz w:val="24"/>
          <w:szCs w:val="24"/>
          <w:lang w:val="kk-KZ"/>
        </w:rPr>
      </w:pPr>
    </w:p>
    <w:p w:rsidR="00B44C07" w:rsidRPr="003C4A19" w:rsidRDefault="00B44C07" w:rsidP="00B44C07">
      <w:pPr>
        <w:pStyle w:val="a3"/>
        <w:tabs>
          <w:tab w:val="left" w:pos="335"/>
        </w:tabs>
        <w:ind w:firstLine="709"/>
        <w:jc w:val="both"/>
        <w:rPr>
          <w:rFonts w:ascii="Times New Roman" w:hAnsi="Times New Roman"/>
          <w:color w:val="000000"/>
          <w:sz w:val="24"/>
          <w:szCs w:val="24"/>
          <w:lang w:val="kk-KZ"/>
        </w:rPr>
      </w:pPr>
      <w:r w:rsidRPr="003C4A19">
        <w:rPr>
          <w:rFonts w:ascii="Times New Roman" w:hAnsi="Times New Roman"/>
          <w:color w:val="000000"/>
          <w:sz w:val="24"/>
          <w:szCs w:val="24"/>
          <w:lang w:val="kk-KZ"/>
        </w:rPr>
        <w:t>Егер БЖЗҚ-дан төлем жүзеге асырылатын күнгі зейнетақы жинақтарының сомасы тиісті қаржы жылына арналған республикалық бюджет туралы заңда белгіленген ең төменгі зейнетақының он екі еселенген мөлшерінен аспаса, жинақтар біржолғы төлем түрінде беріледі.</w:t>
      </w:r>
    </w:p>
    <w:p w:rsidR="00702B2B" w:rsidRPr="00B44C07" w:rsidRDefault="00B44C07">
      <w:pPr>
        <w:rPr>
          <w:lang w:val="kk-KZ"/>
        </w:rPr>
      </w:pPr>
      <w:bookmarkStart w:id="0" w:name="_GoBack"/>
      <w:bookmarkEnd w:id="0"/>
    </w:p>
    <w:sectPr w:rsidR="00702B2B" w:rsidRPr="00B44C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546993"/>
    <w:multiLevelType w:val="hybridMultilevel"/>
    <w:tmpl w:val="EE18BF62"/>
    <w:lvl w:ilvl="0" w:tplc="B4349C5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C07"/>
    <w:rsid w:val="001A1336"/>
    <w:rsid w:val="002D2BB4"/>
    <w:rsid w:val="00B44C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82A4B7-ACAB-4624-B3F8-C20D051F7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44C0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1696</Characters>
  <Application>Microsoft Office Word</Application>
  <DocSecurity>0</DocSecurity>
  <Lines>30</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Есенгалиева Нургуль Сергеевна</dc:creator>
  <cp:keywords/>
  <dc:description/>
  <cp:lastModifiedBy>Есенгалиева Нургуль Сергеевна</cp:lastModifiedBy>
  <cp:revision>1</cp:revision>
  <dcterms:created xsi:type="dcterms:W3CDTF">2026-10-21T04:41:00Z</dcterms:created>
  <dcterms:modified xsi:type="dcterms:W3CDTF">2026-10-21T04:41:00Z</dcterms:modified>
</cp:coreProperties>
</file>