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685"/>
        <w:gridCol w:w="5528"/>
      </w:tblGrid>
      <w:tr w:rsidR="00005419" w:rsidRPr="00660438" w14:paraId="2F287698" w14:textId="77777777" w:rsidTr="00D4653C">
        <w:trPr>
          <w:trHeight w:val="126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D4653C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3F334B" w:rsidRPr="004C2716" w14:paraId="455B0E5A" w14:textId="77777777" w:rsidTr="00D4653C">
        <w:tc>
          <w:tcPr>
            <w:tcW w:w="534" w:type="dxa"/>
            <w:vAlign w:val="center"/>
          </w:tcPr>
          <w:p w14:paraId="42007936" w14:textId="77777777" w:rsidR="003F334B" w:rsidRPr="00660438" w:rsidRDefault="003F334B" w:rsidP="003F334B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5" w:type="dxa"/>
          </w:tcPr>
          <w:p w14:paraId="2CFCE6F2" w14:textId="77777777" w:rsidR="003F334B" w:rsidRPr="00D4653C" w:rsidRDefault="003F334B" w:rsidP="003F334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D465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D465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3F334B" w:rsidRPr="00D4653C" w:rsidRDefault="003F334B" w:rsidP="003F334B">
            <w:pPr>
              <w:jc w:val="both"/>
              <w:rPr>
                <w:rFonts w:ascii="Times New Roman" w:hAnsi="Times New Roman" w:cs="Times New Roman"/>
              </w:rPr>
            </w:pPr>
            <w:r w:rsidRPr="00D4653C">
              <w:rPr>
                <w:rFonts w:ascii="Times New Roman" w:hAnsi="Times New Roman" w:cs="Times New Roman"/>
                <w:i/>
              </w:rPr>
              <w:t>(</w:t>
            </w:r>
            <w:r w:rsidRPr="00E90C28">
              <w:rPr>
                <w:rFonts w:ascii="Times New Roman" w:hAnsi="Times New Roman" w:cs="Times New Roman"/>
                <w:i/>
                <w:lang w:val="ru-RU"/>
              </w:rPr>
              <w:t>НҚА</w:t>
            </w:r>
            <w:r w:rsidRPr="00D4653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түрін</w:t>
            </w:r>
            <w:proofErr w:type="spellEnd"/>
            <w:r w:rsidRPr="00D4653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D4653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D4653C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5528" w:type="dxa"/>
          </w:tcPr>
          <w:p w14:paraId="7D0F0C62" w14:textId="5DD8B59F" w:rsidR="003F334B" w:rsidRPr="00B551FC" w:rsidRDefault="00B551FC" w:rsidP="004C2716">
            <w:pPr>
              <w:tabs>
                <w:tab w:val="left" w:pos="473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«Өнеркәсіпті мемлекеттік ынталандыру шараларын іске асыру тиімділігін бағалау әдістемесін бекіту туралы» </w:t>
            </w:r>
            <w:r w:rsidR="004C2716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Индустрия және инфрақұрылымдық даму министрінің міндетін атқарушының 2022 жылғы 27 мамырдағы № 297</w:t>
            </w:r>
            <w:r w:rsidR="004C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бұйрығына өзгерістер мен толықтырулар енгізу туралы» Қазақстан Республикасы Өнеркәсіп және құрылыс министрі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бұйрық жобасы </w:t>
            </w:r>
            <w:r w:rsidR="00BE40E7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(бұдан әрі –</w:t>
            </w:r>
            <w:r w:rsidR="00117C6F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117C6F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ұйрық</w:t>
            </w:r>
            <w:r w:rsidR="00BE40E7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жобасы)</w:t>
            </w:r>
          </w:p>
        </w:tc>
      </w:tr>
      <w:tr w:rsidR="003F334B" w:rsidRPr="00AC71ED" w14:paraId="76D1BEB3" w14:textId="77777777" w:rsidTr="00D4653C">
        <w:tc>
          <w:tcPr>
            <w:tcW w:w="534" w:type="dxa"/>
            <w:vAlign w:val="center"/>
          </w:tcPr>
          <w:p w14:paraId="51426B2F" w14:textId="77777777" w:rsidR="003F334B" w:rsidRPr="00BB757D" w:rsidRDefault="003F334B" w:rsidP="003F334B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7C16D7C4" w14:textId="2320ECA3" w:rsidR="003F334B" w:rsidRPr="00005419" w:rsidRDefault="003F334B" w:rsidP="003F33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5528" w:type="dxa"/>
          </w:tcPr>
          <w:p w14:paraId="13607769" w14:textId="54D488E6" w:rsidR="003F334B" w:rsidRPr="00440123" w:rsidRDefault="003F334B" w:rsidP="003F33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12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3F334B" w:rsidRPr="00AC71ED" w14:paraId="5574DE2D" w14:textId="77777777" w:rsidTr="00D4653C">
        <w:tc>
          <w:tcPr>
            <w:tcW w:w="534" w:type="dxa"/>
            <w:vAlign w:val="center"/>
          </w:tcPr>
          <w:p w14:paraId="678DC4C6" w14:textId="77777777" w:rsidR="003F334B" w:rsidRPr="00D4653C" w:rsidRDefault="003F334B" w:rsidP="003F334B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685" w:type="dxa"/>
          </w:tcPr>
          <w:p w14:paraId="44C2C190" w14:textId="312D5E05" w:rsidR="003F334B" w:rsidRPr="00DB4754" w:rsidRDefault="003F334B" w:rsidP="003F33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DB475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DB475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DB475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DB475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DB4754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5528" w:type="dxa"/>
          </w:tcPr>
          <w:p w14:paraId="7E887EC9" w14:textId="7FC716B2" w:rsidR="003F334B" w:rsidRPr="00B551FC" w:rsidRDefault="00B551FC" w:rsidP="00B551FC">
            <w:pPr>
              <w:widowControl w:val="0"/>
              <w:tabs>
                <w:tab w:val="left" w:pos="1134"/>
              </w:tabs>
              <w:spacing w:line="20" w:lineRule="atLeast"/>
              <w:jc w:val="both"/>
              <w:rPr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</w:t>
            </w:r>
            <w:r w:rsidR="00A8753F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</w:t>
            </w:r>
            <w:r w:rsidR="00A87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Конституциясымен, </w:t>
            </w: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туралы» Қазақстан Республикасының Заңына сәйкес келтіру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(бұдан әрі – Заң) және </w:t>
            </w:r>
            <w:r w:rsidRPr="00B551FC">
              <w:rPr>
                <w:rStyle w:val="docdata"/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Жоға</w:t>
            </w: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 аудит палатасының Жеке кәсіпкерлік субъектілеріне мемлекеттік қолдау шараларын көрсету тиімділігіне жүргізілген мемлекеттік аудиттің қорытындылары  бойынша берілген 2025 жылғы 22 желтоқсандағы № 30-2-Н нұсқамасының 1.3-тармағын орындау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мақсатында әзірленді</w:t>
            </w: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D3735">
              <w:rPr>
                <w:szCs w:val="28"/>
                <w:lang w:val="kk-KZ"/>
              </w:rPr>
              <w:t xml:space="preserve"> </w:t>
            </w:r>
          </w:p>
        </w:tc>
      </w:tr>
      <w:tr w:rsidR="003F334B" w:rsidRPr="00AC71ED" w14:paraId="1CDA9CC1" w14:textId="77777777" w:rsidTr="00D4653C">
        <w:tc>
          <w:tcPr>
            <w:tcW w:w="534" w:type="dxa"/>
            <w:vAlign w:val="center"/>
          </w:tcPr>
          <w:p w14:paraId="7F7C599B" w14:textId="77777777" w:rsidR="003F334B" w:rsidRPr="00B551FC" w:rsidRDefault="003F334B" w:rsidP="003F334B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608699C6" w14:textId="75D28C85" w:rsidR="003F334B" w:rsidRPr="004C2716" w:rsidRDefault="003F334B" w:rsidP="003F33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28" w:type="dxa"/>
          </w:tcPr>
          <w:p w14:paraId="26C6348C" w14:textId="3B11E00D" w:rsidR="00F66F8C" w:rsidRPr="00406853" w:rsidRDefault="00117C6F" w:rsidP="00117C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жобасымен</w:t>
            </w:r>
            <w:r w:rsidR="00A8753F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753F" w:rsidRPr="00A87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тіліндегі мәтінде «тенге» деген сөз «теңге» деген сөзбен ауыстырылады, қазақ тіліндегі мәтін өзгермейді</w:t>
            </w:r>
            <w:r w:rsidR="00A87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8753F" w:rsidRPr="00A87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406853" w:rsidRPr="00420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орытынды есептілікті ұсыну мерзімін </w:t>
            </w:r>
            <w:r w:rsidR="007E62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</w:t>
            </w:r>
            <w:r w:rsidR="00406853" w:rsidRPr="00420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ақпаннан 1 сәуірге ауыстыру</w:t>
            </w:r>
            <w:r w:rsid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бағалауды аяқталған, бірақ мемлекеттік ынталандырудың кейбір шараларынан басқа, мониторингтан шықпаған жобалар бойынша жүргізу;</w:t>
            </w:r>
            <w:r w:rsidR="00406853" w:rsidRPr="004C2716">
              <w:rPr>
                <w:lang w:val="kk-KZ"/>
              </w:rPr>
              <w:t xml:space="preserve"> </w:t>
            </w:r>
            <w:r w:rsidR="00406853" w:rsidRP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«аумақтық» кластер ұғымы «өнеркәсіптік» кластер ұғымына</w:t>
            </w:r>
            <w:r w:rsid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ауыстыру; с</w:t>
            </w:r>
            <w:r w:rsidR="00406853" w:rsidRP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алықтық түсімдер өсімінің көрсеткішін жалпы қосылған құн (ЖҚҚ) өсімінің көрсеткішіне ауыстыру</w:t>
            </w:r>
            <w:r w:rsid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406853" w:rsidRP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қайтарымдылық индексінің шығындарды өтеу түрінде ұсынылатын мемлекеттік ынталандыру шараларына қолданылмайтындығы туралы нақтылау;</w:t>
            </w:r>
            <w:r w:rsidR="00406853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өнеркәсіп үшін қолданыстағы мемлекеттік ынталандыру шараларын іске асырудан алынған әсерді кешенді бағалау тәртібімен толықтыру</w:t>
            </w:r>
            <w:r w:rsid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қарастырылады</w:t>
            </w:r>
            <w:r w:rsidR="00406853" w:rsidRPr="00406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F334B" w:rsidRPr="00AC71ED" w14:paraId="4F43466A" w14:textId="77777777" w:rsidTr="00D4653C">
        <w:tc>
          <w:tcPr>
            <w:tcW w:w="534" w:type="dxa"/>
            <w:vAlign w:val="center"/>
          </w:tcPr>
          <w:p w14:paraId="19B7A236" w14:textId="77777777" w:rsidR="003F334B" w:rsidRPr="00D4653C" w:rsidRDefault="003F334B" w:rsidP="003F334B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34D6B461" w14:textId="593CA0AC" w:rsidR="003F334B" w:rsidRPr="00DB4754" w:rsidRDefault="003F334B" w:rsidP="003F33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28" w:type="dxa"/>
          </w:tcPr>
          <w:p w14:paraId="2BD2C102" w14:textId="65EC7A84" w:rsidR="003F334B" w:rsidRPr="00117C6F" w:rsidRDefault="00B551FC" w:rsidP="00B551F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</w:t>
            </w:r>
            <w:r w:rsidR="00AC71ED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</w:t>
            </w:r>
            <w:r w:rsidR="00AC7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Конституциясымен</w:t>
            </w:r>
            <w:r w:rsidR="00AC7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bookmarkStart w:id="0" w:name="_GoBack"/>
            <w:bookmarkEnd w:id="0"/>
            <w:r w:rsidR="00AC71ED"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5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Заңмен сәйкес келтіру және өнеркәсіп үшін қолданыстағы мемлекеттік ынталандыру шараларын іске асырудан алынған әсерді кешенді бағалау тәртібімен толықтыру мақсатында әзірленді.</w:t>
            </w:r>
          </w:p>
        </w:tc>
      </w:tr>
      <w:tr w:rsidR="003F334B" w:rsidRPr="00971BF7" w14:paraId="3EBB5133" w14:textId="77777777" w:rsidTr="00D4653C">
        <w:tc>
          <w:tcPr>
            <w:tcW w:w="534" w:type="dxa"/>
            <w:vAlign w:val="center"/>
          </w:tcPr>
          <w:p w14:paraId="09BC4CF1" w14:textId="77777777" w:rsidR="003F334B" w:rsidRPr="00D4653C" w:rsidRDefault="003F334B" w:rsidP="003F334B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17E06F34" w14:textId="03491F8A" w:rsidR="003F334B" w:rsidRPr="00D4653C" w:rsidRDefault="003F334B" w:rsidP="003F33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528" w:type="dxa"/>
          </w:tcPr>
          <w:p w14:paraId="70BAC509" w14:textId="77777777" w:rsidR="003F334B" w:rsidRPr="00776B17" w:rsidRDefault="003F334B" w:rsidP="003F334B">
            <w:pPr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Б</w:t>
            </w:r>
            <w:r w:rsidRPr="00776B17"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олжа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нбайды.</w:t>
            </w:r>
          </w:p>
          <w:p w14:paraId="1816D378" w14:textId="287D4BFC" w:rsidR="003F334B" w:rsidRPr="00D4653C" w:rsidRDefault="003F334B" w:rsidP="003F33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7D88753" w14:textId="77777777" w:rsidR="00FF30D2" w:rsidRPr="00DB4754" w:rsidRDefault="00FF30D2">
      <w:pPr>
        <w:rPr>
          <w:rFonts w:ascii="Times New Roman" w:hAnsi="Times New Roman" w:cs="Times New Roman"/>
          <w:sz w:val="14"/>
          <w:lang w:val="kk-KZ"/>
        </w:rPr>
      </w:pPr>
    </w:p>
    <w:sectPr w:rsidR="00FF30D2" w:rsidRPr="00DB4754" w:rsidSect="00B54DEE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74F8F"/>
    <w:rsid w:val="000B2D4F"/>
    <w:rsid w:val="000E3458"/>
    <w:rsid w:val="000E547F"/>
    <w:rsid w:val="000F23EA"/>
    <w:rsid w:val="00117C6F"/>
    <w:rsid w:val="00157B09"/>
    <w:rsid w:val="001A41B1"/>
    <w:rsid w:val="001B50D1"/>
    <w:rsid w:val="001E53C0"/>
    <w:rsid w:val="002177DE"/>
    <w:rsid w:val="0024114C"/>
    <w:rsid w:val="002729BF"/>
    <w:rsid w:val="00283857"/>
    <w:rsid w:val="002C0FEC"/>
    <w:rsid w:val="0036014F"/>
    <w:rsid w:val="003B497A"/>
    <w:rsid w:val="003E76AF"/>
    <w:rsid w:val="003F334B"/>
    <w:rsid w:val="003F7F75"/>
    <w:rsid w:val="00406853"/>
    <w:rsid w:val="00440123"/>
    <w:rsid w:val="0045546F"/>
    <w:rsid w:val="00485D60"/>
    <w:rsid w:val="004C2716"/>
    <w:rsid w:val="004D23AD"/>
    <w:rsid w:val="004E6AF0"/>
    <w:rsid w:val="005A45D4"/>
    <w:rsid w:val="005B68DF"/>
    <w:rsid w:val="00650FA1"/>
    <w:rsid w:val="00660438"/>
    <w:rsid w:val="00685302"/>
    <w:rsid w:val="006E3DDF"/>
    <w:rsid w:val="00755015"/>
    <w:rsid w:val="00765AD0"/>
    <w:rsid w:val="007A2EED"/>
    <w:rsid w:val="007E62FF"/>
    <w:rsid w:val="00874B6C"/>
    <w:rsid w:val="008D61C8"/>
    <w:rsid w:val="00906838"/>
    <w:rsid w:val="009268FD"/>
    <w:rsid w:val="00971BF7"/>
    <w:rsid w:val="00984D3F"/>
    <w:rsid w:val="00A87118"/>
    <w:rsid w:val="00A8753F"/>
    <w:rsid w:val="00AB1D70"/>
    <w:rsid w:val="00AC0268"/>
    <w:rsid w:val="00AC71ED"/>
    <w:rsid w:val="00AD29F5"/>
    <w:rsid w:val="00B336FE"/>
    <w:rsid w:val="00B54DEE"/>
    <w:rsid w:val="00B551FC"/>
    <w:rsid w:val="00BB757D"/>
    <w:rsid w:val="00BE40E7"/>
    <w:rsid w:val="00C802D0"/>
    <w:rsid w:val="00CB3312"/>
    <w:rsid w:val="00CE4A81"/>
    <w:rsid w:val="00D12FDC"/>
    <w:rsid w:val="00D2193C"/>
    <w:rsid w:val="00D40173"/>
    <w:rsid w:val="00D4653C"/>
    <w:rsid w:val="00DB4754"/>
    <w:rsid w:val="00E736B7"/>
    <w:rsid w:val="00E90C28"/>
    <w:rsid w:val="00E94EEE"/>
    <w:rsid w:val="00EC5EF7"/>
    <w:rsid w:val="00F04A08"/>
    <w:rsid w:val="00F66F8C"/>
    <w:rsid w:val="00F944F3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1BF7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71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6">
    <w:name w:val="No Spacing"/>
    <w:uiPriority w:val="1"/>
    <w:qFormat/>
    <w:rsid w:val="00E736B7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character" w:customStyle="1" w:styleId="docdata">
    <w:name w:val="docdata"/>
    <w:aliases w:val="docy,v5,4484,bqiaagaaeyqcaaagiaiaaapreaaabfkqaaaaaaaaaaaaaaaaaaaaaaaaaaaaaaaaaaaaaaaaaaaaaaaaaaaaaaaaaaaaaaaaaaaaaaaaaaaaaaaaaaaaaaaaaaaaaaaaaaaaaaaaaaaaaaaaaaaaaaaaaaaaaaaaaaaaaaaaaaaaaaaaaaaaaaaaaaaaaaaaaaaaaaaaaaaaaaaaaaaaaaaaaaaaaaaaaaaaaaaa"/>
    <w:basedOn w:val="a0"/>
    <w:rsid w:val="00B551FC"/>
  </w:style>
  <w:style w:type="paragraph" w:styleId="a7">
    <w:name w:val="Balloon Text"/>
    <w:basedOn w:val="a"/>
    <w:link w:val="a8"/>
    <w:uiPriority w:val="99"/>
    <w:semiHidden/>
    <w:unhideWhenUsed/>
    <w:rsid w:val="00AC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7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Акжарқын Губашева</cp:lastModifiedBy>
  <cp:revision>32</cp:revision>
  <cp:lastPrinted>2026-08-11T10:35:00Z</cp:lastPrinted>
  <dcterms:created xsi:type="dcterms:W3CDTF">2025-05-28T05:44:00Z</dcterms:created>
  <dcterms:modified xsi:type="dcterms:W3CDTF">2026-08-11T10:38:00Z</dcterms:modified>
</cp:coreProperties>
</file>