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7E3" w:rsidRDefault="008A77E3" w:rsidP="008A77E3">
      <w:pPr>
        <w:tabs>
          <w:tab w:val="left" w:pos="4035"/>
        </w:tabs>
        <w:spacing w:after="0" w:line="240" w:lineRule="auto"/>
        <w:jc w:val="both"/>
        <w:rPr>
          <w:b/>
          <w:lang w:val="kk-KZ"/>
        </w:rPr>
      </w:pPr>
    </w:p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8A77E3" w:rsidTr="00C1466C">
        <w:trPr>
          <w:trHeight w:val="1460"/>
        </w:trPr>
        <w:tc>
          <w:tcPr>
            <w:tcW w:w="3470" w:type="dxa"/>
          </w:tcPr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Халықтың санитарлық-   эпидемиологиялық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саламаттығы саласындағы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тергеп-тексеру жүргізу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қағидаларына</w:t>
            </w:r>
          </w:p>
          <w:p w:rsidR="008A77E3" w:rsidRDefault="008A77E3" w:rsidP="00C1466C">
            <w:pPr>
              <w:spacing w:after="0" w:line="240" w:lineRule="auto"/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7-қосымша</w:t>
            </w:r>
          </w:p>
          <w:p w:rsidR="008A77E3" w:rsidRDefault="008A77E3" w:rsidP="00C1466C">
            <w:pPr>
              <w:spacing w:line="254" w:lineRule="auto"/>
              <w:jc w:val="center"/>
              <w:rPr>
                <w:rFonts w:eastAsia="Calibri"/>
                <w:lang w:val="ru-RU"/>
              </w:rPr>
            </w:pPr>
          </w:p>
        </w:tc>
      </w:tr>
    </w:tbl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rPr>
          <w:lang w:val="kk-KZ"/>
        </w:rPr>
      </w:pPr>
    </w:p>
    <w:p w:rsidR="008A77E3" w:rsidRDefault="008A77E3" w:rsidP="008A77E3">
      <w:pPr>
        <w:spacing w:after="160" w:line="254" w:lineRule="auto"/>
        <w:jc w:val="center"/>
        <w:rPr>
          <w:rFonts w:eastAsia="Calibri"/>
          <w:b/>
          <w:bCs/>
          <w:lang w:val="kk-KZ"/>
        </w:rPr>
      </w:pPr>
      <w:r>
        <w:rPr>
          <w:rFonts w:eastAsia="Calibri"/>
          <w:b/>
          <w:bCs/>
          <w:lang w:val="kk-KZ"/>
        </w:rPr>
        <w:t>Тергеп-тексеру жүргізу нәтижелері туралы ақпарат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1.Тергеп-тексеру жүргізудің негізі</w:t>
      </w:r>
      <w:r>
        <w:rPr>
          <w:rFonts w:eastAsia="Calibri"/>
          <w:b/>
          <w:bCs/>
          <w:lang w:val="kk-KZ"/>
        </w:rPr>
        <w:t>: «</w:t>
      </w:r>
      <w:r w:rsidR="00FD1661">
        <w:rPr>
          <w:rFonts w:eastAsia="Calibri"/>
          <w:b/>
          <w:bCs/>
          <w:u w:val="single"/>
          <w:lang w:val="kk-KZ"/>
        </w:rPr>
        <w:t>Ди</w:t>
      </w:r>
      <w:r w:rsidR="00544B85">
        <w:rPr>
          <w:rFonts w:eastAsia="Calibri"/>
          <w:b/>
          <w:bCs/>
          <w:u w:val="single"/>
          <w:lang w:val="kk-KZ"/>
        </w:rPr>
        <w:t>з</w:t>
      </w:r>
      <w:r w:rsidR="00FD1661">
        <w:rPr>
          <w:rFonts w:eastAsia="Calibri"/>
          <w:b/>
          <w:bCs/>
          <w:u w:val="single"/>
          <w:lang w:val="kk-KZ"/>
        </w:rPr>
        <w:t>е</w:t>
      </w:r>
      <w:bookmarkStart w:id="0" w:name="_GoBack"/>
      <w:bookmarkEnd w:id="0"/>
      <w:r w:rsidR="00544B85">
        <w:rPr>
          <w:rFonts w:eastAsia="Calibri"/>
          <w:b/>
          <w:bCs/>
          <w:u w:val="single"/>
          <w:lang w:val="kk-KZ"/>
        </w:rPr>
        <w:t>нтерия</w:t>
      </w:r>
      <w:r>
        <w:rPr>
          <w:rFonts w:eastAsia="Calibri"/>
          <w:b/>
          <w:bCs/>
          <w:lang w:val="kk-KZ"/>
        </w:rPr>
        <w:t xml:space="preserve">» </w:t>
      </w:r>
      <w:r>
        <w:rPr>
          <w:rFonts w:eastAsia="Calibri"/>
          <w:bCs/>
          <w:lang w:val="kk-KZ"/>
        </w:rPr>
        <w:t xml:space="preserve"> диагнозымен</w:t>
      </w:r>
      <w:r>
        <w:rPr>
          <w:lang w:val="kk-KZ"/>
        </w:rPr>
        <w:t xml:space="preserve"> </w:t>
      </w:r>
      <w:r w:rsidR="00544B85">
        <w:rPr>
          <w:rFonts w:eastAsia="Calibri"/>
          <w:bCs/>
          <w:u w:val="single"/>
          <w:lang w:val="kk-KZ"/>
        </w:rPr>
        <w:t>09</w:t>
      </w:r>
      <w:r>
        <w:rPr>
          <w:rFonts w:eastAsia="Calibri"/>
          <w:bCs/>
          <w:u w:val="single"/>
          <w:lang w:val="kk-KZ"/>
        </w:rPr>
        <w:t>.</w:t>
      </w:r>
      <w:r w:rsidR="00CA5A09">
        <w:rPr>
          <w:rFonts w:eastAsia="Calibri"/>
          <w:bCs/>
          <w:u w:val="single"/>
          <w:lang w:val="kk-KZ"/>
        </w:rPr>
        <w:t>07</w:t>
      </w:r>
      <w:r>
        <w:rPr>
          <w:rFonts w:eastAsia="Calibri"/>
          <w:bCs/>
          <w:u w:val="single"/>
          <w:lang w:val="kk-KZ"/>
        </w:rPr>
        <w:t xml:space="preserve">.2026 жылы </w:t>
      </w:r>
      <w:r w:rsidR="001220A0">
        <w:rPr>
          <w:rFonts w:eastAsia="Calibri"/>
          <w:bCs/>
          <w:u w:val="single"/>
          <w:lang w:val="kk-KZ"/>
        </w:rPr>
        <w:t xml:space="preserve">келген </w:t>
      </w:r>
      <w:r w:rsidR="00DB0579">
        <w:rPr>
          <w:rFonts w:eastAsia="Calibri"/>
          <w:bCs/>
          <w:u w:val="single"/>
          <w:lang w:val="kk-KZ"/>
        </w:rPr>
        <w:t>шұғыл хабарлама</w:t>
      </w:r>
      <w:r>
        <w:rPr>
          <w:rFonts w:eastAsia="Calibri"/>
          <w:b/>
          <w:bCs/>
          <w:u w:val="single"/>
          <w:lang w:val="kk-KZ"/>
        </w:rPr>
        <w:t xml:space="preserve"> </w:t>
      </w:r>
      <w:r>
        <w:rPr>
          <w:rFonts w:eastAsia="Calibri"/>
          <w:bCs/>
          <w:u w:val="single"/>
          <w:lang w:val="kk-KZ"/>
        </w:rPr>
        <w:t>негізінде</w:t>
      </w:r>
      <w:r>
        <w:rPr>
          <w:rFonts w:eastAsia="Calibri"/>
          <w:b/>
          <w:bCs/>
          <w:u w:val="single"/>
          <w:lang w:val="kk-KZ"/>
        </w:rPr>
        <w:t>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lang w:val="kk-KZ"/>
        </w:rPr>
      </w:pPr>
      <w:r>
        <w:rPr>
          <w:rFonts w:eastAsia="Calibri"/>
          <w:lang w:val="kk-KZ"/>
        </w:rPr>
        <w:t xml:space="preserve">2.Тергеп-тексеру жүргізетін бақылау және қадағалау органы: </w:t>
      </w:r>
      <w:r>
        <w:rPr>
          <w:rFonts w:eastAsia="Calibri"/>
          <w:b/>
          <w:bCs/>
          <w:lang w:val="kk-KZ"/>
        </w:rPr>
        <w:t>Түркістан қалалық санитариялық-эпидемиологиялық бақылау басқармасы.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lang w:val="kk-KZ"/>
        </w:rPr>
      </w:pPr>
      <w:r>
        <w:rPr>
          <w:rFonts w:eastAsia="Calibri"/>
          <w:lang w:val="kk-KZ"/>
        </w:rPr>
        <w:t>3.Тартылған сарапшылар (деректерді пайдалануға келісім):</w:t>
      </w:r>
      <w:r>
        <w:rPr>
          <w:rFonts w:eastAsia="Calibri"/>
          <w:b/>
          <w:bCs/>
          <w:u w:val="single"/>
          <w:lang w:val="kk-KZ"/>
        </w:rPr>
        <w:t xml:space="preserve"> «</w:t>
      </w:r>
      <w:r>
        <w:rPr>
          <w:rFonts w:eastAsia="Calibri"/>
          <w:b/>
          <w:u w:val="single"/>
          <w:lang w:val="kk-KZ"/>
        </w:rPr>
        <w:t>Эксперттер тартылған жоқ.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lang w:val="kk-KZ"/>
        </w:rPr>
      </w:pPr>
      <w:r>
        <w:rPr>
          <w:rFonts w:eastAsia="Calibri"/>
          <w:lang w:val="kk-KZ"/>
        </w:rPr>
        <w:t>4.</w:t>
      </w:r>
      <w:r>
        <w:rPr>
          <w:rFonts w:eastAsia="Calibri"/>
          <w:b/>
          <w:bCs/>
          <w:lang w:val="kk-KZ"/>
        </w:rPr>
        <w:t xml:space="preserve"> </w:t>
      </w:r>
      <w:r>
        <w:rPr>
          <w:rFonts w:eastAsia="Calibri"/>
          <w:bCs/>
          <w:lang w:val="kk-KZ"/>
        </w:rPr>
        <w:t>Тергеп-тексеру жүргізу мерзімі</w:t>
      </w:r>
      <w:r>
        <w:rPr>
          <w:rFonts w:eastAsia="Calibri"/>
          <w:lang w:val="kk-KZ"/>
        </w:rPr>
        <w:t>:</w:t>
      </w:r>
      <w:r>
        <w:rPr>
          <w:lang w:val="kk-KZ"/>
        </w:rPr>
        <w:t xml:space="preserve"> </w:t>
      </w:r>
      <w:r>
        <w:rPr>
          <w:b/>
          <w:u w:val="single"/>
          <w:lang w:val="kk-KZ"/>
        </w:rPr>
        <w:t>2026 жылғы «</w:t>
      </w:r>
      <w:r w:rsidR="00544B85">
        <w:rPr>
          <w:b/>
          <w:u w:val="single"/>
          <w:lang w:val="kk-KZ"/>
        </w:rPr>
        <w:t>10</w:t>
      </w:r>
      <w:r>
        <w:rPr>
          <w:b/>
          <w:u w:val="single"/>
          <w:lang w:val="kk-KZ"/>
        </w:rPr>
        <w:t xml:space="preserve"> </w:t>
      </w:r>
      <w:r w:rsidR="00CA5A09">
        <w:rPr>
          <w:b/>
          <w:u w:val="single"/>
          <w:lang w:val="kk-KZ"/>
        </w:rPr>
        <w:t>шілдесінен</w:t>
      </w:r>
      <w:r>
        <w:rPr>
          <w:b/>
          <w:u w:val="single"/>
          <w:lang w:val="kk-KZ"/>
        </w:rPr>
        <w:t>» бастап 2026 жылғы «</w:t>
      </w:r>
      <w:r w:rsidR="00CA5A09">
        <w:rPr>
          <w:b/>
          <w:u w:val="single"/>
          <w:lang w:val="kk-KZ"/>
        </w:rPr>
        <w:t>04</w:t>
      </w:r>
      <w:r>
        <w:rPr>
          <w:b/>
          <w:u w:val="single"/>
          <w:lang w:val="kk-KZ"/>
        </w:rPr>
        <w:t xml:space="preserve"> </w:t>
      </w:r>
      <w:r w:rsidR="00CA5A09">
        <w:rPr>
          <w:b/>
          <w:u w:val="single"/>
          <w:lang w:val="kk-KZ"/>
        </w:rPr>
        <w:t>тамызға</w:t>
      </w:r>
      <w:r>
        <w:rPr>
          <w:b/>
          <w:u w:val="single"/>
          <w:lang w:val="kk-KZ"/>
        </w:rPr>
        <w:t>» дейін.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5.Тергеп-тексеру жүргізілген жек</w:t>
      </w:r>
      <w:r w:rsidR="00DB0579">
        <w:rPr>
          <w:rFonts w:eastAsia="Calibri"/>
          <w:lang w:val="kk-KZ"/>
        </w:rPr>
        <w:t>е және (немесе) заңды тұлғалар:</w:t>
      </w:r>
      <w:r w:rsidR="00ED5F8D">
        <w:rPr>
          <w:rFonts w:eastAsia="Calibri"/>
          <w:lang w:val="kk-KZ"/>
        </w:rPr>
        <w:t xml:space="preserve"> </w:t>
      </w:r>
      <w:r>
        <w:rPr>
          <w:rFonts w:eastAsia="Calibri"/>
          <w:b/>
          <w:bCs/>
          <w:u w:val="single"/>
          <w:lang w:val="kk-KZ"/>
        </w:rPr>
        <w:t>«</w:t>
      </w:r>
      <w:r w:rsidR="00544B85">
        <w:rPr>
          <w:rFonts w:eastAsia="Calibri"/>
          <w:b/>
          <w:bCs/>
          <w:u w:val="single"/>
          <w:lang w:val="kk-KZ"/>
        </w:rPr>
        <w:t>Түркістан қалалық емханасы</w:t>
      </w:r>
      <w:r>
        <w:rPr>
          <w:rFonts w:eastAsia="Calibri"/>
          <w:b/>
          <w:bCs/>
          <w:u w:val="single"/>
          <w:lang w:val="kk-KZ"/>
        </w:rPr>
        <w:t>»</w:t>
      </w:r>
      <w:r w:rsidR="00CA5A09">
        <w:rPr>
          <w:rFonts w:eastAsia="Calibri"/>
          <w:b/>
          <w:bCs/>
          <w:u w:val="single"/>
          <w:lang w:val="kk-KZ"/>
        </w:rPr>
        <w:t xml:space="preserve"> </w:t>
      </w:r>
    </w:p>
    <w:p w:rsidR="008A77E3" w:rsidRPr="00544B85" w:rsidRDefault="008A77E3" w:rsidP="00DB0579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r w:rsidR="00544B85" w:rsidRPr="00544B85">
        <w:rPr>
          <w:rFonts w:eastAsia="Calibri"/>
          <w:b/>
          <w:bCs/>
          <w:u w:val="single"/>
          <w:lang w:val="kk-KZ"/>
        </w:rPr>
        <w:t>науқаспен қарым-қатынаста болған адамдарды 7 күн бойы дәрігерлік қарау, сауалнама түрімен (сауалнама, тексеріп-қарау, дене қызбасын өлшеу ) және ішек инфекцияларымен ауыратын науқастарды динамикалық бақылау толық жүргізілмеген. КМС базада ошақтағы жүргізілген іс-шаралар бойынша мәліметтер бір шаблонда көшіріп жазылған және 20.07.2026ж науқастар ауруханадан шыққан, бірақ «Д» есепке алынбаған. Сонымен бірге, СЭББ-ның 09.07.2026жылғы  шығыс №23-38-31-03-05/2290-И санитариялық індетке қарсы және санитариялық-профилактикалық іс-шараларды жүргізу туралы №836 қаулыда көрсетілген іс-шаралар толығымен орындалмаған.</w:t>
      </w:r>
    </w:p>
    <w:p w:rsidR="008A77E3" w:rsidRDefault="008A77E3" w:rsidP="008A77E3">
      <w:pPr>
        <w:spacing w:after="0" w:line="240" w:lineRule="auto"/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>
        <w:rPr>
          <w:rFonts w:eastAsia="Calibri"/>
          <w:b/>
          <w:bCs/>
          <w:lang w:val="kk-KZ"/>
        </w:rPr>
        <w:t xml:space="preserve"> </w:t>
      </w:r>
      <w:r w:rsidR="00CA5A09">
        <w:rPr>
          <w:rFonts w:eastAsia="Calibri"/>
          <w:b/>
          <w:bCs/>
          <w:u w:val="single"/>
          <w:lang w:val="kk-KZ"/>
        </w:rPr>
        <w:t xml:space="preserve">Аймақтық </w:t>
      </w:r>
      <w:r w:rsidR="00544B85">
        <w:rPr>
          <w:rFonts w:eastAsia="Calibri"/>
          <w:b/>
          <w:bCs/>
          <w:u w:val="single"/>
          <w:lang w:val="kk-KZ"/>
        </w:rPr>
        <w:t>мейірбике</w:t>
      </w:r>
    </w:p>
    <w:p w:rsidR="008A77E3" w:rsidRDefault="008A77E3" w:rsidP="008A77E3">
      <w:pPr>
        <w:jc w:val="both"/>
        <w:rPr>
          <w:rFonts w:eastAsia="Calibri"/>
          <w:b/>
          <w:bCs/>
          <w:u w:val="single"/>
          <w:lang w:val="kk-KZ"/>
        </w:rPr>
      </w:pPr>
      <w:r>
        <w:rPr>
          <w:rFonts w:eastAsia="Calibri"/>
          <w:lang w:val="kk-KZ"/>
        </w:rPr>
        <w:t>8.Қабылданған шаралар:</w:t>
      </w:r>
      <w:r>
        <w:rPr>
          <w:rFonts w:eastAsia="Calibri"/>
          <w:b/>
          <w:bCs/>
          <w:u w:val="single"/>
          <w:lang w:val="kk-KZ"/>
        </w:rPr>
        <w:t xml:space="preserve"> </w:t>
      </w:r>
      <w:r w:rsidR="001220A0" w:rsidRPr="001220A0">
        <w:rPr>
          <w:rFonts w:eastAsia="Calibri"/>
          <w:b/>
          <w:bCs/>
          <w:u w:val="single"/>
          <w:lang w:val="kk-KZ"/>
        </w:rPr>
        <w:t>ӘҚБтК 802-бабының 5-тармағына сәйкес ҚР Кәсіпкерлік Кодексінің 144-4-бабының, 7-тармағына сәйкес_ ӘҚБтК 425-бабының, 1-тармағы бойынша әкімшілік шара көріледі.</w:t>
      </w:r>
    </w:p>
    <w:p w:rsidR="00672D5D" w:rsidRPr="008A77E3" w:rsidRDefault="00672D5D">
      <w:pPr>
        <w:rPr>
          <w:lang w:val="kk-KZ"/>
        </w:rPr>
      </w:pPr>
    </w:p>
    <w:sectPr w:rsidR="00672D5D" w:rsidRPr="008A7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7E3"/>
    <w:rsid w:val="001220A0"/>
    <w:rsid w:val="001E1FD9"/>
    <w:rsid w:val="00544B85"/>
    <w:rsid w:val="005A60A6"/>
    <w:rsid w:val="005F18E9"/>
    <w:rsid w:val="00672D5D"/>
    <w:rsid w:val="00810F4F"/>
    <w:rsid w:val="008A77E3"/>
    <w:rsid w:val="00A85E28"/>
    <w:rsid w:val="00CA5A09"/>
    <w:rsid w:val="00DB0579"/>
    <w:rsid w:val="00E11DA9"/>
    <w:rsid w:val="00ED5F8D"/>
    <w:rsid w:val="00F17D45"/>
    <w:rsid w:val="00FD1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F091"/>
  <w15:docId w15:val="{04A56134-3E2E-4184-937A-8F75289ED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7E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1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2026-08-06T10:34:00Z</dcterms:created>
  <dcterms:modified xsi:type="dcterms:W3CDTF">2026-08-17T03:39:00Z</dcterms:modified>
</cp:coreProperties>
</file>