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pPr w:leftFromText="180" w:rightFromText="180" w:vertAnchor="text" w:horzAnchor="margin" w:tblpXSpec="right" w:tblpY="-49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0"/>
      </w:tblGrid>
      <w:tr w:rsidR="00AA4BA0" w:rsidRPr="00B57D2B" w:rsidTr="00C456F4">
        <w:trPr>
          <w:trHeight w:val="1460"/>
        </w:trPr>
        <w:tc>
          <w:tcPr>
            <w:tcW w:w="3470" w:type="dxa"/>
          </w:tcPr>
          <w:p w:rsidR="00AA4BA0" w:rsidRPr="00B57D2B" w:rsidRDefault="00AA4BA0" w:rsidP="00C456F4">
            <w:pPr>
              <w:spacing w:after="0" w:line="240" w:lineRule="auto"/>
              <w:jc w:val="center"/>
              <w:rPr>
                <w:rFonts w:eastAsia="Calibri"/>
                <w:sz w:val="24"/>
                <w:szCs w:val="24"/>
                <w:lang w:val="kk-KZ"/>
              </w:rPr>
            </w:pPr>
            <w:r w:rsidRPr="00B57D2B">
              <w:rPr>
                <w:rFonts w:eastAsia="Calibri"/>
                <w:sz w:val="24"/>
                <w:szCs w:val="24"/>
                <w:lang w:val="kk-KZ"/>
              </w:rPr>
              <w:t>Халықтың санитарлық-   эпидемиологиялық</w:t>
            </w:r>
          </w:p>
          <w:p w:rsidR="00AA4BA0" w:rsidRPr="00B57D2B" w:rsidRDefault="00AA4BA0" w:rsidP="00C456F4">
            <w:pPr>
              <w:spacing w:after="0" w:line="240" w:lineRule="auto"/>
              <w:jc w:val="center"/>
              <w:rPr>
                <w:rFonts w:eastAsia="Calibri"/>
                <w:sz w:val="24"/>
                <w:szCs w:val="24"/>
                <w:lang w:val="kk-KZ"/>
              </w:rPr>
            </w:pPr>
            <w:r w:rsidRPr="00B57D2B">
              <w:rPr>
                <w:rFonts w:eastAsia="Calibri"/>
                <w:sz w:val="24"/>
                <w:szCs w:val="24"/>
                <w:lang w:val="kk-KZ"/>
              </w:rPr>
              <w:t>саламаттығы саласындағы</w:t>
            </w:r>
          </w:p>
          <w:p w:rsidR="00AA4BA0" w:rsidRPr="00B57D2B" w:rsidRDefault="00AA4BA0" w:rsidP="00C456F4">
            <w:pPr>
              <w:spacing w:after="0" w:line="240" w:lineRule="auto"/>
              <w:jc w:val="center"/>
              <w:rPr>
                <w:rFonts w:eastAsia="Calibri"/>
                <w:sz w:val="24"/>
                <w:szCs w:val="24"/>
                <w:lang w:val="kk-KZ"/>
              </w:rPr>
            </w:pPr>
            <w:r w:rsidRPr="00B57D2B">
              <w:rPr>
                <w:rFonts w:eastAsia="Calibri"/>
                <w:sz w:val="24"/>
                <w:szCs w:val="24"/>
                <w:lang w:val="kk-KZ"/>
              </w:rPr>
              <w:t>тергеп-тексеру жүргізу</w:t>
            </w:r>
          </w:p>
          <w:p w:rsidR="00AA4BA0" w:rsidRPr="00B57D2B" w:rsidRDefault="00AA4BA0" w:rsidP="00C456F4">
            <w:pPr>
              <w:spacing w:after="0" w:line="240" w:lineRule="auto"/>
              <w:jc w:val="center"/>
              <w:rPr>
                <w:rFonts w:eastAsia="Calibri"/>
                <w:sz w:val="24"/>
                <w:szCs w:val="24"/>
                <w:lang w:val="kk-KZ"/>
              </w:rPr>
            </w:pPr>
            <w:r w:rsidRPr="00B57D2B">
              <w:rPr>
                <w:rFonts w:eastAsia="Calibri"/>
                <w:sz w:val="24"/>
                <w:szCs w:val="24"/>
                <w:lang w:val="kk-KZ"/>
              </w:rPr>
              <w:t>қағидаларына</w:t>
            </w:r>
          </w:p>
          <w:p w:rsidR="00AA4BA0" w:rsidRPr="00B57D2B" w:rsidRDefault="00AA4BA0" w:rsidP="00C456F4">
            <w:pPr>
              <w:spacing w:after="0" w:line="240" w:lineRule="auto"/>
              <w:jc w:val="center"/>
              <w:rPr>
                <w:rFonts w:eastAsia="Calibri"/>
                <w:sz w:val="24"/>
                <w:szCs w:val="24"/>
                <w:lang w:val="kk-KZ"/>
              </w:rPr>
            </w:pPr>
            <w:r w:rsidRPr="00B57D2B">
              <w:rPr>
                <w:rFonts w:eastAsia="Calibri"/>
                <w:sz w:val="24"/>
                <w:szCs w:val="24"/>
                <w:lang w:val="kk-KZ"/>
              </w:rPr>
              <w:t>7-қосымша</w:t>
            </w:r>
          </w:p>
          <w:p w:rsidR="00AA4BA0" w:rsidRPr="00B57D2B" w:rsidRDefault="00AA4BA0" w:rsidP="00C456F4">
            <w:pPr>
              <w:spacing w:line="259" w:lineRule="auto"/>
              <w:jc w:val="center"/>
              <w:rPr>
                <w:rFonts w:eastAsia="Calibri"/>
                <w:sz w:val="24"/>
                <w:szCs w:val="24"/>
                <w:lang w:val="ru-RU"/>
              </w:rPr>
            </w:pPr>
          </w:p>
        </w:tc>
      </w:tr>
    </w:tbl>
    <w:p w:rsidR="00AA4BA0" w:rsidRPr="00B57D2B" w:rsidRDefault="00AA4BA0" w:rsidP="00AA4BA0">
      <w:pPr>
        <w:rPr>
          <w:sz w:val="24"/>
          <w:szCs w:val="24"/>
          <w:lang w:val="kk-KZ"/>
        </w:rPr>
      </w:pPr>
    </w:p>
    <w:p w:rsidR="00AA4BA0" w:rsidRPr="00B57D2B" w:rsidRDefault="00AA4BA0" w:rsidP="00AA4BA0">
      <w:pPr>
        <w:rPr>
          <w:sz w:val="24"/>
          <w:szCs w:val="24"/>
          <w:lang w:val="kk-KZ"/>
        </w:rPr>
      </w:pPr>
    </w:p>
    <w:p w:rsidR="00AA4BA0" w:rsidRPr="00B57D2B" w:rsidRDefault="00AA4BA0" w:rsidP="00AA4BA0">
      <w:pPr>
        <w:rPr>
          <w:sz w:val="24"/>
          <w:szCs w:val="24"/>
          <w:lang w:val="kk-KZ"/>
        </w:rPr>
      </w:pPr>
    </w:p>
    <w:p w:rsidR="00AA4BA0" w:rsidRPr="00B57D2B" w:rsidRDefault="00AA4BA0" w:rsidP="00AA4BA0">
      <w:pPr>
        <w:spacing w:after="160" w:line="259" w:lineRule="auto"/>
        <w:jc w:val="center"/>
        <w:rPr>
          <w:rFonts w:eastAsia="Calibri"/>
          <w:b/>
          <w:bCs/>
          <w:sz w:val="24"/>
          <w:szCs w:val="24"/>
          <w:lang w:val="kk-KZ"/>
        </w:rPr>
      </w:pPr>
      <w:r w:rsidRPr="00B57D2B">
        <w:rPr>
          <w:rFonts w:eastAsia="Calibri"/>
          <w:b/>
          <w:bCs/>
          <w:sz w:val="24"/>
          <w:szCs w:val="24"/>
          <w:lang w:val="kk-KZ"/>
        </w:rPr>
        <w:t>Тергеп-тексеру жүргізу нәтижелері туралы ақпарат</w:t>
      </w:r>
    </w:p>
    <w:p w:rsidR="004D6CE3" w:rsidRDefault="00AA4BA0" w:rsidP="00AA4BA0">
      <w:pPr>
        <w:spacing w:after="0" w:line="240" w:lineRule="auto"/>
        <w:jc w:val="both"/>
        <w:rPr>
          <w:rFonts w:eastAsia="Calibri"/>
          <w:bCs/>
          <w:sz w:val="24"/>
          <w:szCs w:val="24"/>
          <w:u w:val="single"/>
          <w:lang w:val="kk-KZ"/>
        </w:rPr>
      </w:pPr>
      <w:r w:rsidRPr="00B57D2B">
        <w:rPr>
          <w:rFonts w:eastAsia="Calibri"/>
          <w:sz w:val="24"/>
          <w:szCs w:val="24"/>
          <w:lang w:val="kk-KZ"/>
        </w:rPr>
        <w:t>1.Тергеп-тексеру жүргізудің негізі</w:t>
      </w:r>
      <w:r w:rsidRPr="00B57D2B">
        <w:rPr>
          <w:rFonts w:eastAsia="Calibri"/>
          <w:b/>
          <w:bCs/>
          <w:sz w:val="24"/>
          <w:szCs w:val="24"/>
          <w:lang w:val="kk-KZ"/>
        </w:rPr>
        <w:t>:</w:t>
      </w:r>
      <w:r w:rsidR="00EF6CDD" w:rsidRPr="00B57D2B">
        <w:rPr>
          <w:rFonts w:eastAsia="Calibri"/>
          <w:b/>
          <w:bCs/>
          <w:sz w:val="24"/>
          <w:szCs w:val="24"/>
          <w:lang w:val="kk-KZ"/>
        </w:rPr>
        <w:t xml:space="preserve"> </w:t>
      </w:r>
      <w:r w:rsidR="00A212E7" w:rsidRPr="00B57D2B">
        <w:rPr>
          <w:rFonts w:eastAsia="Calibri"/>
          <w:b/>
          <w:bCs/>
          <w:sz w:val="24"/>
          <w:szCs w:val="24"/>
          <w:u w:val="single"/>
          <w:lang w:val="kk-KZ"/>
        </w:rPr>
        <w:t>«</w:t>
      </w:r>
      <w:r w:rsidR="00991612" w:rsidRPr="00991612">
        <w:rPr>
          <w:rFonts w:eastAsia="Calibri"/>
          <w:b/>
          <w:bCs/>
          <w:sz w:val="24"/>
          <w:szCs w:val="24"/>
          <w:u w:val="single"/>
          <w:lang w:val="kk-KZ"/>
        </w:rPr>
        <w:t>Инфильтративный туберкулез о</w:t>
      </w:r>
      <w:r w:rsidR="00FF4D46">
        <w:rPr>
          <w:rFonts w:eastAsia="Calibri"/>
          <w:b/>
          <w:bCs/>
          <w:sz w:val="24"/>
          <w:szCs w:val="24"/>
          <w:u w:val="single"/>
          <w:lang w:val="kk-KZ"/>
        </w:rPr>
        <w:t>беих легких в фахе распата МБТ-</w:t>
      </w:r>
      <w:r w:rsidR="00A212E7" w:rsidRPr="00B57D2B">
        <w:rPr>
          <w:rFonts w:eastAsia="Calibri"/>
          <w:b/>
          <w:bCs/>
          <w:sz w:val="24"/>
          <w:szCs w:val="24"/>
          <w:u w:val="single"/>
          <w:lang w:val="kk-KZ"/>
        </w:rPr>
        <w:t>»</w:t>
      </w:r>
      <w:r w:rsidR="00EF6CDD" w:rsidRPr="00B57D2B">
        <w:rPr>
          <w:rFonts w:eastAsia="Calibri"/>
          <w:b/>
          <w:bCs/>
          <w:sz w:val="24"/>
          <w:szCs w:val="24"/>
          <w:lang w:val="kk-KZ"/>
        </w:rPr>
        <w:t xml:space="preserve"> </w:t>
      </w:r>
      <w:r w:rsidR="00EF6CDD" w:rsidRPr="00B57D2B">
        <w:rPr>
          <w:rFonts w:eastAsia="Calibri"/>
          <w:bCs/>
          <w:sz w:val="24"/>
          <w:szCs w:val="24"/>
          <w:lang w:val="kk-KZ"/>
        </w:rPr>
        <w:t xml:space="preserve"> диагнозымен</w:t>
      </w:r>
      <w:r w:rsidRPr="00B57D2B">
        <w:rPr>
          <w:sz w:val="24"/>
          <w:szCs w:val="24"/>
          <w:lang w:val="kk-KZ"/>
        </w:rPr>
        <w:t xml:space="preserve"> </w:t>
      </w:r>
      <w:r w:rsidR="00991612">
        <w:rPr>
          <w:sz w:val="24"/>
          <w:szCs w:val="24"/>
          <w:lang w:val="kk-KZ"/>
        </w:rPr>
        <w:t>09.09</w:t>
      </w:r>
      <w:r w:rsidR="003573CE">
        <w:rPr>
          <w:sz w:val="24"/>
          <w:szCs w:val="24"/>
          <w:lang w:val="kk-KZ"/>
        </w:rPr>
        <w:t>.2026</w:t>
      </w:r>
      <w:r w:rsidR="00C40349">
        <w:rPr>
          <w:rFonts w:eastAsia="Calibri"/>
          <w:bCs/>
          <w:sz w:val="24"/>
          <w:szCs w:val="24"/>
          <w:u w:val="single"/>
          <w:lang w:val="kk-KZ"/>
        </w:rPr>
        <w:t xml:space="preserve"> </w:t>
      </w:r>
      <w:r w:rsidR="004D6CE3" w:rsidRPr="004D6CE3">
        <w:rPr>
          <w:rFonts w:eastAsia="Calibri"/>
          <w:bCs/>
          <w:sz w:val="24"/>
          <w:szCs w:val="24"/>
          <w:u w:val="single"/>
          <w:lang w:val="kk-KZ"/>
        </w:rPr>
        <w:t>жылы келіп түскен шұғыл хабарлама негізінде.</w:t>
      </w:r>
    </w:p>
    <w:p w:rsidR="00AA4BA0" w:rsidRPr="00B57D2B" w:rsidRDefault="00AA4BA0" w:rsidP="00AA4BA0">
      <w:pPr>
        <w:spacing w:after="0" w:line="240" w:lineRule="auto"/>
        <w:jc w:val="both"/>
        <w:rPr>
          <w:rFonts w:eastAsia="Calibri"/>
          <w:b/>
          <w:bCs/>
          <w:sz w:val="24"/>
          <w:szCs w:val="24"/>
          <w:lang w:val="kk-KZ"/>
        </w:rPr>
      </w:pPr>
      <w:r w:rsidRPr="00B57D2B">
        <w:rPr>
          <w:rFonts w:eastAsia="Calibri"/>
          <w:sz w:val="24"/>
          <w:szCs w:val="24"/>
          <w:lang w:val="kk-KZ"/>
        </w:rPr>
        <w:t xml:space="preserve">2.Тергеп-тексеру жүргізетін бақылау және қадағалау органы: </w:t>
      </w:r>
      <w:r w:rsidRPr="00B57D2B">
        <w:rPr>
          <w:rFonts w:eastAsia="Calibri"/>
          <w:b/>
          <w:bCs/>
          <w:sz w:val="24"/>
          <w:szCs w:val="24"/>
          <w:lang w:val="kk-KZ"/>
        </w:rPr>
        <w:t>Түркістан қалалық санитариялық-эпидемиологиялық бақылау басқармасы.</w:t>
      </w:r>
    </w:p>
    <w:p w:rsidR="00AA4BA0" w:rsidRPr="00B57D2B" w:rsidRDefault="00AA4BA0" w:rsidP="00AA4BA0">
      <w:pPr>
        <w:spacing w:after="0" w:line="240" w:lineRule="auto"/>
        <w:jc w:val="both"/>
        <w:rPr>
          <w:rFonts w:eastAsia="Calibri"/>
          <w:b/>
          <w:bCs/>
          <w:sz w:val="24"/>
          <w:szCs w:val="24"/>
          <w:lang w:val="kk-KZ"/>
        </w:rPr>
      </w:pPr>
      <w:r w:rsidRPr="00B57D2B">
        <w:rPr>
          <w:rFonts w:eastAsia="Calibri"/>
          <w:sz w:val="24"/>
          <w:szCs w:val="24"/>
          <w:lang w:val="kk-KZ"/>
        </w:rPr>
        <w:t>3.Тартылған сарапшылар (деректерді пайдалануға келісім):</w:t>
      </w:r>
      <w:r w:rsidRPr="00B57D2B">
        <w:rPr>
          <w:rFonts w:eastAsia="Calibri"/>
          <w:b/>
          <w:bCs/>
          <w:sz w:val="24"/>
          <w:szCs w:val="24"/>
          <w:u w:val="single"/>
          <w:lang w:val="kk-KZ"/>
        </w:rPr>
        <w:t xml:space="preserve"> «</w:t>
      </w:r>
      <w:r w:rsidR="00B975AD" w:rsidRPr="00B57D2B">
        <w:rPr>
          <w:rFonts w:eastAsia="Calibri"/>
          <w:b/>
          <w:sz w:val="24"/>
          <w:szCs w:val="24"/>
          <w:u w:val="single"/>
          <w:lang w:val="kk-KZ"/>
        </w:rPr>
        <w:t>Эксперттер тартылған жоқ</w:t>
      </w:r>
      <w:r w:rsidR="007B2FF6" w:rsidRPr="00B57D2B">
        <w:rPr>
          <w:rFonts w:eastAsia="Calibri"/>
          <w:b/>
          <w:sz w:val="24"/>
          <w:szCs w:val="24"/>
          <w:u w:val="single"/>
          <w:lang w:val="kk-KZ"/>
        </w:rPr>
        <w:t>.</w:t>
      </w:r>
    </w:p>
    <w:p w:rsidR="00AA4BA0" w:rsidRPr="00B57D2B" w:rsidRDefault="00AA4BA0" w:rsidP="00AA4BA0">
      <w:pPr>
        <w:spacing w:after="0" w:line="240" w:lineRule="auto"/>
        <w:jc w:val="both"/>
        <w:rPr>
          <w:rFonts w:eastAsia="Calibri"/>
          <w:sz w:val="24"/>
          <w:szCs w:val="24"/>
          <w:lang w:val="kk-KZ"/>
        </w:rPr>
      </w:pPr>
      <w:r w:rsidRPr="00B57D2B">
        <w:rPr>
          <w:rFonts w:eastAsia="Calibri"/>
          <w:sz w:val="24"/>
          <w:szCs w:val="24"/>
          <w:lang w:val="kk-KZ"/>
        </w:rPr>
        <w:t>4.</w:t>
      </w:r>
      <w:r w:rsidRPr="00B57D2B">
        <w:rPr>
          <w:rFonts w:eastAsia="Calibri"/>
          <w:b/>
          <w:bCs/>
          <w:sz w:val="24"/>
          <w:szCs w:val="24"/>
          <w:lang w:val="kk-KZ"/>
        </w:rPr>
        <w:t xml:space="preserve"> </w:t>
      </w:r>
      <w:r w:rsidRPr="00B57D2B">
        <w:rPr>
          <w:rFonts w:eastAsia="Calibri"/>
          <w:bCs/>
          <w:sz w:val="24"/>
          <w:szCs w:val="24"/>
          <w:lang w:val="kk-KZ"/>
        </w:rPr>
        <w:t>Тергеп-тексеру жүргізу мерзімі</w:t>
      </w:r>
      <w:r w:rsidRPr="00B57D2B">
        <w:rPr>
          <w:rFonts w:eastAsia="Calibri"/>
          <w:sz w:val="24"/>
          <w:szCs w:val="24"/>
          <w:lang w:val="kk-KZ"/>
        </w:rPr>
        <w:t>:</w:t>
      </w:r>
      <w:r w:rsidRPr="00B57D2B">
        <w:rPr>
          <w:sz w:val="24"/>
          <w:szCs w:val="24"/>
          <w:lang w:val="kk-KZ"/>
        </w:rPr>
        <w:t xml:space="preserve"> </w:t>
      </w:r>
      <w:r w:rsidR="007B2FF6" w:rsidRPr="00B57D2B">
        <w:rPr>
          <w:b/>
          <w:sz w:val="24"/>
          <w:szCs w:val="24"/>
          <w:u w:val="single"/>
          <w:lang w:val="kk-KZ"/>
        </w:rPr>
        <w:t>2026 жылғы «</w:t>
      </w:r>
      <w:r w:rsidR="00991612">
        <w:rPr>
          <w:b/>
          <w:sz w:val="24"/>
          <w:szCs w:val="24"/>
          <w:u w:val="single"/>
          <w:lang w:val="kk-KZ"/>
        </w:rPr>
        <w:t>9</w:t>
      </w:r>
      <w:r w:rsidR="007B2FF6" w:rsidRPr="00B57D2B">
        <w:rPr>
          <w:b/>
          <w:sz w:val="24"/>
          <w:szCs w:val="24"/>
          <w:u w:val="single"/>
          <w:lang w:val="kk-KZ"/>
        </w:rPr>
        <w:t xml:space="preserve"> </w:t>
      </w:r>
      <w:r w:rsidR="00991612">
        <w:rPr>
          <w:b/>
          <w:sz w:val="24"/>
          <w:szCs w:val="24"/>
          <w:u w:val="single"/>
          <w:lang w:val="kk-KZ"/>
        </w:rPr>
        <w:t>қыркүйектен</w:t>
      </w:r>
      <w:r w:rsidR="007B2FF6" w:rsidRPr="00B57D2B">
        <w:rPr>
          <w:b/>
          <w:sz w:val="24"/>
          <w:szCs w:val="24"/>
          <w:u w:val="single"/>
          <w:lang w:val="kk-KZ"/>
        </w:rPr>
        <w:t>» бастап 2026 жылғы «</w:t>
      </w:r>
      <w:r w:rsidR="00991612">
        <w:rPr>
          <w:b/>
          <w:sz w:val="24"/>
          <w:szCs w:val="24"/>
          <w:u w:val="single"/>
          <w:lang w:val="kk-KZ"/>
        </w:rPr>
        <w:t>1</w:t>
      </w:r>
      <w:r w:rsidR="008B3EAA" w:rsidRPr="00B57D2B">
        <w:rPr>
          <w:b/>
          <w:sz w:val="24"/>
          <w:szCs w:val="24"/>
          <w:u w:val="single"/>
          <w:lang w:val="kk-KZ"/>
        </w:rPr>
        <w:t xml:space="preserve"> </w:t>
      </w:r>
      <w:r w:rsidR="00991612">
        <w:rPr>
          <w:b/>
          <w:sz w:val="24"/>
          <w:szCs w:val="24"/>
          <w:u w:val="single"/>
          <w:lang w:val="kk-KZ"/>
        </w:rPr>
        <w:t>қазанға</w:t>
      </w:r>
      <w:r w:rsidR="0050657C" w:rsidRPr="00B57D2B">
        <w:rPr>
          <w:b/>
          <w:sz w:val="24"/>
          <w:szCs w:val="24"/>
          <w:u w:val="single"/>
          <w:lang w:val="kk-KZ"/>
        </w:rPr>
        <w:t xml:space="preserve"> </w:t>
      </w:r>
      <w:r w:rsidR="007B2FF6" w:rsidRPr="00B57D2B">
        <w:rPr>
          <w:b/>
          <w:sz w:val="24"/>
          <w:szCs w:val="24"/>
          <w:u w:val="single"/>
          <w:lang w:val="kk-KZ"/>
        </w:rPr>
        <w:t>» дейін.</w:t>
      </w:r>
    </w:p>
    <w:p w:rsidR="00AA4BA0" w:rsidRPr="00B57D2B" w:rsidRDefault="00AA4BA0" w:rsidP="00AA4BA0">
      <w:pPr>
        <w:spacing w:after="0" w:line="240" w:lineRule="auto"/>
        <w:jc w:val="both"/>
        <w:rPr>
          <w:rFonts w:eastAsia="Calibri"/>
          <w:b/>
          <w:bCs/>
          <w:sz w:val="24"/>
          <w:szCs w:val="24"/>
          <w:u w:val="single"/>
          <w:lang w:val="kk-KZ"/>
        </w:rPr>
      </w:pPr>
      <w:r w:rsidRPr="00B57D2B">
        <w:rPr>
          <w:rFonts w:eastAsia="Calibri"/>
          <w:sz w:val="24"/>
          <w:szCs w:val="24"/>
          <w:lang w:val="kk-KZ"/>
        </w:rPr>
        <w:t>5.Тергеп-тексеру жүргізілген жек</w:t>
      </w:r>
      <w:r w:rsidR="00991612">
        <w:rPr>
          <w:rFonts w:eastAsia="Calibri"/>
          <w:sz w:val="24"/>
          <w:szCs w:val="24"/>
          <w:lang w:val="kk-KZ"/>
        </w:rPr>
        <w:t>е және (немесе) заңды тұлғалар:</w:t>
      </w:r>
      <w:r w:rsidR="00991612">
        <w:rPr>
          <w:rFonts w:eastAsia="Calibri"/>
          <w:b/>
          <w:bCs/>
          <w:sz w:val="24"/>
          <w:szCs w:val="24"/>
          <w:u w:val="single"/>
          <w:lang w:val="kk-KZ"/>
        </w:rPr>
        <w:t>ЖШС «ДанияМед</w:t>
      </w:r>
      <w:r w:rsidR="0050657C" w:rsidRPr="00B57D2B">
        <w:rPr>
          <w:rFonts w:eastAsia="Calibri"/>
          <w:b/>
          <w:bCs/>
          <w:sz w:val="24"/>
          <w:szCs w:val="24"/>
          <w:u w:val="single"/>
          <w:lang w:val="kk-KZ"/>
        </w:rPr>
        <w:t>»</w:t>
      </w:r>
      <w:r w:rsidR="00C40349">
        <w:rPr>
          <w:rFonts w:eastAsia="Calibri"/>
          <w:b/>
          <w:bCs/>
          <w:sz w:val="24"/>
          <w:szCs w:val="24"/>
          <w:u w:val="single"/>
          <w:lang w:val="kk-KZ"/>
        </w:rPr>
        <w:t xml:space="preserve"> емханасы</w:t>
      </w:r>
      <w:r w:rsidR="0050657C" w:rsidRPr="00B57D2B">
        <w:rPr>
          <w:rFonts w:eastAsia="Calibri"/>
          <w:b/>
          <w:bCs/>
          <w:sz w:val="24"/>
          <w:szCs w:val="24"/>
          <w:u w:val="single"/>
          <w:lang w:val="kk-KZ"/>
        </w:rPr>
        <w:t xml:space="preserve"> </w:t>
      </w:r>
    </w:p>
    <w:p w:rsidR="00991612" w:rsidRPr="00991612" w:rsidRDefault="00AA4BA0" w:rsidP="00991612">
      <w:pPr>
        <w:spacing w:after="0" w:line="240" w:lineRule="auto"/>
        <w:jc w:val="both"/>
        <w:rPr>
          <w:rFonts w:eastAsia="Calibri"/>
          <w:b/>
          <w:bCs/>
          <w:sz w:val="24"/>
          <w:szCs w:val="24"/>
          <w:u w:val="single"/>
          <w:lang w:val="kk-KZ"/>
        </w:rPr>
      </w:pPr>
      <w:r w:rsidRPr="00B57D2B">
        <w:rPr>
          <w:rFonts w:eastAsia="Calibri"/>
          <w:sz w:val="24"/>
          <w:szCs w:val="24"/>
          <w:lang w:val="kk-KZ"/>
        </w:rPr>
        <w:t xml:space="preserve">6.Халықтың санитариялық-эпидемиологиялық саламаттылғы саласындағы нормативтік құқықтық актілер талаптарының анықталған бұзушылықтарының себептері мен сипаты: </w:t>
      </w:r>
      <w:r w:rsidR="008A3F7F" w:rsidRPr="008A3F7F">
        <w:rPr>
          <w:rFonts w:eastAsia="Calibri"/>
          <w:b/>
          <w:bCs/>
          <w:sz w:val="24"/>
          <w:szCs w:val="24"/>
          <w:u w:val="single"/>
          <w:lang w:val="kk-KZ"/>
        </w:rPr>
        <w:t xml:space="preserve">):  </w:t>
      </w:r>
      <w:r w:rsidR="00991612" w:rsidRPr="00991612">
        <w:rPr>
          <w:rFonts w:eastAsia="Calibri"/>
          <w:b/>
          <w:bCs/>
          <w:sz w:val="24"/>
          <w:szCs w:val="24"/>
          <w:u w:val="single"/>
          <w:lang w:val="kk-KZ"/>
        </w:rPr>
        <w:t>N2661101000602014/00909 санды тергеп-тексеру материалдарына сәйкес, төмендегідей кемшіліктер анықталды. Науқас</w:t>
      </w:r>
      <w:r w:rsidR="008965FE">
        <w:rPr>
          <w:rFonts w:eastAsia="Calibri"/>
          <w:b/>
          <w:bCs/>
          <w:sz w:val="24"/>
          <w:szCs w:val="24"/>
          <w:u w:val="single"/>
          <w:lang w:val="kk-KZ"/>
        </w:rPr>
        <w:t xml:space="preserve"> 08.03.1999 жылы туған</w:t>
      </w:r>
      <w:bookmarkStart w:id="0" w:name="_GoBack"/>
      <w:bookmarkEnd w:id="0"/>
      <w:r w:rsidR="00991612" w:rsidRPr="00991612">
        <w:rPr>
          <w:rFonts w:eastAsia="Calibri"/>
          <w:b/>
          <w:bCs/>
          <w:sz w:val="24"/>
          <w:szCs w:val="24"/>
          <w:u w:val="single"/>
          <w:lang w:val="kk-KZ"/>
        </w:rPr>
        <w:t>, Түркістан қаласы, Жаңа қала шағын ауданы, 8-көше, 42/2-үй, 14-пәтер мекенжайында тұрады.</w:t>
      </w:r>
    </w:p>
    <w:p w:rsidR="00991612" w:rsidRPr="00991612" w:rsidRDefault="00991612" w:rsidP="00991612">
      <w:pPr>
        <w:spacing w:after="0" w:line="240" w:lineRule="auto"/>
        <w:jc w:val="both"/>
        <w:rPr>
          <w:rFonts w:eastAsia="Calibri"/>
          <w:b/>
          <w:bCs/>
          <w:sz w:val="24"/>
          <w:szCs w:val="24"/>
          <w:u w:val="single"/>
          <w:lang w:val="kk-KZ"/>
        </w:rPr>
      </w:pPr>
      <w:r w:rsidRPr="00991612">
        <w:rPr>
          <w:rFonts w:eastAsia="Calibri"/>
          <w:b/>
          <w:bCs/>
          <w:sz w:val="24"/>
          <w:szCs w:val="24"/>
          <w:u w:val="single"/>
          <w:lang w:val="kk-KZ"/>
        </w:rPr>
        <w:t>Науқас 2026 жылғы 06 тамызда Түркістан қаласы, Жаңа қала шағын ауданы, N40 көше, 1-ғимарат мекенжайында орналасқан «ДанияМед» емханасына алғаш рет медициналық көмекке жүгінген. 2026 жылғы 09 тамызда науқасқа «Екі өкпенің инфильтративті туберкулезі, ыдырау фазасы, МБТ-» диагнозы нақтыланып қойылған. Эпидемиологиялық зерделеу және тергеп-тексеру барысында төмендегі кемшіліктер анықталды:</w:t>
      </w:r>
    </w:p>
    <w:p w:rsidR="00991612" w:rsidRPr="00991612" w:rsidRDefault="00991612" w:rsidP="00991612">
      <w:pPr>
        <w:spacing w:after="0" w:line="240" w:lineRule="auto"/>
        <w:jc w:val="both"/>
        <w:rPr>
          <w:rFonts w:eastAsia="Calibri"/>
          <w:b/>
          <w:bCs/>
          <w:sz w:val="24"/>
          <w:szCs w:val="24"/>
          <w:u w:val="single"/>
          <w:lang w:val="kk-KZ"/>
        </w:rPr>
      </w:pPr>
      <w:r w:rsidRPr="00991612">
        <w:rPr>
          <w:rFonts w:eastAsia="Calibri"/>
          <w:b/>
          <w:bCs/>
          <w:sz w:val="24"/>
          <w:szCs w:val="24"/>
          <w:u w:val="single"/>
          <w:lang w:val="kk-KZ"/>
        </w:rPr>
        <w:t>1. Науқастың үй ошағында туберкулез инфекциясының таралуының алдын алуға бағытталған тиісті санитариялық-ағарту жұмыстары жүргізілмеген.</w:t>
      </w:r>
    </w:p>
    <w:p w:rsidR="00991612" w:rsidRPr="00991612" w:rsidRDefault="00991612" w:rsidP="00991612">
      <w:pPr>
        <w:spacing w:after="0" w:line="240" w:lineRule="auto"/>
        <w:jc w:val="both"/>
        <w:rPr>
          <w:rFonts w:eastAsia="Calibri"/>
          <w:b/>
          <w:bCs/>
          <w:sz w:val="24"/>
          <w:szCs w:val="24"/>
          <w:u w:val="single"/>
          <w:lang w:val="kk-KZ"/>
        </w:rPr>
      </w:pPr>
      <w:r w:rsidRPr="00991612">
        <w:rPr>
          <w:rFonts w:eastAsia="Calibri"/>
          <w:b/>
          <w:bCs/>
          <w:sz w:val="24"/>
          <w:szCs w:val="24"/>
          <w:u w:val="single"/>
          <w:lang w:val="kk-KZ"/>
        </w:rPr>
        <w:t>2. МСАК ошағын тексеру нәтижелері бойынша МСАК медицина қызметкерлері тарапынан науқасты сауықтыру жоспары әзірленбеген.</w:t>
      </w:r>
    </w:p>
    <w:p w:rsidR="00991612" w:rsidRPr="00991612" w:rsidRDefault="00991612" w:rsidP="00991612">
      <w:pPr>
        <w:spacing w:after="0" w:line="240" w:lineRule="auto"/>
        <w:jc w:val="both"/>
        <w:rPr>
          <w:rFonts w:eastAsia="Calibri"/>
          <w:b/>
          <w:bCs/>
          <w:sz w:val="24"/>
          <w:szCs w:val="24"/>
          <w:u w:val="single"/>
          <w:lang w:val="kk-KZ"/>
        </w:rPr>
      </w:pPr>
      <w:r w:rsidRPr="00991612">
        <w:rPr>
          <w:rFonts w:eastAsia="Calibri"/>
          <w:b/>
          <w:bCs/>
          <w:sz w:val="24"/>
          <w:szCs w:val="24"/>
          <w:u w:val="single"/>
          <w:lang w:val="kk-KZ"/>
        </w:rPr>
        <w:t>3.  Науқастың 2025 жылғы флюорографиялық зерттеу нәтижесі болмағанына қарамастан, 2026 жылы «ДанияМед» емханасына Бірыңғай халық тіркеліміне тіркелген. Сонымен қатар, науқас 2025 және 2026 жылдары туберкулезді ерте анықтау мақсатында жүргізілетін міндетті жыл сайынғы флюорографиялық зерттеп-қараудан өтпеген.</w:t>
      </w:r>
    </w:p>
    <w:p w:rsidR="00991612" w:rsidRPr="00991612" w:rsidRDefault="00991612" w:rsidP="00991612">
      <w:pPr>
        <w:spacing w:after="0" w:line="240" w:lineRule="auto"/>
        <w:jc w:val="both"/>
        <w:rPr>
          <w:rFonts w:eastAsia="Calibri"/>
          <w:b/>
          <w:bCs/>
          <w:sz w:val="24"/>
          <w:szCs w:val="24"/>
          <w:u w:val="single"/>
          <w:lang w:val="kk-KZ"/>
        </w:rPr>
      </w:pPr>
      <w:r w:rsidRPr="00991612">
        <w:rPr>
          <w:rFonts w:eastAsia="Calibri"/>
          <w:b/>
          <w:bCs/>
          <w:sz w:val="24"/>
          <w:szCs w:val="24"/>
          <w:u w:val="single"/>
          <w:lang w:val="kk-KZ"/>
        </w:rPr>
        <w:t>Аталған кемшіліктер науқасты диспансерлік бақылауға алу, емдеу-сауықтыру іс-шараларын ұйымдастыру және туберкулез инфекциясының таралуының алдын алу бағытындағы жұмыстардың тиісті деңгейде жүргізілмеген.</w:t>
      </w:r>
    </w:p>
    <w:p w:rsidR="00991612" w:rsidRPr="00991612" w:rsidRDefault="00991612" w:rsidP="00991612">
      <w:pPr>
        <w:spacing w:after="0" w:line="240" w:lineRule="auto"/>
        <w:jc w:val="both"/>
        <w:rPr>
          <w:rFonts w:eastAsia="Calibri"/>
          <w:b/>
          <w:bCs/>
          <w:sz w:val="24"/>
          <w:szCs w:val="24"/>
          <w:u w:val="single"/>
          <w:lang w:val="kk-KZ"/>
        </w:rPr>
      </w:pPr>
      <w:r w:rsidRPr="00991612">
        <w:rPr>
          <w:rFonts w:eastAsia="Calibri"/>
          <w:b/>
          <w:bCs/>
          <w:sz w:val="24"/>
          <w:szCs w:val="24"/>
          <w:u w:val="single"/>
          <w:lang w:val="kk-KZ"/>
        </w:rPr>
        <w:t>Қазақстан Республикасы Денсаулық сақтау министрінің 2020 жылғы 30 қарашадағы N ҚР ДСМ – 214/2020 бұйрығының, 81 – тармағы.</w:t>
      </w:r>
    </w:p>
    <w:p w:rsidR="00991612" w:rsidRDefault="00991612" w:rsidP="00991612">
      <w:pPr>
        <w:spacing w:after="0" w:line="240" w:lineRule="auto"/>
        <w:jc w:val="both"/>
        <w:rPr>
          <w:rFonts w:eastAsia="Calibri"/>
          <w:b/>
          <w:bCs/>
          <w:sz w:val="24"/>
          <w:szCs w:val="24"/>
          <w:u w:val="single"/>
          <w:lang w:val="kk-KZ"/>
        </w:rPr>
      </w:pPr>
      <w:r w:rsidRPr="00991612">
        <w:rPr>
          <w:rFonts w:eastAsia="Calibri"/>
          <w:b/>
          <w:bCs/>
          <w:sz w:val="24"/>
          <w:szCs w:val="24"/>
          <w:u w:val="single"/>
          <w:lang w:val="kk-KZ"/>
        </w:rPr>
        <w:t>Қазақстан Республикасы Денсаулық сақтау министрінің м.а. 2022 жылғы 28 наурыздағы N ҚР ДСМ -29 бұйрығының 2 – тарау, 56 – тармағы.</w:t>
      </w:r>
    </w:p>
    <w:p w:rsidR="00F44D80" w:rsidRPr="00B57D2B" w:rsidRDefault="00F44D80" w:rsidP="00991612">
      <w:pPr>
        <w:spacing w:after="0" w:line="240" w:lineRule="auto"/>
        <w:jc w:val="both"/>
        <w:rPr>
          <w:rFonts w:eastAsia="Calibri"/>
          <w:b/>
          <w:bCs/>
          <w:sz w:val="24"/>
          <w:szCs w:val="24"/>
          <w:u w:val="single"/>
          <w:lang w:val="kk-KZ"/>
        </w:rPr>
      </w:pPr>
      <w:r w:rsidRPr="00B57D2B">
        <w:rPr>
          <w:rFonts w:eastAsia="Calibri"/>
          <w:sz w:val="24"/>
          <w:szCs w:val="24"/>
          <w:lang w:val="kk-KZ"/>
        </w:rPr>
        <w:t>7. Халықтың санитариялық-эпидемиологиялық саламаттылғы саласындағы нормативтік құқықтық актілер талаптарын бұзуға жол берген жеке және (немесе) заңды тұлғалар :</w:t>
      </w:r>
      <w:r w:rsidRPr="00B57D2B">
        <w:rPr>
          <w:rFonts w:eastAsia="Calibri"/>
          <w:b/>
          <w:bCs/>
          <w:sz w:val="24"/>
          <w:szCs w:val="24"/>
          <w:lang w:val="kk-KZ"/>
        </w:rPr>
        <w:t xml:space="preserve"> </w:t>
      </w:r>
      <w:r w:rsidRPr="00B57D2B">
        <w:rPr>
          <w:rFonts w:eastAsia="Calibri"/>
          <w:b/>
          <w:bCs/>
          <w:sz w:val="24"/>
          <w:szCs w:val="24"/>
          <w:u w:val="single"/>
          <w:lang w:val="kk-KZ"/>
        </w:rPr>
        <w:t>Аймақтық дәрігер.</w:t>
      </w:r>
    </w:p>
    <w:p w:rsidR="00F44D80" w:rsidRPr="00B57D2B" w:rsidRDefault="00F44D80" w:rsidP="00F44D80">
      <w:pPr>
        <w:spacing w:after="0" w:line="240" w:lineRule="auto"/>
        <w:jc w:val="both"/>
        <w:rPr>
          <w:rFonts w:eastAsia="Calibri"/>
          <w:b/>
          <w:bCs/>
          <w:sz w:val="24"/>
          <w:szCs w:val="24"/>
          <w:u w:val="single"/>
          <w:lang w:val="kk-KZ"/>
        </w:rPr>
      </w:pPr>
      <w:r w:rsidRPr="00B57D2B">
        <w:rPr>
          <w:rFonts w:eastAsia="Calibri"/>
          <w:sz w:val="24"/>
          <w:szCs w:val="24"/>
          <w:lang w:val="kk-KZ"/>
        </w:rPr>
        <w:lastRenderedPageBreak/>
        <w:t>8.Қабылданған шаралар:</w:t>
      </w:r>
      <w:r w:rsidRPr="00B57D2B">
        <w:rPr>
          <w:rFonts w:eastAsia="Calibri"/>
          <w:b/>
          <w:bCs/>
          <w:sz w:val="24"/>
          <w:szCs w:val="24"/>
          <w:u w:val="single"/>
          <w:lang w:val="kk-KZ"/>
        </w:rPr>
        <w:t xml:space="preserve"> ӘҚБтК 425-бабының 1- тармағы бойынша әкімшілік шара көрілді.</w:t>
      </w:r>
    </w:p>
    <w:p w:rsidR="00A212E7" w:rsidRPr="00B57D2B" w:rsidRDefault="00A212E7" w:rsidP="00B14ED0">
      <w:pPr>
        <w:spacing w:after="0" w:line="240" w:lineRule="auto"/>
        <w:jc w:val="both"/>
        <w:rPr>
          <w:sz w:val="24"/>
          <w:szCs w:val="24"/>
          <w:lang w:val="kk-KZ"/>
        </w:rPr>
      </w:pPr>
    </w:p>
    <w:p w:rsidR="0078791F" w:rsidRPr="00B57D2B" w:rsidRDefault="0078791F" w:rsidP="00B14ED0">
      <w:pPr>
        <w:spacing w:after="0" w:line="240" w:lineRule="auto"/>
        <w:jc w:val="both"/>
        <w:rPr>
          <w:sz w:val="24"/>
          <w:szCs w:val="24"/>
          <w:lang w:val="kk-KZ"/>
        </w:rPr>
      </w:pPr>
    </w:p>
    <w:p w:rsidR="0078791F" w:rsidRPr="00B57D2B" w:rsidRDefault="0078791F" w:rsidP="00B14ED0">
      <w:pPr>
        <w:spacing w:after="0" w:line="240" w:lineRule="auto"/>
        <w:jc w:val="both"/>
        <w:rPr>
          <w:sz w:val="24"/>
          <w:szCs w:val="24"/>
          <w:lang w:val="kk-KZ"/>
        </w:rPr>
      </w:pPr>
    </w:p>
    <w:p w:rsidR="0078791F" w:rsidRPr="00B57D2B" w:rsidRDefault="0078791F" w:rsidP="00B14ED0">
      <w:pPr>
        <w:spacing w:after="0" w:line="240" w:lineRule="auto"/>
        <w:jc w:val="both"/>
        <w:rPr>
          <w:sz w:val="24"/>
          <w:szCs w:val="24"/>
          <w:lang w:val="kk-KZ"/>
        </w:rPr>
      </w:pPr>
    </w:p>
    <w:p w:rsidR="0078791F" w:rsidRPr="00B57D2B" w:rsidRDefault="0078791F" w:rsidP="00B14ED0">
      <w:pPr>
        <w:spacing w:after="0" w:line="240" w:lineRule="auto"/>
        <w:jc w:val="both"/>
        <w:rPr>
          <w:sz w:val="24"/>
          <w:szCs w:val="24"/>
          <w:lang w:val="kk-KZ"/>
        </w:rPr>
      </w:pPr>
    </w:p>
    <w:p w:rsidR="0078791F" w:rsidRPr="00B57D2B" w:rsidRDefault="0078791F" w:rsidP="00B14ED0">
      <w:pPr>
        <w:spacing w:after="0" w:line="240" w:lineRule="auto"/>
        <w:jc w:val="both"/>
        <w:rPr>
          <w:sz w:val="24"/>
          <w:szCs w:val="24"/>
          <w:lang w:val="kk-KZ"/>
        </w:rPr>
      </w:pPr>
    </w:p>
    <w:sectPr w:rsidR="0078791F" w:rsidRPr="00B57D2B">
      <w:headerReference w:type="default" r:id="rId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4745" w:rsidRDefault="00784745" w:rsidP="00FB1918">
      <w:pPr>
        <w:spacing w:after="0" w:line="240" w:lineRule="auto"/>
      </w:pPr>
      <w:r>
        <w:separator/>
      </w:r>
    </w:p>
  </w:endnote>
  <w:endnote w:type="continuationSeparator" w:id="0">
    <w:p w:rsidR="00784745" w:rsidRDefault="00784745"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4745" w:rsidRDefault="00784745" w:rsidP="00FB1918">
      <w:pPr>
        <w:spacing w:after="0" w:line="240" w:lineRule="auto"/>
      </w:pPr>
      <w:r>
        <w:separator/>
      </w:r>
    </w:p>
  </w:footnote>
  <w:footnote w:type="continuationSeparator" w:id="0">
    <w:p w:rsidR="00784745" w:rsidRDefault="00784745" w:rsidP="00FB1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2A9" w:rsidRDefault="00784745">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776;mso-position-horizontal:center;mso-position-horizontal-relative:margin;mso-position-vertical:center;mso-position-vertical-relative:margin" o:allowincell="f" fillcolor="silver" stroked="f">
          <v:textpath style="font-family:&quot;Times New Roman&quot;;font-size:1pt" string="РГУ &quot;Туркестанское городское Управление санитарно-эпидемиологического контроля Департамента санитарно-эпидемиологического контроля Туркестанской области Комитета санитарно-эпидемиологического контроля Министерства здравоохранения Республики Казахстан &quot; - Алимджанов Шахрух Камалжанұлы"/>
          <w10:wrap anchorx="margin" anchory="margin"/>
        </v:shape>
      </w:pict>
    </w:r>
  </w:p>
  <w:p w:rsidR="003D52A9" w:rsidRDefault="00B32567">
    <w:r>
      <w:rPr>
        <w:noProof/>
        <w:lang w:val="ru-RU" w:eastAsia="ru-RU"/>
      </w:rPr>
      <mc:AlternateContent>
        <mc:Choice Requires="wps">
          <w:drawing>
            <wp:anchor distT="0" distB="0" distL="114300" distR="114300" simplePos="0" relativeHeight="251657728" behindDoc="1" locked="0" layoutInCell="0" allowOverlap="1">
              <wp:simplePos x="0" y="0"/>
              <wp:positionH relativeFrom="margin">
                <wp:align>center</wp:align>
              </wp:positionH>
              <wp:positionV relativeFrom="margin">
                <wp:align>center</wp:align>
              </wp:positionV>
              <wp:extent cx="7967345" cy="408305"/>
              <wp:effectExtent l="0" t="2667000" r="0" b="2696845"/>
              <wp:wrapNone/>
              <wp:docPr id="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67345" cy="4083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B32567" w:rsidRDefault="00B32567" w:rsidP="00B32567">
                          <w:pPr>
                            <w:pStyle w:val="a5"/>
                            <w:spacing w:before="0" w:beforeAutospacing="0" w:after="0" w:afterAutospacing="0"/>
                            <w:jc w:val="center"/>
                          </w:pPr>
                          <w:r>
                            <w:rPr>
                              <w:color w:val="C0C0C0"/>
                              <w:sz w:val="2"/>
                              <w:szCs w:val="2"/>
                            </w:rPr>
                            <w:t xml:space="preserve">РГУ "Туркестанское городское Управление санитарно-эпидемиологического контроля Департамента санитарно-эпидемиологического контроля Туркестанской области Комитета санитарно-эпидемиологического контроля Министерства здравоохранения Республики Казахстан " - </w:t>
                          </w:r>
                          <w:proofErr w:type="spellStart"/>
                          <w:r>
                            <w:rPr>
                              <w:color w:val="C0C0C0"/>
                              <w:sz w:val="2"/>
                              <w:szCs w:val="2"/>
                            </w:rPr>
                            <w:t>Алимджанов</w:t>
                          </w:r>
                          <w:proofErr w:type="spellEnd"/>
                          <w:r>
                            <w:rPr>
                              <w:color w:val="C0C0C0"/>
                              <w:sz w:val="2"/>
                              <w:szCs w:val="2"/>
                            </w:rPr>
                            <w:t xml:space="preserve"> </w:t>
                          </w:r>
                          <w:proofErr w:type="spellStart"/>
                          <w:r>
                            <w:rPr>
                              <w:color w:val="C0C0C0"/>
                              <w:sz w:val="2"/>
                              <w:szCs w:val="2"/>
                            </w:rPr>
                            <w:t>Шахрух</w:t>
                          </w:r>
                          <w:proofErr w:type="spellEnd"/>
                          <w:r>
                            <w:rPr>
                              <w:color w:val="C0C0C0"/>
                              <w:sz w:val="2"/>
                              <w:szCs w:val="2"/>
                            </w:rPr>
                            <w:t xml:space="preserve"> </w:t>
                          </w:r>
                          <w:proofErr w:type="spellStart"/>
                          <w:r>
                            <w:rPr>
                              <w:color w:val="C0C0C0"/>
                              <w:sz w:val="2"/>
                              <w:szCs w:val="2"/>
                            </w:rPr>
                            <w:t>Камалжанұлы</w:t>
                          </w:r>
                          <w:proofErr w:type="spell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3" o:spid="_x0000_s1026" type="#_x0000_t202" style="position:absolute;margin-left:0;margin-top:0;width:627.35pt;height:32.1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" o:allowincell="f" filled="f" stroked="f">
              <v:stroke joinstyle="round"/>
              <o:lock v:ext="edit" shapetype="t"/>
              <v:textbox style="mso-fit-shape-to-text:t">
                <w:txbxContent>
                  <w:p w:rsidR="00B32567" w:rsidRDefault="00B32567" w:rsidP="00B32567">
                    <w:pPr>
                      <w:pStyle w:val="a5"/>
                      <w:spacing w:before="0" w:beforeAutospacing="0" w:after="0" w:afterAutospacing="0"/>
                      <w:jc w:val="center"/>
                    </w:pPr>
                    <w:r>
                      <w:rPr>
                        <w:color w:val="C0C0C0"/>
                        <w:sz w:val="2"/>
                        <w:szCs w:val="2"/>
                      </w:rPr>
                      <w:t xml:space="preserve">РГУ "Туркестанское городское Управление санитарно-эпидемиологического контроля Департамента санитарно-эпидемиологического контроля Туркестанской области Комитета санитарно-эпидемиологического контроля Министерства здравоохранения Республики Казахстан " - </w:t>
                    </w:r>
                    <w:proofErr w:type="spellStart"/>
                    <w:r>
                      <w:rPr>
                        <w:color w:val="C0C0C0"/>
                        <w:sz w:val="2"/>
                        <w:szCs w:val="2"/>
                      </w:rPr>
                      <w:t>Алимджанов</w:t>
                    </w:r>
                    <w:proofErr w:type="spellEnd"/>
                    <w:r>
                      <w:rPr>
                        <w:color w:val="C0C0C0"/>
                        <w:sz w:val="2"/>
                        <w:szCs w:val="2"/>
                      </w:rPr>
                      <w:t xml:space="preserve"> </w:t>
                    </w:r>
                    <w:proofErr w:type="spellStart"/>
                    <w:r>
                      <w:rPr>
                        <w:color w:val="C0C0C0"/>
                        <w:sz w:val="2"/>
                        <w:szCs w:val="2"/>
                      </w:rPr>
                      <w:t>Шахрух</w:t>
                    </w:r>
                    <w:proofErr w:type="spellEnd"/>
                    <w:r>
                      <w:rPr>
                        <w:color w:val="C0C0C0"/>
                        <w:sz w:val="2"/>
                        <w:szCs w:val="2"/>
                      </w:rPr>
                      <w:t xml:space="preserve"> </w:t>
                    </w:r>
                    <w:proofErr w:type="spellStart"/>
                    <w:r>
                      <w:rPr>
                        <w:color w:val="C0C0C0"/>
                        <w:sz w:val="2"/>
                        <w:szCs w:val="2"/>
                      </w:rPr>
                      <w:t>Камалжанұлы</w:t>
                    </w:r>
                    <w:proofErr w:type="spellEnd"/>
                  </w:p>
                </w:txbxContent>
              </v:textbox>
              <w10:wrap anchorx="margin" anchory="margin"/>
            </v:shape>
          </w:pict>
        </mc:Fallback>
      </mc:AlternateContent>
    </w:r>
  </w:p>
  <w:p w:rsidR="003D52A9" w:rsidRDefault="00784745">
    <w:r>
      <w:rPr>
        <w:noProof/>
      </w:rPr>
      <w:pict>
        <v:shape id="_x0000_s2052" type="#_x0000_t136" style="position:absolute;margin-left:0;margin-top:0;width:627.35pt;height:32.15pt;rotation:315;z-index:-251657728;mso-position-horizontal:center;mso-position-horizontal-relative:margin;mso-position-vertical:center;mso-position-vertical-relative:margin" o:allowincell="f" fillcolor="silver" stroked="f">
          <v:textpath style="font-family:&quot;Times New Roman&quot;;font-size:1pt" string="РГУ &quot;Туркестанское городское Управление санитарно-эпидемиологического контроля Департамента санитарно-эпидемиологического контроля Туркестанской области Комитета санитарно-эпидемиологического контроля Министерства здравоохранения Республики Казахстан &quot; - Алимджанов Шахрух Камалжанұлы"/>
          <w10:wrap anchorx="margin" anchory="margin"/>
        </v:shape>
      </w:pict>
    </w:r>
  </w:p>
  <w:p w:rsidR="003D52A9" w:rsidRDefault="00784745">
    <w:r>
      <w:rPr>
        <w:noProof/>
      </w:rPr>
      <w:pict>
        <v:shape id="_x0000_s2053"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РГУ &quot;Туркестанское городское Управление санитарно-эпидемиологического контроля Департамента санитарно-эпидемиологического контроля Туркестанской области Комитета санитарно-эпидемиологического контроля Министерства здравоохранения Республики Казахстан &quot; - Алимджанов Шахрух Камалжанұлы"/>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BA0"/>
    <w:rsid w:val="00057A9D"/>
    <w:rsid w:val="000E0475"/>
    <w:rsid w:val="00173EC8"/>
    <w:rsid w:val="001C77D3"/>
    <w:rsid w:val="00250A40"/>
    <w:rsid w:val="003305AF"/>
    <w:rsid w:val="003573CE"/>
    <w:rsid w:val="003C1A25"/>
    <w:rsid w:val="0040545F"/>
    <w:rsid w:val="00416FB6"/>
    <w:rsid w:val="004D6CE3"/>
    <w:rsid w:val="0050657C"/>
    <w:rsid w:val="005127E1"/>
    <w:rsid w:val="005D3DEF"/>
    <w:rsid w:val="005E39F7"/>
    <w:rsid w:val="00610DAE"/>
    <w:rsid w:val="00784745"/>
    <w:rsid w:val="0078791F"/>
    <w:rsid w:val="007B2FF6"/>
    <w:rsid w:val="007B76AB"/>
    <w:rsid w:val="008137BC"/>
    <w:rsid w:val="00816D1C"/>
    <w:rsid w:val="008965FE"/>
    <w:rsid w:val="008A3F7F"/>
    <w:rsid w:val="008B3EAA"/>
    <w:rsid w:val="008D11B6"/>
    <w:rsid w:val="00925230"/>
    <w:rsid w:val="00991612"/>
    <w:rsid w:val="009D3186"/>
    <w:rsid w:val="00A212E7"/>
    <w:rsid w:val="00A5472C"/>
    <w:rsid w:val="00AA4BA0"/>
    <w:rsid w:val="00B14ED0"/>
    <w:rsid w:val="00B32567"/>
    <w:rsid w:val="00B52E5D"/>
    <w:rsid w:val="00B57D2B"/>
    <w:rsid w:val="00B730AC"/>
    <w:rsid w:val="00B975AD"/>
    <w:rsid w:val="00BA01CF"/>
    <w:rsid w:val="00C17480"/>
    <w:rsid w:val="00C40349"/>
    <w:rsid w:val="00C456F4"/>
    <w:rsid w:val="00CA7EA3"/>
    <w:rsid w:val="00D16197"/>
    <w:rsid w:val="00D35176"/>
    <w:rsid w:val="00DA6AC7"/>
    <w:rsid w:val="00DE121C"/>
    <w:rsid w:val="00DE22F7"/>
    <w:rsid w:val="00E9444C"/>
    <w:rsid w:val="00ED2644"/>
    <w:rsid w:val="00EE37A3"/>
    <w:rsid w:val="00EF6CDD"/>
    <w:rsid w:val="00F0478F"/>
    <w:rsid w:val="00F44D80"/>
    <w:rsid w:val="00FE640B"/>
    <w:rsid w:val="00FF0E8B"/>
    <w:rsid w:val="00FF4216"/>
    <w:rsid w:val="00FF4D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0BF86CF8"/>
  <w15:docId w15:val="{37386A6A-CE74-4DF3-9DE9-8A41F648E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05AF"/>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A4B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B14ED0"/>
    <w:pPr>
      <w:spacing w:after="0" w:line="240" w:lineRule="auto"/>
    </w:pPr>
  </w:style>
  <w:style w:type="paragraph" w:styleId="a5">
    <w:name w:val="Normal (Web)"/>
    <w:basedOn w:val="a"/>
    <w:uiPriority w:val="99"/>
    <w:semiHidden/>
    <w:unhideWhenUsed/>
    <w:rsid w:val="00B32567"/>
    <w:pPr>
      <w:spacing w:before="100" w:beforeAutospacing="1" w:after="100" w:afterAutospacing="1" w:line="240" w:lineRule="auto"/>
    </w:pPr>
    <w:rPr>
      <w:rFonts w:eastAsiaTheme="minorEastAsia"/>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589834">
      <w:bodyDiv w:val="1"/>
      <w:marLeft w:val="0"/>
      <w:marRight w:val="0"/>
      <w:marTop w:val="0"/>
      <w:marBottom w:val="0"/>
      <w:divBdr>
        <w:top w:val="none" w:sz="0" w:space="0" w:color="auto"/>
        <w:left w:val="none" w:sz="0" w:space="0" w:color="auto"/>
        <w:bottom w:val="none" w:sz="0" w:space="0" w:color="auto"/>
        <w:right w:val="none" w:sz="0" w:space="0" w:color="auto"/>
      </w:divBdr>
    </w:div>
    <w:div w:id="946816545">
      <w:bodyDiv w:val="1"/>
      <w:marLeft w:val="0"/>
      <w:marRight w:val="0"/>
      <w:marTop w:val="0"/>
      <w:marBottom w:val="0"/>
      <w:divBdr>
        <w:top w:val="none" w:sz="0" w:space="0" w:color="auto"/>
        <w:left w:val="none" w:sz="0" w:space="0" w:color="auto"/>
        <w:bottom w:val="none" w:sz="0" w:space="0" w:color="auto"/>
        <w:right w:val="none" w:sz="0" w:space="0" w:color="auto"/>
      </w:divBdr>
    </w:div>
    <w:div w:id="187322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417</Words>
  <Characters>2382</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2026-09-24T12:21:00Z</dcterms:created>
  <dcterms:modified xsi:type="dcterms:W3CDTF">2026-10-08T04:47:00Z</dcterms:modified>
</cp:coreProperties>
</file>