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E1E39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b/>
          <w:bCs/>
          <w:sz w:val="28"/>
          <w:szCs w:val="28"/>
        </w:rPr>
        <w:t>Изменения в правилах применения контрольно-кассовых машин</w:t>
      </w:r>
    </w:p>
    <w:p w14:paraId="2A0A605A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Приказом и.о. Министра финансов Республики Казахстан от 1 сентября 2026 года № 595 внесены изменения в приказ от 24 октября 2025 года № 626 «О некоторых вопросах, связанных с применением контрольно-кассовых машин».</w:t>
      </w:r>
    </w:p>
    <w:p w14:paraId="6B1F28E5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Основные изменения касаются порядка регистрации и применения контрольно-кассовых машин (ККМ), содержания кассового чека, информационного взаимодействия с операторами фискальных данных, а также требований к самим операторам.</w:t>
      </w:r>
    </w:p>
    <w:p w14:paraId="2570CEFB" w14:textId="77777777" w:rsidR="0085393D" w:rsidRPr="0085393D" w:rsidRDefault="0085393D" w:rsidP="0085393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393D">
        <w:rPr>
          <w:rFonts w:ascii="Times New Roman" w:hAnsi="Times New Roman" w:cs="Times New Roman"/>
          <w:b/>
          <w:bCs/>
          <w:sz w:val="28"/>
          <w:szCs w:val="28"/>
        </w:rPr>
        <w:t>Постановка, изменение данных и снятие ККМ с учета</w:t>
      </w:r>
    </w:p>
    <w:p w14:paraId="73C13B56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Для ККМ с функцией фиксации и (или) передачи данных сведения направляются в электронном виде в цифровую систему «Интегрированная система налогового администрирования» (ИСНА):</w:t>
      </w:r>
    </w:p>
    <w:p w14:paraId="570E4F5F" w14:textId="77777777" w:rsidR="0085393D" w:rsidRPr="0085393D" w:rsidRDefault="0085393D" w:rsidP="0085393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при постановке ККМ на учет;</w:t>
      </w:r>
    </w:p>
    <w:p w14:paraId="5B07D689" w14:textId="77777777" w:rsidR="0085393D" w:rsidRPr="0085393D" w:rsidRDefault="0085393D" w:rsidP="0085393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при изменении сведений, указанных в регистрационной карточке ККМ;</w:t>
      </w:r>
    </w:p>
    <w:p w14:paraId="56BE3C9B" w14:textId="77777777" w:rsidR="0085393D" w:rsidRPr="0085393D" w:rsidRDefault="0085393D" w:rsidP="0085393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при снятии ККМ с учета.</w:t>
      </w:r>
    </w:p>
    <w:p w14:paraId="5B27E34B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Сведения можно направить через интернет-ресурс оператора фискальных данных либо через веб-портал «цифрового правительства».</w:t>
      </w:r>
    </w:p>
    <w:p w14:paraId="24479E0C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При снятии фискального отчета составляется соответствующий акт, сведения которого вносятся в ИСНА.</w:t>
      </w:r>
    </w:p>
    <w:p w14:paraId="6A86F81E" w14:textId="77777777" w:rsidR="0085393D" w:rsidRPr="0085393D" w:rsidRDefault="0085393D" w:rsidP="0085393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393D">
        <w:rPr>
          <w:rFonts w:ascii="Times New Roman" w:hAnsi="Times New Roman" w:cs="Times New Roman"/>
          <w:b/>
          <w:bCs/>
          <w:sz w:val="28"/>
          <w:szCs w:val="28"/>
        </w:rPr>
        <w:t>Сроки оказания государственной услуги</w:t>
      </w:r>
    </w:p>
    <w:p w14:paraId="56E974DC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Установлены следующие сроки:</w:t>
      </w:r>
    </w:p>
    <w:p w14:paraId="5534ED38" w14:textId="77777777" w:rsidR="0085393D" w:rsidRPr="0085393D" w:rsidRDefault="0085393D" w:rsidP="0085393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 xml:space="preserve">постановка ККМ на учет — в течение </w:t>
      </w:r>
      <w:r w:rsidRPr="0085393D">
        <w:rPr>
          <w:rFonts w:ascii="Times New Roman" w:hAnsi="Times New Roman" w:cs="Times New Roman"/>
          <w:b/>
          <w:bCs/>
          <w:sz w:val="28"/>
          <w:szCs w:val="28"/>
        </w:rPr>
        <w:t>2 рабочих дней</w:t>
      </w:r>
      <w:r w:rsidRPr="0085393D">
        <w:rPr>
          <w:rFonts w:ascii="Times New Roman" w:hAnsi="Times New Roman" w:cs="Times New Roman"/>
          <w:sz w:val="28"/>
          <w:szCs w:val="28"/>
        </w:rPr>
        <w:t>;</w:t>
      </w:r>
    </w:p>
    <w:p w14:paraId="6A7D5A41" w14:textId="77777777" w:rsidR="0085393D" w:rsidRPr="0085393D" w:rsidRDefault="0085393D" w:rsidP="0085393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 xml:space="preserve">изменение сведений в регистрационной карточке ККМ — в течение </w:t>
      </w:r>
      <w:r w:rsidRPr="0085393D">
        <w:rPr>
          <w:rFonts w:ascii="Times New Roman" w:hAnsi="Times New Roman" w:cs="Times New Roman"/>
          <w:b/>
          <w:bCs/>
          <w:sz w:val="28"/>
          <w:szCs w:val="28"/>
        </w:rPr>
        <w:t>1 рабочего дня</w:t>
      </w:r>
      <w:r w:rsidRPr="0085393D">
        <w:rPr>
          <w:rFonts w:ascii="Times New Roman" w:hAnsi="Times New Roman" w:cs="Times New Roman"/>
          <w:sz w:val="28"/>
          <w:szCs w:val="28"/>
        </w:rPr>
        <w:t>;</w:t>
      </w:r>
    </w:p>
    <w:p w14:paraId="65FC5271" w14:textId="77777777" w:rsidR="0085393D" w:rsidRPr="0085393D" w:rsidRDefault="0085393D" w:rsidP="0085393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 xml:space="preserve">снятие ККМ с учета — в течение </w:t>
      </w:r>
      <w:r w:rsidRPr="0085393D">
        <w:rPr>
          <w:rFonts w:ascii="Times New Roman" w:hAnsi="Times New Roman" w:cs="Times New Roman"/>
          <w:b/>
          <w:bCs/>
          <w:sz w:val="28"/>
          <w:szCs w:val="28"/>
        </w:rPr>
        <w:t>1 рабочего дня</w:t>
      </w:r>
      <w:r w:rsidRPr="0085393D">
        <w:rPr>
          <w:rFonts w:ascii="Times New Roman" w:hAnsi="Times New Roman" w:cs="Times New Roman"/>
          <w:sz w:val="28"/>
          <w:szCs w:val="28"/>
        </w:rPr>
        <w:t>.</w:t>
      </w:r>
    </w:p>
    <w:p w14:paraId="1BF3A94C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Государственная услуга предоставляется бесплатно.</w:t>
      </w:r>
    </w:p>
    <w:p w14:paraId="6DB27FD4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Результатом является регистрационная карточка ККМ либо мотивированный отказ в оказании услуги.</w:t>
      </w:r>
    </w:p>
    <w:p w14:paraId="73DEE332" w14:textId="77777777" w:rsidR="0085393D" w:rsidRPr="0085393D" w:rsidRDefault="0085393D" w:rsidP="0085393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393D">
        <w:rPr>
          <w:rFonts w:ascii="Times New Roman" w:hAnsi="Times New Roman" w:cs="Times New Roman"/>
          <w:b/>
          <w:bCs/>
          <w:sz w:val="28"/>
          <w:szCs w:val="28"/>
        </w:rPr>
        <w:t>Что должно быть указано в чеке ККМ</w:t>
      </w:r>
    </w:p>
    <w:p w14:paraId="48BEE6AE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Чек ККМ должен содержать:</w:t>
      </w:r>
    </w:p>
    <w:p w14:paraId="5EA4823E" w14:textId="77777777" w:rsidR="0085393D" w:rsidRPr="0085393D" w:rsidRDefault="0085393D" w:rsidP="0085393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наименование налогоплательщика;</w:t>
      </w:r>
    </w:p>
    <w:p w14:paraId="682566FA" w14:textId="77777777" w:rsidR="0085393D" w:rsidRPr="0085393D" w:rsidRDefault="0085393D" w:rsidP="0085393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lastRenderedPageBreak/>
        <w:t>адрес места использования ККМ;</w:t>
      </w:r>
    </w:p>
    <w:p w14:paraId="7DEC7895" w14:textId="77777777" w:rsidR="0085393D" w:rsidRPr="0085393D" w:rsidRDefault="0085393D" w:rsidP="0085393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налогоплательщика;</w:t>
      </w:r>
    </w:p>
    <w:p w14:paraId="73DADE51" w14:textId="77777777" w:rsidR="0085393D" w:rsidRPr="0085393D" w:rsidRDefault="0085393D" w:rsidP="0085393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заводской номер ККМ;</w:t>
      </w:r>
    </w:p>
    <w:p w14:paraId="2E8FC2BC" w14:textId="77777777" w:rsidR="0085393D" w:rsidRPr="0085393D" w:rsidRDefault="0085393D" w:rsidP="0085393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регистрационный номер ККМ;</w:t>
      </w:r>
    </w:p>
    <w:p w14:paraId="5C2E8322" w14:textId="77777777" w:rsidR="0085393D" w:rsidRPr="0085393D" w:rsidRDefault="0085393D" w:rsidP="0085393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порядковый номер чека;</w:t>
      </w:r>
    </w:p>
    <w:p w14:paraId="7F698B36" w14:textId="77777777" w:rsidR="0085393D" w:rsidRPr="0085393D" w:rsidRDefault="0085393D" w:rsidP="0085393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наименование товара, работы или услуги в соответствии с Национальным каталогом товаров;</w:t>
      </w:r>
    </w:p>
    <w:p w14:paraId="0F0E8AFC" w14:textId="77777777" w:rsidR="0085393D" w:rsidRPr="0085393D" w:rsidRDefault="0085393D" w:rsidP="0085393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идентификационный код товара и сведения о средствах идентификации для товаров, подлежащих маркировке и прослеживаемости;</w:t>
      </w:r>
    </w:p>
    <w:p w14:paraId="3BF69C78" w14:textId="77777777" w:rsidR="0085393D" w:rsidRPr="0085393D" w:rsidRDefault="0085393D" w:rsidP="0085393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количество товара, работ или услуг и единицу измерения;</w:t>
      </w:r>
    </w:p>
    <w:p w14:paraId="7EDD86E6" w14:textId="77777777" w:rsidR="0085393D" w:rsidRPr="0085393D" w:rsidRDefault="0085393D" w:rsidP="0085393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цену за единицу;</w:t>
      </w:r>
    </w:p>
    <w:p w14:paraId="138D278F" w14:textId="77777777" w:rsidR="0085393D" w:rsidRPr="0085393D" w:rsidRDefault="0085393D" w:rsidP="0085393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общую сумму продажи;</w:t>
      </w:r>
    </w:p>
    <w:p w14:paraId="2933521F" w14:textId="77777777" w:rsidR="0085393D" w:rsidRPr="0085393D" w:rsidRDefault="0085393D" w:rsidP="0085393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наименование оператора фискальных данных и сведения для проверки подлинности чека;</w:t>
      </w:r>
    </w:p>
    <w:p w14:paraId="30E23971" w14:textId="77777777" w:rsidR="0085393D" w:rsidRPr="0085393D" w:rsidRDefault="0085393D" w:rsidP="0085393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дату и время покупки;</w:t>
      </w:r>
    </w:p>
    <w:p w14:paraId="71C27725" w14:textId="77777777" w:rsidR="0085393D" w:rsidRPr="0085393D" w:rsidRDefault="0085393D" w:rsidP="0085393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фискальный признак;</w:t>
      </w:r>
    </w:p>
    <w:p w14:paraId="4C61B124" w14:textId="77777777" w:rsidR="0085393D" w:rsidRPr="0085393D" w:rsidRDefault="0085393D" w:rsidP="0085393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сумму НДС и ставку НДС — если налогоплательщик является плательщиком НДС;</w:t>
      </w:r>
    </w:p>
    <w:p w14:paraId="5AD57EBA" w14:textId="77777777" w:rsidR="0085393D" w:rsidRPr="0085393D" w:rsidRDefault="0085393D" w:rsidP="0085393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штриховой код с закодированной информацией о чеке.</w:t>
      </w:r>
    </w:p>
    <w:p w14:paraId="4B6B9ECE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Для ККМ без функции передачи данных требования о реквизитах оператора фискальных данных и штриховом коде не применяются.</w:t>
      </w:r>
    </w:p>
    <w:p w14:paraId="7AB81AA0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При использовании ККМ в пунктах обмена валюты, пунктах приема металлолома и стеклопосуды, а также в ломбардах чек дополнительно должен содержать сумму продажи и сумму покупки.</w:t>
      </w:r>
    </w:p>
    <w:p w14:paraId="03E26B82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b/>
          <w:bCs/>
          <w:sz w:val="28"/>
          <w:szCs w:val="28"/>
        </w:rPr>
        <w:t>При оказании медицинских услуг в чеке ККМ с функцией фиксации и (или) передачи данных должен отображаться идентификационный номер получателя медицинских услуг.</w:t>
      </w:r>
    </w:p>
    <w:p w14:paraId="2043059D" w14:textId="77777777" w:rsidR="0085393D" w:rsidRPr="0085393D" w:rsidRDefault="0085393D" w:rsidP="0085393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393D">
        <w:rPr>
          <w:rFonts w:ascii="Times New Roman" w:hAnsi="Times New Roman" w:cs="Times New Roman"/>
          <w:b/>
          <w:bCs/>
          <w:sz w:val="28"/>
          <w:szCs w:val="28"/>
        </w:rPr>
        <w:t>QR-код в чеке</w:t>
      </w:r>
    </w:p>
    <w:p w14:paraId="463B1208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Уточнены технические требования к формированию QR-кода. В нем должны содержаться основные сведения о чеке, в том числе:</w:t>
      </w:r>
    </w:p>
    <w:p w14:paraId="632F8702" w14:textId="77777777" w:rsidR="0085393D" w:rsidRPr="0085393D" w:rsidRDefault="0085393D" w:rsidP="0085393D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lastRenderedPageBreak/>
        <w:t>фискальный признак;</w:t>
      </w:r>
    </w:p>
    <w:p w14:paraId="315B4A38" w14:textId="77777777" w:rsidR="0085393D" w:rsidRPr="0085393D" w:rsidRDefault="0085393D" w:rsidP="0085393D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регистрационный номер ККМ;</w:t>
      </w:r>
    </w:p>
    <w:p w14:paraId="163B0ECD" w14:textId="77777777" w:rsidR="0085393D" w:rsidRPr="0085393D" w:rsidRDefault="0085393D" w:rsidP="0085393D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сумма;</w:t>
      </w:r>
    </w:p>
    <w:p w14:paraId="72B39ABF" w14:textId="77777777" w:rsidR="0085393D" w:rsidRPr="0085393D" w:rsidRDefault="0085393D" w:rsidP="0085393D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дата и время операции.</w:t>
      </w:r>
    </w:p>
    <w:p w14:paraId="6F448E24" w14:textId="77777777" w:rsidR="0085393D" w:rsidRPr="0085393D" w:rsidRDefault="0085393D" w:rsidP="0085393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393D">
        <w:rPr>
          <w:rFonts w:ascii="Times New Roman" w:hAnsi="Times New Roman" w:cs="Times New Roman"/>
          <w:b/>
          <w:bCs/>
          <w:sz w:val="28"/>
          <w:szCs w:val="28"/>
        </w:rPr>
        <w:t>Информационный обмен с операторами фискальных данных</w:t>
      </w:r>
    </w:p>
    <w:p w14:paraId="340DE58D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Обмен сведениями между ИСНА и цифровыми системами операторов фискальных данных осуществляется в электронном виде через соответствующие государственные информационные системы.</w:t>
      </w:r>
    </w:p>
    <w:p w14:paraId="142C3069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На основании сведений оператора фискальных данных органы государственных доходов осуществляют:</w:t>
      </w:r>
    </w:p>
    <w:p w14:paraId="7E49EBFB" w14:textId="77777777" w:rsidR="0085393D" w:rsidRPr="0085393D" w:rsidRDefault="0085393D" w:rsidP="0085393D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постановку ККМ на учет;</w:t>
      </w:r>
    </w:p>
    <w:p w14:paraId="74EEF318" w14:textId="77777777" w:rsidR="0085393D" w:rsidRPr="0085393D" w:rsidRDefault="0085393D" w:rsidP="0085393D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изменение сведений регистрационной карточки;</w:t>
      </w:r>
    </w:p>
    <w:p w14:paraId="0DF0C3C0" w14:textId="77777777" w:rsidR="0085393D" w:rsidRPr="0085393D" w:rsidRDefault="0085393D" w:rsidP="0085393D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снятие ККМ с учета.</w:t>
      </w:r>
    </w:p>
    <w:p w14:paraId="6892631B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На сервере оператора фискальных данных хранятся регистрационные сведения налогоплательщика и ККМ, данные о денежных расчетах, токены ККМ и фискальные признаки.</w:t>
      </w:r>
    </w:p>
    <w:p w14:paraId="52F0F227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Каналы передачи данных должны быть защищены от несанкционированного доступа.</w:t>
      </w:r>
    </w:p>
    <w:p w14:paraId="008698DD" w14:textId="77777777" w:rsidR="0085393D" w:rsidRPr="0085393D" w:rsidRDefault="0085393D" w:rsidP="0085393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393D">
        <w:rPr>
          <w:rFonts w:ascii="Times New Roman" w:hAnsi="Times New Roman" w:cs="Times New Roman"/>
          <w:b/>
          <w:bCs/>
          <w:sz w:val="28"/>
          <w:szCs w:val="28"/>
        </w:rPr>
        <w:t>Требования к операторам фискальных данных</w:t>
      </w:r>
    </w:p>
    <w:p w14:paraId="46A30FD4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Юридическое лицо, претендующее на статус оператора фискальных данных, должно соответствовать установленным требованиям, в том числе:</w:t>
      </w:r>
    </w:p>
    <w:p w14:paraId="78A32509" w14:textId="77777777" w:rsidR="0085393D" w:rsidRPr="0085393D" w:rsidRDefault="0085393D" w:rsidP="0085393D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иметь лицензию на услуги связи либо договор с организацией, имеющей такую лицензию;</w:t>
      </w:r>
    </w:p>
    <w:p w14:paraId="25D0BA97" w14:textId="77777777" w:rsidR="0085393D" w:rsidRPr="0085393D" w:rsidRDefault="0085393D" w:rsidP="0085393D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иметь необходимые объекты недвижимости и программно-аппаратный комплекс;</w:t>
      </w:r>
    </w:p>
    <w:p w14:paraId="5392F11F" w14:textId="77777777" w:rsidR="0085393D" w:rsidRPr="0085393D" w:rsidRDefault="0085393D" w:rsidP="0085393D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иметь положительные результаты испытаний на соответствие требованиям кибербезопасности;</w:t>
      </w:r>
    </w:p>
    <w:p w14:paraId="473909ED" w14:textId="77777777" w:rsidR="0085393D" w:rsidRPr="0085393D" w:rsidRDefault="0085393D" w:rsidP="0085393D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применять сертифицированные средства криптографической защиты информации;</w:t>
      </w:r>
    </w:p>
    <w:p w14:paraId="723EB6DD" w14:textId="77777777" w:rsidR="0085393D" w:rsidRPr="0085393D" w:rsidRDefault="0085393D" w:rsidP="0085393D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быть резидентом Республики Казахстан;</w:t>
      </w:r>
    </w:p>
    <w:p w14:paraId="6AFA4075" w14:textId="77777777" w:rsidR="0085393D" w:rsidRPr="0085393D" w:rsidRDefault="0085393D" w:rsidP="0085393D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иметь тестовую площадку для проверки моделей ККМ;</w:t>
      </w:r>
    </w:p>
    <w:p w14:paraId="1D87B23B" w14:textId="77777777" w:rsidR="0085393D" w:rsidRPr="0085393D" w:rsidRDefault="0085393D" w:rsidP="0085393D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lastRenderedPageBreak/>
        <w:t>обеспечивать круглосуточную бесплатную информационную и техническую поддержку налогоплательщиков;</w:t>
      </w:r>
    </w:p>
    <w:p w14:paraId="79CD404C" w14:textId="77777777" w:rsidR="0085393D" w:rsidRPr="0085393D" w:rsidRDefault="0085393D" w:rsidP="0085393D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иметь собственный интернет-ресурс;</w:t>
      </w:r>
    </w:p>
    <w:p w14:paraId="52288CA8" w14:textId="77777777" w:rsidR="0085393D" w:rsidRPr="0085393D" w:rsidRDefault="0085393D" w:rsidP="0085393D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обеспечивать размещение программно-аппаратного комплекса в центре обработки данных, соответствующем требованиям в области цифровых технологий и кибербезопасности;</w:t>
      </w:r>
    </w:p>
    <w:p w14:paraId="78A8FC58" w14:textId="77777777" w:rsidR="0085393D" w:rsidRPr="0085393D" w:rsidRDefault="0085393D" w:rsidP="0085393D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иметь необходимую лицензию в сфере защиты информации либо договор с действующим центром обеспечения кибербезопасности.</w:t>
      </w:r>
    </w:p>
    <w:p w14:paraId="05E5AAB7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Для включения в перечень операторов фискальных данных также необходимо представить подтверждающие документы.</w:t>
      </w:r>
    </w:p>
    <w:p w14:paraId="56D2F3F0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 xml:space="preserve">Если выявлены несоответствия установленным требованиям, заявителю предоставляется </w:t>
      </w:r>
      <w:r w:rsidRPr="0085393D">
        <w:rPr>
          <w:rFonts w:ascii="Times New Roman" w:hAnsi="Times New Roman" w:cs="Times New Roman"/>
          <w:b/>
          <w:bCs/>
          <w:sz w:val="28"/>
          <w:szCs w:val="28"/>
        </w:rPr>
        <w:t>2 рабочих дня</w:t>
      </w:r>
      <w:r w:rsidRPr="0085393D">
        <w:rPr>
          <w:rFonts w:ascii="Times New Roman" w:hAnsi="Times New Roman" w:cs="Times New Roman"/>
          <w:sz w:val="28"/>
          <w:szCs w:val="28"/>
        </w:rPr>
        <w:t xml:space="preserve"> для их устранения. Если нарушения не устранены, Комитет направляет мотивированный отказ.</w:t>
      </w:r>
    </w:p>
    <w:p w14:paraId="75E526A2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Отказ не запрещает повторно подать заявление после устранения выявленных нарушений.</w:t>
      </w:r>
    </w:p>
    <w:p w14:paraId="73081CFE" w14:textId="77777777" w:rsidR="0085393D" w:rsidRPr="0085393D" w:rsidRDefault="0085393D" w:rsidP="0085393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393D">
        <w:rPr>
          <w:rFonts w:ascii="Times New Roman" w:hAnsi="Times New Roman" w:cs="Times New Roman"/>
          <w:b/>
          <w:bCs/>
          <w:sz w:val="28"/>
          <w:szCs w:val="28"/>
        </w:rPr>
        <w:t>Вступление в силу</w:t>
      </w:r>
    </w:p>
    <w:p w14:paraId="194D3E20" w14:textId="77777777" w:rsid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5393D">
        <w:rPr>
          <w:rFonts w:ascii="Times New Roman" w:hAnsi="Times New Roman" w:cs="Times New Roman"/>
          <w:sz w:val="28"/>
          <w:szCs w:val="28"/>
        </w:rPr>
        <w:t xml:space="preserve">Приказ вводится в действие </w:t>
      </w:r>
      <w:r w:rsidRPr="0085393D">
        <w:rPr>
          <w:rFonts w:ascii="Times New Roman" w:hAnsi="Times New Roman" w:cs="Times New Roman"/>
          <w:b/>
          <w:bCs/>
          <w:sz w:val="28"/>
          <w:szCs w:val="28"/>
        </w:rPr>
        <w:t>по истечении 10 календарных дней после дня его первого официального опубликования</w:t>
      </w:r>
      <w:r w:rsidRPr="0085393D">
        <w:rPr>
          <w:rFonts w:ascii="Times New Roman" w:hAnsi="Times New Roman" w:cs="Times New Roman"/>
          <w:sz w:val="28"/>
          <w:szCs w:val="28"/>
        </w:rPr>
        <w:t>.</w:t>
      </w:r>
    </w:p>
    <w:p w14:paraId="26A8C5DA" w14:textId="77777777" w:rsid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663E154" w14:textId="77777777" w:rsid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97E195E" w14:textId="77777777" w:rsid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AB20435" w14:textId="77777777" w:rsid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12C8A6E" w14:textId="77777777" w:rsid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745575C" w14:textId="77777777" w:rsid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D28A276" w14:textId="77777777" w:rsid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C05588F" w14:textId="77777777" w:rsid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A133A5E" w14:textId="77777777" w:rsid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83A0C3A" w14:textId="77777777" w:rsid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4006318" w14:textId="77777777" w:rsid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6843D23" w14:textId="77777777" w:rsid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4C7577E" w14:textId="77777777" w:rsidR="0085393D" w:rsidRPr="0085393D" w:rsidRDefault="0085393D" w:rsidP="0085393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393D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Изменения в правилах применения контрольно-кассовых машин (ККМ) и работе операторов фискальных данных (ОФД)</w:t>
      </w:r>
    </w:p>
    <w:p w14:paraId="1E74642D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Данный документ обновляет порядок использования ККМ, взаимодействия цифровых систем налоговых органов и требования к компаниям, претендующим на статус ОФД.</w:t>
      </w:r>
    </w:p>
    <w:p w14:paraId="7233DF4C" w14:textId="77777777" w:rsidR="0085393D" w:rsidRPr="0085393D" w:rsidRDefault="0085393D" w:rsidP="0085393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393D">
        <w:rPr>
          <w:rFonts w:ascii="Times New Roman" w:hAnsi="Times New Roman" w:cs="Times New Roman"/>
          <w:b/>
          <w:bCs/>
          <w:sz w:val="28"/>
          <w:szCs w:val="28"/>
        </w:rPr>
        <w:t>Главные изменения для бизнеса и пользователей ККМ</w:t>
      </w:r>
    </w:p>
    <w:p w14:paraId="4B0A555A" w14:textId="298E9A1A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 xml:space="preserve"> Способы подачи данных: Регистрация, изменение сведений и снятие ККМ с учета производятся в электронном виде через портал «электронного правительства» (</w:t>
      </w:r>
      <w:proofErr w:type="spellStart"/>
      <w:r w:rsidRPr="0085393D">
        <w:rPr>
          <w:rFonts w:ascii="Times New Roman" w:hAnsi="Times New Roman" w:cs="Times New Roman"/>
          <w:sz w:val="28"/>
          <w:szCs w:val="28"/>
          <w:lang w:val="en-US"/>
        </w:rPr>
        <w:t>eGov</w:t>
      </w:r>
      <w:proofErr w:type="spellEnd"/>
      <w:r w:rsidRPr="0085393D">
        <w:rPr>
          <w:rFonts w:ascii="Times New Roman" w:hAnsi="Times New Roman" w:cs="Times New Roman"/>
          <w:sz w:val="28"/>
          <w:szCs w:val="28"/>
        </w:rPr>
        <w:t>) или личный кабинет ОФД.</w:t>
      </w:r>
    </w:p>
    <w:p w14:paraId="66794984" w14:textId="24EAF241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 xml:space="preserve">Требования к кассовому чеку: В чек обязательно включаются наименование и БИН/ИИН продавца, адрес использования кассы, заводской и регистрационный номера ККМ, наименование и количество товаров/услуг, цена, общая сумма, дата и время продажи, фискальный признак, сумма НДС (для плательщиков) и </w:t>
      </w:r>
      <w:r w:rsidRPr="0085393D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85393D">
        <w:rPr>
          <w:rFonts w:ascii="Times New Roman" w:hAnsi="Times New Roman" w:cs="Times New Roman"/>
          <w:sz w:val="28"/>
          <w:szCs w:val="28"/>
        </w:rPr>
        <w:t>-код.</w:t>
      </w:r>
    </w:p>
    <w:p w14:paraId="56063567" w14:textId="4A806097" w:rsidR="0085393D" w:rsidRPr="0085393D" w:rsidRDefault="0085393D" w:rsidP="0085393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393D">
        <w:rPr>
          <w:rFonts w:ascii="Times New Roman" w:hAnsi="Times New Roman" w:cs="Times New Roman"/>
          <w:b/>
          <w:bCs/>
          <w:sz w:val="28"/>
          <w:szCs w:val="28"/>
        </w:rPr>
        <w:t xml:space="preserve"> Дополнительные реквизиты чека:</w:t>
      </w:r>
    </w:p>
    <w:p w14:paraId="473B9233" w14:textId="2B6A59BB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Для медуслуг — ИИН получателя услуги.</w:t>
      </w:r>
    </w:p>
    <w:p w14:paraId="536489F0" w14:textId="0F6EA46A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Для пунктов обмена валют, приема лома и ломбардов — суммы покупки и продажи.</w:t>
      </w:r>
    </w:p>
    <w:p w14:paraId="530CAD1B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Правила оказания госуслуги по учету ККМ</w:t>
      </w:r>
    </w:p>
    <w:p w14:paraId="2859B462" w14:textId="11A9B746" w:rsidR="0085393D" w:rsidRPr="0085393D" w:rsidRDefault="0085393D" w:rsidP="0085393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393D">
        <w:rPr>
          <w:rFonts w:ascii="Times New Roman" w:hAnsi="Times New Roman" w:cs="Times New Roman"/>
          <w:b/>
          <w:bCs/>
          <w:sz w:val="28"/>
          <w:szCs w:val="28"/>
        </w:rPr>
        <w:t>Сроки оказания:</w:t>
      </w:r>
    </w:p>
    <w:p w14:paraId="1469E9B2" w14:textId="3F816450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Постановка ККМ на учет — 2 рабочих дня.</w:t>
      </w:r>
    </w:p>
    <w:p w14:paraId="3E372030" w14:textId="13BD3995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Изменение данных или снятие с учета — 1 рабочий день.</w:t>
      </w:r>
    </w:p>
    <w:p w14:paraId="63DAB910" w14:textId="4ABC3B65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Стоимость: Услуга предоставляется бесплатно.</w:t>
      </w:r>
    </w:p>
    <w:p w14:paraId="58FA7CAB" w14:textId="13C486AE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Отказ в услуге: Возможен при несоответствии предоставленных данных и документов установленным требованиям.</w:t>
      </w:r>
    </w:p>
    <w:p w14:paraId="1C8D8E81" w14:textId="77777777" w:rsidR="0085393D" w:rsidRPr="0085393D" w:rsidRDefault="0085393D" w:rsidP="0085393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393D">
        <w:rPr>
          <w:rFonts w:ascii="Times New Roman" w:hAnsi="Times New Roman" w:cs="Times New Roman"/>
          <w:b/>
          <w:bCs/>
          <w:sz w:val="28"/>
          <w:szCs w:val="28"/>
        </w:rPr>
        <w:t>Требования к операторам фискальных данных (ОФД)</w:t>
      </w:r>
    </w:p>
    <w:p w14:paraId="7DA0B14B" w14:textId="7777777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Чтобы получить статус ОФД, организация должна соответствовать следующим критериям:</w:t>
      </w:r>
    </w:p>
    <w:p w14:paraId="18BE8090" w14:textId="53A7E9E5" w:rsidR="0085393D" w:rsidRPr="0085393D" w:rsidRDefault="0085393D" w:rsidP="0085393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393D">
        <w:rPr>
          <w:rFonts w:ascii="Times New Roman" w:hAnsi="Times New Roman" w:cs="Times New Roman"/>
          <w:b/>
          <w:bCs/>
          <w:sz w:val="28"/>
          <w:szCs w:val="28"/>
        </w:rPr>
        <w:t xml:space="preserve"> Быть резидентом Республики Казахстан.</w:t>
      </w:r>
    </w:p>
    <w:p w14:paraId="5F56C098" w14:textId="06A1BD42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Иметь собственную или арендованную (на срок от 3 лет) недвижимость в РК для размещения оборудования.</w:t>
      </w:r>
    </w:p>
    <w:p w14:paraId="1E276E79" w14:textId="28A851FE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lastRenderedPageBreak/>
        <w:t>Обладать лицензией на услуги связи (или договором с лицензиатом) и лицензией/договором в сфере кибербезопасности.</w:t>
      </w:r>
    </w:p>
    <w:p w14:paraId="69C5D6F8" w14:textId="26867025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 xml:space="preserve"> Пройти испытания на соответствие требованиям кибербезопасности и иметь сертификат </w:t>
      </w:r>
      <w:r w:rsidRPr="0085393D">
        <w:rPr>
          <w:rFonts w:ascii="Times New Roman" w:hAnsi="Times New Roman" w:cs="Times New Roman"/>
          <w:sz w:val="28"/>
          <w:szCs w:val="28"/>
          <w:lang w:val="en-US"/>
        </w:rPr>
        <w:t>ISO</w:t>
      </w:r>
      <w:r w:rsidRPr="0085393D">
        <w:rPr>
          <w:rFonts w:ascii="Times New Roman" w:hAnsi="Times New Roman" w:cs="Times New Roman"/>
          <w:sz w:val="28"/>
          <w:szCs w:val="28"/>
        </w:rPr>
        <w:t>/</w:t>
      </w:r>
      <w:r w:rsidRPr="0085393D">
        <w:rPr>
          <w:rFonts w:ascii="Times New Roman" w:hAnsi="Times New Roman" w:cs="Times New Roman"/>
          <w:sz w:val="28"/>
          <w:szCs w:val="28"/>
          <w:lang w:val="en-US"/>
        </w:rPr>
        <w:t>IEC</w:t>
      </w:r>
      <w:r w:rsidRPr="0085393D">
        <w:rPr>
          <w:rFonts w:ascii="Times New Roman" w:hAnsi="Times New Roman" w:cs="Times New Roman"/>
          <w:sz w:val="28"/>
          <w:szCs w:val="28"/>
        </w:rPr>
        <w:t xml:space="preserve"> 27001.</w:t>
      </w:r>
    </w:p>
    <w:p w14:paraId="65D4DF14" w14:textId="0FEEC9DF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Обеспечивать хранение данных о денежных расчетах в течение срока налоговой исковой давности.</w:t>
      </w:r>
    </w:p>
    <w:p w14:paraId="327EED30" w14:textId="65BB0350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Предоставлять круглосуточную бесплатную техническую поддержку для налогоплательщиков.</w:t>
      </w:r>
    </w:p>
    <w:p w14:paraId="4A5E2BFE" w14:textId="77777777" w:rsidR="0085393D" w:rsidRPr="0085393D" w:rsidRDefault="0085393D" w:rsidP="0085393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393D">
        <w:rPr>
          <w:rFonts w:ascii="Times New Roman" w:hAnsi="Times New Roman" w:cs="Times New Roman"/>
          <w:b/>
          <w:bCs/>
          <w:sz w:val="28"/>
          <w:szCs w:val="28"/>
        </w:rPr>
        <w:t>Порядок рассмотрения заявок ОФД</w:t>
      </w:r>
    </w:p>
    <w:p w14:paraId="19CA9C26" w14:textId="32BE5D41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Комитет государственных доходов (КГД) проверяет документы. В случае ошибок заявителю дается 2 рабочих дня на их устранение.</w:t>
      </w:r>
    </w:p>
    <w:p w14:paraId="0CD50E5D" w14:textId="0FDA8AF7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 xml:space="preserve"> КГД согласовывает заявку с уполномоченным органом в сфере цифровизации (срок рассмотрения — до 15 рабочих дней).</w:t>
      </w:r>
    </w:p>
    <w:p w14:paraId="01BD1ACA" w14:textId="3747225A" w:rsidR="0085393D" w:rsidRPr="0085393D" w:rsidRDefault="0085393D" w:rsidP="0085393D">
      <w:pPr>
        <w:jc w:val="both"/>
        <w:rPr>
          <w:rFonts w:ascii="Times New Roman" w:hAnsi="Times New Roman" w:cs="Times New Roman"/>
          <w:sz w:val="28"/>
          <w:szCs w:val="28"/>
        </w:rPr>
      </w:pPr>
      <w:r w:rsidRPr="0085393D">
        <w:rPr>
          <w:rFonts w:ascii="Times New Roman" w:hAnsi="Times New Roman" w:cs="Times New Roman"/>
          <w:sz w:val="28"/>
          <w:szCs w:val="28"/>
        </w:rPr>
        <w:t>Итоговое решение публикуется на официальном сайте КГД в течение 3 рабочих дней.</w:t>
      </w:r>
    </w:p>
    <w:p w14:paraId="4A81EDA2" w14:textId="77777777" w:rsidR="00750671" w:rsidRDefault="00750671"/>
    <w:sectPr w:rsidR="00750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527064"/>
    <w:multiLevelType w:val="multilevel"/>
    <w:tmpl w:val="1960C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2375A4"/>
    <w:multiLevelType w:val="multilevel"/>
    <w:tmpl w:val="ACDE6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134B44"/>
    <w:multiLevelType w:val="multilevel"/>
    <w:tmpl w:val="5970B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C95053"/>
    <w:multiLevelType w:val="multilevel"/>
    <w:tmpl w:val="B28AC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5920FE"/>
    <w:multiLevelType w:val="multilevel"/>
    <w:tmpl w:val="DEA88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D8381D"/>
    <w:multiLevelType w:val="multilevel"/>
    <w:tmpl w:val="EDA0D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7039330">
    <w:abstractNumId w:val="2"/>
  </w:num>
  <w:num w:numId="2" w16cid:durableId="871235779">
    <w:abstractNumId w:val="5"/>
  </w:num>
  <w:num w:numId="3" w16cid:durableId="1742828910">
    <w:abstractNumId w:val="4"/>
  </w:num>
  <w:num w:numId="4" w16cid:durableId="543560859">
    <w:abstractNumId w:val="3"/>
  </w:num>
  <w:num w:numId="5" w16cid:durableId="1867283819">
    <w:abstractNumId w:val="0"/>
  </w:num>
  <w:num w:numId="6" w16cid:durableId="1769959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671"/>
    <w:rsid w:val="00373767"/>
    <w:rsid w:val="00750671"/>
    <w:rsid w:val="0085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31F62"/>
  <w15:chartTrackingRefBased/>
  <w15:docId w15:val="{56503270-7627-410F-9B09-64A6FC09A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06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0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06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06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06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06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06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06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06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06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06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06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067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067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06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06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06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06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06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0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06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06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06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06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06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067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0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067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506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71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1094</Words>
  <Characters>6237</Characters>
  <Application>Microsoft Office Word</Application>
  <DocSecurity>0</DocSecurity>
  <Lines>51</Lines>
  <Paragraphs>14</Paragraphs>
  <ScaleCrop>false</ScaleCrop>
  <Company/>
  <LinksUpToDate>false</LinksUpToDate>
  <CharactersWithSpaces>7317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Аружан Абдрахманова</dc:creator>
  <cp:keywords/>
  <dc:description/>
  <cp:lastModifiedBy>Аружан Абдрахманова</cp:lastModifiedBy>
  <cp:revision>2</cp:revision>
  <dcterms:created xsi:type="dcterms:W3CDTF">2026-09-15T06:26:00Z</dcterms:created>
  <dcterms:modified xsi:type="dcterms:W3CDTF">2026-09-15T06:29:00Z</dcterms:modified>
</cp:coreProperties>
</file>