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Мамлютка</w:t>
      </w:r>
      <w:r>
        <w:rPr>
          <w:color w:val="3399FF"/>
          <w:lang w:val="kk-KZ"/>
        </w:rPr>
        <w:t xml:space="preserve"> қ</w:t>
      </w:r>
      <w:r>
        <w:rPr>
          <w:color w:val="3399FF"/>
          <w:lang w:val="kk-KZ"/>
        </w:rPr>
        <w:t xml:space="preserve">аласы</w:t>
      </w:r>
      <w:r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>
        <w:rPr>
          <w:color w:val="3399FF"/>
          <w:lang w:val="kk-KZ"/>
        </w:rPr>
        <w:t xml:space="preserve">Мамлютка</w:t>
      </w:r>
      <w:r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>
        <w:rPr>
          <w:color w:val="3399FF"/>
          <w:lang w:val="kk-KZ"/>
        </w:rPr>
        <w:t xml:space="preserve"> </w:t>
      </w:r>
      <w:r/>
    </w:p>
    <w:p>
      <w:pPr>
        <w:jc w:val="center"/>
        <w:rPr>
          <w:rFonts w:ascii="KZ Times New Roman" w:hAnsi="KZ Times New Roman"/>
          <w:b/>
          <w:sz w:val="28"/>
          <w:szCs w:val="28"/>
          <w:lang w:val="kk-KZ"/>
        </w:rPr>
      </w:pPr>
      <w:r>
        <w:rPr>
          <w:rFonts w:ascii="KZ Times New Roman" w:hAnsi="KZ Times New Roman"/>
          <w:b/>
          <w:sz w:val="28"/>
          <w:szCs w:val="28"/>
          <w:lang w:val="kk-KZ"/>
        </w:rPr>
      </w:r>
      <w:r/>
    </w:p>
    <w:p>
      <w:pPr>
        <w:jc w:val="right"/>
        <w:rPr>
          <w:rFonts w:ascii="KZ Times New Roman" w:hAnsi="KZ Times New Roman"/>
          <w:b/>
          <w:sz w:val="28"/>
          <w:szCs w:val="28"/>
          <w:lang w:val="kk-KZ"/>
        </w:rPr>
      </w:pPr>
      <w:r>
        <w:rPr>
          <w:rFonts w:ascii="KZ Times New Roman" w:hAnsi="KZ Times New Roman"/>
          <w:b/>
          <w:sz w:val="28"/>
          <w:szCs w:val="28"/>
          <w:lang w:val="kk-KZ"/>
        </w:rPr>
        <w:t xml:space="preserve">Жоба</w:t>
      </w:r>
      <w:r/>
    </w:p>
    <w:p>
      <w:pPr>
        <w:jc w:val="right"/>
        <w:rPr>
          <w:rFonts w:ascii="KZ Times New Roman" w:hAnsi="KZ Times New Roman"/>
          <w:b/>
          <w:sz w:val="28"/>
          <w:szCs w:val="28"/>
          <w:lang w:val="kk-KZ"/>
        </w:rPr>
      </w:pPr>
      <w:r>
        <w:rPr>
          <w:rFonts w:ascii="KZ Times New Roman" w:hAnsi="KZ Times New Roman"/>
          <w:b/>
          <w:sz w:val="28"/>
          <w:szCs w:val="28"/>
          <w:lang w:val="kk-KZ"/>
        </w:rPr>
      </w:r>
      <w:r/>
    </w:p>
    <w:p>
      <w:pPr>
        <w:jc w:val="center"/>
        <w:keepLines/>
        <w:keepNext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Солтүстік Қазақстан облысы Мамлют ауданының ж</w:t>
      </w:r>
      <w:r>
        <w:rPr>
          <w:b/>
          <w:sz w:val="28"/>
          <w:szCs w:val="28"/>
          <w:lang w:val="kk-KZ"/>
        </w:rPr>
        <w:t xml:space="preserve">ергілікті бюджетт</w:t>
      </w:r>
      <w:r>
        <w:rPr>
          <w:b/>
          <w:sz w:val="28"/>
          <w:szCs w:val="28"/>
          <w:lang w:val="kk-KZ"/>
        </w:rPr>
        <w:t xml:space="preserve">інен</w:t>
      </w:r>
      <w:r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қаржыландырылатын </w:t>
      </w:r>
      <w:r>
        <w:rPr>
          <w:b/>
          <w:sz w:val="28"/>
          <w:szCs w:val="28"/>
          <w:lang w:val="kk-KZ"/>
        </w:rPr>
        <w:t xml:space="preserve">ұйымдар жұмыскерлерінің лауазымдық айлықақыларына ынталандыру үстемеақыларын </w:t>
      </w:r>
      <w:r/>
    </w:p>
    <w:p>
      <w:pPr>
        <w:jc w:val="center"/>
        <w:keepLines/>
        <w:keepNext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белгілеу</w:t>
      </w:r>
      <w:r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туралы</w:t>
      </w:r>
      <w:r/>
    </w:p>
    <w:p>
      <w:pPr>
        <w:jc w:val="center"/>
        <w:keepLines/>
        <w:keepNext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</w:r>
      <w:r/>
    </w:p>
    <w:p>
      <w:pPr>
        <w:jc w:val="center"/>
        <w:keepLines/>
        <w:keepNext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</w:r>
      <w:r/>
    </w:p>
    <w:p>
      <w:pPr>
        <w:ind w:firstLine="708"/>
        <w:jc w:val="both"/>
        <w:keepLines/>
        <w:keepNext/>
        <w:rPr>
          <w:bCs/>
          <w:sz w:val="28"/>
          <w:szCs w:val="28"/>
          <w:lang w:val="kk-KZ"/>
        </w:rPr>
      </w:pPr>
      <w:r>
        <w:rPr>
          <w:spacing w:val="1"/>
          <w:sz w:val="28"/>
          <w:szCs w:val="28"/>
          <w:shd w:val="clear" w:color="auto" w:fill="ffffff"/>
          <w:lang w:val="kk-KZ"/>
        </w:rPr>
        <w:t xml:space="preserve">«Қазақстан Республикасындағы жергілікті мемлекеттік басқару және өзін-өзі басқару туралы» Қазақстан Республикасы Заңының </w:t>
      </w:r>
      <w:r>
        <w:rPr>
          <w:spacing w:val="1"/>
          <w:sz w:val="28"/>
          <w:szCs w:val="28"/>
          <w:shd w:val="clear" w:color="auto" w:fill="ffffff"/>
          <w:lang w:val="kk-KZ"/>
        </w:rPr>
        <w:t xml:space="preserve">6-</w:t>
      </w:r>
      <w:r>
        <w:rPr>
          <w:spacing w:val="1"/>
          <w:sz w:val="28"/>
          <w:szCs w:val="28"/>
          <w:shd w:val="clear" w:color="auto" w:fill="ffffff"/>
          <w:lang w:val="kk-KZ"/>
        </w:rPr>
        <w:t xml:space="preserve">бабы </w:t>
      </w:r>
      <w:r>
        <w:rPr>
          <w:spacing w:val="1"/>
          <w:sz w:val="28"/>
          <w:szCs w:val="28"/>
          <w:shd w:val="clear" w:color="auto" w:fill="ffffff"/>
          <w:lang w:val="kk-KZ"/>
        </w:rPr>
        <w:t xml:space="preserve">1-тармағы 15) тармақшасына</w:t>
      </w:r>
      <w:r>
        <w:rPr>
          <w:spacing w:val="1"/>
          <w:sz w:val="28"/>
          <w:szCs w:val="28"/>
          <w:shd w:val="clear" w:color="auto" w:fill="ffffff"/>
          <w:lang w:val="kk-KZ"/>
        </w:rPr>
        <w:t xml:space="preserve">, «Азаматтық қызметшілерге, мемлекеттік бюджет қаражаты есебінен ұсталатын ұйымдардың қызметкерлеріне, қазыналық кәсіпорындардың қызметкерлеріне еңбекақы төлеу жүйесі туралы» </w:t>
      </w:r>
      <w:r>
        <w:rPr>
          <w:spacing w:val="1"/>
          <w:sz w:val="28"/>
          <w:szCs w:val="28"/>
          <w:shd w:val="clear" w:color="auto" w:fill="ffffff"/>
          <w:lang w:val="kk-KZ"/>
        </w:rPr>
        <w:t xml:space="preserve">                    </w:t>
      </w:r>
      <w:r>
        <w:rPr>
          <w:spacing w:val="1"/>
          <w:sz w:val="28"/>
          <w:szCs w:val="28"/>
          <w:shd w:val="clear" w:color="auto" w:fill="ffffff"/>
          <w:lang w:val="kk-KZ"/>
        </w:rPr>
        <w:t xml:space="preserve">Қазақстан Республикасы Үкіметінің 2015 жылғы 31 желтоқсандағы </w:t>
      </w:r>
      <w:r>
        <w:rPr>
          <w:spacing w:val="1"/>
          <w:sz w:val="28"/>
          <w:szCs w:val="28"/>
          <w:shd w:val="clear" w:color="auto" w:fill="ffffff"/>
          <w:lang w:val="kk-KZ"/>
        </w:rPr>
        <w:t xml:space="preserve">                             </w:t>
      </w:r>
      <w:r>
        <w:rPr>
          <w:spacing w:val="1"/>
          <w:sz w:val="28"/>
          <w:szCs w:val="28"/>
          <w:shd w:val="clear" w:color="auto" w:fill="ffffff"/>
          <w:lang w:val="kk-KZ"/>
        </w:rPr>
        <w:t xml:space="preserve">№ 1193 қаулысының 5</w:t>
      </w:r>
      <w:r>
        <w:rPr>
          <w:spacing w:val="1"/>
          <w:sz w:val="28"/>
          <w:szCs w:val="28"/>
          <w:shd w:val="clear" w:color="auto" w:fill="ffffff"/>
          <w:lang w:val="kk-KZ"/>
        </w:rPr>
        <w:t xml:space="preserve">-</w:t>
      </w:r>
      <w:r>
        <w:rPr>
          <w:spacing w:val="1"/>
          <w:sz w:val="28"/>
          <w:szCs w:val="28"/>
          <w:shd w:val="clear" w:color="auto" w:fill="ffffff"/>
          <w:lang w:val="kk-KZ"/>
        </w:rPr>
        <w:t xml:space="preserve">тармағы </w:t>
      </w:r>
      <w:r>
        <w:rPr>
          <w:spacing w:val="1"/>
          <w:sz w:val="28"/>
          <w:szCs w:val="28"/>
          <w:shd w:val="clear" w:color="auto" w:fill="ffffff"/>
          <w:lang w:val="kk-KZ"/>
        </w:rPr>
        <w:t xml:space="preserve">3</w:t>
      </w:r>
      <w:r>
        <w:rPr>
          <w:spacing w:val="1"/>
          <w:sz w:val="28"/>
          <w:szCs w:val="28"/>
          <w:shd w:val="clear" w:color="auto" w:fill="ffffff"/>
          <w:lang w:val="kk-KZ"/>
        </w:rPr>
        <w:t xml:space="preserve">) </w:t>
      </w:r>
      <w:r>
        <w:rPr>
          <w:spacing w:val="1"/>
          <w:sz w:val="28"/>
          <w:szCs w:val="28"/>
          <w:shd w:val="clear" w:color="auto" w:fill="ffffff"/>
          <w:lang w:val="kk-KZ"/>
        </w:rPr>
        <w:t xml:space="preserve">тармақшасына</w:t>
      </w:r>
      <w:r>
        <w:rPr>
          <w:spacing w:val="1"/>
          <w:sz w:val="28"/>
          <w:szCs w:val="28"/>
          <w:shd w:val="clear" w:color="auto" w:fill="ffffff"/>
          <w:lang w:val="kk-KZ"/>
        </w:rPr>
        <w:t xml:space="preserve"> сәйкес </w:t>
      </w:r>
      <w:r>
        <w:rPr>
          <w:spacing w:val="1"/>
          <w:sz w:val="28"/>
          <w:szCs w:val="28"/>
          <w:shd w:val="clear" w:color="auto" w:fill="ffffff"/>
          <w:lang w:val="kk-KZ"/>
        </w:rPr>
        <w:t xml:space="preserve">                                 </w:t>
      </w:r>
      <w:r>
        <w:rPr>
          <w:spacing w:val="1"/>
          <w:sz w:val="28"/>
          <w:szCs w:val="28"/>
          <w:shd w:val="clear" w:color="auto" w:fill="ffffff"/>
          <w:lang w:val="kk-KZ"/>
        </w:rPr>
        <w:t xml:space="preserve">Солтүстік Қазақстан облысы Мамлют ауданының </w:t>
      </w:r>
      <w:r>
        <w:rPr>
          <w:sz w:val="28"/>
          <w:szCs w:val="28"/>
          <w:lang w:val="kk-KZ"/>
        </w:rPr>
        <w:t xml:space="preserve">мәслихаты</w:t>
      </w:r>
      <w:r>
        <w:rPr>
          <w:spacing w:val="1"/>
          <w:sz w:val="28"/>
          <w:szCs w:val="28"/>
          <w:shd w:val="clear" w:color="auto" w:fill="ffffff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ШЕШ</w:t>
      </w:r>
      <w:r>
        <w:rPr>
          <w:b/>
          <w:sz w:val="28"/>
          <w:szCs w:val="28"/>
          <w:lang w:val="kk-KZ"/>
        </w:rPr>
        <w:t xml:space="preserve">ІМ ҚАБЫЛДАДЫ:</w:t>
      </w:r>
      <w:r/>
    </w:p>
    <w:p>
      <w:pPr>
        <w:pStyle w:val="851"/>
        <w:ind w:left="0" w:firstLine="709"/>
        <w:jc w:val="both"/>
        <w:keepLines/>
        <w:keepNext/>
        <w:spacing w:after="0" w:line="240" w:lineRule="auto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spacing w:val="1"/>
          <w:sz w:val="28"/>
          <w:szCs w:val="28"/>
          <w:shd w:val="clear" w:color="auto" w:fill="ffffff"/>
          <w:lang w:val="kk-KZ"/>
        </w:rPr>
        <w:t xml:space="preserve">1.  Солтүстік Қазақстан облысы Мамлют ауданының жергілікті атқарушы органымен айқындалған тәртіпте және шарттарда, </w:t>
      </w:r>
      <w:r>
        <w:rPr>
          <w:rFonts w:ascii="Times New Roman" w:hAnsi="Times New Roman"/>
          <w:spacing w:val="1"/>
          <w:sz w:val="28"/>
          <w:szCs w:val="28"/>
          <w:shd w:val="clear" w:color="auto" w:fill="ffffff"/>
          <w:lang w:val="kk-KZ"/>
        </w:rPr>
        <w:t xml:space="preserve">                                           </w:t>
      </w:r>
      <w:r>
        <w:rPr>
          <w:rFonts w:ascii="Times New Roman" w:hAnsi="Times New Roman"/>
          <w:spacing w:val="1"/>
          <w:sz w:val="28"/>
          <w:szCs w:val="28"/>
          <w:shd w:val="clear" w:color="auto" w:fill="ffffff"/>
          <w:lang w:val="kk-KZ"/>
        </w:rPr>
        <w:t xml:space="preserve">«Солтүстік Қазақстан облысы Мамлют ауданы әкімдігінің ішкі саясат, мәдениет және тілдерді дамыту бөлімі» коммуналдық мемлекеттік мекемесінің «Мамлют ауданының жастар ресурстық орталығы» коммуналдық мемлекеттік мекемесі </w:t>
      </w:r>
      <w:r>
        <w:rPr>
          <w:rFonts w:ascii="Times New Roman" w:hAnsi="Times New Roman"/>
          <w:spacing w:val="1"/>
          <w:sz w:val="28"/>
          <w:szCs w:val="28"/>
          <w:shd w:val="clear" w:color="auto" w:fill="ffffff"/>
          <w:lang w:val="kk-KZ"/>
        </w:rPr>
        <w:t xml:space="preserve">жұмыскерлерінің лауазымдық айлықақыларына ынталандыру үстемеақылары осы шешімнің қосымшасына сәйкес белгіленсін. </w:t>
      </w:r>
      <w:r/>
    </w:p>
    <w:p>
      <w:pPr>
        <w:jc w:val="both"/>
        <w:keepLines/>
        <w:keepNext/>
        <w:rPr>
          <w:spacing w:val="1"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  <w:t xml:space="preserve">2. </w:t>
      </w:r>
      <w:r>
        <w:rPr>
          <w:color w:val="000000"/>
          <w:sz w:val="28"/>
          <w:lang w:val="kk-KZ"/>
        </w:rPr>
        <w:t xml:space="preserve">Осы шешім оның алғашқы ресми жарияланған күнінен </w:t>
      </w:r>
      <w:r>
        <w:rPr>
          <w:color w:val="000000"/>
          <w:sz w:val="28"/>
          <w:lang w:val="kk-KZ"/>
        </w:rPr>
        <w:t xml:space="preserve">бастап</w:t>
      </w:r>
      <w:r>
        <w:rPr>
          <w:color w:val="000000"/>
          <w:sz w:val="28"/>
          <w:lang w:val="kk-KZ"/>
        </w:rPr>
        <w:t xml:space="preserve"> қолданысқа енгізіледі</w:t>
      </w:r>
      <w:r>
        <w:rPr>
          <w:spacing w:val="1"/>
          <w:sz w:val="28"/>
          <w:szCs w:val="28"/>
          <w:lang w:val="kk-KZ"/>
        </w:rPr>
        <w:t xml:space="preserve"> және 202</w:t>
      </w:r>
      <w:r>
        <w:rPr>
          <w:spacing w:val="1"/>
          <w:sz w:val="28"/>
          <w:szCs w:val="28"/>
          <w:lang w:val="kk-KZ"/>
        </w:rPr>
        <w:t xml:space="preserve">6</w:t>
      </w:r>
      <w:r>
        <w:rPr>
          <w:spacing w:val="1"/>
          <w:sz w:val="28"/>
          <w:szCs w:val="28"/>
          <w:lang w:val="kk-KZ"/>
        </w:rPr>
        <w:t xml:space="preserve"> жылғы 1 </w:t>
      </w:r>
      <w:r>
        <w:rPr>
          <w:spacing w:val="1"/>
          <w:sz w:val="28"/>
          <w:szCs w:val="28"/>
          <w:lang w:val="kk-KZ"/>
        </w:rPr>
        <w:t xml:space="preserve">шілдеден</w:t>
      </w:r>
      <w:r>
        <w:rPr>
          <w:spacing w:val="1"/>
          <w:sz w:val="28"/>
          <w:szCs w:val="28"/>
          <w:lang w:val="kk-KZ"/>
        </w:rPr>
        <w:t xml:space="preserve"> бастап туындаған құқықтық қатынастарға </w:t>
      </w:r>
      <w:r>
        <w:rPr>
          <w:spacing w:val="1"/>
          <w:sz w:val="28"/>
          <w:szCs w:val="28"/>
          <w:lang w:val="kk-KZ"/>
        </w:rPr>
        <w:t xml:space="preserve">қолданылады</w:t>
      </w:r>
      <w:r>
        <w:rPr>
          <w:spacing w:val="1"/>
          <w:sz w:val="28"/>
          <w:szCs w:val="28"/>
          <w:lang w:val="kk-KZ"/>
        </w:rPr>
        <w:t xml:space="preserve">.</w:t>
      </w:r>
      <w:r/>
    </w:p>
    <w:p>
      <w:pPr>
        <w:jc w:val="both"/>
        <w:rPr>
          <w:lang w:val="kk-KZ"/>
        </w:rPr>
      </w:pPr>
      <w:r>
        <w:rPr>
          <w:lang w:val="kk-KZ"/>
        </w:rPr>
      </w:r>
      <w:r/>
    </w:p>
    <w:p>
      <w:pPr>
        <w:pStyle w:val="83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</w:r>
      <w:r/>
    </w:p>
    <w:p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</w:t>
      </w:r>
      <w:r>
        <w:rPr>
          <w:b/>
          <w:sz w:val="28"/>
          <w:szCs w:val="28"/>
          <w:lang w:val="kk-KZ"/>
        </w:rPr>
        <w:t xml:space="preserve">   </w:t>
      </w:r>
      <w:r>
        <w:rPr>
          <w:b/>
          <w:sz w:val="28"/>
          <w:szCs w:val="28"/>
          <w:lang w:val="kk-KZ"/>
        </w:rPr>
        <w:t xml:space="preserve">Солтүстік Қазақстан облысы</w:t>
      </w:r>
      <w:r/>
    </w:p>
    <w:p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</w:t>
      </w:r>
      <w:r>
        <w:rPr>
          <w:b/>
          <w:sz w:val="28"/>
          <w:szCs w:val="28"/>
          <w:lang w:val="kk-KZ"/>
        </w:rPr>
        <w:t xml:space="preserve">     </w:t>
      </w:r>
      <w:r>
        <w:rPr>
          <w:b/>
          <w:sz w:val="28"/>
          <w:szCs w:val="28"/>
          <w:lang w:val="kk-KZ"/>
        </w:rPr>
        <w:t xml:space="preserve">Мамлют ауданы мәслихаты</w:t>
      </w:r>
      <w:r>
        <w:rPr>
          <w:b/>
          <w:sz w:val="28"/>
          <w:szCs w:val="28"/>
          <w:lang w:val="kk-KZ"/>
        </w:rPr>
        <w:t xml:space="preserve">ның</w:t>
      </w:r>
      <w:r>
        <w:rPr>
          <w:b/>
          <w:sz w:val="28"/>
          <w:szCs w:val="28"/>
          <w:lang w:val="kk-KZ"/>
        </w:rPr>
        <w:t xml:space="preserve"> </w:t>
      </w:r>
      <w:r/>
    </w:p>
    <w:p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</w:t>
      </w:r>
      <w:r>
        <w:rPr>
          <w:b/>
          <w:sz w:val="28"/>
          <w:szCs w:val="28"/>
          <w:lang w:val="kk-KZ"/>
        </w:rPr>
        <w:t xml:space="preserve">               </w:t>
      </w:r>
      <w:r>
        <w:rPr>
          <w:b/>
          <w:sz w:val="28"/>
          <w:szCs w:val="28"/>
          <w:lang w:val="kk-KZ"/>
        </w:rPr>
        <w:t xml:space="preserve"> төрағасы </w:t>
      </w:r>
      <w:r>
        <w:rPr>
          <w:b/>
          <w:sz w:val="28"/>
          <w:szCs w:val="28"/>
          <w:lang w:val="kk-KZ"/>
        </w:rPr>
        <w:t xml:space="preserve">                                               </w:t>
      </w:r>
      <w:r>
        <w:rPr>
          <w:b/>
          <w:sz w:val="28"/>
          <w:szCs w:val="28"/>
          <w:lang w:val="en-US"/>
        </w:rPr>
        <w:t xml:space="preserve">                   </w:t>
      </w:r>
      <w:r>
        <w:rPr>
          <w:b/>
          <w:sz w:val="28"/>
          <w:szCs w:val="28"/>
          <w:lang w:val="kk-KZ"/>
        </w:rPr>
        <w:t xml:space="preserve">Ж.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  <w:lang w:val="kk-KZ"/>
        </w:rPr>
        <w:t xml:space="preserve">Кәрімова</w:t>
      </w:r>
      <w:r/>
    </w:p>
    <w:p>
      <w:pPr>
        <w:rPr>
          <w:color w:val="3399FF"/>
          <w:sz w:val="28"/>
          <w:szCs w:val="28"/>
          <w:lang w:val="kk-KZ"/>
        </w:rPr>
      </w:pPr>
      <w:r>
        <w:rPr>
          <w:color w:val="3399FF"/>
          <w:sz w:val="28"/>
          <w:szCs w:val="28"/>
          <w:lang w:val="kk-KZ"/>
        </w:rPr>
      </w:r>
      <w:r/>
    </w:p>
    <w:p>
      <w:pPr>
        <w:rPr>
          <w:color w:val="3399FF"/>
          <w:sz w:val="28"/>
          <w:szCs w:val="28"/>
          <w:lang w:val="kk-KZ"/>
        </w:rPr>
      </w:pPr>
      <w:r>
        <w:rPr>
          <w:color w:val="3399FF"/>
          <w:sz w:val="28"/>
          <w:szCs w:val="28"/>
          <w:lang w:val="kk-KZ"/>
        </w:rPr>
      </w:r>
      <w:r/>
    </w:p>
    <w:p>
      <w:pPr>
        <w:jc w:val="center"/>
        <w:rPr>
          <w:color w:val="3399FF"/>
          <w:sz w:val="28"/>
          <w:szCs w:val="28"/>
          <w:lang w:val="kk-KZ"/>
        </w:rPr>
      </w:pPr>
      <w:r/>
      <w:bookmarkStart w:id="0" w:name="_GoBack"/>
      <w:r/>
      <w:bookmarkEnd w:id="0"/>
      <w:r/>
      <w:r/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first" r:id="rId13"/>
      <w:footnotePr/>
      <w:endnotePr/>
      <w:type w:val="nextPage"/>
      <w:pgSz w:w="11906" w:h="16838" w:orient="portrait"/>
      <w:pgMar w:top="1134" w:right="849" w:bottom="993" w:left="1418" w:header="851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alibri">
    <w:panose1 w:val="020F0502020204030204"/>
  </w:font>
  <w:font w:name="Times New Roman">
    <w:panose1 w:val="02020603050405020304"/>
  </w:font>
  <w:font w:name="SimSun">
    <w:panose1 w:val="02020603020101020101"/>
  </w:font>
  <w:font w:name="kz times new roman">
    <w:panose1 w:val="020B0603030804020204"/>
  </w:font>
  <w:font w:name="times/kazakh">
    <w:panose1 w:val="020B0603030804020204"/>
  </w:font>
  <w:font w:name="Arial">
    <w:panose1 w:val="020B06040202020202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center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center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43"/>
      <w:rPr>
        <w:rStyle w:val="853"/>
      </w:rPr>
      <w:framePr w:wrap="around" w:vAnchor="text" w:hAnchor="margin" w:xAlign="center" w:y="1"/>
    </w:pPr>
    <w:r>
      <w:rPr>
        <w:rStyle w:val="853"/>
      </w:rPr>
      <w:fldChar w:fldCharType="begin"/>
    </w:r>
    <w:r>
      <w:rPr>
        <w:rStyle w:val="853"/>
      </w:rPr>
      <w:instrText xml:space="preserve">PAGE  </w:instrText>
    </w:r>
    <w:r>
      <w:rPr>
        <w:rStyle w:val="853"/>
      </w:rPr>
      <w:fldChar w:fldCharType="separate"/>
    </w:r>
    <w:r>
      <w:rPr>
        <w:rStyle w:val="853"/>
      </w:rPr>
      <w:t xml:space="preserve">2</w:t>
    </w:r>
    <w:r>
      <w:rPr>
        <w:rStyle w:val="853"/>
      </w:rPr>
      <w:fldChar w:fldCharType="end"/>
    </w:r>
    <w:r/>
  </w:p>
  <w:p>
    <w:pPr>
      <w:pStyle w:val="84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43"/>
      <w:rPr>
        <w:rStyle w:val="853"/>
      </w:rPr>
      <w:framePr w:wrap="around" w:vAnchor="text" w:hAnchor="margin" w:xAlign="center" w:y="1"/>
    </w:pPr>
    <w:r>
      <w:rPr>
        <w:rStyle w:val="853"/>
      </w:rPr>
      <w:fldChar w:fldCharType="begin"/>
    </w:r>
    <w:r>
      <w:rPr>
        <w:rStyle w:val="853"/>
      </w:rPr>
      <w:instrText xml:space="preserve">PAGE  </w:instrText>
    </w:r>
    <w:r>
      <w:rPr>
        <w:rStyle w:val="853"/>
      </w:rPr>
      <w:fldChar w:fldCharType="end"/>
    </w:r>
    <w:r/>
  </w:p>
  <w:p>
    <w:pPr>
      <w:pStyle w:val="84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>
      <w:trPr>
        <w:trHeight w:val="1348"/>
      </w:trPr>
      <w:tc>
        <w:tcPr>
          <w:shd w:val="clear" w:color="auto" w:fill="auto"/>
          <w:tcW w:w="3936" w:type="dxa"/>
          <w:textDirection w:val="lrTb"/>
          <w:noWrap w:val="false"/>
        </w:tcPr>
        <w:p>
          <w:pPr>
            <w:ind w:right="459"/>
            <w:jc w:val="center"/>
            <w:spacing w:line="288" w:lineRule="auto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СОЛТҮСТІК ҚАЗАҚСТАН ОБЛЫСЫ </w:t>
          </w:r>
          <w:r/>
        </w:p>
        <w:p>
          <w:pPr>
            <w:ind w:right="459"/>
            <w:jc w:val="center"/>
            <w:spacing w:line="288" w:lineRule="auto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МАМЛЮТ АУДАНЫНЫҢ МӘСЛИХАТЫ</w:t>
          </w:r>
          <w:r/>
        </w:p>
      </w:tc>
      <w:tc>
        <w:tcPr>
          <w:shd w:val="clear" w:color="auto" w:fill="auto"/>
          <w:tcW w:w="2126" w:type="dxa"/>
          <w:textDirection w:val="lrTb"/>
          <w:noWrap w:val="false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sz w:val="22"/>
              <w:szCs w:val="22"/>
            </w:rPr>
            <mc:AlternateContent>
              <mc:Choice Requires="wpg">
                <w:drawing>
                  <wp:inline xmlns:wp="http://schemas.openxmlformats.org/drawingml/2006/wordprocessingDrawing" distT="0" distB="0" distL="0" distR="0">
                    <wp:extent cx="972820" cy="972820"/>
                    <wp:effectExtent l="0" t="0" r="0" b="0"/>
                    <wp:docPr id="1" name="Рисунок 2" hidden="0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hidden="0"/>
                            <pic:cNvPicPr>
                              <a:picLocks noChangeAspect="1"/>
                            </pic:cNvPicPr>
                            <pic:nvPr isPhoto="0" userDrawn="0"/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972819" cy="97281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mc:Choice>
              <mc:Fallback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mso-wrap-distance-left:0.0pt;mso-wrap-distance-top:0.0pt;mso-wrap-distance-right:0.0pt;mso-wrap-distance-bottom:0.0pt;width:76.6pt;height:76.6pt;" stroked="f">
                    <v:path textboxrect="0,0,0,0"/>
                    <v:imagedata r:id="rId1" o:title=""/>
                  </v:shape>
                </w:pict>
              </mc:Fallback>
            </mc:AlternateContent>
          </w:r>
          <w:r/>
        </w:p>
      </w:tc>
      <w:tc>
        <w:tcPr>
          <w:shd w:val="clear" w:color="auto" w:fill="auto"/>
          <w:tcW w:w="4263" w:type="dxa"/>
          <w:textDirection w:val="lrTb"/>
          <w:noWrap w:val="false"/>
        </w:tcPr>
        <w:p>
          <w:pPr>
            <w:jc w:val="center"/>
            <w:spacing w:line="288" w:lineRule="auto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МАСЛИХАТ </w:t>
          </w:r>
          <w:r/>
        </w:p>
        <w:p>
          <w:pPr>
            <w:jc w:val="center"/>
            <w:spacing w:line="288" w:lineRule="auto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МАМЛЮТСКОГО РАЙОНА </w:t>
          </w:r>
          <w:r/>
        </w:p>
        <w:p>
          <w:pPr>
            <w:jc w:val="center"/>
            <w:spacing w:line="288" w:lineRule="auto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СЕВЕРО-КАЗАХСТАНСКОЙ ОБЛАСТИ</w:t>
          </w:r>
          <w:r/>
        </w:p>
      </w:tc>
    </w:tr>
    <w:tr>
      <w:trPr>
        <w:trHeight w:val="591"/>
      </w:trPr>
      <w:tc>
        <w:tcPr>
          <w:shd w:val="clear" w:color="auto" w:fill="auto"/>
          <w:tcW w:w="3936" w:type="dxa"/>
          <w:textDirection w:val="lrTb"/>
          <w:noWrap w:val="false"/>
        </w:tcPr>
        <w:p>
          <w:pPr>
            <w:ind w:right="459"/>
            <w:jc w:val="center"/>
            <w:widowControl w:val="off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</w:r>
          <w:r/>
        </w:p>
        <w:p>
          <w:pPr>
            <w:ind w:right="459"/>
            <w:jc w:val="center"/>
            <w:widowControl w:val="off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 xml:space="preserve">ШЕШІМ</w:t>
          </w:r>
          <w:r/>
        </w:p>
      </w:tc>
      <w:tc>
        <w:tcPr>
          <w:shd w:val="clear" w:color="auto" w:fill="auto"/>
          <w:tcW w:w="2126" w:type="dxa"/>
          <w:textDirection w:val="lrTb"/>
          <w:noWrap w:val="false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sz w:val="22"/>
              <w:szCs w:val="22"/>
              <w:lang w:val="kk-KZ"/>
            </w:rPr>
          </w:r>
          <w:r/>
        </w:p>
      </w:tc>
      <w:tc>
        <w:tcPr>
          <w:shd w:val="clear" w:color="auto" w:fill="auto"/>
          <w:tcW w:w="4263" w:type="dxa"/>
          <w:textDirection w:val="lrTb"/>
          <w:noWrap w:val="false"/>
        </w:tcPr>
        <w:p>
          <w:pPr>
            <w:jc w:val="center"/>
            <w:spacing w:line="288" w:lineRule="auto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</w:r>
          <w:r/>
        </w:p>
        <w:p>
          <w:pPr>
            <w:jc w:val="center"/>
            <w:spacing w:line="288" w:lineRule="auto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 xml:space="preserve">РЕШЕНИЕ</w:t>
          </w:r>
          <w:r/>
        </w:p>
      </w:tc>
    </w:tr>
  </w:tbl>
  <w:p>
    <w:pPr>
      <w:pStyle w:val="843"/>
      <w:rPr>
        <w:color w:val="3A7298"/>
        <w:sz w:val="22"/>
        <w:szCs w:val="22"/>
        <w:lang w:val="kk-KZ"/>
      </w:rPr>
    </w:pPr>
    <w:r>
      <w:rPr>
        <w:color w:val="3A7298"/>
        <w:sz w:val="22"/>
        <w:szCs w:val="22"/>
        <w:lang w:val="kk-KZ"/>
      </w:rPr>
    </w:r>
    <w:r/>
  </w:p>
  <w:p>
    <w:pPr>
      <w:pStyle w:val="843"/>
      <w:rPr>
        <w:color w:val="3A7298"/>
        <w:sz w:val="22"/>
        <w:szCs w:val="22"/>
      </w:rPr>
    </w:pPr>
    <w:r>
      <w:rPr>
        <w:color w:val="3399FF"/>
        <w:sz w:val="22"/>
        <w:szCs w:val="22"/>
        <w:lang w:eastAsia="ru-RU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502791680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0" t="0" r="0" b="0"/>
              <wp:wrapNone/>
              <wp:docPr id="2" name="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solidFill>
                        <a:srgbClr val="FFFFFF"/>
                      </a:solidFill>
                      <a:ln w="15875">
                        <a:solidFill>
                          <a:srgbClr val="3399FF"/>
                        </a:solidFill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" o:spt="20" style="position:absolute;mso-wrap-distance-left:9.0pt;mso-wrap-distance-top:0.0pt;mso-wrap-distance-right:9.0pt;mso-wrap-distance-bottom:0.0pt;z-index:502791680;o:allowoverlap:true;o:allowincell:true;mso-position-horizontal-relative:text;margin-left:0.5pt;mso-position-horizontal:absolute;mso-position-vertical-relative:page;margin-top:119.9pt;mso-position-vertical:absolute;width:504.8pt;height:0.0pt;flip:y;" coordsize="100000,100000" path="" fillcolor="#FFFFFF" strokecolor="#3399FF" strokeweight="1.25pt">
              <v:path textboxrect="0,0,0,0"/>
            </v:shape>
          </w:pict>
        </mc:Fallback>
      </mc:AlternateContent>
    </w:r>
    <w:r>
      <w:rPr>
        <w:b/>
        <w:color w:val="3399FF"/>
        <w:sz w:val="22"/>
        <w:szCs w:val="22"/>
        <w:lang w:val="kk-KZ"/>
      </w:rPr>
      <w:t xml:space="preserve">202</w:t>
    </w:r>
    <w:r>
      <w:rPr>
        <w:b/>
        <w:color w:val="3399FF"/>
        <w:sz w:val="22"/>
        <w:szCs w:val="22"/>
        <w:lang w:val="kk-KZ"/>
      </w:rPr>
      <w:t xml:space="preserve">6</w:t>
    </w:r>
    <w:r>
      <w:rPr>
        <w:b/>
        <w:color w:val="3399FF"/>
        <w:sz w:val="22"/>
        <w:szCs w:val="22"/>
        <w:lang w:val="kk-KZ"/>
      </w:rPr>
      <w:t xml:space="preserve"> жылғы                                           </w:t>
    </w:r>
    <w:r>
      <w:rPr>
        <w:b/>
        <w:color w:val="3399FF"/>
        <w:sz w:val="22"/>
        <w:szCs w:val="22"/>
        <w:lang w:val="kk-KZ"/>
      </w:rPr>
      <w:t xml:space="preserve">                                                </w:t>
    </w:r>
    <w:r>
      <w:rPr>
        <w:b/>
        <w:color w:val="3399FF"/>
        <w:sz w:val="22"/>
        <w:szCs w:val="22"/>
        <w:lang w:val="kk-KZ"/>
      </w:rPr>
      <w:t xml:space="preserve">               </w:t>
    </w:r>
    <w:r>
      <w:rPr>
        <w:b/>
        <w:color w:val="3399FF"/>
        <w:sz w:val="22"/>
        <w:szCs w:val="22"/>
        <w:lang w:val="kk-KZ"/>
      </w:rPr>
      <w:t xml:space="preserve">   </w:t>
    </w:r>
    <w:r>
      <w:rPr>
        <w:b/>
        <w:bCs/>
        <w:color w:val="3399FF"/>
        <w:sz w:val="22"/>
        <w:szCs w:val="22"/>
      </w:rPr>
      <w:t xml:space="preserve">№ </w:t>
    </w:r>
    <w:r>
      <w:rPr>
        <w:b/>
        <w:bCs/>
        <w:color w:val="3399FF"/>
        <w:sz w:val="22"/>
        <w:szCs w:val="22"/>
      </w:rPr>
      <w:t xml:space="preserve">                  </w:t>
    </w:r>
    <w:r/>
  </w:p>
  <w:p>
    <w:pPr>
      <w:rPr>
        <w:color w:val="3A7234"/>
        <w:sz w:val="14"/>
        <w:szCs w:val="14"/>
        <w:lang w:val="kk-KZ"/>
      </w:rPr>
    </w:pPr>
    <w:r>
      <w:rPr>
        <w:color w:val="3A7234"/>
        <w:sz w:val="14"/>
        <w:szCs w:val="14"/>
        <w:lang w:val="kk-KZ"/>
      </w:rPr>
    </w:r>
    <w:r/>
  </w:p>
  <w:p>
    <w:pPr>
      <w:rPr>
        <w:color w:val="3A7234"/>
        <w:sz w:val="14"/>
        <w:szCs w:val="14"/>
        <w:lang w:val="kk-KZ"/>
      </w:rPr>
    </w:pPr>
    <w:r>
      <w:rPr>
        <w:color w:val="3A7234"/>
        <w:sz w:val="14"/>
        <w:szCs w:val="14"/>
        <w:lang w:val="kk-KZ"/>
      </w:rPr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0"/>
      <w:numFmt w:val="decimal"/>
      <w:isLgl w:val="false"/>
      <w:suff w:val="tab"/>
      <w:lvlText w:val="%1)"/>
      <w:lvlJc w:val="left"/>
      <w:pPr>
        <w:ind w:left="1720" w:hanging="1020"/>
        <w:tabs>
          <w:tab w:val="num" w:pos="1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0" w:hanging="360"/>
        <w:tabs>
          <w:tab w:val="num" w:pos="17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0" w:hanging="180"/>
        <w:tabs>
          <w:tab w:val="num" w:pos="25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0" w:hanging="360"/>
        <w:tabs>
          <w:tab w:val="num" w:pos="32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0" w:hanging="360"/>
        <w:tabs>
          <w:tab w:val="num" w:pos="39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0" w:hanging="180"/>
        <w:tabs>
          <w:tab w:val="num" w:pos="46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0" w:hanging="360"/>
        <w:tabs>
          <w:tab w:val="num" w:pos="53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0" w:hanging="360"/>
        <w:tabs>
          <w:tab w:val="num" w:pos="61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0" w:hanging="180"/>
        <w:tabs>
          <w:tab w:val="num" w:pos="682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69" w:hanging="360"/>
        <w:tabs>
          <w:tab w:val="num" w:pos="1669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2389" w:hanging="360"/>
        <w:tabs>
          <w:tab w:val="num" w:pos="2389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3109" w:hanging="180"/>
        <w:tabs>
          <w:tab w:val="num" w:pos="3109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829" w:hanging="360"/>
        <w:tabs>
          <w:tab w:val="num" w:pos="3829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549" w:hanging="360"/>
        <w:tabs>
          <w:tab w:val="num" w:pos="4549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269" w:hanging="180"/>
        <w:tabs>
          <w:tab w:val="num" w:pos="5269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989" w:hanging="360"/>
        <w:tabs>
          <w:tab w:val="num" w:pos="5989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709" w:hanging="360"/>
        <w:tabs>
          <w:tab w:val="num" w:pos="6709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429" w:hanging="180"/>
        <w:tabs>
          <w:tab w:val="num" w:pos="7429" w:leader="none"/>
        </w:tabs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bidi="ar-SA" w:eastAsia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2">
    <w:name w:val="Heading 1 Char"/>
    <w:basedOn w:val="832"/>
    <w:link w:val="830"/>
    <w:uiPriority w:val="9"/>
    <w:rPr>
      <w:rFonts w:ascii="Arial" w:hAnsi="Arial" w:cs="Arial" w:eastAsia="Arial"/>
      <w:sz w:val="40"/>
      <w:szCs w:val="40"/>
    </w:rPr>
  </w:style>
  <w:style w:type="character" w:styleId="14">
    <w:name w:val="Heading 2 Char"/>
    <w:basedOn w:val="832"/>
    <w:link w:val="831"/>
    <w:uiPriority w:val="9"/>
    <w:rPr>
      <w:rFonts w:ascii="Arial" w:hAnsi="Arial" w:cs="Arial" w:eastAsia="Arial"/>
      <w:sz w:val="34"/>
    </w:rPr>
  </w:style>
  <w:style w:type="paragraph" w:styleId="15">
    <w:name w:val="Heading 3"/>
    <w:basedOn w:val="829"/>
    <w:next w:val="829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832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829"/>
    <w:next w:val="829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832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829"/>
    <w:next w:val="829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832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829"/>
    <w:next w:val="829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832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829"/>
    <w:next w:val="829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832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829"/>
    <w:next w:val="829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832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829"/>
    <w:next w:val="829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832"/>
    <w:link w:val="27"/>
    <w:uiPriority w:val="9"/>
    <w:rPr>
      <w:rFonts w:ascii="Arial" w:hAnsi="Arial" w:cs="Arial" w:eastAsia="Arial"/>
      <w:i/>
      <w:iCs/>
      <w:sz w:val="21"/>
      <w:szCs w:val="21"/>
    </w:rPr>
  </w:style>
  <w:style w:type="character" w:styleId="33">
    <w:name w:val="Title Char"/>
    <w:basedOn w:val="832"/>
    <w:link w:val="837"/>
    <w:uiPriority w:val="10"/>
    <w:rPr>
      <w:sz w:val="48"/>
      <w:szCs w:val="48"/>
    </w:rPr>
  </w:style>
  <w:style w:type="character" w:styleId="35">
    <w:name w:val="Subtitle Char"/>
    <w:basedOn w:val="832"/>
    <w:link w:val="838"/>
    <w:uiPriority w:val="11"/>
    <w:rPr>
      <w:sz w:val="24"/>
      <w:szCs w:val="24"/>
    </w:rPr>
  </w:style>
  <w:style w:type="paragraph" w:styleId="36">
    <w:name w:val="Quote"/>
    <w:basedOn w:val="829"/>
    <w:next w:val="829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829"/>
    <w:next w:val="829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832"/>
    <w:link w:val="843"/>
    <w:uiPriority w:val="99"/>
  </w:style>
  <w:style w:type="character" w:styleId="43">
    <w:name w:val="Footer Char"/>
    <w:basedOn w:val="832"/>
    <w:link w:val="855"/>
    <w:uiPriority w:val="99"/>
  </w:style>
  <w:style w:type="paragraph" w:styleId="44">
    <w:name w:val="Caption"/>
    <w:basedOn w:val="829"/>
    <w:next w:val="82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855"/>
    <w:uiPriority w:val="99"/>
  </w:style>
  <w:style w:type="table" w:styleId="47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3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4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5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6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7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8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0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1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2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3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4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5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3">
    <w:name w:val="footnote text"/>
    <w:basedOn w:val="829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832"/>
    <w:uiPriority w:val="99"/>
    <w:unhideWhenUsed/>
    <w:rPr>
      <w:vertAlign w:val="superscript"/>
    </w:rPr>
  </w:style>
  <w:style w:type="paragraph" w:styleId="176">
    <w:name w:val="endnote text"/>
    <w:basedOn w:val="829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832"/>
    <w:uiPriority w:val="99"/>
    <w:semiHidden/>
    <w:unhideWhenUsed/>
    <w:rPr>
      <w:vertAlign w:val="superscript"/>
    </w:rPr>
  </w:style>
  <w:style w:type="paragraph" w:styleId="179">
    <w:name w:val="toc 1"/>
    <w:basedOn w:val="829"/>
    <w:next w:val="829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829"/>
    <w:next w:val="829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829"/>
    <w:next w:val="829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829"/>
    <w:next w:val="829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829"/>
    <w:next w:val="829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829"/>
    <w:next w:val="829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829"/>
    <w:next w:val="829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829"/>
    <w:next w:val="829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829"/>
    <w:next w:val="829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829"/>
    <w:next w:val="829"/>
    <w:uiPriority w:val="99"/>
    <w:unhideWhenUsed/>
    <w:pPr>
      <w:spacing w:after="0" w:afterAutospacing="0"/>
    </w:pPr>
  </w:style>
  <w:style w:type="paragraph" w:styleId="829" w:default="1">
    <w:name w:val="Normal"/>
    <w:qFormat/>
  </w:style>
  <w:style w:type="paragraph" w:styleId="830">
    <w:name w:val="Heading 1"/>
    <w:basedOn w:val="829"/>
    <w:next w:val="829"/>
    <w:link w:val="862"/>
    <w:qFormat/>
    <w:pPr>
      <w:keepLines/>
      <w:keepNext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831">
    <w:name w:val="Heading 2"/>
    <w:basedOn w:val="829"/>
    <w:next w:val="829"/>
    <w:qFormat/>
    <w:pPr>
      <w:jc w:val="both"/>
      <w:keepNext/>
      <w:outlineLvl w:val="1"/>
    </w:pPr>
    <w:rPr>
      <w:rFonts w:ascii="Times/Kazakh" w:hAnsi="Times/Kazakh"/>
      <w:b/>
      <w:sz w:val="26"/>
      <w:lang w:eastAsia="ko-KR"/>
    </w:rPr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 w:customStyle="1">
    <w:name w:val="Знак"/>
    <w:basedOn w:val="829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836">
    <w:name w:val="Body Text Indent"/>
    <w:basedOn w:val="829"/>
    <w:pPr>
      <w:ind w:firstLine="1122"/>
      <w:jc w:val="both"/>
    </w:pPr>
    <w:rPr>
      <w:sz w:val="24"/>
      <w:szCs w:val="24"/>
      <w:lang w:val="kk-KZ"/>
    </w:rPr>
  </w:style>
  <w:style w:type="paragraph" w:styleId="837">
    <w:name w:val="Title"/>
    <w:basedOn w:val="829"/>
    <w:qFormat/>
    <w:pPr>
      <w:jc w:val="center"/>
    </w:pPr>
    <w:rPr>
      <w:sz w:val="28"/>
      <w:szCs w:val="24"/>
    </w:rPr>
  </w:style>
  <w:style w:type="paragraph" w:styleId="838">
    <w:name w:val="Subtitle"/>
    <w:basedOn w:val="829"/>
    <w:link w:val="841"/>
    <w:qFormat/>
    <w:pPr>
      <w:ind w:firstLine="709"/>
      <w:jc w:val="both"/>
    </w:pPr>
    <w:rPr>
      <w:sz w:val="28"/>
      <w:szCs w:val="24"/>
    </w:rPr>
  </w:style>
  <w:style w:type="paragraph" w:styleId="839">
    <w:name w:val="No Spacing"/>
    <w:link w:val="864"/>
    <w:uiPriority w:val="99"/>
    <w:qFormat/>
    <w:rPr>
      <w:sz w:val="24"/>
      <w:szCs w:val="24"/>
    </w:rPr>
  </w:style>
  <w:style w:type="paragraph" w:styleId="840" w:customStyle="1">
    <w:name w:val="Стиль Слева:  0 см Выступ:  15 см"/>
    <w:basedOn w:val="829"/>
    <w:pPr>
      <w:ind w:left="851" w:hanging="851"/>
      <w:jc w:val="both"/>
      <w:spacing w:before="120"/>
      <w:widowControl w:val="off"/>
    </w:pPr>
    <w:rPr>
      <w:rFonts w:ascii="Arial" w:hAnsi="Arial"/>
      <w:sz w:val="24"/>
    </w:rPr>
  </w:style>
  <w:style w:type="character" w:styleId="841" w:customStyle="1">
    <w:name w:val="Подзаголовок Знак"/>
    <w:link w:val="838"/>
    <w:rPr>
      <w:sz w:val="28"/>
      <w:szCs w:val="24"/>
      <w:lang w:val="ru-RU" w:bidi="ar-SA" w:eastAsia="ru-RU"/>
    </w:rPr>
  </w:style>
  <w:style w:type="table" w:styleId="842">
    <w:name w:val="Table Grid"/>
    <w:basedOn w:val="833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43">
    <w:name w:val="Header"/>
    <w:basedOn w:val="829"/>
    <w:pPr>
      <w:tabs>
        <w:tab w:val="center" w:pos="4677" w:leader="none"/>
        <w:tab w:val="right" w:pos="9355" w:leader="none"/>
      </w:tabs>
    </w:pPr>
    <w:rPr>
      <w:sz w:val="24"/>
      <w:szCs w:val="24"/>
      <w:lang w:eastAsia="ar-SA"/>
    </w:rPr>
  </w:style>
  <w:style w:type="character" w:styleId="844" w:customStyle="1">
    <w:name w:val="s0"/>
    <w:rPr>
      <w:rFonts w:ascii="Times New Roman" w:hAnsi="Times New Roman" w:cs="Times New Roman" w:hint="default"/>
      <w:b w:val="0"/>
      <w:bCs w:val="0"/>
      <w:i w:val="0"/>
      <w:iCs w:val="0"/>
      <w:strike w:val="false"/>
      <w:color w:val="000000"/>
      <w:sz w:val="20"/>
      <w:szCs w:val="20"/>
      <w:u w:val="none"/>
    </w:rPr>
  </w:style>
  <w:style w:type="paragraph" w:styleId="845" w:customStyle="1">
    <w:name w:val="Знак Знак Знак1 Знак"/>
    <w:basedOn w:val="829"/>
    <w:pPr>
      <w:spacing w:after="160" w:line="240" w:lineRule="exact"/>
    </w:pPr>
    <w:rPr>
      <w:sz w:val="28"/>
      <w:lang w:val="en-US" w:eastAsia="en-US"/>
    </w:rPr>
  </w:style>
  <w:style w:type="paragraph" w:styleId="846" w:customStyle="1">
    <w:name w:val="Знак"/>
    <w:basedOn w:val="829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847" w:customStyle="1">
    <w:name w:val="s1"/>
    <w:rPr>
      <w:rFonts w:ascii="Times New Roman" w:hAnsi="Times New Roman" w:cs="Times New Roman" w:hint="default"/>
      <w:b/>
      <w:bCs/>
      <w:i w:val="0"/>
      <w:iCs w:val="0"/>
      <w:strike w:val="false"/>
      <w:color w:val="000000"/>
      <w:sz w:val="20"/>
      <w:szCs w:val="20"/>
      <w:u w:val="none"/>
    </w:rPr>
  </w:style>
  <w:style w:type="paragraph" w:styleId="848">
    <w:name w:val="Body Text Indent 2"/>
    <w:basedOn w:val="829"/>
    <w:pPr>
      <w:ind w:left="283"/>
      <w:spacing w:after="120" w:line="480" w:lineRule="auto"/>
    </w:pPr>
  </w:style>
  <w:style w:type="character" w:styleId="849">
    <w:name w:val="Hyperlink"/>
    <w:rPr>
      <w:rFonts w:ascii="Times New Roman" w:hAnsi="Times New Roman" w:cs="Times New Roman" w:hint="default"/>
      <w:color w:val="333399"/>
      <w:u w:val="single"/>
    </w:rPr>
  </w:style>
  <w:style w:type="paragraph" w:styleId="850" w:customStyle="1">
    <w:name w:val="Знак Знак Знак"/>
    <w:basedOn w:val="829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851">
    <w:name w:val="List Paragraph"/>
    <w:basedOn w:val="829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852">
    <w:name w:val="Normal (Web)"/>
    <w:basedOn w:val="829"/>
    <w:uiPriority w:val="99"/>
    <w:pPr>
      <w:spacing w:before="100" w:beforeAutospacing="1" w:after="100" w:afterAutospacing="1"/>
    </w:pPr>
    <w:rPr>
      <w:sz w:val="24"/>
      <w:szCs w:val="24"/>
    </w:rPr>
  </w:style>
  <w:style w:type="character" w:styleId="853">
    <w:name w:val="page number"/>
    <w:basedOn w:val="832"/>
  </w:style>
  <w:style w:type="character" w:styleId="854">
    <w:name w:val="Strong"/>
    <w:qFormat/>
    <w:rPr>
      <w:b/>
      <w:bCs/>
    </w:rPr>
  </w:style>
  <w:style w:type="paragraph" w:styleId="855">
    <w:name w:val="Footer"/>
    <w:basedOn w:val="829"/>
    <w:link w:val="856"/>
    <w:pPr>
      <w:tabs>
        <w:tab w:val="center" w:pos="4677" w:leader="none"/>
        <w:tab w:val="right" w:pos="9355" w:leader="none"/>
      </w:tabs>
    </w:pPr>
  </w:style>
  <w:style w:type="character" w:styleId="856" w:customStyle="1">
    <w:name w:val="Нижний колонтитул Знак"/>
    <w:basedOn w:val="832"/>
    <w:link w:val="855"/>
  </w:style>
  <w:style w:type="paragraph" w:styleId="857" w:customStyle="1">
    <w:name w:val="Знак"/>
    <w:basedOn w:val="829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858" w:customStyle="1">
    <w:name w:val="Знак"/>
    <w:basedOn w:val="829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859" w:customStyle="1">
    <w:name w:val="Знак"/>
    <w:basedOn w:val="829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860">
    <w:name w:val="Balloon Text"/>
    <w:basedOn w:val="829"/>
    <w:link w:val="861"/>
    <w:semiHidden/>
    <w:unhideWhenUsed/>
    <w:rPr>
      <w:rFonts w:ascii="Tahoma" w:hAnsi="Tahoma" w:cs="Tahoma"/>
      <w:sz w:val="16"/>
      <w:szCs w:val="16"/>
    </w:rPr>
  </w:style>
  <w:style w:type="character" w:styleId="861" w:customStyle="1">
    <w:name w:val="Текст выноски Знак"/>
    <w:basedOn w:val="832"/>
    <w:link w:val="860"/>
    <w:semiHidden/>
    <w:rPr>
      <w:rFonts w:ascii="Tahoma" w:hAnsi="Tahoma" w:cs="Tahoma"/>
      <w:sz w:val="16"/>
      <w:szCs w:val="16"/>
    </w:rPr>
  </w:style>
  <w:style w:type="character" w:styleId="862" w:customStyle="1">
    <w:name w:val="Заголовок 1 Знак"/>
    <w:basedOn w:val="832"/>
    <w:link w:val="830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863" w:customStyle="1">
    <w:name w:val="apple-converted-space"/>
    <w:basedOn w:val="832"/>
    <w:uiPriority w:val="99"/>
    <w:rPr>
      <w:rFonts w:cs="Times New Roman"/>
    </w:rPr>
  </w:style>
  <w:style w:type="character" w:styleId="864" w:customStyle="1">
    <w:name w:val="Без интервала Знак"/>
    <w:link w:val="839"/>
    <w:uiPriority w:val="99"/>
    <w:rPr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
</file>

<file path=customXml/itemProps1.xml><?xml version="1.0" encoding="utf-8"?>
<ds:datastoreItem xmlns:ds="http://schemas.openxmlformats.org/officeDocument/2006/customXml" ds:itemID="{9280CCF1-CD59-4C43-81A2-B4B1B4E9A409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>АО НИТ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Проскурина Ольга Ивановна</cp:lastModifiedBy>
  <cp:revision>243</cp:revision>
  <dcterms:created xsi:type="dcterms:W3CDTF">2018-09-21T12:01:00Z</dcterms:created>
  <dcterms:modified xsi:type="dcterms:W3CDTF">2026-07-22T11:50:17Z</dcterms:modified>
</cp:coreProperties>
</file>