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EFD" w:rsidRPr="00C22EFD" w:rsidRDefault="00C22EFD" w:rsidP="00C22EFD">
      <w:pPr>
        <w:jc w:val="both"/>
        <w:rPr>
          <w:rFonts w:ascii="Arial" w:hAnsi="Arial" w:cs="Arial"/>
          <w:sz w:val="24"/>
          <w:szCs w:val="24"/>
        </w:rPr>
      </w:pPr>
      <w:bookmarkStart w:id="0" w:name="_GoBack"/>
      <w:r w:rsidRPr="00C22EFD">
        <w:rPr>
          <w:rFonts w:ascii="Arial" w:hAnsi="Arial" w:cs="Arial"/>
          <w:sz w:val="24"/>
          <w:szCs w:val="24"/>
        </w:rPr>
        <w:t xml:space="preserve">Зарубежная делегация изучила цифровые решения </w:t>
      </w:r>
      <w:proofErr w:type="spellStart"/>
      <w:r w:rsidRPr="00C22EFD">
        <w:rPr>
          <w:rFonts w:ascii="Arial" w:hAnsi="Arial" w:cs="Arial"/>
          <w:sz w:val="24"/>
          <w:szCs w:val="24"/>
        </w:rPr>
        <w:t>Госкорпорации</w:t>
      </w:r>
      <w:proofErr w:type="spellEnd"/>
      <w:r w:rsidRPr="00C22EFD">
        <w:rPr>
          <w:rFonts w:ascii="Arial" w:hAnsi="Arial" w:cs="Arial"/>
          <w:sz w:val="24"/>
          <w:szCs w:val="24"/>
        </w:rPr>
        <w:t xml:space="preserve"> «Правительство для граждан»</w:t>
      </w:r>
    </w:p>
    <w:p w:rsidR="00C22EFD" w:rsidRPr="00C22EFD" w:rsidRDefault="00C22EFD" w:rsidP="00C22EFD">
      <w:pPr>
        <w:jc w:val="both"/>
        <w:rPr>
          <w:rFonts w:ascii="Arial" w:hAnsi="Arial" w:cs="Arial"/>
          <w:sz w:val="24"/>
          <w:szCs w:val="24"/>
        </w:rPr>
      </w:pPr>
    </w:p>
    <w:p w:rsidR="00C22EFD" w:rsidRPr="00C22EFD" w:rsidRDefault="00C22EFD" w:rsidP="00C22EFD">
      <w:pPr>
        <w:jc w:val="both"/>
        <w:rPr>
          <w:rFonts w:ascii="Arial" w:hAnsi="Arial" w:cs="Arial"/>
          <w:sz w:val="24"/>
          <w:szCs w:val="24"/>
          <w:lang w:val="kk-KZ"/>
        </w:rPr>
      </w:pPr>
      <w:r w:rsidRPr="00C22EFD">
        <w:rPr>
          <w:rFonts w:ascii="Arial" w:hAnsi="Arial" w:cs="Arial"/>
          <w:sz w:val="24"/>
          <w:szCs w:val="24"/>
        </w:rPr>
        <w:t xml:space="preserve">Казахстанский опыт применения цифровых инструментов для защиты детей заинтересовал представителей зарубежных государств и международных организаций. Контакт-центр 111 </w:t>
      </w:r>
      <w:proofErr w:type="spellStart"/>
      <w:r w:rsidRPr="00C22EFD">
        <w:rPr>
          <w:rFonts w:ascii="Arial" w:hAnsi="Arial" w:cs="Arial"/>
          <w:sz w:val="24"/>
          <w:szCs w:val="24"/>
        </w:rPr>
        <w:t>Госкорпорации</w:t>
      </w:r>
      <w:proofErr w:type="spellEnd"/>
      <w:r w:rsidRPr="00C22EFD">
        <w:rPr>
          <w:rFonts w:ascii="Arial" w:hAnsi="Arial" w:cs="Arial"/>
          <w:sz w:val="24"/>
          <w:szCs w:val="24"/>
        </w:rPr>
        <w:t xml:space="preserve"> «Правительство для граждан» посетила делегация, в состав которой вошли Уполномоченные по правам ребенка Финляндии, Японии, Кыргызстана и Узбекистана, а также представители ООН и ЮНИСЕФ. Визит состоялся по приглашению вице-спикера Курултая Республики Казахстан Динары </w:t>
      </w:r>
      <w:proofErr w:type="spellStart"/>
      <w:r w:rsidRPr="00C22EFD">
        <w:rPr>
          <w:rFonts w:ascii="Arial" w:hAnsi="Arial" w:cs="Arial"/>
          <w:sz w:val="24"/>
          <w:szCs w:val="24"/>
        </w:rPr>
        <w:t>Закиевой</w:t>
      </w:r>
      <w:proofErr w:type="spellEnd"/>
      <w:r w:rsidRPr="00C22EFD">
        <w:rPr>
          <w:rFonts w:ascii="Arial" w:hAnsi="Arial" w:cs="Arial"/>
          <w:sz w:val="24"/>
          <w:szCs w:val="24"/>
        </w:rPr>
        <w:t xml:space="preserve"> в рамках ΙΙ Международного форума «Голоса детей: национальные стратеги</w:t>
      </w:r>
      <w:r w:rsidRPr="00C22EFD">
        <w:rPr>
          <w:rFonts w:ascii="Arial" w:hAnsi="Arial" w:cs="Arial"/>
          <w:sz w:val="24"/>
          <w:szCs w:val="24"/>
        </w:rPr>
        <w:t>и и безопасная цифровая среда».</w:t>
      </w:r>
    </w:p>
    <w:p w:rsidR="00C22EFD" w:rsidRPr="00C22EFD" w:rsidRDefault="00C22EFD" w:rsidP="00C22EFD">
      <w:pPr>
        <w:jc w:val="both"/>
        <w:rPr>
          <w:rFonts w:ascii="Arial" w:hAnsi="Arial" w:cs="Arial"/>
          <w:sz w:val="24"/>
          <w:szCs w:val="24"/>
          <w:lang w:val="kk-KZ"/>
        </w:rPr>
      </w:pPr>
      <w:r w:rsidRPr="00C22EFD">
        <w:rPr>
          <w:rFonts w:ascii="Arial" w:hAnsi="Arial" w:cs="Arial"/>
          <w:sz w:val="24"/>
          <w:szCs w:val="24"/>
        </w:rPr>
        <w:t xml:space="preserve">В ходе визита участники ознакомились с организацией работы </w:t>
      </w:r>
      <w:proofErr w:type="gramStart"/>
      <w:r w:rsidRPr="00C22EFD">
        <w:rPr>
          <w:rFonts w:ascii="Arial" w:hAnsi="Arial" w:cs="Arial"/>
          <w:sz w:val="24"/>
          <w:szCs w:val="24"/>
        </w:rPr>
        <w:t>контакт-центра</w:t>
      </w:r>
      <w:proofErr w:type="gramEnd"/>
      <w:r w:rsidRPr="00C22EFD">
        <w:rPr>
          <w:rFonts w:ascii="Arial" w:hAnsi="Arial" w:cs="Arial"/>
          <w:sz w:val="24"/>
          <w:szCs w:val="24"/>
        </w:rPr>
        <w:t xml:space="preserve">, оперативной обработкой обращений и механизмами оказания помощи детям. Особое внимание было уделено QR-каналу, </w:t>
      </w:r>
      <w:proofErr w:type="gramStart"/>
      <w:r w:rsidRPr="00C22EFD">
        <w:rPr>
          <w:rFonts w:ascii="Arial" w:hAnsi="Arial" w:cs="Arial"/>
          <w:sz w:val="24"/>
          <w:szCs w:val="24"/>
        </w:rPr>
        <w:t>который</w:t>
      </w:r>
      <w:proofErr w:type="gramEnd"/>
      <w:r w:rsidRPr="00C22EFD">
        <w:rPr>
          <w:rFonts w:ascii="Arial" w:hAnsi="Arial" w:cs="Arial"/>
          <w:sz w:val="24"/>
          <w:szCs w:val="24"/>
        </w:rPr>
        <w:t xml:space="preserve"> позволяет детям сообщить о фактах </w:t>
      </w:r>
      <w:proofErr w:type="spellStart"/>
      <w:r w:rsidRPr="00C22EFD">
        <w:rPr>
          <w:rFonts w:ascii="Arial" w:hAnsi="Arial" w:cs="Arial"/>
          <w:sz w:val="24"/>
          <w:szCs w:val="24"/>
        </w:rPr>
        <w:t>буллинга</w:t>
      </w:r>
      <w:proofErr w:type="spellEnd"/>
      <w:r w:rsidRPr="00C22EFD">
        <w:rPr>
          <w:rFonts w:ascii="Arial" w:hAnsi="Arial" w:cs="Arial"/>
          <w:sz w:val="24"/>
          <w:szCs w:val="24"/>
        </w:rPr>
        <w:t xml:space="preserve">, насилия и обратиться с другими проблемами. Это решение </w:t>
      </w:r>
      <w:proofErr w:type="gramStart"/>
      <w:r w:rsidRPr="00C22EFD">
        <w:rPr>
          <w:rFonts w:ascii="Arial" w:hAnsi="Arial" w:cs="Arial"/>
          <w:sz w:val="24"/>
          <w:szCs w:val="24"/>
        </w:rPr>
        <w:t>появилось в Казахстане в конце 2024 года и было</w:t>
      </w:r>
      <w:proofErr w:type="gramEnd"/>
      <w:r w:rsidRPr="00C22EFD">
        <w:rPr>
          <w:rFonts w:ascii="Arial" w:hAnsi="Arial" w:cs="Arial"/>
          <w:sz w:val="24"/>
          <w:szCs w:val="24"/>
        </w:rPr>
        <w:t xml:space="preserve"> внедрено во всех учебных заведениях при поддержке Упо</w:t>
      </w:r>
      <w:r w:rsidRPr="00C22EFD">
        <w:rPr>
          <w:rFonts w:ascii="Arial" w:hAnsi="Arial" w:cs="Arial"/>
          <w:sz w:val="24"/>
          <w:szCs w:val="24"/>
        </w:rPr>
        <w:t>лномоченного по правам ребенка.</w:t>
      </w:r>
    </w:p>
    <w:p w:rsidR="00C22EFD" w:rsidRPr="00C22EFD" w:rsidRDefault="00C22EFD" w:rsidP="00C22EFD">
      <w:pPr>
        <w:jc w:val="both"/>
        <w:rPr>
          <w:rFonts w:ascii="Arial" w:hAnsi="Arial" w:cs="Arial"/>
          <w:sz w:val="24"/>
          <w:szCs w:val="24"/>
        </w:rPr>
      </w:pPr>
      <w:r w:rsidRPr="00C22EFD">
        <w:rPr>
          <w:rFonts w:ascii="Arial" w:hAnsi="Arial" w:cs="Arial"/>
          <w:sz w:val="24"/>
          <w:szCs w:val="24"/>
        </w:rPr>
        <w:t>К слову, с помощью QR-кода ребенок может перейти в чат, описать свою ситуацию и оперативно получить помощь специалистов, в том числе психологическую и юридическую. Если поступившая информация свидетельствует об угрозе жизни, здоровью или безопасности ребенка, сведения передаются в компетентные государственные органы,</w:t>
      </w:r>
      <w:r w:rsidRPr="00C22EFD">
        <w:rPr>
          <w:rFonts w:ascii="Arial" w:hAnsi="Arial" w:cs="Arial"/>
          <w:sz w:val="24"/>
          <w:szCs w:val="24"/>
        </w:rPr>
        <w:t xml:space="preserve"> в том числе правоохранительные</w:t>
      </w:r>
    </w:p>
    <w:p w:rsidR="00C22EFD" w:rsidRPr="00C22EFD" w:rsidRDefault="00C22EFD" w:rsidP="00C22EFD">
      <w:pPr>
        <w:jc w:val="both"/>
        <w:rPr>
          <w:rFonts w:ascii="Arial" w:hAnsi="Arial" w:cs="Arial"/>
          <w:sz w:val="24"/>
          <w:szCs w:val="24"/>
          <w:lang w:val="kk-KZ"/>
        </w:rPr>
      </w:pPr>
      <w:r w:rsidRPr="00C22EFD">
        <w:rPr>
          <w:rFonts w:ascii="Arial" w:hAnsi="Arial" w:cs="Arial"/>
          <w:sz w:val="24"/>
          <w:szCs w:val="24"/>
        </w:rPr>
        <w:t>Отметим, что за девять месяцев 2026 года контакт-центр 111 принял более 51 тысячи обращений от детей. Подавляющее большинство — свыше 48 тысяч — поступило через QR-канал, более 3 тысяч — в ходе телеф</w:t>
      </w:r>
      <w:r w:rsidRPr="00C22EFD">
        <w:rPr>
          <w:rFonts w:ascii="Arial" w:hAnsi="Arial" w:cs="Arial"/>
          <w:sz w:val="24"/>
          <w:szCs w:val="24"/>
        </w:rPr>
        <w:t>онных звонков.</w:t>
      </w:r>
    </w:p>
    <w:p w:rsidR="00C22EFD" w:rsidRPr="00C22EFD" w:rsidRDefault="00C22EFD" w:rsidP="00C22EFD">
      <w:pPr>
        <w:jc w:val="both"/>
        <w:rPr>
          <w:rFonts w:ascii="Arial" w:hAnsi="Arial" w:cs="Arial"/>
          <w:sz w:val="24"/>
          <w:szCs w:val="24"/>
        </w:rPr>
      </w:pPr>
      <w:r w:rsidRPr="00C22EFD">
        <w:rPr>
          <w:rFonts w:ascii="Arial" w:hAnsi="Arial" w:cs="Arial"/>
          <w:sz w:val="24"/>
          <w:szCs w:val="24"/>
        </w:rPr>
        <w:t xml:space="preserve">«111 — это канал помощи по вопросам семьи, защиты прав женщин и детей. Функции </w:t>
      </w:r>
      <w:proofErr w:type="gramStart"/>
      <w:r w:rsidRPr="00C22EFD">
        <w:rPr>
          <w:rFonts w:ascii="Arial" w:hAnsi="Arial" w:cs="Arial"/>
          <w:sz w:val="24"/>
          <w:szCs w:val="24"/>
        </w:rPr>
        <w:t>контакт-центра</w:t>
      </w:r>
      <w:proofErr w:type="gramEnd"/>
      <w:r w:rsidRPr="00C22EFD">
        <w:rPr>
          <w:rFonts w:ascii="Arial" w:hAnsi="Arial" w:cs="Arial"/>
          <w:sz w:val="24"/>
          <w:szCs w:val="24"/>
        </w:rPr>
        <w:t xml:space="preserve"> были переданы </w:t>
      </w:r>
      <w:proofErr w:type="spellStart"/>
      <w:r w:rsidRPr="00C22EFD">
        <w:rPr>
          <w:rFonts w:ascii="Arial" w:hAnsi="Arial" w:cs="Arial"/>
          <w:sz w:val="24"/>
          <w:szCs w:val="24"/>
        </w:rPr>
        <w:t>Госкорпорации</w:t>
      </w:r>
      <w:proofErr w:type="spellEnd"/>
      <w:r w:rsidRPr="00C22EFD">
        <w:rPr>
          <w:rFonts w:ascii="Arial" w:hAnsi="Arial" w:cs="Arial"/>
          <w:sz w:val="24"/>
          <w:szCs w:val="24"/>
        </w:rPr>
        <w:t xml:space="preserve"> в 2023 году. Всего за это время специалисты приняли более 552 тысяч обращений, из них свыше 193 тысяч поступили непосредственно от детей», — отметил Председатель правления «Правительство </w:t>
      </w:r>
      <w:r w:rsidRPr="00C22EFD">
        <w:rPr>
          <w:rFonts w:ascii="Arial" w:hAnsi="Arial" w:cs="Arial"/>
          <w:sz w:val="24"/>
          <w:szCs w:val="24"/>
        </w:rPr>
        <w:t xml:space="preserve">для граждан» </w:t>
      </w:r>
      <w:proofErr w:type="spellStart"/>
      <w:r w:rsidRPr="00C22EFD">
        <w:rPr>
          <w:rFonts w:ascii="Arial" w:hAnsi="Arial" w:cs="Arial"/>
          <w:sz w:val="24"/>
          <w:szCs w:val="24"/>
        </w:rPr>
        <w:t>Арман</w:t>
      </w:r>
      <w:proofErr w:type="spellEnd"/>
      <w:r w:rsidRPr="00C22EFD">
        <w:rPr>
          <w:rFonts w:ascii="Arial" w:hAnsi="Arial" w:cs="Arial"/>
          <w:sz w:val="24"/>
          <w:szCs w:val="24"/>
        </w:rPr>
        <w:t xml:space="preserve"> </w:t>
      </w:r>
      <w:proofErr w:type="spellStart"/>
      <w:r w:rsidRPr="00C22EFD">
        <w:rPr>
          <w:rFonts w:ascii="Arial" w:hAnsi="Arial" w:cs="Arial"/>
          <w:sz w:val="24"/>
          <w:szCs w:val="24"/>
        </w:rPr>
        <w:t>Кенжегалиев</w:t>
      </w:r>
      <w:proofErr w:type="spellEnd"/>
      <w:r w:rsidRPr="00C22EFD">
        <w:rPr>
          <w:rFonts w:ascii="Arial" w:hAnsi="Arial" w:cs="Arial"/>
          <w:sz w:val="24"/>
          <w:szCs w:val="24"/>
        </w:rPr>
        <w:t>.</w:t>
      </w:r>
    </w:p>
    <w:p w:rsidR="0034018A" w:rsidRDefault="00C22EFD" w:rsidP="00C22EFD">
      <w:pPr>
        <w:jc w:val="both"/>
        <w:rPr>
          <w:rFonts w:ascii="Arial" w:hAnsi="Arial" w:cs="Arial"/>
          <w:sz w:val="24"/>
          <w:szCs w:val="24"/>
          <w:lang w:val="kk-KZ"/>
        </w:rPr>
      </w:pPr>
      <w:r w:rsidRPr="00C22EFD">
        <w:rPr>
          <w:rFonts w:ascii="Arial" w:hAnsi="Arial" w:cs="Arial"/>
          <w:sz w:val="24"/>
          <w:szCs w:val="24"/>
        </w:rPr>
        <w:t xml:space="preserve">Участники делегации отметили практическую значимость </w:t>
      </w:r>
      <w:proofErr w:type="gramStart"/>
      <w:r w:rsidRPr="00C22EFD">
        <w:rPr>
          <w:rFonts w:ascii="Arial" w:hAnsi="Arial" w:cs="Arial"/>
          <w:sz w:val="24"/>
          <w:szCs w:val="24"/>
        </w:rPr>
        <w:t>контакт-центра</w:t>
      </w:r>
      <w:proofErr w:type="gramEnd"/>
      <w:r w:rsidRPr="00C22EFD">
        <w:rPr>
          <w:rFonts w:ascii="Arial" w:hAnsi="Arial" w:cs="Arial"/>
          <w:sz w:val="24"/>
          <w:szCs w:val="24"/>
        </w:rPr>
        <w:t xml:space="preserve"> 111 и обменялись мнениями о возможности внедрения подобных механизмов защиты детей в своих странах. Программа визита также включала посещение Ситуационного центра и столичного центра обслуживания населения. В Ситуационном центре делегации представили возможности мониторинга рабочих процессов, анализа данных и координации деятельности подразделений. В </w:t>
      </w:r>
      <w:proofErr w:type="spellStart"/>
      <w:r w:rsidRPr="00C22EFD">
        <w:rPr>
          <w:rFonts w:ascii="Arial" w:hAnsi="Arial" w:cs="Arial"/>
          <w:sz w:val="24"/>
          <w:szCs w:val="24"/>
        </w:rPr>
        <w:t>ЦОНе</w:t>
      </w:r>
      <w:proofErr w:type="spellEnd"/>
      <w:r w:rsidRPr="00C22EFD">
        <w:rPr>
          <w:rFonts w:ascii="Arial" w:hAnsi="Arial" w:cs="Arial"/>
          <w:sz w:val="24"/>
          <w:szCs w:val="24"/>
        </w:rPr>
        <w:t xml:space="preserve"> гости ознакомились с цифровыми решениями, которые упрощают процесс получения государственных услуг. Таким образом, участники смогли увидеть, как на практике современные технологии применяются в различных направлениях деятельности </w:t>
      </w:r>
      <w:proofErr w:type="spellStart"/>
      <w:r w:rsidRPr="00C22EFD">
        <w:rPr>
          <w:rFonts w:ascii="Arial" w:hAnsi="Arial" w:cs="Arial"/>
          <w:sz w:val="24"/>
          <w:szCs w:val="24"/>
        </w:rPr>
        <w:t>Госкорпорации</w:t>
      </w:r>
      <w:proofErr w:type="spellEnd"/>
      <w:r w:rsidRPr="00C22EFD">
        <w:rPr>
          <w:rFonts w:ascii="Arial" w:hAnsi="Arial" w:cs="Arial"/>
          <w:sz w:val="24"/>
          <w:szCs w:val="24"/>
        </w:rPr>
        <w:t xml:space="preserve"> «Правительство для граждан».</w:t>
      </w:r>
    </w:p>
    <w:bookmarkEnd w:id="0"/>
    <w:p w:rsidR="00C22EFD" w:rsidRPr="00C22EFD" w:rsidRDefault="00C22EFD" w:rsidP="00C22EFD">
      <w:pPr>
        <w:jc w:val="both"/>
        <w:rPr>
          <w:rFonts w:ascii="Arial" w:hAnsi="Arial" w:cs="Arial"/>
          <w:sz w:val="24"/>
          <w:szCs w:val="24"/>
          <w:lang w:val="kk-KZ"/>
        </w:rPr>
      </w:pPr>
      <w:r w:rsidRPr="00C22EFD">
        <w:rPr>
          <w:rFonts w:ascii="Arial" w:hAnsi="Arial" w:cs="Arial"/>
          <w:sz w:val="24"/>
          <w:szCs w:val="24"/>
          <w:lang w:val="kk-KZ"/>
        </w:rPr>
        <w:lastRenderedPageBreak/>
        <w:t>Азаматтарға арналған үкімет» мемлекеттік корпорациясы КЕАҚ</w:t>
      </w:r>
    </w:p>
    <w:p w:rsidR="00C22EFD" w:rsidRPr="00C22EFD" w:rsidRDefault="00C22EFD" w:rsidP="00C22EFD">
      <w:pPr>
        <w:jc w:val="both"/>
        <w:rPr>
          <w:rFonts w:ascii="Arial" w:hAnsi="Arial" w:cs="Arial"/>
          <w:sz w:val="24"/>
          <w:szCs w:val="24"/>
          <w:lang w:val="kk-KZ"/>
        </w:rPr>
      </w:pPr>
      <w:r>
        <w:rPr>
          <w:rFonts w:ascii="Arial" w:hAnsi="Arial" w:cs="Arial"/>
          <w:sz w:val="24"/>
          <w:szCs w:val="24"/>
          <w:lang w:val="kk-KZ"/>
        </w:rPr>
        <w:t xml:space="preserve"> </w:t>
      </w:r>
    </w:p>
    <w:p w:rsidR="00C22EFD" w:rsidRPr="00C22EFD" w:rsidRDefault="00C22EFD" w:rsidP="00C22EFD">
      <w:pPr>
        <w:jc w:val="both"/>
        <w:rPr>
          <w:rFonts w:ascii="Arial" w:hAnsi="Arial" w:cs="Arial"/>
          <w:sz w:val="24"/>
          <w:szCs w:val="24"/>
          <w:lang w:val="kk-KZ"/>
        </w:rPr>
      </w:pPr>
      <w:r w:rsidRPr="00C22EFD">
        <w:rPr>
          <w:rFonts w:ascii="Arial" w:hAnsi="Arial" w:cs="Arial"/>
          <w:sz w:val="24"/>
          <w:szCs w:val="24"/>
          <w:lang w:val="kk-KZ"/>
        </w:rPr>
        <w:t>Шетелдік делегация «Азаматтарға арналған үкімет» мемлекеттік корпорациясын</w:t>
      </w:r>
      <w:r>
        <w:rPr>
          <w:rFonts w:ascii="Arial" w:hAnsi="Arial" w:cs="Arial"/>
          <w:sz w:val="24"/>
          <w:szCs w:val="24"/>
          <w:lang w:val="kk-KZ"/>
        </w:rPr>
        <w:t>ың цифрлық шешімдерімен танысты</w:t>
      </w:r>
    </w:p>
    <w:p w:rsidR="00C22EFD" w:rsidRPr="00C22EFD" w:rsidRDefault="00C22EFD" w:rsidP="00C22EFD">
      <w:pPr>
        <w:jc w:val="both"/>
        <w:rPr>
          <w:rFonts w:ascii="Arial" w:hAnsi="Arial" w:cs="Arial"/>
          <w:sz w:val="24"/>
          <w:szCs w:val="24"/>
          <w:lang w:val="kk-KZ"/>
        </w:rPr>
      </w:pPr>
      <w:r w:rsidRPr="00C22EFD">
        <w:rPr>
          <w:rFonts w:ascii="Arial" w:hAnsi="Arial" w:cs="Arial"/>
          <w:sz w:val="24"/>
          <w:szCs w:val="24"/>
          <w:lang w:val="kk-KZ"/>
        </w:rPr>
        <w:t>Балалардың құқықтарын қорғауға бағытталған цифрлық құралдарды қолдану бойынша қазақстандық тәжірибе шетелдік мемлекеттер мен халықаралық ұйымдар өкілдерінің қызығушылығын тудырды. «Азаматтарға арналған үкімет» Мемлекеттік корпорациясының 111 байланыс орталығына Финляндия, Жапония, Қырғызстан және Өзбекстан елдерінің Бала құқықтары жөніндегі уәкілдері, сондай-ақ БҰҰ мен ЮНИСЕФ өкілдерінен құралған халықаралық делегация келді. Іс-шара ҚР Құрылтайының вице-спикері Динара Закиеваның шақыруымен  «Балалар үні: ұлттық стратегиялар және қауіпсіз цифрлық орта» атты ІІ Халықаралық</w:t>
      </w:r>
      <w:r>
        <w:rPr>
          <w:rFonts w:ascii="Arial" w:hAnsi="Arial" w:cs="Arial"/>
          <w:sz w:val="24"/>
          <w:szCs w:val="24"/>
          <w:lang w:val="kk-KZ"/>
        </w:rPr>
        <w:t xml:space="preserve"> форумы аясында ұйымдастырылды.</w:t>
      </w:r>
    </w:p>
    <w:p w:rsidR="00C22EFD" w:rsidRPr="00C22EFD" w:rsidRDefault="00C22EFD" w:rsidP="00C22EFD">
      <w:pPr>
        <w:jc w:val="both"/>
        <w:rPr>
          <w:rFonts w:ascii="Arial" w:hAnsi="Arial" w:cs="Arial"/>
          <w:sz w:val="24"/>
          <w:szCs w:val="24"/>
          <w:lang w:val="kk-KZ"/>
        </w:rPr>
      </w:pPr>
      <w:r w:rsidRPr="00C22EFD">
        <w:rPr>
          <w:rFonts w:ascii="Arial" w:hAnsi="Arial" w:cs="Arial"/>
          <w:sz w:val="24"/>
          <w:szCs w:val="24"/>
          <w:lang w:val="kk-KZ"/>
        </w:rPr>
        <w:t>Іс-шара барысында делегация мүшелері байланыс орталығының жұмысын ұйымдастыру, келіп түскен өтініштерді жедел өңдеу және балаларға көмек көрсету тетіктерімен танысты. Әсіресе, балаларға буллинг, зорлық-зомбылық фактілері және өзге де мәселелер туралы хабарлауға мүмкіндік беретін QR-арнаға ерекше назар аударылды. Аталған цифрлық шешім Қазақстанда 2024 жылдың соңында іске қосылып, Бала құқықтары жөніндегі уәкілдің қолдауымен еліміздегі барлық білім беру ұйымдарына е</w:t>
      </w:r>
      <w:r>
        <w:rPr>
          <w:rFonts w:ascii="Arial" w:hAnsi="Arial" w:cs="Arial"/>
          <w:sz w:val="24"/>
          <w:szCs w:val="24"/>
          <w:lang w:val="kk-KZ"/>
        </w:rPr>
        <w:t>нгізілді.</w:t>
      </w:r>
    </w:p>
    <w:p w:rsidR="00C22EFD" w:rsidRPr="00C22EFD" w:rsidRDefault="00C22EFD" w:rsidP="00C22EFD">
      <w:pPr>
        <w:jc w:val="both"/>
        <w:rPr>
          <w:rFonts w:ascii="Arial" w:hAnsi="Arial" w:cs="Arial"/>
          <w:sz w:val="24"/>
          <w:szCs w:val="24"/>
          <w:lang w:val="kk-KZ"/>
        </w:rPr>
      </w:pPr>
      <w:r w:rsidRPr="00C22EFD">
        <w:rPr>
          <w:rFonts w:ascii="Arial" w:hAnsi="Arial" w:cs="Arial"/>
          <w:sz w:val="24"/>
          <w:szCs w:val="24"/>
          <w:lang w:val="kk-KZ"/>
        </w:rPr>
        <w:t>Айта кетейік, QR-кодты сканерлеу арқылы бала арнайы чатқа өтіп, өз жағдайын баяндап, мамандардан жедел көмек ала алады. Оның ішінде психологиялық және құқықтық қолдау да қарастырылған. Егер келіп түскен ақпарат баланың өміріне, денсаулығына немесе қауіпсіздігіне қауіп төніп тұрғанын көрсетсе, мәліметтер тиісті мемлекеттік органдарға, оның ішінде құқық</w:t>
      </w:r>
      <w:r>
        <w:rPr>
          <w:rFonts w:ascii="Arial" w:hAnsi="Arial" w:cs="Arial"/>
          <w:sz w:val="24"/>
          <w:szCs w:val="24"/>
          <w:lang w:val="kk-KZ"/>
        </w:rPr>
        <w:t xml:space="preserve"> қорғау органдарына жолданады.</w:t>
      </w:r>
    </w:p>
    <w:p w:rsidR="00C22EFD" w:rsidRPr="00C22EFD" w:rsidRDefault="00C22EFD" w:rsidP="00C22EFD">
      <w:pPr>
        <w:jc w:val="both"/>
        <w:rPr>
          <w:rFonts w:ascii="Arial" w:hAnsi="Arial" w:cs="Arial"/>
          <w:sz w:val="24"/>
          <w:szCs w:val="24"/>
          <w:lang w:val="kk-KZ"/>
        </w:rPr>
      </w:pPr>
      <w:r w:rsidRPr="00C22EFD">
        <w:rPr>
          <w:rFonts w:ascii="Arial" w:hAnsi="Arial" w:cs="Arial"/>
          <w:sz w:val="24"/>
          <w:szCs w:val="24"/>
          <w:lang w:val="kk-KZ"/>
        </w:rPr>
        <w:t>2026 жылдың тоғыз айында 111 байланыс орталығына балалардан 51 мыңнан астам өтініш түскен. Оның басым бөлігі, яғни 48 мыңнан астамы QR-арна арқылы қабылданса, 3 мыңнан астамы телефо</w:t>
      </w:r>
      <w:r>
        <w:rPr>
          <w:rFonts w:ascii="Arial" w:hAnsi="Arial" w:cs="Arial"/>
          <w:sz w:val="24"/>
          <w:szCs w:val="24"/>
          <w:lang w:val="kk-KZ"/>
        </w:rPr>
        <w:t>н қоңыраулары арқылы тіркелген.</w:t>
      </w:r>
    </w:p>
    <w:p w:rsidR="00C22EFD" w:rsidRPr="00C22EFD" w:rsidRDefault="00C22EFD" w:rsidP="00C22EFD">
      <w:pPr>
        <w:jc w:val="both"/>
        <w:rPr>
          <w:rFonts w:ascii="Arial" w:hAnsi="Arial" w:cs="Arial"/>
          <w:sz w:val="24"/>
          <w:szCs w:val="24"/>
          <w:lang w:val="en-US"/>
        </w:rPr>
      </w:pPr>
      <w:r w:rsidRPr="00C22EFD">
        <w:rPr>
          <w:rFonts w:ascii="Arial" w:hAnsi="Arial" w:cs="Arial"/>
          <w:sz w:val="24"/>
          <w:szCs w:val="24"/>
          <w:lang w:val="kk-KZ"/>
        </w:rPr>
        <w:t>«111 — отбасы мәселелері, әйелдер мен балалардың құқықтарын қорғау бойынша көмек көрсететін байланыс арнасы. Байланыс орталығының қызметі 2023 жылы Мемлекеттік корпорацияға берілді. Содан бері орталық мамандары 552 мыңнан астам өтініш қабылдады. Оның 193 мыңнан астамы тікелей балалардан келіп түскен», - деді «Азаматтарға арналған үкімет» Мемлекеттік корпорациясының Басқа</w:t>
      </w:r>
      <w:r>
        <w:rPr>
          <w:rFonts w:ascii="Arial" w:hAnsi="Arial" w:cs="Arial"/>
          <w:sz w:val="24"/>
          <w:szCs w:val="24"/>
          <w:lang w:val="kk-KZ"/>
        </w:rPr>
        <w:t>рма төрағасы Арман Кенжеғалиев.</w:t>
      </w:r>
    </w:p>
    <w:p w:rsidR="00C22EFD" w:rsidRPr="00C22EFD" w:rsidRDefault="00C22EFD" w:rsidP="00C22EFD">
      <w:pPr>
        <w:jc w:val="both"/>
        <w:rPr>
          <w:rFonts w:ascii="Arial" w:hAnsi="Arial" w:cs="Arial"/>
          <w:sz w:val="24"/>
          <w:szCs w:val="24"/>
          <w:lang w:val="kk-KZ"/>
        </w:rPr>
      </w:pPr>
      <w:r w:rsidRPr="00C22EFD">
        <w:rPr>
          <w:rFonts w:ascii="Arial" w:hAnsi="Arial" w:cs="Arial"/>
          <w:sz w:val="24"/>
          <w:szCs w:val="24"/>
          <w:lang w:val="kk-KZ"/>
        </w:rPr>
        <w:t xml:space="preserve">Халықаралық делегация мүшелері 111 байланыс орталығының тәжірибелік маңыздылығын атап өтіп, балалардың құқықтарын қорғауға бағытталған осындай тетіктерді өз елдерінде енгізу мүмкіндіктері жөнінде пікір алмасты. Бағдарлама аясында шетелдік қонақтар Мемлекеттік корпорацияның Ахуалдық орталығы мен елордадағы халыққа қызмет көрсету орталығына да барды. Ахуалдық орталықта делегацияға жұмыс процестерін бақылау, деректерді талдау және құрылымдық </w:t>
      </w:r>
      <w:r w:rsidRPr="00C22EFD">
        <w:rPr>
          <w:rFonts w:ascii="Arial" w:hAnsi="Arial" w:cs="Arial"/>
          <w:sz w:val="24"/>
          <w:szCs w:val="24"/>
          <w:lang w:val="kk-KZ"/>
        </w:rPr>
        <w:lastRenderedPageBreak/>
        <w:t>бөлімшелердің қызметін үйлестіру мүмкіндіктері таныстырылды. Ал халыққа қызмет көрсету орталығында қонақтар мемлекеттік қызметтерді алу процесін жеңілдетуге бағытталған цифрлық шешімдермен танысты. Осылайша, халықаралық делегация өкілдері заманауи технологиялардың «Азаматтарға арналған үкімет» Мемлекеттік корпорациясы қызметінің түрлі бағыттарында іс жүзінде қалай қолданылып жатқанын көрді.</w:t>
      </w:r>
    </w:p>
    <w:sectPr w:rsidR="00C22EFD" w:rsidRPr="00C22E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6A6"/>
    <w:rsid w:val="0034018A"/>
    <w:rsid w:val="00B706A6"/>
    <w:rsid w:val="00C22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861</Words>
  <Characters>4909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2024</dc:creator>
  <cp:keywords/>
  <dc:description/>
  <cp:lastModifiedBy>2024</cp:lastModifiedBy>
  <cp:revision>2</cp:revision>
  <dcterms:created xsi:type="dcterms:W3CDTF">2026-10-29T09:11:00Z</dcterms:created>
  <dcterms:modified xsi:type="dcterms:W3CDTF">2026-10-29T09:14:00Z</dcterms:modified>
</cp:coreProperties>
</file>