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C318F" w:rsidRPr="00A725CC" w:rsidRDefault="006C318F" w:rsidP="0075363F">
      <w:pPr>
        <w:rPr>
          <w:rFonts w:eastAsia="Calibri"/>
          <w:b/>
          <w:sz w:val="28"/>
          <w:szCs w:val="28"/>
          <w:lang w:val="en-US"/>
        </w:rPr>
      </w:pPr>
    </w:p>
    <w:p w:rsidR="006C318F" w:rsidRPr="00874464" w:rsidRDefault="006C318F" w:rsidP="0075363F">
      <w:pPr>
        <w:rPr>
          <w:rFonts w:eastAsia="Calibri"/>
          <w:b/>
          <w:sz w:val="28"/>
          <w:szCs w:val="28"/>
          <w:lang w:val="kk-KZ"/>
        </w:rPr>
      </w:pPr>
    </w:p>
    <w:p w:rsidR="00DB437C" w:rsidRPr="00874464" w:rsidRDefault="00874464" w:rsidP="00874464">
      <w:pPr>
        <w:ind w:firstLine="709"/>
        <w:jc w:val="center"/>
        <w:rPr>
          <w:rFonts w:eastAsia="Calibri"/>
          <w:sz w:val="28"/>
          <w:szCs w:val="28"/>
          <w:lang w:val="kk-KZ"/>
        </w:rPr>
      </w:pPr>
      <w:r w:rsidRPr="00874464">
        <w:rPr>
          <w:b/>
          <w:color w:val="000000"/>
          <w:sz w:val="28"/>
          <w:szCs w:val="28"/>
          <w:lang w:val="kk-KZ"/>
        </w:rPr>
        <w:t xml:space="preserve">«Қазақстан Республикасы Қаржы нарығын реттеу және дамыту агенттігінің </w:t>
      </w:r>
      <w:r w:rsidR="00615068" w:rsidRPr="00874464">
        <w:rPr>
          <w:b/>
          <w:color w:val="000000"/>
          <w:sz w:val="28"/>
          <w:szCs w:val="28"/>
          <w:lang w:val="kk-KZ"/>
        </w:rPr>
        <w:t xml:space="preserve">кейбір нормативтік құқықтық актілеріне банк қызметін реттеу мәселелері бойынша </w:t>
      </w:r>
      <w:bookmarkStart w:id="0" w:name="_GoBack"/>
      <w:r w:rsidR="00615068" w:rsidRPr="00874464">
        <w:rPr>
          <w:b/>
          <w:color w:val="000000"/>
          <w:sz w:val="28"/>
          <w:szCs w:val="28"/>
          <w:lang w:val="kk-KZ"/>
        </w:rPr>
        <w:t xml:space="preserve">өзгеріс </w:t>
      </w:r>
      <w:r w:rsidR="00D3295F">
        <w:rPr>
          <w:b/>
          <w:color w:val="000000"/>
          <w:sz w:val="28"/>
          <w:szCs w:val="28"/>
          <w:lang w:val="kk-KZ"/>
        </w:rPr>
        <w:t>пен</w:t>
      </w:r>
      <w:r w:rsidR="00615068" w:rsidRPr="00874464">
        <w:rPr>
          <w:b/>
          <w:color w:val="000000"/>
          <w:sz w:val="28"/>
          <w:szCs w:val="28"/>
          <w:lang w:val="kk-KZ"/>
        </w:rPr>
        <w:t xml:space="preserve"> </w:t>
      </w:r>
      <w:bookmarkEnd w:id="0"/>
      <w:r w:rsidR="00615068" w:rsidRPr="00874464">
        <w:rPr>
          <w:b/>
          <w:color w:val="000000"/>
          <w:sz w:val="28"/>
          <w:szCs w:val="28"/>
          <w:lang w:val="kk-KZ"/>
        </w:rPr>
        <w:t>толықтырулар енгізу туралы</w:t>
      </w:r>
      <w:r w:rsidRPr="00874464">
        <w:rPr>
          <w:b/>
          <w:color w:val="000000"/>
          <w:sz w:val="28"/>
          <w:szCs w:val="28"/>
          <w:lang w:val="kk-KZ"/>
        </w:rPr>
        <w:t>»</w:t>
      </w:r>
    </w:p>
    <w:p w:rsidR="00615068" w:rsidRPr="00874464" w:rsidRDefault="00615068" w:rsidP="00615068">
      <w:pPr>
        <w:rPr>
          <w:rFonts w:eastAsia="Calibri"/>
          <w:sz w:val="28"/>
          <w:szCs w:val="28"/>
          <w:lang w:val="kk-KZ"/>
        </w:rPr>
      </w:pPr>
    </w:p>
    <w:p w:rsidR="0075363F" w:rsidRPr="00874464" w:rsidRDefault="00DB437C" w:rsidP="0075363F">
      <w:pPr>
        <w:ind w:firstLine="709"/>
        <w:jc w:val="both"/>
        <w:rPr>
          <w:b/>
          <w:color w:val="000000"/>
          <w:sz w:val="28"/>
          <w:szCs w:val="28"/>
          <w:lang w:val="kk-KZ"/>
        </w:rPr>
      </w:pPr>
      <w:r w:rsidRPr="00874464">
        <w:rPr>
          <w:color w:val="000000"/>
          <w:sz w:val="28"/>
          <w:szCs w:val="28"/>
          <w:lang w:val="kk-KZ"/>
        </w:rPr>
        <w:t xml:space="preserve">Қазақстан Республикасы Қаржы нарығын реттеу және дамыту агенттігінің Басқармасы </w:t>
      </w:r>
      <w:r w:rsidRPr="00874464">
        <w:rPr>
          <w:b/>
          <w:color w:val="000000"/>
          <w:sz w:val="28"/>
          <w:szCs w:val="28"/>
          <w:lang w:val="kk-KZ"/>
        </w:rPr>
        <w:t>ҚАУЛЫ ЕТЕДІ</w:t>
      </w:r>
      <w:r w:rsidR="0075363F" w:rsidRPr="00874464">
        <w:rPr>
          <w:b/>
          <w:color w:val="000000"/>
          <w:sz w:val="28"/>
          <w:szCs w:val="28"/>
          <w:lang w:val="kk-KZ"/>
        </w:rPr>
        <w:t>:</w:t>
      </w:r>
      <w:bookmarkStart w:id="1" w:name="z5"/>
    </w:p>
    <w:p w:rsidR="00874464" w:rsidRPr="00874464" w:rsidRDefault="00874464" w:rsidP="00874464">
      <w:pPr>
        <w:tabs>
          <w:tab w:val="left" w:pos="993"/>
        </w:tabs>
        <w:ind w:firstLine="709"/>
        <w:jc w:val="both"/>
        <w:rPr>
          <w:color w:val="000000"/>
          <w:sz w:val="28"/>
          <w:szCs w:val="28"/>
          <w:lang w:val="kk-KZ"/>
        </w:rPr>
      </w:pPr>
      <w:r w:rsidRPr="00874464">
        <w:rPr>
          <w:color w:val="000000"/>
          <w:sz w:val="28"/>
          <w:szCs w:val="28"/>
          <w:lang w:val="kk-KZ"/>
        </w:rPr>
        <w:t>1.</w:t>
      </w:r>
      <w:r w:rsidRPr="00874464">
        <w:rPr>
          <w:color w:val="000000"/>
          <w:sz w:val="28"/>
          <w:szCs w:val="28"/>
          <w:lang w:val="kk-KZ"/>
        </w:rPr>
        <w:tab/>
        <w:t>«Өзге ақпарат аудиті шеңберінде тексеруге жататын мәселелердің тізбесін, Өзге ақпарат аудиті бойынша аудиторлық қорытындының мазмұнына, аудиторлық ұйымның оны ұсыну мерзімдеріне қойылатын талаптарды, Өзге ақпарат аудитіне тартылатын аудиторлық ұйымның құрамындағы аудиторларға қойылатын талаптарды белгілеу туралы» Қазақстан Республикасы Қаржы нарығын реттеу және дамыту агенттігі Басқармасының 2026 жылғы 31 наурыздағы № 34 қаулысына (Нормативтік құқықтық актілерді мемлекеттік тіркеу тізілімінде № 38310 болып тіркелген) мынадай толықтырулар енгізілсін:</w:t>
      </w:r>
    </w:p>
    <w:p w:rsidR="00874464" w:rsidRPr="00874464" w:rsidRDefault="00874464" w:rsidP="00874464">
      <w:pPr>
        <w:tabs>
          <w:tab w:val="left" w:pos="993"/>
        </w:tabs>
        <w:ind w:firstLine="709"/>
        <w:jc w:val="both"/>
        <w:rPr>
          <w:color w:val="000000"/>
          <w:spacing w:val="2"/>
          <w:sz w:val="28"/>
          <w:szCs w:val="28"/>
          <w:shd w:val="clear" w:color="auto" w:fill="FFFFFF"/>
          <w:lang w:val="kk-KZ"/>
        </w:rPr>
      </w:pPr>
      <w:r w:rsidRPr="00874464">
        <w:rPr>
          <w:sz w:val="28"/>
          <w:szCs w:val="28"/>
          <w:lang w:val="kk-KZ"/>
        </w:rPr>
        <w:t>көрсетілген қаулымен бекітілген Өзге ақпарат аудиті шеңберінде тексеруге жататын мәселелердің тізбесінде</w:t>
      </w:r>
      <w:r w:rsidRPr="00874464">
        <w:rPr>
          <w:color w:val="000000"/>
          <w:spacing w:val="2"/>
          <w:sz w:val="28"/>
          <w:szCs w:val="28"/>
          <w:shd w:val="clear" w:color="auto" w:fill="FFFFFF"/>
          <w:lang w:val="kk-KZ"/>
        </w:rPr>
        <w:t>:</w:t>
      </w:r>
    </w:p>
    <w:p w:rsidR="00874464" w:rsidRPr="00874464" w:rsidRDefault="00874464" w:rsidP="00874464">
      <w:pPr>
        <w:tabs>
          <w:tab w:val="left" w:pos="993"/>
        </w:tabs>
        <w:ind w:firstLine="709"/>
        <w:jc w:val="both"/>
        <w:rPr>
          <w:color w:val="000000"/>
          <w:sz w:val="28"/>
          <w:szCs w:val="28"/>
          <w:lang w:val="kk-KZ"/>
        </w:rPr>
      </w:pPr>
      <w:r w:rsidRPr="00874464">
        <w:rPr>
          <w:color w:val="000000"/>
          <w:sz w:val="28"/>
          <w:szCs w:val="28"/>
          <w:lang w:val="kk-KZ"/>
        </w:rPr>
        <w:t>1-тармақ мынадай мазмұндағы  16), 17), 18), 19), 20), 21), 22), 23), 24) және 25) тармақшалармен толықтырылсын:</w:t>
      </w:r>
    </w:p>
    <w:p w:rsidR="00874464" w:rsidRPr="00874464" w:rsidRDefault="00874464" w:rsidP="00874464">
      <w:pPr>
        <w:tabs>
          <w:tab w:val="left" w:pos="1134"/>
        </w:tabs>
        <w:ind w:right="-2" w:firstLine="709"/>
        <w:jc w:val="both"/>
        <w:rPr>
          <w:color w:val="000000"/>
          <w:sz w:val="28"/>
          <w:szCs w:val="28"/>
          <w:lang w:val="kk-KZ"/>
        </w:rPr>
      </w:pPr>
      <w:r w:rsidRPr="00874464">
        <w:rPr>
          <w:color w:val="000000"/>
          <w:sz w:val="28"/>
          <w:szCs w:val="28"/>
          <w:lang w:val="kk-KZ"/>
        </w:rPr>
        <w:t>«16)</w:t>
      </w:r>
      <w:r w:rsidRPr="00874464">
        <w:rPr>
          <w:color w:val="000000"/>
          <w:sz w:val="28"/>
          <w:szCs w:val="28"/>
          <w:lang w:val="kk-KZ"/>
        </w:rPr>
        <w:tab/>
        <w:t>алаяқтық және құқыққа қарсы оқыс оқиғалар тәуекелдерін басқару саясаты мен рәсімдерінің толық және тиімді болуын қоса алғанда, алаяқтық және құқыққа қарсы оқыс оқиғалар тәуекелдерін басқару жүйесінің тиімділігі;</w:t>
      </w:r>
    </w:p>
    <w:p w:rsidR="00874464" w:rsidRPr="00874464" w:rsidRDefault="00874464" w:rsidP="00874464">
      <w:pPr>
        <w:tabs>
          <w:tab w:val="left" w:pos="1134"/>
        </w:tabs>
        <w:ind w:firstLine="709"/>
        <w:jc w:val="both"/>
        <w:rPr>
          <w:color w:val="000000"/>
          <w:sz w:val="28"/>
          <w:szCs w:val="28"/>
          <w:lang w:val="kk-KZ"/>
        </w:rPr>
      </w:pPr>
      <w:r w:rsidRPr="00874464">
        <w:rPr>
          <w:color w:val="000000"/>
          <w:sz w:val="28"/>
          <w:szCs w:val="28"/>
          <w:lang w:val="kk-KZ"/>
        </w:rPr>
        <w:t>17)</w:t>
      </w:r>
      <w:r w:rsidRPr="00874464">
        <w:rPr>
          <w:color w:val="000000"/>
          <w:sz w:val="28"/>
          <w:szCs w:val="28"/>
          <w:lang w:val="kk-KZ"/>
        </w:rPr>
        <w:tab/>
        <w:t>алаяқтық пен құқыққа қарсы оқыс оқиғалар тәуекелдерін сәйкестендіру, бағалау, мониторингтеу және бақылау тиімділігі, сондай-ақ алаяқтық пен құқыққа қарсы оқыс оқиғалар тәуекелдерінің тізілімін қалыптастырудың толық болуы;</w:t>
      </w:r>
    </w:p>
    <w:p w:rsidR="00874464" w:rsidRPr="00874464" w:rsidRDefault="00874464" w:rsidP="00874464">
      <w:pPr>
        <w:tabs>
          <w:tab w:val="left" w:pos="1134"/>
        </w:tabs>
        <w:ind w:firstLine="709"/>
        <w:jc w:val="both"/>
        <w:rPr>
          <w:color w:val="000000"/>
          <w:sz w:val="28"/>
          <w:szCs w:val="28"/>
          <w:lang w:val="kk-KZ"/>
        </w:rPr>
      </w:pPr>
      <w:r w:rsidRPr="00874464">
        <w:rPr>
          <w:color w:val="000000"/>
          <w:sz w:val="28"/>
          <w:szCs w:val="28"/>
          <w:lang w:val="kk-KZ"/>
        </w:rPr>
        <w:t>18)</w:t>
      </w:r>
      <w:r w:rsidRPr="00874464">
        <w:rPr>
          <w:color w:val="000000"/>
          <w:sz w:val="28"/>
          <w:szCs w:val="28"/>
          <w:lang w:val="kk-KZ"/>
        </w:rPr>
        <w:tab/>
        <w:t>алаяқтық пен құқыққа қарсы оқыс оқиғалар тәуекелдерін бағалау тәсілдерінің, әдістері мен модельдерінің барабарлығы мен тиімділігі, олардың банк операцияларының күрделілік деңгейіне сәйкестігі, сондай-ақ алаяқтық пен құқыққа қарсы оқыс оқиғалардың жаңа схемаларына бейімделуі;</w:t>
      </w:r>
    </w:p>
    <w:p w:rsidR="00874464" w:rsidRPr="00874464" w:rsidRDefault="00874464" w:rsidP="00874464">
      <w:pPr>
        <w:tabs>
          <w:tab w:val="left" w:pos="1134"/>
        </w:tabs>
        <w:ind w:firstLine="709"/>
        <w:jc w:val="both"/>
        <w:rPr>
          <w:color w:val="000000"/>
          <w:sz w:val="28"/>
          <w:szCs w:val="28"/>
          <w:lang w:val="kk-KZ"/>
        </w:rPr>
      </w:pPr>
      <w:r w:rsidRPr="00874464">
        <w:rPr>
          <w:color w:val="000000"/>
          <w:sz w:val="28"/>
          <w:szCs w:val="28"/>
          <w:lang w:val="kk-KZ"/>
        </w:rPr>
        <w:t>19)</w:t>
      </w:r>
      <w:r w:rsidRPr="00874464">
        <w:rPr>
          <w:color w:val="000000"/>
          <w:sz w:val="28"/>
          <w:szCs w:val="28"/>
          <w:lang w:val="kk-KZ"/>
        </w:rPr>
        <w:tab/>
        <w:t>алаяқтық немесе құқыққа қарсы оқыс оқиғалар белгілері бар күдікті операцияларды анықтау, сондай-ақ клиенттердің, қызметкерлердің және үшінші тұлғалардың іс-қимылына мониторинг жүргізу процестерінің тиімділігі;</w:t>
      </w:r>
    </w:p>
    <w:p w:rsidR="00874464" w:rsidRPr="00874464" w:rsidRDefault="00874464" w:rsidP="00874464">
      <w:pPr>
        <w:tabs>
          <w:tab w:val="left" w:pos="1134"/>
        </w:tabs>
        <w:ind w:firstLine="709"/>
        <w:jc w:val="both"/>
        <w:rPr>
          <w:color w:val="000000"/>
          <w:sz w:val="28"/>
          <w:szCs w:val="28"/>
          <w:lang w:val="kk-KZ"/>
        </w:rPr>
      </w:pPr>
      <w:r w:rsidRPr="00874464">
        <w:rPr>
          <w:color w:val="000000"/>
          <w:sz w:val="28"/>
          <w:szCs w:val="28"/>
          <w:lang w:val="kk-KZ"/>
        </w:rPr>
        <w:t>20)</w:t>
      </w:r>
      <w:r w:rsidRPr="00874464">
        <w:rPr>
          <w:color w:val="000000"/>
          <w:sz w:val="28"/>
          <w:szCs w:val="28"/>
          <w:lang w:val="kk-KZ"/>
        </w:rPr>
        <w:tab/>
        <w:t xml:space="preserve">күмәнді белсенділікті анықтаудың автоматтандырылған сценарийлерін, модельдері мен қағидаларын қолдануды, сондай-ақ қызмет көрсетудің цифрлық арналарындағы операциялардың мониторингтеуді қоса алғанда, </w:t>
      </w:r>
      <w:proofErr w:type="spellStart"/>
      <w:r w:rsidRPr="00874464">
        <w:rPr>
          <w:color w:val="000000"/>
          <w:sz w:val="28"/>
          <w:szCs w:val="28"/>
          <w:lang w:val="kk-KZ"/>
        </w:rPr>
        <w:t>антифрод</w:t>
      </w:r>
      <w:proofErr w:type="spellEnd"/>
      <w:r w:rsidRPr="00874464">
        <w:rPr>
          <w:color w:val="000000"/>
          <w:sz w:val="28"/>
          <w:szCs w:val="28"/>
          <w:lang w:val="kk-KZ"/>
        </w:rPr>
        <w:t>-жүйенің жұмыс істеу тиімділігі;</w:t>
      </w:r>
    </w:p>
    <w:p w:rsidR="00874464" w:rsidRPr="00874464" w:rsidRDefault="00874464" w:rsidP="00874464">
      <w:pPr>
        <w:tabs>
          <w:tab w:val="left" w:pos="1134"/>
        </w:tabs>
        <w:ind w:firstLine="709"/>
        <w:jc w:val="both"/>
        <w:rPr>
          <w:color w:val="000000"/>
          <w:sz w:val="28"/>
          <w:szCs w:val="28"/>
          <w:lang w:val="kk-KZ"/>
        </w:rPr>
      </w:pPr>
      <w:r w:rsidRPr="00874464">
        <w:rPr>
          <w:color w:val="000000"/>
          <w:sz w:val="28"/>
          <w:szCs w:val="28"/>
          <w:lang w:val="kk-KZ"/>
        </w:rPr>
        <w:t>21)</w:t>
      </w:r>
      <w:r w:rsidRPr="00874464">
        <w:rPr>
          <w:color w:val="000000"/>
          <w:sz w:val="28"/>
          <w:szCs w:val="28"/>
          <w:lang w:val="kk-KZ"/>
        </w:rPr>
        <w:tab/>
        <w:t xml:space="preserve">алаяқтық немесе құқыққа қарсы оқыс оқиғалар белгілері бар күдікті операциялар туралы мәліметтерді берудің толық, уақтылы және дұрыс болуын қоса алғанда, банктің Қазақстан Республикасы Ұлттық Банкінің </w:t>
      </w:r>
      <w:proofErr w:type="spellStart"/>
      <w:r w:rsidRPr="00874464">
        <w:rPr>
          <w:color w:val="000000"/>
          <w:sz w:val="28"/>
          <w:szCs w:val="28"/>
          <w:lang w:val="kk-KZ"/>
        </w:rPr>
        <w:t>антифрод</w:t>
      </w:r>
      <w:proofErr w:type="spellEnd"/>
      <w:r w:rsidRPr="00874464">
        <w:rPr>
          <w:color w:val="000000"/>
          <w:sz w:val="28"/>
          <w:szCs w:val="28"/>
          <w:lang w:val="kk-KZ"/>
        </w:rPr>
        <w:t>-орталығымен өзара іс-қимылының тиімділігі;</w:t>
      </w:r>
    </w:p>
    <w:p w:rsidR="00874464" w:rsidRPr="00874464" w:rsidRDefault="00874464" w:rsidP="00874464">
      <w:pPr>
        <w:tabs>
          <w:tab w:val="left" w:pos="1134"/>
        </w:tabs>
        <w:ind w:firstLine="709"/>
        <w:jc w:val="both"/>
        <w:rPr>
          <w:color w:val="000000"/>
          <w:sz w:val="28"/>
          <w:szCs w:val="28"/>
          <w:lang w:val="kk-KZ"/>
        </w:rPr>
      </w:pPr>
      <w:r w:rsidRPr="00874464">
        <w:rPr>
          <w:color w:val="000000"/>
          <w:sz w:val="28"/>
          <w:szCs w:val="28"/>
          <w:lang w:val="kk-KZ"/>
        </w:rPr>
        <w:lastRenderedPageBreak/>
        <w:t>22)</w:t>
      </w:r>
      <w:r w:rsidRPr="00874464">
        <w:rPr>
          <w:color w:val="000000"/>
          <w:sz w:val="28"/>
          <w:szCs w:val="28"/>
          <w:lang w:val="kk-KZ"/>
        </w:rPr>
        <w:tab/>
        <w:t xml:space="preserve">сессиялық </w:t>
      </w:r>
      <w:proofErr w:type="spellStart"/>
      <w:r w:rsidRPr="00874464">
        <w:rPr>
          <w:color w:val="000000"/>
          <w:sz w:val="28"/>
          <w:szCs w:val="28"/>
          <w:lang w:val="kk-KZ"/>
        </w:rPr>
        <w:t>антифродты</w:t>
      </w:r>
      <w:proofErr w:type="spellEnd"/>
      <w:r w:rsidRPr="00874464">
        <w:rPr>
          <w:color w:val="000000"/>
          <w:sz w:val="28"/>
          <w:szCs w:val="28"/>
          <w:lang w:val="kk-KZ"/>
        </w:rPr>
        <w:t xml:space="preserve"> және клиенттерге тәуекелге бағдарланған тәсілді қолдануды қоса алғанда, электрондық қызмет көрсету арналары арқылы қаржылық қызметтерді ұсыну кезінде алаяқтықты болдырмау тетіктерінің тиімділігі;</w:t>
      </w:r>
    </w:p>
    <w:p w:rsidR="00874464" w:rsidRPr="00874464" w:rsidRDefault="00874464" w:rsidP="00874464">
      <w:pPr>
        <w:tabs>
          <w:tab w:val="left" w:pos="1134"/>
        </w:tabs>
        <w:ind w:firstLine="709"/>
        <w:jc w:val="both"/>
        <w:rPr>
          <w:color w:val="000000"/>
          <w:sz w:val="28"/>
          <w:szCs w:val="28"/>
          <w:lang w:val="kk-KZ"/>
        </w:rPr>
      </w:pPr>
      <w:r w:rsidRPr="00874464">
        <w:rPr>
          <w:color w:val="000000"/>
          <w:sz w:val="28"/>
          <w:szCs w:val="28"/>
          <w:lang w:val="kk-KZ"/>
        </w:rPr>
        <w:t>23)</w:t>
      </w:r>
      <w:r w:rsidRPr="00874464">
        <w:rPr>
          <w:color w:val="000000"/>
          <w:sz w:val="28"/>
          <w:szCs w:val="28"/>
          <w:lang w:val="kk-KZ"/>
        </w:rPr>
        <w:tab/>
        <w:t>алаяқтық және құқыққа қарсы тосын оқиғалар тәуекелдері бойынша басқарушылық есептілікті қалыптастырудың, сондай-ақ оны банктің басқару органдарына ұсынудың толық және уақтылы болуы;</w:t>
      </w:r>
    </w:p>
    <w:p w:rsidR="00874464" w:rsidRPr="00874464" w:rsidRDefault="00874464" w:rsidP="00874464">
      <w:pPr>
        <w:tabs>
          <w:tab w:val="left" w:pos="1134"/>
        </w:tabs>
        <w:ind w:firstLine="709"/>
        <w:jc w:val="both"/>
        <w:rPr>
          <w:color w:val="000000"/>
          <w:sz w:val="28"/>
          <w:szCs w:val="28"/>
          <w:lang w:val="kk-KZ"/>
        </w:rPr>
      </w:pPr>
      <w:r w:rsidRPr="00874464">
        <w:rPr>
          <w:color w:val="000000"/>
          <w:sz w:val="28"/>
          <w:szCs w:val="28"/>
          <w:lang w:val="kk-KZ"/>
        </w:rPr>
        <w:t>24)</w:t>
      </w:r>
      <w:r w:rsidRPr="00874464">
        <w:rPr>
          <w:color w:val="000000"/>
          <w:sz w:val="28"/>
          <w:szCs w:val="28"/>
          <w:lang w:val="kk-KZ"/>
        </w:rPr>
        <w:tab/>
        <w:t>алаяқтық және құқыққа қарсы оқыс оқиғалар тәуекелдерін барынша азайту бойынша банк қабылдайтын шаралардың барабар және жеткілікті болуы;</w:t>
      </w:r>
    </w:p>
    <w:p w:rsidR="00874464" w:rsidRPr="00874464" w:rsidRDefault="00874464" w:rsidP="00874464">
      <w:pPr>
        <w:tabs>
          <w:tab w:val="left" w:pos="1134"/>
        </w:tabs>
        <w:ind w:firstLine="709"/>
        <w:jc w:val="both"/>
        <w:rPr>
          <w:color w:val="000000"/>
          <w:sz w:val="28"/>
          <w:szCs w:val="28"/>
          <w:lang w:val="kk-KZ"/>
        </w:rPr>
      </w:pPr>
      <w:r w:rsidRPr="00874464">
        <w:rPr>
          <w:color w:val="000000"/>
          <w:sz w:val="28"/>
          <w:szCs w:val="28"/>
          <w:lang w:val="kk-KZ"/>
        </w:rPr>
        <w:t>25)</w:t>
      </w:r>
      <w:r w:rsidRPr="00874464">
        <w:rPr>
          <w:color w:val="000000"/>
          <w:sz w:val="28"/>
          <w:szCs w:val="28"/>
          <w:lang w:val="kk-KZ"/>
        </w:rPr>
        <w:tab/>
        <w:t xml:space="preserve"> банк көрсететін қызметтердің, өнімдердің және оларды ұсыну тәсілдерінің алаяқтық және құқыққа қарсы оқыс оқиғалар тәуекелдеріне осалдығы.»;</w:t>
      </w:r>
    </w:p>
    <w:p w:rsidR="00874464" w:rsidRPr="00874464" w:rsidRDefault="00874464" w:rsidP="00874464">
      <w:pPr>
        <w:tabs>
          <w:tab w:val="left" w:pos="1134"/>
        </w:tabs>
        <w:ind w:firstLine="709"/>
        <w:jc w:val="both"/>
        <w:rPr>
          <w:color w:val="000000"/>
          <w:sz w:val="28"/>
          <w:szCs w:val="28"/>
          <w:lang w:val="kk-KZ"/>
        </w:rPr>
      </w:pPr>
      <w:r w:rsidRPr="00874464">
        <w:rPr>
          <w:sz w:val="28"/>
          <w:szCs w:val="28"/>
          <w:lang w:val="kk-KZ"/>
        </w:rPr>
        <w:t>көрсетілген қаулымен бекітілген Өзге ақпарат аудиті бойынша аудиторлық қорытындының мазмұнына, аудиторлық ұйымның оны ұсыну мерзімдеріне қойылатын талаптарда</w:t>
      </w:r>
      <w:r w:rsidRPr="00874464">
        <w:rPr>
          <w:color w:val="000000"/>
          <w:spacing w:val="2"/>
          <w:sz w:val="28"/>
          <w:szCs w:val="28"/>
          <w:shd w:val="clear" w:color="auto" w:fill="FFFFFF"/>
          <w:lang w:val="kk-KZ"/>
        </w:rPr>
        <w:t>:</w:t>
      </w:r>
    </w:p>
    <w:p w:rsidR="00874464" w:rsidRPr="00874464" w:rsidRDefault="00874464" w:rsidP="00874464">
      <w:pPr>
        <w:ind w:firstLine="709"/>
        <w:jc w:val="both"/>
        <w:rPr>
          <w:color w:val="000000"/>
          <w:sz w:val="28"/>
          <w:szCs w:val="28"/>
          <w:lang w:val="kk-KZ"/>
        </w:rPr>
      </w:pPr>
      <w:r w:rsidRPr="00874464">
        <w:rPr>
          <w:color w:val="000000"/>
          <w:sz w:val="28"/>
          <w:szCs w:val="28"/>
          <w:lang w:val="kk-KZ"/>
        </w:rPr>
        <w:t>3-тармақ мынадай мазмұндағы 4) тармақшамен толықтырылсын:</w:t>
      </w:r>
    </w:p>
    <w:p w:rsidR="00874464" w:rsidRPr="00874464" w:rsidRDefault="00874464" w:rsidP="00874464">
      <w:pPr>
        <w:ind w:firstLine="709"/>
        <w:jc w:val="both"/>
        <w:rPr>
          <w:color w:val="000000"/>
          <w:sz w:val="28"/>
          <w:szCs w:val="28"/>
          <w:lang w:val="kk-KZ"/>
        </w:rPr>
      </w:pPr>
      <w:r w:rsidRPr="00874464">
        <w:rPr>
          <w:color w:val="000000"/>
          <w:sz w:val="28"/>
          <w:szCs w:val="28"/>
          <w:lang w:val="kk-KZ"/>
        </w:rPr>
        <w:t xml:space="preserve">«4) алаяқтық және құқыққа қарсы оқыс оқиғалар тәуекелдерін басқару жүйесінің кемшіліктері, </w:t>
      </w:r>
      <w:proofErr w:type="spellStart"/>
      <w:r w:rsidRPr="00874464">
        <w:rPr>
          <w:color w:val="000000"/>
          <w:sz w:val="28"/>
          <w:szCs w:val="28"/>
          <w:lang w:val="kk-KZ"/>
        </w:rPr>
        <w:t>антифрод</w:t>
      </w:r>
      <w:proofErr w:type="spellEnd"/>
      <w:r w:rsidRPr="00874464">
        <w:rPr>
          <w:color w:val="000000"/>
          <w:sz w:val="28"/>
          <w:szCs w:val="28"/>
          <w:lang w:val="kk-KZ"/>
        </w:rPr>
        <w:t xml:space="preserve">-бақылаулардың тиімсіздігі не банктер мен Қазақстан Республикасының </w:t>
      </w:r>
      <w:proofErr w:type="spellStart"/>
      <w:r w:rsidRPr="00874464">
        <w:rPr>
          <w:color w:val="000000"/>
          <w:sz w:val="28"/>
          <w:szCs w:val="28"/>
          <w:lang w:val="kk-KZ"/>
        </w:rPr>
        <w:t>бейрезидент</w:t>
      </w:r>
      <w:proofErr w:type="spellEnd"/>
      <w:r w:rsidRPr="00874464">
        <w:rPr>
          <w:color w:val="000000"/>
          <w:sz w:val="28"/>
          <w:szCs w:val="28"/>
          <w:lang w:val="kk-KZ"/>
        </w:rPr>
        <w:t xml:space="preserve"> банктерінің филиалдары үшін тәуекелдерді басқару және ішкі бақылау жүйесін қалыптастыруға қойылатын талаптардың сақталмауы туралы куәландыратын мән-жайлардың болуы.»;</w:t>
      </w:r>
    </w:p>
    <w:p w:rsidR="00874464" w:rsidRPr="00874464" w:rsidRDefault="00874464" w:rsidP="00874464">
      <w:pPr>
        <w:ind w:firstLine="709"/>
        <w:jc w:val="both"/>
        <w:rPr>
          <w:color w:val="000000"/>
          <w:sz w:val="28"/>
          <w:szCs w:val="28"/>
          <w:lang w:val="kk-KZ"/>
        </w:rPr>
      </w:pPr>
      <w:r w:rsidRPr="00874464">
        <w:rPr>
          <w:color w:val="000000"/>
          <w:sz w:val="28"/>
          <w:szCs w:val="28"/>
          <w:lang w:val="kk-KZ"/>
        </w:rPr>
        <w:t xml:space="preserve">2. «Әмбебап банк лицензиясы бар банкі, базалық банк лицензиясы бар банкі, ислам банкі сақтауға міндетті </w:t>
      </w:r>
      <w:proofErr w:type="spellStart"/>
      <w:r w:rsidRPr="00874464">
        <w:rPr>
          <w:color w:val="000000"/>
          <w:sz w:val="28"/>
          <w:szCs w:val="28"/>
          <w:lang w:val="kk-KZ"/>
        </w:rPr>
        <w:t>пруденциялық</w:t>
      </w:r>
      <w:proofErr w:type="spellEnd"/>
      <w:r w:rsidRPr="00874464">
        <w:rPr>
          <w:color w:val="000000"/>
          <w:sz w:val="28"/>
          <w:szCs w:val="28"/>
          <w:lang w:val="kk-KZ"/>
        </w:rPr>
        <w:t xml:space="preserve"> нормативтер мен лимиттерді, олардың шекті мәндерін және есеп айырысу әдістемелерін бекіту туралы» Қазақстан Республикасы Қаржы нарығын реттеу және дамыту агенттігі Басқармасының 2026 жылғы 28 сәуірдегі № 85 қаулысына  (Нормативтік құқықтық актілерді мемлекеттік тіркеу тізілімінде № 38587 болып тіркелген) мынадай өзгерістер енгізілсін:</w:t>
      </w:r>
    </w:p>
    <w:p w:rsidR="00874464" w:rsidRPr="00874464" w:rsidRDefault="00874464" w:rsidP="00874464">
      <w:pPr>
        <w:ind w:firstLine="709"/>
        <w:jc w:val="both"/>
        <w:rPr>
          <w:color w:val="000000"/>
          <w:sz w:val="28"/>
          <w:szCs w:val="28"/>
          <w:lang w:val="kk-KZ"/>
        </w:rPr>
      </w:pPr>
      <w:r w:rsidRPr="00874464">
        <w:rPr>
          <w:color w:val="000000"/>
          <w:sz w:val="28"/>
          <w:szCs w:val="28"/>
          <w:lang w:val="kk-KZ"/>
        </w:rPr>
        <w:t xml:space="preserve">көрсетілген қаулымен бекітілген Әмбебап банк лицензиясы бар банкі, базалық банк лицензиясы бар банкі, ислам банкі сақтауға міндетті </w:t>
      </w:r>
      <w:proofErr w:type="spellStart"/>
      <w:r w:rsidRPr="00874464">
        <w:rPr>
          <w:color w:val="000000"/>
          <w:sz w:val="28"/>
          <w:szCs w:val="28"/>
          <w:lang w:val="kk-KZ"/>
        </w:rPr>
        <w:t>пруденциялық</w:t>
      </w:r>
      <w:proofErr w:type="spellEnd"/>
      <w:r w:rsidRPr="00874464">
        <w:rPr>
          <w:color w:val="000000"/>
          <w:sz w:val="28"/>
          <w:szCs w:val="28"/>
          <w:lang w:val="kk-KZ"/>
        </w:rPr>
        <w:t xml:space="preserve"> нормативтер мен лимиттерде, олардың шекті мәндеріне және есеп айырысу әдістемелерінде:</w:t>
      </w:r>
    </w:p>
    <w:p w:rsidR="00874464" w:rsidRPr="00874464" w:rsidRDefault="00A725CC" w:rsidP="00874464">
      <w:pPr>
        <w:ind w:firstLine="709"/>
        <w:jc w:val="both"/>
        <w:rPr>
          <w:color w:val="000000"/>
          <w:sz w:val="28"/>
          <w:szCs w:val="28"/>
          <w:lang w:val="kk-KZ"/>
        </w:rPr>
      </w:pPr>
      <w:r w:rsidRPr="00A725CC">
        <w:rPr>
          <w:color w:val="000000"/>
          <w:sz w:val="28"/>
          <w:szCs w:val="28"/>
          <w:lang w:val="kk-KZ"/>
        </w:rPr>
        <w:t xml:space="preserve">62-тармақтың бірінші бөлігінің 7) тармақшасының </w:t>
      </w:r>
      <w:r w:rsidR="00B86D00" w:rsidRPr="00B86D00">
        <w:rPr>
          <w:color w:val="000000"/>
          <w:sz w:val="28"/>
          <w:szCs w:val="28"/>
          <w:lang w:val="kk-KZ"/>
        </w:rPr>
        <w:t xml:space="preserve">он алтыншы, он жетінші және он сегізінші </w:t>
      </w:r>
      <w:r w:rsidRPr="00A725CC">
        <w:rPr>
          <w:color w:val="000000"/>
          <w:sz w:val="28"/>
          <w:szCs w:val="28"/>
          <w:lang w:val="kk-KZ"/>
        </w:rPr>
        <w:t>абзацтары мынадай редакцияда жазылсын:</w:t>
      </w:r>
      <w:r w:rsidR="00874464" w:rsidRPr="00874464">
        <w:rPr>
          <w:color w:val="000000"/>
          <w:sz w:val="28"/>
          <w:szCs w:val="28"/>
          <w:lang w:val="kk-KZ"/>
        </w:rPr>
        <w:t xml:space="preserve"> </w:t>
      </w:r>
    </w:p>
    <w:p w:rsidR="00874464" w:rsidRPr="00874464" w:rsidRDefault="00874464" w:rsidP="00874464">
      <w:pPr>
        <w:ind w:firstLine="709"/>
        <w:jc w:val="both"/>
        <w:rPr>
          <w:color w:val="000000"/>
          <w:sz w:val="28"/>
          <w:szCs w:val="28"/>
          <w:lang w:val="kk-KZ"/>
        </w:rPr>
      </w:pPr>
      <w:r w:rsidRPr="00874464">
        <w:rPr>
          <w:color w:val="000000"/>
          <w:sz w:val="28"/>
          <w:szCs w:val="28"/>
          <w:lang w:val="kk-KZ"/>
        </w:rPr>
        <w:t xml:space="preserve">«банктің кепілге қабылдаған акцияларының немесе тау-кен металлургия саласында, жер қойнауын пайдалану саласында операцияларды жүзеге асыратын ірі өнеркәсіп кәсіпорны (оның ішінде Қазақстан Республикасының аумағында қатты, сұйық пайдалы қазбаларды барлау және (немесе) өндіру, сондай-ақ оларды қайта өңдеу және түпкілікті өнім өндіру бойынша) болып табылатын заңды тұлғаның не тау-кен металлургия саласында, жер қойнауын пайдалану саласында операцияларды жүзеге асыратын ірі өнеркәсіп кәсіпорны (оның ішінде Қазақстан Республикасының аумағында қатты, сұйық пайдалы қазбаларды барлау және (немесе) өндіру бойынша, оларды қайта өңдеу және </w:t>
      </w:r>
      <w:r w:rsidRPr="00874464">
        <w:rPr>
          <w:color w:val="000000"/>
          <w:sz w:val="28"/>
          <w:szCs w:val="28"/>
          <w:lang w:val="kk-KZ"/>
        </w:rPr>
        <w:lastRenderedPageBreak/>
        <w:t xml:space="preserve">түпкілікті өнімді өндіру бойынша, сондай-ақ өндірісті оқшаулауға және дайын өнімді импортты алмастыруға ықпал ететін кәсіпорындар) (жарғылық капиталға қазақстандық меншік иелерінің қатысу үлесі кемінде 40%-ды құрайды) болып табылатын тұлға кіретін тұлғалар тобына кіретін заңды тұлға жарғылық капиталына қатысу үлестерінің құны, мынадай шарттарды бір мезгілде орындаған жағдайда: </w:t>
      </w:r>
    </w:p>
    <w:p w:rsidR="00874464" w:rsidRPr="003075E3" w:rsidRDefault="00874464" w:rsidP="00874464">
      <w:pPr>
        <w:ind w:firstLine="709"/>
        <w:jc w:val="both"/>
        <w:rPr>
          <w:color w:val="000000"/>
          <w:sz w:val="28"/>
          <w:szCs w:val="28"/>
          <w:lang w:val="kk-KZ"/>
        </w:rPr>
      </w:pPr>
      <w:r w:rsidRPr="003075E3">
        <w:rPr>
          <w:color w:val="000000"/>
          <w:sz w:val="28"/>
          <w:szCs w:val="28"/>
          <w:lang w:val="kk-KZ"/>
        </w:rPr>
        <w:t xml:space="preserve">Қазақстан Республикасының аумағында осындай заңды тұлға кіретін адамдар тобы қызметкерлерінің жалпы саны кемінде 40 000 (қырық мың) адамды құрайды; </w:t>
      </w:r>
    </w:p>
    <w:p w:rsidR="00874464" w:rsidRPr="003075E3" w:rsidRDefault="00874464" w:rsidP="00874464">
      <w:pPr>
        <w:ind w:firstLine="709"/>
        <w:jc w:val="both"/>
        <w:rPr>
          <w:color w:val="000000"/>
          <w:sz w:val="28"/>
          <w:szCs w:val="28"/>
          <w:lang w:val="kk-KZ"/>
        </w:rPr>
      </w:pPr>
      <w:r w:rsidRPr="003075E3">
        <w:rPr>
          <w:color w:val="000000"/>
          <w:sz w:val="28"/>
          <w:szCs w:val="28"/>
          <w:lang w:val="kk-KZ"/>
        </w:rPr>
        <w:t>Ұлттық Банкке осындай заңды тұлға кіретін тұлғалар тобын сатудан түскен түсіммен бірге жалпы түсім жылына кемінде 1 (бір) триллион теңгені құрайды;</w:t>
      </w:r>
      <w:r w:rsidR="00A725CC" w:rsidRPr="003075E3">
        <w:rPr>
          <w:color w:val="000000"/>
          <w:sz w:val="28"/>
          <w:szCs w:val="28"/>
          <w:lang w:val="kk-KZ"/>
        </w:rPr>
        <w:t>»</w:t>
      </w:r>
      <w:r w:rsidRPr="003075E3">
        <w:rPr>
          <w:color w:val="000000"/>
          <w:sz w:val="28"/>
          <w:szCs w:val="28"/>
          <w:lang w:val="kk-KZ"/>
        </w:rPr>
        <w:t>.</w:t>
      </w:r>
      <w:bookmarkStart w:id="2" w:name="z6"/>
      <w:bookmarkEnd w:id="1"/>
    </w:p>
    <w:p w:rsidR="00880B4C" w:rsidRPr="00874464" w:rsidRDefault="00874464" w:rsidP="00880B4C">
      <w:pPr>
        <w:ind w:firstLine="709"/>
        <w:jc w:val="both"/>
        <w:textAlignment w:val="baseline"/>
        <w:rPr>
          <w:color w:val="000000"/>
          <w:sz w:val="28"/>
          <w:szCs w:val="28"/>
          <w:lang w:val="kk-KZ"/>
        </w:rPr>
      </w:pPr>
      <w:r w:rsidRPr="00874464">
        <w:rPr>
          <w:color w:val="000000"/>
          <w:sz w:val="28"/>
          <w:szCs w:val="28"/>
          <w:lang w:val="kk-KZ"/>
        </w:rPr>
        <w:t>3</w:t>
      </w:r>
      <w:r w:rsidR="00880B4C" w:rsidRPr="00874464">
        <w:rPr>
          <w:color w:val="000000"/>
          <w:sz w:val="28"/>
          <w:szCs w:val="28"/>
          <w:lang w:val="kk-KZ"/>
        </w:rPr>
        <w:t xml:space="preserve">. Қаржы ұйымдарының әдіснамасы және </w:t>
      </w:r>
      <w:proofErr w:type="spellStart"/>
      <w:r w:rsidR="00880B4C" w:rsidRPr="00874464">
        <w:rPr>
          <w:color w:val="000000"/>
          <w:sz w:val="28"/>
          <w:szCs w:val="28"/>
          <w:lang w:val="kk-KZ"/>
        </w:rPr>
        <w:t>пруденциялық</w:t>
      </w:r>
      <w:proofErr w:type="spellEnd"/>
      <w:r w:rsidR="00880B4C" w:rsidRPr="00874464">
        <w:rPr>
          <w:color w:val="000000"/>
          <w:sz w:val="28"/>
          <w:szCs w:val="28"/>
          <w:lang w:val="kk-KZ"/>
        </w:rPr>
        <w:t xml:space="preserve"> реттеу департаменті Қазақстан Республикасының заңнамасында белгіленген тәртіппен:</w:t>
      </w:r>
    </w:p>
    <w:p w:rsidR="00880B4C" w:rsidRPr="00874464" w:rsidRDefault="00880B4C" w:rsidP="00880B4C">
      <w:pPr>
        <w:ind w:firstLine="709"/>
        <w:jc w:val="both"/>
        <w:textAlignment w:val="baseline"/>
        <w:rPr>
          <w:color w:val="000000"/>
          <w:sz w:val="28"/>
          <w:szCs w:val="28"/>
          <w:lang w:val="kk-KZ"/>
        </w:rPr>
      </w:pPr>
      <w:r w:rsidRPr="00874464">
        <w:rPr>
          <w:color w:val="000000"/>
          <w:sz w:val="28"/>
          <w:szCs w:val="28"/>
          <w:lang w:val="kk-KZ"/>
        </w:rPr>
        <w:t>1) Заң департаментімен бірлесіп осы қаулыны Қазақстан Республикасының Әділет министрлігінде мемлекеттік тіркеуді;</w:t>
      </w:r>
    </w:p>
    <w:p w:rsidR="00880B4C" w:rsidRPr="00874464" w:rsidRDefault="00880B4C" w:rsidP="00880B4C">
      <w:pPr>
        <w:ind w:firstLine="709"/>
        <w:jc w:val="both"/>
        <w:textAlignment w:val="baseline"/>
        <w:rPr>
          <w:color w:val="000000"/>
          <w:sz w:val="28"/>
          <w:szCs w:val="28"/>
          <w:lang w:val="kk-KZ"/>
        </w:rPr>
      </w:pPr>
      <w:r w:rsidRPr="00874464">
        <w:rPr>
          <w:color w:val="000000"/>
          <w:sz w:val="28"/>
          <w:szCs w:val="28"/>
          <w:lang w:val="kk-KZ"/>
        </w:rPr>
        <w:t>2) осы қаулыны ресми жарияланғаннан кейін Қазақстан Республикасы Қаржы нарығын реттеу және дамыту агенттігінің ресми интернет-ресурсына орналастыруды;</w:t>
      </w:r>
    </w:p>
    <w:p w:rsidR="00880B4C" w:rsidRPr="00874464" w:rsidRDefault="00880B4C" w:rsidP="00880B4C">
      <w:pPr>
        <w:ind w:firstLine="709"/>
        <w:jc w:val="both"/>
        <w:textAlignment w:val="baseline"/>
        <w:rPr>
          <w:color w:val="000000"/>
          <w:sz w:val="28"/>
          <w:szCs w:val="28"/>
          <w:lang w:val="kk-KZ"/>
        </w:rPr>
      </w:pPr>
      <w:r w:rsidRPr="00874464">
        <w:rPr>
          <w:color w:val="000000"/>
          <w:sz w:val="28"/>
          <w:szCs w:val="28"/>
          <w:lang w:val="kk-KZ"/>
        </w:rPr>
        <w:t>3) осы қаулы мемлекеттік тіркелгеннен кейін он жұмыс күні ішінде Заң департаментіне осы тармақтың 2) тармақшасында көзделген іс-шараның орындалуы туралы мәліметтерді ұсынуды қамтамасыз етсін.</w:t>
      </w:r>
    </w:p>
    <w:p w:rsidR="00880B4C" w:rsidRPr="00874464" w:rsidRDefault="00874464" w:rsidP="00880B4C">
      <w:pPr>
        <w:ind w:firstLine="709"/>
        <w:jc w:val="both"/>
        <w:textAlignment w:val="baseline"/>
        <w:rPr>
          <w:color w:val="000000"/>
          <w:sz w:val="28"/>
          <w:szCs w:val="28"/>
          <w:lang w:val="kk-KZ"/>
        </w:rPr>
      </w:pPr>
      <w:r w:rsidRPr="00874464">
        <w:rPr>
          <w:color w:val="000000"/>
          <w:sz w:val="28"/>
          <w:szCs w:val="28"/>
          <w:lang w:val="kk-KZ"/>
        </w:rPr>
        <w:t>4</w:t>
      </w:r>
      <w:r w:rsidR="00880B4C" w:rsidRPr="00874464">
        <w:rPr>
          <w:color w:val="000000"/>
          <w:sz w:val="28"/>
          <w:szCs w:val="28"/>
          <w:lang w:val="kk-KZ"/>
        </w:rPr>
        <w:t>. 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w:t>
      </w:r>
    </w:p>
    <w:p w:rsidR="00615068" w:rsidRPr="00874464" w:rsidRDefault="00874464" w:rsidP="00880B4C">
      <w:pPr>
        <w:ind w:firstLine="709"/>
        <w:jc w:val="both"/>
        <w:textAlignment w:val="baseline"/>
        <w:rPr>
          <w:color w:val="000000"/>
          <w:sz w:val="28"/>
          <w:szCs w:val="28"/>
          <w:lang w:val="kk-KZ"/>
        </w:rPr>
      </w:pPr>
      <w:r w:rsidRPr="00874464">
        <w:rPr>
          <w:color w:val="000000"/>
          <w:sz w:val="28"/>
          <w:szCs w:val="28"/>
          <w:lang w:val="kk-KZ"/>
        </w:rPr>
        <w:t>5</w:t>
      </w:r>
      <w:r w:rsidR="00880B4C" w:rsidRPr="00874464">
        <w:rPr>
          <w:color w:val="000000"/>
          <w:sz w:val="28"/>
          <w:szCs w:val="28"/>
          <w:lang w:val="kk-KZ"/>
        </w:rPr>
        <w:t>. Осы қаулы алғашқы ресми жарияланған күнінен кейін күнтізбелік он күн өткен соң қолданысқа енгізіледі.</w:t>
      </w:r>
    </w:p>
    <w:p w:rsidR="00880B4C" w:rsidRPr="00874464" w:rsidRDefault="00880B4C" w:rsidP="00880B4C">
      <w:pPr>
        <w:ind w:firstLine="709"/>
        <w:jc w:val="both"/>
        <w:textAlignment w:val="baseline"/>
        <w:rPr>
          <w:color w:val="000000"/>
          <w:spacing w:val="2"/>
          <w:sz w:val="28"/>
          <w:szCs w:val="28"/>
          <w:lang w:val="kk-KZ"/>
        </w:rPr>
      </w:pPr>
    </w:p>
    <w:p w:rsidR="00880B4C" w:rsidRPr="00874464" w:rsidRDefault="00880B4C" w:rsidP="00880B4C">
      <w:pPr>
        <w:ind w:firstLine="709"/>
        <w:jc w:val="both"/>
        <w:textAlignment w:val="baseline"/>
        <w:rPr>
          <w:color w:val="000000"/>
          <w:spacing w:val="2"/>
          <w:sz w:val="28"/>
          <w:szCs w:val="28"/>
          <w:lang w:val="kk-KZ"/>
        </w:rPr>
      </w:pPr>
    </w:p>
    <w:p w:rsidR="00880B4C" w:rsidRPr="00874464" w:rsidRDefault="00880B4C" w:rsidP="00880B4C">
      <w:pPr>
        <w:ind w:firstLine="709"/>
        <w:jc w:val="both"/>
        <w:textAlignment w:val="baseline"/>
        <w:rPr>
          <w:color w:val="000000"/>
          <w:spacing w:val="2"/>
          <w:sz w:val="28"/>
          <w:szCs w:val="28"/>
          <w:lang w:val="kk-KZ"/>
        </w:rPr>
      </w:pPr>
    </w:p>
    <w:tbl>
      <w:tblPr>
        <w:tblStyle w:val="a8"/>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126"/>
        <w:gridCol w:w="3152"/>
      </w:tblGrid>
      <w:tr w:rsidR="00615068" w:rsidRPr="00874464" w:rsidTr="00BC6247">
        <w:tc>
          <w:tcPr>
            <w:tcW w:w="3652" w:type="dxa"/>
            <w:hideMark/>
          </w:tcPr>
          <w:p w:rsidR="00615068" w:rsidRPr="00874464" w:rsidRDefault="00615068" w:rsidP="00BC6247">
            <w:pPr>
              <w:rPr>
                <w:b/>
                <w:sz w:val="28"/>
                <w:szCs w:val="28"/>
                <w:lang w:val="kk-KZ"/>
              </w:rPr>
            </w:pPr>
            <w:r w:rsidRPr="00874464">
              <w:rPr>
                <w:b/>
                <w:sz w:val="28"/>
                <w:szCs w:val="28"/>
                <w:lang w:val="kk-KZ"/>
              </w:rPr>
              <w:t>Лауазымы</w:t>
            </w:r>
          </w:p>
        </w:tc>
        <w:tc>
          <w:tcPr>
            <w:tcW w:w="2126" w:type="dxa"/>
          </w:tcPr>
          <w:p w:rsidR="00615068" w:rsidRPr="00874464" w:rsidRDefault="00615068" w:rsidP="00BC6247">
            <w:pPr>
              <w:rPr>
                <w:b/>
                <w:sz w:val="28"/>
                <w:szCs w:val="28"/>
                <w:lang w:val="kk-KZ"/>
              </w:rPr>
            </w:pPr>
          </w:p>
        </w:tc>
        <w:tc>
          <w:tcPr>
            <w:tcW w:w="3152" w:type="dxa"/>
            <w:hideMark/>
          </w:tcPr>
          <w:p w:rsidR="00615068" w:rsidRPr="00874464" w:rsidRDefault="00483FA2" w:rsidP="00BC6247">
            <w:pPr>
              <w:rPr>
                <w:b/>
                <w:sz w:val="28"/>
                <w:szCs w:val="28"/>
                <w:lang w:val="kk-KZ"/>
              </w:rPr>
            </w:pPr>
            <w:r>
              <w:rPr>
                <w:b/>
                <w:sz w:val="28"/>
                <w:szCs w:val="28"/>
                <w:lang w:val="kk-KZ"/>
              </w:rPr>
              <w:t>А</w:t>
            </w:r>
            <w:r w:rsidR="00615068" w:rsidRPr="00874464">
              <w:rPr>
                <w:b/>
                <w:sz w:val="28"/>
                <w:szCs w:val="28"/>
                <w:lang w:val="kk-KZ"/>
              </w:rPr>
              <w:t>ты-жөні</w:t>
            </w:r>
          </w:p>
        </w:tc>
      </w:tr>
    </w:tbl>
    <w:p w:rsidR="00615068" w:rsidRPr="00874464" w:rsidRDefault="00615068" w:rsidP="00851238">
      <w:pPr>
        <w:tabs>
          <w:tab w:val="left" w:pos="993"/>
        </w:tabs>
        <w:ind w:firstLine="709"/>
        <w:jc w:val="both"/>
        <w:rPr>
          <w:color w:val="000000"/>
          <w:sz w:val="28"/>
          <w:szCs w:val="28"/>
          <w:lang w:val="kk-KZ"/>
        </w:rPr>
      </w:pPr>
    </w:p>
    <w:p w:rsidR="00615068" w:rsidRPr="00874464" w:rsidRDefault="00615068" w:rsidP="00615068">
      <w:pPr>
        <w:ind w:firstLine="709"/>
        <w:jc w:val="both"/>
        <w:rPr>
          <w:color w:val="000000"/>
          <w:sz w:val="28"/>
          <w:szCs w:val="28"/>
          <w:lang w:val="kk-KZ"/>
        </w:rPr>
      </w:pPr>
    </w:p>
    <w:p w:rsidR="00880B4C" w:rsidRPr="00874464" w:rsidRDefault="00880B4C" w:rsidP="00615068">
      <w:pPr>
        <w:ind w:firstLine="709"/>
        <w:jc w:val="both"/>
        <w:rPr>
          <w:color w:val="000000"/>
          <w:sz w:val="28"/>
          <w:szCs w:val="28"/>
          <w:lang w:val="kk-KZ"/>
        </w:rPr>
      </w:pPr>
    </w:p>
    <w:p w:rsidR="00880B4C" w:rsidRPr="00874464" w:rsidRDefault="00880B4C" w:rsidP="00615068">
      <w:pPr>
        <w:ind w:firstLine="709"/>
        <w:jc w:val="both"/>
        <w:rPr>
          <w:color w:val="000000"/>
          <w:sz w:val="28"/>
          <w:szCs w:val="28"/>
          <w:lang w:val="kk-KZ"/>
        </w:rPr>
      </w:pPr>
    </w:p>
    <w:p w:rsidR="00880B4C" w:rsidRPr="00874464" w:rsidRDefault="00880B4C" w:rsidP="00615068">
      <w:pPr>
        <w:ind w:firstLine="709"/>
        <w:jc w:val="both"/>
        <w:rPr>
          <w:color w:val="000000"/>
          <w:sz w:val="28"/>
          <w:szCs w:val="28"/>
          <w:lang w:val="kk-KZ"/>
        </w:rPr>
      </w:pPr>
    </w:p>
    <w:p w:rsidR="00880B4C" w:rsidRPr="00874464" w:rsidRDefault="00880B4C" w:rsidP="00615068">
      <w:pPr>
        <w:ind w:firstLine="709"/>
        <w:jc w:val="both"/>
        <w:rPr>
          <w:color w:val="000000"/>
          <w:sz w:val="28"/>
          <w:szCs w:val="28"/>
          <w:lang w:val="kk-KZ"/>
        </w:rPr>
      </w:pPr>
    </w:p>
    <w:p w:rsidR="00880B4C" w:rsidRPr="00874464" w:rsidRDefault="00880B4C" w:rsidP="00615068">
      <w:pPr>
        <w:ind w:firstLine="709"/>
        <w:jc w:val="both"/>
        <w:rPr>
          <w:color w:val="000000"/>
          <w:sz w:val="28"/>
          <w:szCs w:val="28"/>
          <w:lang w:val="kk-KZ"/>
        </w:rPr>
      </w:pPr>
    </w:p>
    <w:p w:rsidR="00615068" w:rsidRPr="00874464" w:rsidRDefault="00615068" w:rsidP="00615068">
      <w:pPr>
        <w:ind w:firstLine="709"/>
        <w:jc w:val="both"/>
        <w:rPr>
          <w:color w:val="000000"/>
          <w:sz w:val="28"/>
          <w:szCs w:val="28"/>
          <w:lang w:val="kk-KZ"/>
        </w:rPr>
      </w:pPr>
      <w:r w:rsidRPr="00874464">
        <w:rPr>
          <w:color w:val="000000"/>
          <w:sz w:val="28"/>
          <w:szCs w:val="28"/>
          <w:lang w:val="kk-KZ"/>
        </w:rPr>
        <w:t>«КЕЛІСІЛДІ»</w:t>
      </w:r>
    </w:p>
    <w:p w:rsidR="00615068" w:rsidRPr="00874464" w:rsidRDefault="00615068" w:rsidP="00615068">
      <w:pPr>
        <w:ind w:firstLine="709"/>
        <w:jc w:val="both"/>
        <w:rPr>
          <w:color w:val="000000"/>
          <w:sz w:val="28"/>
          <w:szCs w:val="28"/>
          <w:lang w:val="kk-KZ"/>
        </w:rPr>
      </w:pPr>
      <w:r w:rsidRPr="00874464">
        <w:rPr>
          <w:color w:val="000000"/>
          <w:sz w:val="28"/>
          <w:szCs w:val="28"/>
          <w:lang w:val="kk-KZ"/>
        </w:rPr>
        <w:t>Қазақстан Республикасының</w:t>
      </w:r>
    </w:p>
    <w:p w:rsidR="00615068" w:rsidRPr="00874464" w:rsidRDefault="00615068" w:rsidP="00615068">
      <w:pPr>
        <w:ind w:firstLine="709"/>
        <w:jc w:val="both"/>
        <w:rPr>
          <w:sz w:val="28"/>
          <w:szCs w:val="28"/>
          <w:lang w:val="kk-KZ"/>
        </w:rPr>
      </w:pPr>
      <w:r w:rsidRPr="00874464">
        <w:rPr>
          <w:color w:val="000000"/>
          <w:sz w:val="28"/>
          <w:szCs w:val="28"/>
          <w:lang w:val="kk-KZ"/>
        </w:rPr>
        <w:t>Қаржы министрлігі</w:t>
      </w:r>
    </w:p>
    <w:p w:rsidR="00615068" w:rsidRPr="00874464" w:rsidRDefault="00615068" w:rsidP="00851238">
      <w:pPr>
        <w:tabs>
          <w:tab w:val="left" w:pos="993"/>
        </w:tabs>
        <w:ind w:firstLine="709"/>
        <w:jc w:val="both"/>
        <w:rPr>
          <w:color w:val="000000"/>
          <w:sz w:val="28"/>
          <w:szCs w:val="28"/>
          <w:lang w:val="kk-KZ"/>
        </w:rPr>
      </w:pPr>
    </w:p>
    <w:bookmarkEnd w:id="2"/>
    <w:p w:rsidR="00C65CD7" w:rsidRPr="00874464" w:rsidRDefault="00C65CD7" w:rsidP="0075363F">
      <w:pPr>
        <w:rPr>
          <w:rFonts w:eastAsia="Calibri"/>
          <w:lang w:val="kk-KZ"/>
        </w:rPr>
      </w:pPr>
    </w:p>
    <w:sectPr w:rsidR="00C65CD7" w:rsidRPr="00874464" w:rsidSect="00E21E85">
      <w:headerReference w:type="even" r:id="rId10"/>
      <w:headerReference w:type="default" r:id="rId11"/>
      <w:pgSz w:w="11906" w:h="16838"/>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F0121" w:rsidRDefault="005F0121">
      <w:r>
        <w:separator/>
      </w:r>
    </w:p>
  </w:endnote>
  <w:endnote w:type="continuationSeparator" w:id="0">
    <w:p w:rsidR="005F0121" w:rsidRDefault="005F01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Kazakh">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F0121" w:rsidRDefault="005F0121">
      <w:r>
        <w:separator/>
      </w:r>
    </w:p>
  </w:footnote>
  <w:footnote w:type="continuationSeparator" w:id="0">
    <w:p w:rsidR="005F0121" w:rsidRDefault="005F01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444D" w:rsidRDefault="005F0121">
    <w:pPr>
      <w:pStyle w:val="a9"/>
      <w:framePr w:wrap="around" w:vAnchor="text" w:hAnchor="margin" w:xAlign="center" w:y="1"/>
      <w:rPr>
        <w:rStyle w:val="af"/>
      </w:rP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2051" type="#_x0000_t136" style="position:absolute;margin-left:0;margin-top:0;width:527.45pt;height:79.2pt;rotation:315;z-index:-251658752;mso-position-horizontal:center;mso-position-horizontal-relative:margin;mso-position-vertical:center;mso-position-vertical-relative:margin" o:allowincell="f" fillcolor="gray" stroked="f">
          <v:fill opacity=".5"/>
          <v:textpath style="font-family:&quot;Times New Roman&quot;;font-size:70pt" string="КЕР 656722201"/>
          <w10:wrap anchorx="margin" anchory="margin"/>
        </v:shape>
      </w:pict>
    </w:r>
    <w:r w:rsidR="00414240">
      <w:rPr>
        <w:rStyle w:val="af"/>
      </w:rPr>
      <w:pgNum/>
    </w:r>
  </w:p>
  <w:p w:rsidR="0052444D" w:rsidRDefault="0052444D">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444D" w:rsidRPr="00C65CD7" w:rsidRDefault="00414240">
    <w:pPr>
      <w:pStyle w:val="a9"/>
      <w:framePr w:wrap="around" w:vAnchor="text" w:hAnchor="margin" w:xAlign="center" w:y="1"/>
      <w:rPr>
        <w:rStyle w:val="af"/>
        <w:sz w:val="28"/>
      </w:rPr>
    </w:pPr>
    <w:r w:rsidRPr="00C65CD7">
      <w:rPr>
        <w:rStyle w:val="af"/>
        <w:sz w:val="28"/>
      </w:rPr>
      <w:fldChar w:fldCharType="begin"/>
    </w:r>
    <w:r w:rsidRPr="00C65CD7">
      <w:rPr>
        <w:rStyle w:val="af"/>
        <w:sz w:val="28"/>
      </w:rPr>
      <w:instrText xml:space="preserve">PAGE  </w:instrText>
    </w:r>
    <w:r w:rsidRPr="00C65CD7">
      <w:rPr>
        <w:rStyle w:val="af"/>
        <w:sz w:val="28"/>
      </w:rPr>
      <w:fldChar w:fldCharType="separate"/>
    </w:r>
    <w:r w:rsidRPr="00C65CD7">
      <w:rPr>
        <w:rStyle w:val="af"/>
        <w:noProof/>
        <w:sz w:val="28"/>
      </w:rPr>
      <w:t>2</w:t>
    </w:r>
    <w:r w:rsidRPr="00C65CD7">
      <w:rPr>
        <w:rStyle w:val="af"/>
        <w:sz w:val="28"/>
      </w:rPr>
      <w:fldChar w:fldCharType="end"/>
    </w:r>
  </w:p>
  <w:p w:rsidR="0052444D" w:rsidRDefault="0052444D">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B23D1E"/>
    <w:multiLevelType w:val="multilevel"/>
    <w:tmpl w:val="DED2BC58"/>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 w15:restartNumberingAfterBreak="0">
    <w:nsid w:val="12673D45"/>
    <w:multiLevelType w:val="hybridMultilevel"/>
    <w:tmpl w:val="745EAF14"/>
    <w:lvl w:ilvl="0" w:tplc="1D6C1DEA">
      <w:start w:val="40"/>
      <w:numFmt w:val="decimal"/>
      <w:lvlText w:val="%1)"/>
      <w:lvlJc w:val="left"/>
      <w:pPr>
        <w:tabs>
          <w:tab w:val="num" w:pos="1720"/>
        </w:tabs>
        <w:ind w:left="1720" w:hanging="1020"/>
      </w:pPr>
      <w:rPr>
        <w:rFonts w:hint="default"/>
      </w:rPr>
    </w:lvl>
    <w:lvl w:ilvl="1" w:tplc="DA324248">
      <w:start w:val="1"/>
      <w:numFmt w:val="lowerLetter"/>
      <w:lvlText w:val="%2."/>
      <w:lvlJc w:val="left"/>
      <w:pPr>
        <w:tabs>
          <w:tab w:val="num" w:pos="1780"/>
        </w:tabs>
        <w:ind w:left="1780" w:hanging="360"/>
      </w:pPr>
    </w:lvl>
    <w:lvl w:ilvl="2" w:tplc="23248F30">
      <w:start w:val="1"/>
      <w:numFmt w:val="lowerRoman"/>
      <w:lvlText w:val="%3."/>
      <w:lvlJc w:val="right"/>
      <w:pPr>
        <w:tabs>
          <w:tab w:val="num" w:pos="2500"/>
        </w:tabs>
        <w:ind w:left="2500" w:hanging="180"/>
      </w:pPr>
    </w:lvl>
    <w:lvl w:ilvl="3" w:tplc="AF747A46">
      <w:start w:val="1"/>
      <w:numFmt w:val="decimal"/>
      <w:lvlText w:val="%4."/>
      <w:lvlJc w:val="left"/>
      <w:pPr>
        <w:tabs>
          <w:tab w:val="num" w:pos="3220"/>
        </w:tabs>
        <w:ind w:left="3220" w:hanging="360"/>
      </w:pPr>
    </w:lvl>
    <w:lvl w:ilvl="4" w:tplc="3E72FADA">
      <w:start w:val="1"/>
      <w:numFmt w:val="lowerLetter"/>
      <w:lvlText w:val="%5."/>
      <w:lvlJc w:val="left"/>
      <w:pPr>
        <w:tabs>
          <w:tab w:val="num" w:pos="3940"/>
        </w:tabs>
        <w:ind w:left="3940" w:hanging="360"/>
      </w:pPr>
    </w:lvl>
    <w:lvl w:ilvl="5" w:tplc="1792849E">
      <w:start w:val="1"/>
      <w:numFmt w:val="lowerRoman"/>
      <w:lvlText w:val="%6."/>
      <w:lvlJc w:val="right"/>
      <w:pPr>
        <w:tabs>
          <w:tab w:val="num" w:pos="4660"/>
        </w:tabs>
        <w:ind w:left="4660" w:hanging="180"/>
      </w:pPr>
    </w:lvl>
    <w:lvl w:ilvl="6" w:tplc="3B0A7C8C">
      <w:start w:val="1"/>
      <w:numFmt w:val="decimal"/>
      <w:lvlText w:val="%7."/>
      <w:lvlJc w:val="left"/>
      <w:pPr>
        <w:tabs>
          <w:tab w:val="num" w:pos="5380"/>
        </w:tabs>
        <w:ind w:left="5380" w:hanging="360"/>
      </w:pPr>
    </w:lvl>
    <w:lvl w:ilvl="7" w:tplc="91D05CA8">
      <w:start w:val="1"/>
      <w:numFmt w:val="lowerLetter"/>
      <w:lvlText w:val="%8."/>
      <w:lvlJc w:val="left"/>
      <w:pPr>
        <w:tabs>
          <w:tab w:val="num" w:pos="6100"/>
        </w:tabs>
        <w:ind w:left="6100" w:hanging="360"/>
      </w:pPr>
    </w:lvl>
    <w:lvl w:ilvl="8" w:tplc="17E051AC">
      <w:start w:val="1"/>
      <w:numFmt w:val="lowerRoman"/>
      <w:lvlText w:val="%9."/>
      <w:lvlJc w:val="right"/>
      <w:pPr>
        <w:tabs>
          <w:tab w:val="num" w:pos="6820"/>
        </w:tabs>
        <w:ind w:left="6820" w:hanging="180"/>
      </w:pPr>
    </w:lvl>
  </w:abstractNum>
  <w:abstractNum w:abstractNumId="2" w15:restartNumberingAfterBreak="0">
    <w:nsid w:val="13F41D18"/>
    <w:multiLevelType w:val="hybridMultilevel"/>
    <w:tmpl w:val="CA9406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846719A"/>
    <w:multiLevelType w:val="hybridMultilevel"/>
    <w:tmpl w:val="D07EFB50"/>
    <w:lvl w:ilvl="0" w:tplc="BE28BA3C">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18E701A9"/>
    <w:multiLevelType w:val="hybridMultilevel"/>
    <w:tmpl w:val="BCDA84D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7245493"/>
    <w:multiLevelType w:val="hybridMultilevel"/>
    <w:tmpl w:val="DE6C7CC4"/>
    <w:lvl w:ilvl="0" w:tplc="072C7A78">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29043A14"/>
    <w:multiLevelType w:val="hybridMultilevel"/>
    <w:tmpl w:val="A4BE78E2"/>
    <w:lvl w:ilvl="0" w:tplc="E648F666">
      <w:start w:val="1"/>
      <w:numFmt w:val="decimal"/>
      <w:lvlText w:val="%1."/>
      <w:lvlJc w:val="left"/>
      <w:pPr>
        <w:tabs>
          <w:tab w:val="num" w:pos="1669"/>
        </w:tabs>
        <w:ind w:left="1669" w:hanging="360"/>
      </w:pPr>
    </w:lvl>
    <w:lvl w:ilvl="1" w:tplc="27A431A4">
      <w:start w:val="1"/>
      <w:numFmt w:val="lowerLetter"/>
      <w:lvlText w:val="%2."/>
      <w:lvlJc w:val="left"/>
      <w:pPr>
        <w:tabs>
          <w:tab w:val="num" w:pos="2389"/>
        </w:tabs>
        <w:ind w:left="2389" w:hanging="360"/>
      </w:pPr>
    </w:lvl>
    <w:lvl w:ilvl="2" w:tplc="EB3E6756">
      <w:start w:val="1"/>
      <w:numFmt w:val="lowerRoman"/>
      <w:lvlText w:val="%3."/>
      <w:lvlJc w:val="right"/>
      <w:pPr>
        <w:tabs>
          <w:tab w:val="num" w:pos="3109"/>
        </w:tabs>
        <w:ind w:left="3109" w:hanging="180"/>
      </w:pPr>
    </w:lvl>
    <w:lvl w:ilvl="3" w:tplc="D1F2CECA">
      <w:start w:val="1"/>
      <w:numFmt w:val="decimal"/>
      <w:lvlText w:val="%4."/>
      <w:lvlJc w:val="left"/>
      <w:pPr>
        <w:tabs>
          <w:tab w:val="num" w:pos="3829"/>
        </w:tabs>
        <w:ind w:left="3829" w:hanging="360"/>
      </w:pPr>
    </w:lvl>
    <w:lvl w:ilvl="4" w:tplc="AED6C9F2">
      <w:start w:val="1"/>
      <w:numFmt w:val="lowerLetter"/>
      <w:lvlText w:val="%5."/>
      <w:lvlJc w:val="left"/>
      <w:pPr>
        <w:tabs>
          <w:tab w:val="num" w:pos="4549"/>
        </w:tabs>
        <w:ind w:left="4549" w:hanging="360"/>
      </w:pPr>
    </w:lvl>
    <w:lvl w:ilvl="5" w:tplc="CA68AA46">
      <w:start w:val="1"/>
      <w:numFmt w:val="lowerRoman"/>
      <w:lvlText w:val="%6."/>
      <w:lvlJc w:val="right"/>
      <w:pPr>
        <w:tabs>
          <w:tab w:val="num" w:pos="5269"/>
        </w:tabs>
        <w:ind w:left="5269" w:hanging="180"/>
      </w:pPr>
    </w:lvl>
    <w:lvl w:ilvl="6" w:tplc="ABFA3C5A">
      <w:start w:val="1"/>
      <w:numFmt w:val="decimal"/>
      <w:lvlText w:val="%7."/>
      <w:lvlJc w:val="left"/>
      <w:pPr>
        <w:tabs>
          <w:tab w:val="num" w:pos="5989"/>
        </w:tabs>
        <w:ind w:left="5989" w:hanging="360"/>
      </w:pPr>
    </w:lvl>
    <w:lvl w:ilvl="7" w:tplc="D4E4B1D4">
      <w:start w:val="1"/>
      <w:numFmt w:val="lowerLetter"/>
      <w:lvlText w:val="%8."/>
      <w:lvlJc w:val="left"/>
      <w:pPr>
        <w:tabs>
          <w:tab w:val="num" w:pos="6709"/>
        </w:tabs>
        <w:ind w:left="6709" w:hanging="360"/>
      </w:pPr>
    </w:lvl>
    <w:lvl w:ilvl="8" w:tplc="C7CEDE04">
      <w:start w:val="1"/>
      <w:numFmt w:val="lowerRoman"/>
      <w:lvlText w:val="%9."/>
      <w:lvlJc w:val="right"/>
      <w:pPr>
        <w:tabs>
          <w:tab w:val="num" w:pos="7429"/>
        </w:tabs>
        <w:ind w:left="7429" w:hanging="180"/>
      </w:pPr>
    </w:lvl>
  </w:abstractNum>
  <w:abstractNum w:abstractNumId="7" w15:restartNumberingAfterBreak="0">
    <w:nsid w:val="4BC03F72"/>
    <w:multiLevelType w:val="hybridMultilevel"/>
    <w:tmpl w:val="B74462C0"/>
    <w:lvl w:ilvl="0" w:tplc="D7800C3E">
      <w:start w:val="1"/>
      <w:numFmt w:val="decimal"/>
      <w:lvlText w:val="%1)"/>
      <w:lvlJc w:val="left"/>
      <w:pPr>
        <w:ind w:left="927" w:hanging="360"/>
      </w:pPr>
      <w:rPr>
        <w:b/>
        <w:bCs/>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8" w15:restartNumberingAfterBreak="0">
    <w:nsid w:val="4F052888"/>
    <w:multiLevelType w:val="hybridMultilevel"/>
    <w:tmpl w:val="3F0C0BE6"/>
    <w:lvl w:ilvl="0" w:tplc="E27AE586">
      <w:start w:val="1"/>
      <w:numFmt w:val="decimal"/>
      <w:lvlText w:val="%1."/>
      <w:lvlJc w:val="left"/>
      <w:pPr>
        <w:ind w:left="1065" w:hanging="360"/>
      </w:pPr>
      <w:rPr>
        <w:rFonts w:hint="default"/>
      </w:rPr>
    </w:lvl>
    <w:lvl w:ilvl="1" w:tplc="F82E902A">
      <w:start w:val="1"/>
      <w:numFmt w:val="lowerLetter"/>
      <w:lvlText w:val="%2."/>
      <w:lvlJc w:val="left"/>
      <w:pPr>
        <w:ind w:left="1785" w:hanging="360"/>
      </w:pPr>
    </w:lvl>
    <w:lvl w:ilvl="2" w:tplc="307692C6">
      <w:start w:val="1"/>
      <w:numFmt w:val="lowerRoman"/>
      <w:lvlText w:val="%3."/>
      <w:lvlJc w:val="right"/>
      <w:pPr>
        <w:ind w:left="2505" w:hanging="180"/>
      </w:pPr>
    </w:lvl>
    <w:lvl w:ilvl="3" w:tplc="59D84338">
      <w:start w:val="1"/>
      <w:numFmt w:val="decimal"/>
      <w:lvlText w:val="%4."/>
      <w:lvlJc w:val="left"/>
      <w:pPr>
        <w:ind w:left="3225" w:hanging="360"/>
      </w:pPr>
    </w:lvl>
    <w:lvl w:ilvl="4" w:tplc="1842240C">
      <w:start w:val="1"/>
      <w:numFmt w:val="lowerLetter"/>
      <w:lvlText w:val="%5."/>
      <w:lvlJc w:val="left"/>
      <w:pPr>
        <w:ind w:left="3945" w:hanging="360"/>
      </w:pPr>
    </w:lvl>
    <w:lvl w:ilvl="5" w:tplc="2B7EF9C0">
      <w:start w:val="1"/>
      <w:numFmt w:val="lowerRoman"/>
      <w:lvlText w:val="%6."/>
      <w:lvlJc w:val="right"/>
      <w:pPr>
        <w:ind w:left="4665" w:hanging="180"/>
      </w:pPr>
    </w:lvl>
    <w:lvl w:ilvl="6" w:tplc="F57C5130">
      <w:start w:val="1"/>
      <w:numFmt w:val="decimal"/>
      <w:lvlText w:val="%7."/>
      <w:lvlJc w:val="left"/>
      <w:pPr>
        <w:ind w:left="5385" w:hanging="360"/>
      </w:pPr>
    </w:lvl>
    <w:lvl w:ilvl="7" w:tplc="2C983EFA">
      <w:start w:val="1"/>
      <w:numFmt w:val="lowerLetter"/>
      <w:lvlText w:val="%8."/>
      <w:lvlJc w:val="left"/>
      <w:pPr>
        <w:ind w:left="6105" w:hanging="360"/>
      </w:pPr>
    </w:lvl>
    <w:lvl w:ilvl="8" w:tplc="8782118A">
      <w:start w:val="1"/>
      <w:numFmt w:val="lowerRoman"/>
      <w:lvlText w:val="%9."/>
      <w:lvlJc w:val="right"/>
      <w:pPr>
        <w:ind w:left="6825" w:hanging="180"/>
      </w:pPr>
    </w:lvl>
  </w:abstractNum>
  <w:abstractNum w:abstractNumId="9" w15:restartNumberingAfterBreak="0">
    <w:nsid w:val="56A07F6E"/>
    <w:multiLevelType w:val="multilevel"/>
    <w:tmpl w:val="DD4C5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ECE4A6E"/>
    <w:multiLevelType w:val="multilevel"/>
    <w:tmpl w:val="33161926"/>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11" w15:restartNumberingAfterBreak="0">
    <w:nsid w:val="6D9B260E"/>
    <w:multiLevelType w:val="hybridMultilevel"/>
    <w:tmpl w:val="63BA6A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711F7C1F"/>
    <w:multiLevelType w:val="hybridMultilevel"/>
    <w:tmpl w:val="11D0D6DC"/>
    <w:lvl w:ilvl="0" w:tplc="D85CDC6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3" w15:restartNumberingAfterBreak="0">
    <w:nsid w:val="78841F67"/>
    <w:multiLevelType w:val="hybridMultilevel"/>
    <w:tmpl w:val="3C947F0C"/>
    <w:lvl w:ilvl="0" w:tplc="B944EE08">
      <w:start w:val="1"/>
      <w:numFmt w:val="decimal"/>
      <w:lvlText w:val="%1."/>
      <w:lvlJc w:val="left"/>
      <w:pPr>
        <w:ind w:left="891" w:hanging="46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7E612C7E"/>
    <w:multiLevelType w:val="multilevel"/>
    <w:tmpl w:val="412A4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0"/>
  </w:num>
  <w:num w:numId="3">
    <w:abstractNumId w:val="1"/>
  </w:num>
  <w:num w:numId="4">
    <w:abstractNumId w:val="8"/>
  </w:num>
  <w:num w:numId="5">
    <w:abstractNumId w:val="6"/>
  </w:num>
  <w:num w:numId="6">
    <w:abstractNumId w:val="13"/>
  </w:num>
  <w:num w:numId="7">
    <w:abstractNumId w:val="12"/>
  </w:num>
  <w:num w:numId="8">
    <w:abstractNumId w:val="3"/>
  </w:num>
  <w:num w:numId="9">
    <w:abstractNumId w:val="5"/>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 w:numId="12">
    <w:abstractNumId w:val="2"/>
  </w:num>
  <w:num w:numId="13">
    <w:abstractNumId w:val="14"/>
  </w:num>
  <w:num w:numId="14">
    <w:abstractNumId w:val="9"/>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444D"/>
    <w:rsid w:val="00050F41"/>
    <w:rsid w:val="00084BD5"/>
    <w:rsid w:val="000C5781"/>
    <w:rsid w:val="000E1A20"/>
    <w:rsid w:val="000E6448"/>
    <w:rsid w:val="001000AF"/>
    <w:rsid w:val="00106996"/>
    <w:rsid w:val="00157687"/>
    <w:rsid w:val="00157E5D"/>
    <w:rsid w:val="00166812"/>
    <w:rsid w:val="00174722"/>
    <w:rsid w:val="001D7098"/>
    <w:rsid w:val="001E67B6"/>
    <w:rsid w:val="001F7F25"/>
    <w:rsid w:val="00227810"/>
    <w:rsid w:val="00234516"/>
    <w:rsid w:val="00245C95"/>
    <w:rsid w:val="0027118D"/>
    <w:rsid w:val="00297C7D"/>
    <w:rsid w:val="002A5B33"/>
    <w:rsid w:val="002A6604"/>
    <w:rsid w:val="002B5CAB"/>
    <w:rsid w:val="002C608E"/>
    <w:rsid w:val="002D3DB8"/>
    <w:rsid w:val="00300FCB"/>
    <w:rsid w:val="003075E3"/>
    <w:rsid w:val="00337816"/>
    <w:rsid w:val="00344E4C"/>
    <w:rsid w:val="00375885"/>
    <w:rsid w:val="00386031"/>
    <w:rsid w:val="003A415B"/>
    <w:rsid w:val="003B58F9"/>
    <w:rsid w:val="003E4D8D"/>
    <w:rsid w:val="003E7A14"/>
    <w:rsid w:val="00401ACA"/>
    <w:rsid w:val="00402947"/>
    <w:rsid w:val="004108BD"/>
    <w:rsid w:val="00414240"/>
    <w:rsid w:val="00444CB7"/>
    <w:rsid w:val="00456028"/>
    <w:rsid w:val="00456218"/>
    <w:rsid w:val="00473457"/>
    <w:rsid w:val="00482648"/>
    <w:rsid w:val="00483FA2"/>
    <w:rsid w:val="004921AA"/>
    <w:rsid w:val="004932BC"/>
    <w:rsid w:val="0049769C"/>
    <w:rsid w:val="004C1815"/>
    <w:rsid w:val="004E6E71"/>
    <w:rsid w:val="004F26A2"/>
    <w:rsid w:val="0052444D"/>
    <w:rsid w:val="00534C07"/>
    <w:rsid w:val="005518D1"/>
    <w:rsid w:val="00594C00"/>
    <w:rsid w:val="005A1D8F"/>
    <w:rsid w:val="005B3E94"/>
    <w:rsid w:val="005B4A70"/>
    <w:rsid w:val="005C5DAF"/>
    <w:rsid w:val="005D21D7"/>
    <w:rsid w:val="005F0121"/>
    <w:rsid w:val="00615068"/>
    <w:rsid w:val="006463CA"/>
    <w:rsid w:val="00647483"/>
    <w:rsid w:val="00652D77"/>
    <w:rsid w:val="00670E58"/>
    <w:rsid w:val="006726B3"/>
    <w:rsid w:val="00682B4C"/>
    <w:rsid w:val="00690733"/>
    <w:rsid w:val="006C318F"/>
    <w:rsid w:val="006C5D2A"/>
    <w:rsid w:val="006E1FF7"/>
    <w:rsid w:val="006F7288"/>
    <w:rsid w:val="0075363F"/>
    <w:rsid w:val="00764A6F"/>
    <w:rsid w:val="007B10D0"/>
    <w:rsid w:val="007B44DA"/>
    <w:rsid w:val="007C391E"/>
    <w:rsid w:val="007C4504"/>
    <w:rsid w:val="007D4C54"/>
    <w:rsid w:val="00804F60"/>
    <w:rsid w:val="00817233"/>
    <w:rsid w:val="00825E90"/>
    <w:rsid w:val="0084486B"/>
    <w:rsid w:val="00851238"/>
    <w:rsid w:val="00852739"/>
    <w:rsid w:val="00861B85"/>
    <w:rsid w:val="0086687C"/>
    <w:rsid w:val="00874464"/>
    <w:rsid w:val="00880B4C"/>
    <w:rsid w:val="008A54BF"/>
    <w:rsid w:val="008A7A2C"/>
    <w:rsid w:val="008B45A4"/>
    <w:rsid w:val="008C4AE1"/>
    <w:rsid w:val="008D682B"/>
    <w:rsid w:val="00941BC8"/>
    <w:rsid w:val="00970D03"/>
    <w:rsid w:val="00975C44"/>
    <w:rsid w:val="009B0DAE"/>
    <w:rsid w:val="009C2AF3"/>
    <w:rsid w:val="00A326A3"/>
    <w:rsid w:val="00A34C67"/>
    <w:rsid w:val="00A60EED"/>
    <w:rsid w:val="00A725CC"/>
    <w:rsid w:val="00A778FE"/>
    <w:rsid w:val="00A8154E"/>
    <w:rsid w:val="00AA1705"/>
    <w:rsid w:val="00AA3408"/>
    <w:rsid w:val="00AB142C"/>
    <w:rsid w:val="00AB438D"/>
    <w:rsid w:val="00AC476A"/>
    <w:rsid w:val="00AE0964"/>
    <w:rsid w:val="00AF0538"/>
    <w:rsid w:val="00B135F8"/>
    <w:rsid w:val="00B262E5"/>
    <w:rsid w:val="00B44FA5"/>
    <w:rsid w:val="00B66090"/>
    <w:rsid w:val="00B74252"/>
    <w:rsid w:val="00B86D00"/>
    <w:rsid w:val="00B914F6"/>
    <w:rsid w:val="00BA01EB"/>
    <w:rsid w:val="00BB0F7E"/>
    <w:rsid w:val="00BB2E4E"/>
    <w:rsid w:val="00BB3CB8"/>
    <w:rsid w:val="00BD2D09"/>
    <w:rsid w:val="00C0422F"/>
    <w:rsid w:val="00C34F26"/>
    <w:rsid w:val="00C45388"/>
    <w:rsid w:val="00C528D8"/>
    <w:rsid w:val="00C52BF8"/>
    <w:rsid w:val="00C65CD7"/>
    <w:rsid w:val="00C71769"/>
    <w:rsid w:val="00C91D05"/>
    <w:rsid w:val="00C92509"/>
    <w:rsid w:val="00CA5CC8"/>
    <w:rsid w:val="00CF0119"/>
    <w:rsid w:val="00CF5E1F"/>
    <w:rsid w:val="00D3295F"/>
    <w:rsid w:val="00D5795C"/>
    <w:rsid w:val="00D628C2"/>
    <w:rsid w:val="00D87482"/>
    <w:rsid w:val="00D878EB"/>
    <w:rsid w:val="00D92338"/>
    <w:rsid w:val="00DA1EDC"/>
    <w:rsid w:val="00DB437C"/>
    <w:rsid w:val="00E028C7"/>
    <w:rsid w:val="00E03C70"/>
    <w:rsid w:val="00E21E85"/>
    <w:rsid w:val="00E22ABD"/>
    <w:rsid w:val="00E305FD"/>
    <w:rsid w:val="00E31DB1"/>
    <w:rsid w:val="00E525FE"/>
    <w:rsid w:val="00E75B75"/>
    <w:rsid w:val="00E90D65"/>
    <w:rsid w:val="00E95EA4"/>
    <w:rsid w:val="00EE26BE"/>
    <w:rsid w:val="00EF04E6"/>
    <w:rsid w:val="00EF6B1F"/>
    <w:rsid w:val="00F03FA7"/>
    <w:rsid w:val="00F113A1"/>
    <w:rsid w:val="00F13035"/>
    <w:rsid w:val="00F5240B"/>
    <w:rsid w:val="00F63624"/>
    <w:rsid w:val="00F668E5"/>
    <w:rsid w:val="00F919C2"/>
    <w:rsid w:val="00FB6DBC"/>
    <w:rsid w:val="00FE3D3D"/>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D9E9E23"/>
  <w15:docId w15:val="{7B4F8B1D-FFC7-4326-A1C2-1ECD3A671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uiPriority="9" w:qFormat="1"/>
    <w:lsdException w:name="heading 2"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qFormat="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7D62"/>
    <w:pPr>
      <w:overflowPunct w:val="0"/>
      <w:autoSpaceDE w:val="0"/>
      <w:autoSpaceDN w:val="0"/>
      <w:adjustRightInd w:val="0"/>
    </w:pPr>
  </w:style>
  <w:style w:type="paragraph" w:styleId="1">
    <w:name w:val="heading 1"/>
    <w:basedOn w:val="a"/>
    <w:next w:val="a"/>
    <w:link w:val="10"/>
    <w:uiPriority w:val="9"/>
    <w:qFormat/>
    <w:rsid w:val="00594C0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paragraph" w:styleId="3">
    <w:name w:val="heading 3"/>
    <w:basedOn w:val="a"/>
    <w:next w:val="a"/>
    <w:link w:val="30"/>
    <w:uiPriority w:val="9"/>
    <w:unhideWhenUsed/>
    <w:qFormat/>
    <w:rsid w:val="00BB3CB8"/>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
    <w:name w:val="Знак_0"/>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3">
    <w:name w:val="Body Text Indent"/>
    <w:basedOn w:val="a"/>
    <w:qFormat/>
    <w:rsid w:val="00A47D62"/>
    <w:pPr>
      <w:overflowPunct/>
      <w:autoSpaceDE/>
      <w:autoSpaceDN/>
      <w:adjustRightInd/>
      <w:ind w:firstLine="1122"/>
      <w:jc w:val="both"/>
    </w:pPr>
    <w:rPr>
      <w:sz w:val="24"/>
      <w:szCs w:val="24"/>
      <w:lang w:val="kk-KZ"/>
    </w:rPr>
  </w:style>
  <w:style w:type="paragraph" w:styleId="a4">
    <w:name w:val="Title"/>
    <w:basedOn w:val="a"/>
    <w:qFormat/>
    <w:rsid w:val="00A47D62"/>
    <w:pPr>
      <w:overflowPunct/>
      <w:autoSpaceDE/>
      <w:autoSpaceDN/>
      <w:adjustRightInd/>
      <w:jc w:val="center"/>
    </w:pPr>
    <w:rPr>
      <w:sz w:val="28"/>
      <w:szCs w:val="24"/>
    </w:rPr>
  </w:style>
  <w:style w:type="paragraph" w:styleId="a5">
    <w:name w:val="Subtitle"/>
    <w:basedOn w:val="a"/>
    <w:link w:val="a6"/>
    <w:qFormat/>
    <w:rsid w:val="00A47D62"/>
    <w:pPr>
      <w:overflowPunct/>
      <w:autoSpaceDE/>
      <w:autoSpaceDN/>
      <w:adjustRightInd/>
      <w:ind w:firstLine="709"/>
      <w:jc w:val="both"/>
    </w:pPr>
    <w:rPr>
      <w:sz w:val="28"/>
      <w:szCs w:val="24"/>
    </w:rPr>
  </w:style>
  <w:style w:type="paragraph" w:styleId="a7">
    <w:name w:val="No Spacing"/>
    <w:uiPriority w:val="1"/>
    <w:qFormat/>
    <w:rsid w:val="00A47D62"/>
    <w:rPr>
      <w:sz w:val="24"/>
      <w:szCs w:val="24"/>
    </w:rPr>
  </w:style>
  <w:style w:type="paragraph" w:customStyle="1" w:styleId="015">
    <w:name w:val="Стиль Слева:  0 см Выступ:  15 см"/>
    <w:basedOn w:val="a"/>
    <w:qFormat/>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6">
    <w:name w:val="Подзаголовок Знак"/>
    <w:link w:val="a5"/>
    <w:rsid w:val="00A47D62"/>
    <w:rPr>
      <w:sz w:val="28"/>
      <w:szCs w:val="24"/>
      <w:lang w:val="ru-RU" w:eastAsia="ru-RU" w:bidi="ar-SA"/>
    </w:rPr>
  </w:style>
  <w:style w:type="table" w:styleId="a8">
    <w:name w:val="Table Grid"/>
    <w:basedOn w:val="a1"/>
    <w:uiPriority w:val="39"/>
    <w:qFormat/>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qFormat/>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qFormat/>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12">
    <w:name w:val="Знак_1"/>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qFormat/>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qFormat/>
    <w:rsid w:val="001763DE"/>
    <w:pPr>
      <w:spacing w:after="120" w:line="480" w:lineRule="auto"/>
      <w:ind w:left="283"/>
    </w:pPr>
  </w:style>
  <w:style w:type="character" w:styleId="ab">
    <w:name w:val="Hyperlink"/>
    <w:uiPriority w:val="99"/>
    <w:rsid w:val="0023374B"/>
    <w:rPr>
      <w:rFonts w:ascii="Times New Roman" w:hAnsi="Times New Roman" w:cs="Times New Roman" w:hint="default"/>
      <w:color w:val="333399"/>
      <w:u w:val="single"/>
    </w:rPr>
  </w:style>
  <w:style w:type="paragraph" w:customStyle="1" w:styleId="ac">
    <w:name w:val="Знак Знак Знак"/>
    <w:basedOn w:val="a"/>
    <w:autoRedefine/>
    <w:qFormat/>
    <w:rsid w:val="0023374B"/>
    <w:pPr>
      <w:overflowPunct/>
      <w:autoSpaceDE/>
      <w:autoSpaceDN/>
      <w:adjustRightInd/>
      <w:spacing w:after="160" w:line="240" w:lineRule="exact"/>
    </w:pPr>
    <w:rPr>
      <w:rFonts w:eastAsia="SimSun"/>
      <w:b/>
      <w:sz w:val="28"/>
      <w:szCs w:val="24"/>
      <w:lang w:val="en-US" w:eastAsia="en-US"/>
    </w:rPr>
  </w:style>
  <w:style w:type="paragraph" w:styleId="ad">
    <w:name w:val="List Paragraph"/>
    <w:basedOn w:val="a"/>
    <w:uiPriority w:val="34"/>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e">
    <w:name w:val="Normal (Web)"/>
    <w:basedOn w:val="a"/>
    <w:uiPriority w:val="99"/>
    <w:qFormat/>
    <w:rsid w:val="00364E0B"/>
    <w:pPr>
      <w:overflowPunct/>
      <w:autoSpaceDE/>
      <w:autoSpaceDN/>
      <w:adjustRightInd/>
      <w:spacing w:before="100" w:beforeAutospacing="1" w:after="100" w:afterAutospacing="1"/>
    </w:pPr>
    <w:rPr>
      <w:sz w:val="24"/>
      <w:szCs w:val="24"/>
    </w:rPr>
  </w:style>
  <w:style w:type="character" w:styleId="af">
    <w:name w:val="page number"/>
    <w:basedOn w:val="a0"/>
    <w:rsid w:val="00BE78CA"/>
  </w:style>
  <w:style w:type="character" w:styleId="af0">
    <w:name w:val="Strong"/>
    <w:uiPriority w:val="22"/>
    <w:qFormat/>
    <w:rsid w:val="007111E8"/>
    <w:rPr>
      <w:b/>
      <w:bCs/>
    </w:rPr>
  </w:style>
  <w:style w:type="paragraph" w:styleId="af1">
    <w:name w:val="footer"/>
    <w:basedOn w:val="a"/>
    <w:link w:val="af2"/>
    <w:uiPriority w:val="99"/>
    <w:rsid w:val="004726FE"/>
    <w:pPr>
      <w:tabs>
        <w:tab w:val="center" w:pos="4677"/>
        <w:tab w:val="right" w:pos="9355"/>
      </w:tabs>
    </w:pPr>
  </w:style>
  <w:style w:type="character" w:customStyle="1" w:styleId="af2">
    <w:name w:val="Нижний колонтитул Знак"/>
    <w:basedOn w:val="a0"/>
    <w:link w:val="af1"/>
    <w:uiPriority w:val="99"/>
    <w:qFormat/>
    <w:rsid w:val="004726FE"/>
  </w:style>
  <w:style w:type="paragraph" w:customStyle="1" w:styleId="21">
    <w:name w:val="Знак_2"/>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31">
    <w:name w:val="Знак_3"/>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3">
    <w:name w:val="Знак"/>
    <w:basedOn w:val="a"/>
    <w:autoRedefine/>
    <w:qFormat/>
    <w:rsid w:val="001A1881"/>
    <w:pPr>
      <w:overflowPunct/>
      <w:autoSpaceDE/>
      <w:autoSpaceDN/>
      <w:adjustRightInd/>
      <w:spacing w:after="160" w:line="240" w:lineRule="exact"/>
    </w:pPr>
    <w:rPr>
      <w:rFonts w:eastAsia="SimSun"/>
      <w:b/>
      <w:sz w:val="28"/>
      <w:szCs w:val="24"/>
      <w:lang w:val="en-US" w:eastAsia="en-US"/>
    </w:rPr>
  </w:style>
  <w:style w:type="paragraph" w:styleId="af4">
    <w:name w:val="Balloon Text"/>
    <w:basedOn w:val="a"/>
    <w:link w:val="af5"/>
    <w:uiPriority w:val="99"/>
    <w:semiHidden/>
    <w:unhideWhenUsed/>
    <w:rsid w:val="00444CB7"/>
    <w:rPr>
      <w:rFonts w:ascii="Segoe UI" w:hAnsi="Segoe UI" w:cs="Segoe UI"/>
      <w:sz w:val="18"/>
      <w:szCs w:val="18"/>
    </w:rPr>
  </w:style>
  <w:style w:type="character" w:customStyle="1" w:styleId="af5">
    <w:name w:val="Текст выноски Знак"/>
    <w:basedOn w:val="a0"/>
    <w:link w:val="af4"/>
    <w:uiPriority w:val="99"/>
    <w:semiHidden/>
    <w:rsid w:val="00444CB7"/>
    <w:rPr>
      <w:rFonts w:ascii="Segoe UI" w:hAnsi="Segoe UI" w:cs="Segoe UI"/>
      <w:sz w:val="18"/>
      <w:szCs w:val="18"/>
    </w:rPr>
  </w:style>
  <w:style w:type="character" w:customStyle="1" w:styleId="30">
    <w:name w:val="Заголовок 3 Знак"/>
    <w:basedOn w:val="a0"/>
    <w:link w:val="3"/>
    <w:uiPriority w:val="9"/>
    <w:rsid w:val="00BB3CB8"/>
    <w:rPr>
      <w:rFonts w:asciiTheme="majorHAnsi" w:eastAsiaTheme="majorEastAsia" w:hAnsiTheme="majorHAnsi" w:cstheme="majorBidi"/>
      <w:color w:val="243F60" w:themeColor="accent1" w:themeShade="7F"/>
      <w:sz w:val="24"/>
      <w:szCs w:val="24"/>
    </w:rPr>
  </w:style>
  <w:style w:type="character" w:customStyle="1" w:styleId="10">
    <w:name w:val="Заголовок 1 Знак"/>
    <w:basedOn w:val="a0"/>
    <w:link w:val="1"/>
    <w:uiPriority w:val="9"/>
    <w:rsid w:val="00594C00"/>
    <w:rPr>
      <w:rFonts w:asciiTheme="majorHAnsi" w:eastAsiaTheme="majorEastAsia" w:hAnsiTheme="majorHAnsi" w:cstheme="majorBidi"/>
      <w:color w:val="365F91" w:themeColor="accent1" w:themeShade="BF"/>
      <w:sz w:val="32"/>
      <w:szCs w:val="32"/>
    </w:rPr>
  </w:style>
  <w:style w:type="paragraph" w:customStyle="1" w:styleId="13">
    <w:name w:val="Знак1"/>
    <w:basedOn w:val="a"/>
    <w:rsid w:val="00594C00"/>
    <w:pPr>
      <w:overflowPunct/>
      <w:autoSpaceDE/>
      <w:autoSpaceDN/>
      <w:adjustRightInd/>
      <w:spacing w:after="160" w:line="240" w:lineRule="exact"/>
    </w:pPr>
    <w:rPr>
      <w:rFonts w:eastAsia="SimSun"/>
      <w:b/>
      <w:sz w:val="28"/>
      <w:szCs w:val="24"/>
      <w:lang w:val="en-US" w:eastAsia="en-US"/>
    </w:rPr>
  </w:style>
  <w:style w:type="paragraph" w:customStyle="1" w:styleId="22">
    <w:name w:val="Знак2"/>
    <w:basedOn w:val="a"/>
    <w:rsid w:val="00594C00"/>
    <w:pPr>
      <w:overflowPunct/>
      <w:autoSpaceDE/>
      <w:autoSpaceDN/>
      <w:adjustRightInd/>
      <w:spacing w:after="160" w:line="240" w:lineRule="exact"/>
    </w:pPr>
    <w:rPr>
      <w:rFonts w:eastAsia="SimSun"/>
      <w:b/>
      <w:sz w:val="28"/>
      <w:szCs w:val="24"/>
      <w:lang w:val="en-US" w:eastAsia="en-US"/>
    </w:rPr>
  </w:style>
  <w:style w:type="paragraph" w:customStyle="1" w:styleId="32">
    <w:name w:val="Знак3"/>
    <w:basedOn w:val="a"/>
    <w:rsid w:val="00594C00"/>
    <w:pPr>
      <w:overflowPunct/>
      <w:autoSpaceDE/>
      <w:autoSpaceDN/>
      <w:adjustRightInd/>
      <w:spacing w:after="160" w:line="240" w:lineRule="exact"/>
    </w:pPr>
    <w:rPr>
      <w:rFonts w:eastAsia="SimSun"/>
      <w:b/>
      <w:sz w:val="28"/>
      <w:szCs w:val="24"/>
      <w:lang w:val="en-US" w:eastAsia="en-US"/>
    </w:rPr>
  </w:style>
  <w:style w:type="paragraph" w:customStyle="1" w:styleId="4">
    <w:name w:val="Знак4"/>
    <w:basedOn w:val="a"/>
    <w:qFormat/>
    <w:rsid w:val="00594C00"/>
    <w:pPr>
      <w:overflowPunct/>
      <w:autoSpaceDE/>
      <w:autoSpaceDN/>
      <w:adjustRightInd/>
      <w:spacing w:after="160" w:line="240" w:lineRule="exact"/>
    </w:pPr>
    <w:rPr>
      <w:rFonts w:eastAsia="SimSun"/>
      <w:b/>
      <w:sz w:val="28"/>
      <w:szCs w:val="24"/>
      <w:lang w:val="en-US" w:eastAsia="en-US"/>
    </w:rPr>
  </w:style>
  <w:style w:type="character" w:customStyle="1" w:styleId="currentdocdiv">
    <w:name w:val="currentdocdiv"/>
    <w:basedOn w:val="a0"/>
    <w:rsid w:val="00594C00"/>
  </w:style>
  <w:style w:type="character" w:customStyle="1" w:styleId="fontstyle01">
    <w:name w:val="fontstyle01"/>
    <w:basedOn w:val="a0"/>
    <w:rsid w:val="00594C00"/>
    <w:rPr>
      <w:rFonts w:ascii="Times New Roman" w:hAnsi="Times New Roman" w:cs="Times New Roman" w:hint="default"/>
      <w:b w:val="0"/>
      <w:bCs w:val="0"/>
      <w:i w:val="0"/>
      <w:iCs w:val="0"/>
      <w:color w:val="000000"/>
      <w:sz w:val="22"/>
      <w:szCs w:val="22"/>
    </w:rPr>
  </w:style>
  <w:style w:type="character" w:styleId="af6">
    <w:name w:val="annotation reference"/>
    <w:basedOn w:val="a0"/>
    <w:semiHidden/>
    <w:unhideWhenUsed/>
    <w:rsid w:val="00594C00"/>
    <w:rPr>
      <w:sz w:val="16"/>
      <w:szCs w:val="16"/>
    </w:rPr>
  </w:style>
  <w:style w:type="paragraph" w:styleId="af7">
    <w:name w:val="annotation text"/>
    <w:basedOn w:val="a"/>
    <w:link w:val="af8"/>
    <w:semiHidden/>
    <w:unhideWhenUsed/>
    <w:rsid w:val="00594C00"/>
  </w:style>
  <w:style w:type="character" w:customStyle="1" w:styleId="af8">
    <w:name w:val="Текст примечания Знак"/>
    <w:basedOn w:val="a0"/>
    <w:link w:val="af7"/>
    <w:semiHidden/>
    <w:rsid w:val="00594C00"/>
  </w:style>
  <w:style w:type="paragraph" w:styleId="af9">
    <w:name w:val="annotation subject"/>
    <w:basedOn w:val="af7"/>
    <w:next w:val="af7"/>
    <w:link w:val="afa"/>
    <w:semiHidden/>
    <w:unhideWhenUsed/>
    <w:rsid w:val="00594C00"/>
    <w:rPr>
      <w:b/>
      <w:bCs/>
    </w:rPr>
  </w:style>
  <w:style w:type="character" w:customStyle="1" w:styleId="afa">
    <w:name w:val="Тема примечания Знак"/>
    <w:basedOn w:val="af8"/>
    <w:link w:val="af9"/>
    <w:semiHidden/>
    <w:rsid w:val="00594C00"/>
    <w:rPr>
      <w:b/>
      <w:bCs/>
    </w:rPr>
  </w:style>
  <w:style w:type="character" w:customStyle="1" w:styleId="aa">
    <w:name w:val="Верхний колонтитул Знак"/>
    <w:basedOn w:val="a0"/>
    <w:link w:val="a9"/>
    <w:uiPriority w:val="99"/>
    <w:rsid w:val="00594C00"/>
    <w:rPr>
      <w:sz w:val="24"/>
      <w:szCs w:val="24"/>
      <w:lang w:eastAsia="ar-SA"/>
    </w:rPr>
  </w:style>
  <w:style w:type="table" w:customStyle="1" w:styleId="33">
    <w:name w:val="Сетка таблицы3"/>
    <w:basedOn w:val="a1"/>
    <w:next w:val="a8"/>
    <w:uiPriority w:val="59"/>
    <w:rsid w:val="00594C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c">
    <w:name w:val="pc"/>
    <w:basedOn w:val="a"/>
    <w:rsid w:val="00594C00"/>
    <w:pPr>
      <w:overflowPunct/>
      <w:autoSpaceDE/>
      <w:autoSpaceDN/>
      <w:adjustRightInd/>
      <w:jc w:val="center"/>
    </w:pPr>
    <w:rPr>
      <w:rFonts w:eastAsiaTheme="minorEastAsia"/>
      <w:color w:val="000000"/>
      <w:sz w:val="24"/>
      <w:szCs w:val="24"/>
    </w:rPr>
  </w:style>
  <w:style w:type="paragraph" w:customStyle="1" w:styleId="pj">
    <w:name w:val="pj"/>
    <w:basedOn w:val="a"/>
    <w:rsid w:val="00594C00"/>
    <w:pPr>
      <w:overflowPunct/>
      <w:autoSpaceDE/>
      <w:autoSpaceDN/>
      <w:adjustRightInd/>
      <w:ind w:firstLine="400"/>
      <w:jc w:val="both"/>
    </w:pPr>
    <w:rPr>
      <w:rFonts w:eastAsiaTheme="minorEastAsia"/>
      <w:color w:val="000000"/>
      <w:sz w:val="24"/>
      <w:szCs w:val="24"/>
    </w:rPr>
  </w:style>
  <w:style w:type="paragraph" w:customStyle="1" w:styleId="note">
    <w:name w:val="note"/>
    <w:basedOn w:val="a"/>
    <w:rsid w:val="00594C00"/>
    <w:pPr>
      <w:overflowPunct/>
      <w:autoSpaceDE/>
      <w:autoSpaceDN/>
      <w:adjustRightInd/>
      <w:spacing w:before="100" w:beforeAutospacing="1" w:after="100" w:afterAutospacing="1"/>
    </w:pPr>
    <w:rPr>
      <w:sz w:val="24"/>
      <w:szCs w:val="24"/>
    </w:rPr>
  </w:style>
  <w:style w:type="paragraph" w:customStyle="1" w:styleId="s10">
    <w:name w:val="s_1"/>
    <w:basedOn w:val="a"/>
    <w:rsid w:val="00594C00"/>
    <w:pPr>
      <w:overflowPunct/>
      <w:autoSpaceDE/>
      <w:autoSpaceDN/>
      <w:adjustRightInd/>
      <w:spacing w:before="100" w:beforeAutospacing="1" w:after="100" w:afterAutospacing="1"/>
    </w:pPr>
    <w:rPr>
      <w:sz w:val="24"/>
      <w:szCs w:val="24"/>
    </w:rPr>
  </w:style>
  <w:style w:type="paragraph" w:customStyle="1" w:styleId="s3">
    <w:name w:val="s_3"/>
    <w:basedOn w:val="a"/>
    <w:rsid w:val="00594C00"/>
    <w:pPr>
      <w:overflowPunct/>
      <w:autoSpaceDE/>
      <w:autoSpaceDN/>
      <w:adjustRightInd/>
      <w:spacing w:before="100" w:beforeAutospacing="1" w:after="100" w:afterAutospacing="1"/>
    </w:pPr>
    <w:rPr>
      <w:sz w:val="24"/>
      <w:szCs w:val="24"/>
    </w:rPr>
  </w:style>
  <w:style w:type="paragraph" w:customStyle="1" w:styleId="s16">
    <w:name w:val="s_16"/>
    <w:basedOn w:val="a"/>
    <w:rsid w:val="00594C00"/>
    <w:pPr>
      <w:overflowPunct/>
      <w:autoSpaceDE/>
      <w:autoSpaceDN/>
      <w:adjustRightInd/>
      <w:spacing w:before="100" w:beforeAutospacing="1" w:after="100" w:afterAutospacing="1"/>
    </w:pPr>
    <w:rPr>
      <w:sz w:val="24"/>
      <w:szCs w:val="24"/>
    </w:rPr>
  </w:style>
  <w:style w:type="paragraph" w:customStyle="1" w:styleId="empty">
    <w:name w:val="empty"/>
    <w:basedOn w:val="a"/>
    <w:rsid w:val="00594C00"/>
    <w:pPr>
      <w:overflowPunct/>
      <w:autoSpaceDE/>
      <w:autoSpaceDN/>
      <w:adjustRightInd/>
      <w:spacing w:before="100" w:beforeAutospacing="1" w:after="100" w:afterAutospacing="1"/>
    </w:pPr>
    <w:rPr>
      <w:sz w:val="24"/>
      <w:szCs w:val="24"/>
    </w:rPr>
  </w:style>
  <w:style w:type="paragraph" w:customStyle="1" w:styleId="s22">
    <w:name w:val="s_22"/>
    <w:basedOn w:val="a"/>
    <w:rsid w:val="00594C00"/>
    <w:pPr>
      <w:overflowPunct/>
      <w:autoSpaceDE/>
      <w:autoSpaceDN/>
      <w:adjustRightInd/>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400998">
      <w:marLeft w:val="0"/>
      <w:marRight w:val="0"/>
      <w:marTop w:val="0"/>
      <w:marBottom w:val="0"/>
      <w:divBdr>
        <w:top w:val="none" w:sz="0" w:space="0" w:color="auto"/>
        <w:left w:val="none" w:sz="0" w:space="0" w:color="auto"/>
        <w:bottom w:val="none" w:sz="0" w:space="0" w:color="auto"/>
        <w:right w:val="none" w:sz="0" w:space="0" w:color="auto"/>
      </w:divBdr>
    </w:div>
    <w:div w:id="284971260">
      <w:bodyDiv w:val="1"/>
      <w:marLeft w:val="0"/>
      <w:marRight w:val="0"/>
      <w:marTop w:val="0"/>
      <w:marBottom w:val="0"/>
      <w:divBdr>
        <w:top w:val="none" w:sz="0" w:space="0" w:color="auto"/>
        <w:left w:val="none" w:sz="0" w:space="0" w:color="auto"/>
        <w:bottom w:val="none" w:sz="0" w:space="0" w:color="auto"/>
        <w:right w:val="none" w:sz="0" w:space="0" w:color="auto"/>
      </w:divBdr>
    </w:div>
    <w:div w:id="539128626">
      <w:bodyDiv w:val="1"/>
      <w:marLeft w:val="0"/>
      <w:marRight w:val="0"/>
      <w:marTop w:val="0"/>
      <w:marBottom w:val="0"/>
      <w:divBdr>
        <w:top w:val="none" w:sz="0" w:space="0" w:color="auto"/>
        <w:left w:val="none" w:sz="0" w:space="0" w:color="auto"/>
        <w:bottom w:val="none" w:sz="0" w:space="0" w:color="auto"/>
        <w:right w:val="none" w:sz="0" w:space="0" w:color="auto"/>
      </w:divBdr>
    </w:div>
    <w:div w:id="1137797249">
      <w:marLeft w:val="0"/>
      <w:marRight w:val="0"/>
      <w:marTop w:val="0"/>
      <w:marBottom w:val="0"/>
      <w:divBdr>
        <w:top w:val="none" w:sz="0" w:space="0" w:color="auto"/>
        <w:left w:val="none" w:sz="0" w:space="0" w:color="auto"/>
        <w:bottom w:val="none" w:sz="0" w:space="0" w:color="auto"/>
        <w:right w:val="none" w:sz="0" w:space="0" w:color="auto"/>
      </w:divBdr>
    </w:div>
    <w:div w:id="1258564244">
      <w:marLeft w:val="0"/>
      <w:marRight w:val="0"/>
      <w:marTop w:val="0"/>
      <w:marBottom w:val="0"/>
      <w:divBdr>
        <w:top w:val="none" w:sz="0" w:space="0" w:color="auto"/>
        <w:left w:val="none" w:sz="0" w:space="0" w:color="auto"/>
        <w:bottom w:val="none" w:sz="0" w:space="0" w:color="auto"/>
        <w:right w:val="none" w:sz="0" w:space="0" w:color="auto"/>
      </w:divBdr>
    </w:div>
    <w:div w:id="1665472545">
      <w:marLeft w:val="0"/>
      <w:marRight w:val="0"/>
      <w:marTop w:val="0"/>
      <w:marBottom w:val="0"/>
      <w:divBdr>
        <w:top w:val="none" w:sz="0" w:space="0" w:color="auto"/>
        <w:left w:val="none" w:sz="0" w:space="0" w:color="auto"/>
        <w:bottom w:val="none" w:sz="0" w:space="0" w:color="auto"/>
        <w:right w:val="none" w:sz="0" w:space="0" w:color="auto"/>
      </w:divBdr>
    </w:div>
    <w:div w:id="1693874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2018-09-21T12:01:00Z</dcterms:created>
  <dc:creator>user</dc:creator>
  <lastModifiedBy>DMFR_IPGO</lastModifiedBy>
  <dcterms:modified xsi:type="dcterms:W3CDTF">2023-11-20T13:11:00Z</dcterms:modified>
  <revision>24</revision>
  <dc:title>ЌАЗАЌСТАН</dc:title>
</coreProperties>
</file>

<file path=customXml/item2.xml><?xml version="1.0" encoding="utf-8"?>
<Properties xmlns="http://schemas.openxmlformats.org/officeDocument/2006/extended-properties" xmlns:vt="http://schemas.openxmlformats.org/officeDocument/2006/docPropsVTypes">
  <Template>Normal.dotm</Template>
  <TotalTime>10</TotalTime>
  <Pages>2</Pages>
  <Words>284</Words>
  <Characters>1622</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1903</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AACA61-3A5E-4510-B46B-6E1B234750D2}">
  <ds:schemaRefs>
    <ds:schemaRef ds:uri="http://schemas.openxmlformats.org/package/2006/metadata/core-properties"/>
    <ds:schemaRef ds:uri="http://purl.org/dc/elements/1.1/"/>
    <ds:schemaRef ds:uri="http://purl.org/dc/terms/"/>
  </ds:schemaRefs>
</ds:datastoreItem>
</file>

<file path=customXml/itemProps2.xml><?xml version="1.0" encoding="utf-8"?>
<ds:datastoreItem xmlns:ds="http://schemas.openxmlformats.org/officeDocument/2006/customXml" ds:itemID="{08D3B98F-126C-4734-BDD4-3C30227883C3}">
  <ds:schemaRefs>
    <ds:schemaRef ds:uri="http://schemas.openxmlformats.org/officeDocument/2006/extended-properties"/>
    <ds:schemaRef ds:uri="http://schemas.openxmlformats.org/officeDocument/2006/docPropsVTypes"/>
  </ds:schemaRefs>
</ds:datastoreItem>
</file>

<file path=customXml/itemProps3.xml><?xml version="1.0" encoding="utf-8"?>
<ds:datastoreItem xmlns:ds="http://schemas.openxmlformats.org/officeDocument/2006/customXml" ds:itemID="{3AF9699A-3786-49D8-B0F2-72E75BFCE0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1018</Words>
  <Characters>5809</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6814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Айнур Бейсенова</cp:lastModifiedBy>
  <cp:revision>8</cp:revision>
  <cp:lastPrinted>2024-06-17T07:31:00Z</cp:lastPrinted>
  <dcterms:created xsi:type="dcterms:W3CDTF">2026-10-21T07:34:00Z</dcterms:created>
  <dcterms:modified xsi:type="dcterms:W3CDTF">2026-10-21T09:43:00Z</dcterms:modified>
</cp:coreProperties>
</file>