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Халықтың санитариялық-</w:t>
            </w:r>
            <w:r>
              <w:rPr>
                <w:sz w:val="24"/>
                <w:szCs w:val="24"/>
                <w:lang w:val="ru-RU" w:eastAsia="ru-RU"/>
              </w:rPr>
              <w:br/>
              <w:t>эпидемиологиялық</w:t>
            </w:r>
            <w:r>
              <w:rPr>
                <w:sz w:val="24"/>
                <w:szCs w:val="24"/>
                <w:lang w:val="ru-RU" w:eastAsia="ru-RU"/>
              </w:rPr>
              <w:br/>
              <w:t xml:space="preserve">саламаттығы саласындағы </w:t>
            </w:r>
            <w:r>
              <w:rPr>
                <w:sz w:val="24"/>
                <w:szCs w:val="24"/>
                <w:lang w:val="ru-RU" w:eastAsia="ru-RU"/>
              </w:rPr>
              <w:br/>
              <w:t xml:space="preserve">тергеп-тексеру жүргізу </w:t>
            </w:r>
            <w:r>
              <w:rPr>
                <w:sz w:val="24"/>
                <w:szCs w:val="24"/>
                <w:lang w:val="ru-RU" w:eastAsia="ru-RU"/>
              </w:rPr>
              <w:br/>
              <w:t>қағидаларына</w:t>
            </w:r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Тергеп-тексеру жүргізу нәтижелері туралы ақпарат</w:t>
      </w:r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Тергеп-тексеру жүргізудің негізі </w:t>
      </w:r>
    </w:p>
    <w:p w:rsidR="00C22CBA" w:rsidRPr="00BA27E9" w:rsidRDefault="0020143C" w:rsidP="00C22CBA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озылмалы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бел-құймышақ радикулопатия</w:t>
      </w:r>
      <w:r w:rsidR="00E86B5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BA27E9"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83574A">
        <w:rPr>
          <w:sz w:val="28"/>
          <w:szCs w:val="28"/>
          <w:u w:val="single"/>
          <w:lang w:val="kk-KZ"/>
        </w:rPr>
        <w:t>- 25</w:t>
      </w:r>
      <w:bookmarkStart w:id="0" w:name="_GoBack"/>
      <w:bookmarkEnd w:id="0"/>
      <w:r w:rsidR="00785A58">
        <w:rPr>
          <w:sz w:val="28"/>
          <w:szCs w:val="28"/>
          <w:u w:val="single"/>
          <w:lang w:val="kk-KZ"/>
        </w:rPr>
        <w:t>.09</w:t>
      </w:r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83574A">
        <w:rPr>
          <w:sz w:val="28"/>
          <w:szCs w:val="28"/>
          <w:u w:val="single"/>
          <w:lang w:val="kk-KZ" w:eastAsia="ru-RU"/>
        </w:rPr>
        <w:t>144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785A58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01.10.2026ж.-20.10.2026ж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83574A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FC23F4">
        <w:rPr>
          <w:color w:val="000000"/>
          <w:sz w:val="28"/>
          <w:u w:val="single"/>
          <w:lang w:val="ru-RU"/>
        </w:rPr>
        <w:t xml:space="preserve">№ </w:t>
      </w:r>
      <w:r w:rsidR="0020143C">
        <w:rPr>
          <w:color w:val="000000"/>
          <w:sz w:val="28"/>
          <w:u w:val="single"/>
          <w:lang w:val="ru-RU"/>
        </w:rPr>
        <w:t>1</w:t>
      </w:r>
      <w:r w:rsidR="0083574A">
        <w:rPr>
          <w:color w:val="000000"/>
          <w:sz w:val="28"/>
          <w:u w:val="single"/>
          <w:lang w:val="ru-RU"/>
        </w:rPr>
        <w:t>44</w:t>
      </w:r>
      <w:r w:rsidR="00FC23F4">
        <w:rPr>
          <w:color w:val="000000"/>
          <w:sz w:val="28"/>
          <w:u w:val="single"/>
          <w:lang w:val="ru-RU"/>
        </w:rPr>
        <w:t xml:space="preserve"> от </w:t>
      </w:r>
      <w:r w:rsidR="0083574A">
        <w:rPr>
          <w:color w:val="000000"/>
          <w:sz w:val="28"/>
          <w:u w:val="single"/>
          <w:lang w:val="ru-RU"/>
        </w:rPr>
        <w:t>25</w:t>
      </w:r>
      <w:r w:rsidR="00FC23F4">
        <w:rPr>
          <w:color w:val="000000"/>
          <w:sz w:val="28"/>
          <w:u w:val="single"/>
          <w:lang w:val="ru-RU"/>
        </w:rPr>
        <w:t>.0</w:t>
      </w:r>
      <w:r w:rsidR="00785A58" w:rsidRPr="00785A58">
        <w:rPr>
          <w:color w:val="000000"/>
          <w:sz w:val="28"/>
          <w:u w:val="single"/>
          <w:lang w:val="ru-RU"/>
        </w:rPr>
        <w:t>9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Х</w:t>
      </w:r>
      <w:r w:rsidRPr="00BA27E9">
        <w:rPr>
          <w:color w:val="000000"/>
          <w:sz w:val="28"/>
          <w:szCs w:val="28"/>
          <w:u w:val="single"/>
          <w:lang w:val="ru-RU"/>
        </w:rPr>
        <w:t>роническая пояснично-крестцовая радикулопатия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«Риддерское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785A58" w:rsidP="00BD7E07">
      <w:pPr>
        <w:spacing w:after="0"/>
        <w:jc w:val="both"/>
        <w:rPr>
          <w:lang w:val="ru-RU"/>
        </w:rPr>
      </w:pPr>
      <w:r w:rsidRPr="00785A58">
        <w:rPr>
          <w:color w:val="000000"/>
          <w:sz w:val="28"/>
          <w:u w:val="single"/>
          <w:lang w:val="ru-RU"/>
        </w:rPr>
        <w:t>01</w:t>
      </w:r>
      <w:r w:rsidR="00BD7E07">
        <w:rPr>
          <w:color w:val="000000"/>
          <w:sz w:val="28"/>
          <w:u w:val="single"/>
          <w:lang w:val="ru-RU"/>
        </w:rPr>
        <w:t>.</w:t>
      </w:r>
      <w:r w:rsidRPr="00785A58">
        <w:rPr>
          <w:color w:val="000000"/>
          <w:sz w:val="28"/>
          <w:u w:val="single"/>
          <w:lang w:val="ru-RU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FC23F4">
        <w:rPr>
          <w:color w:val="000000"/>
          <w:sz w:val="28"/>
          <w:u w:val="single"/>
          <w:lang w:val="ru-RU"/>
        </w:rPr>
        <w:t>г.-</w:t>
      </w:r>
      <w:r w:rsidRPr="0083574A">
        <w:rPr>
          <w:color w:val="000000"/>
          <w:sz w:val="28"/>
          <w:u w:val="single"/>
          <w:lang w:val="ru-RU"/>
        </w:rPr>
        <w:t>20</w:t>
      </w:r>
      <w:r w:rsidR="00BD7E07">
        <w:rPr>
          <w:color w:val="000000"/>
          <w:sz w:val="28"/>
          <w:u w:val="single"/>
          <w:lang w:val="ru-RU"/>
        </w:rPr>
        <w:t>.</w:t>
      </w:r>
      <w:r w:rsidRPr="0083574A">
        <w:rPr>
          <w:color w:val="000000"/>
          <w:sz w:val="28"/>
          <w:u w:val="single"/>
          <w:lang w:val="ru-RU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F30F2">
        <w:rPr>
          <w:color w:val="000000"/>
          <w:sz w:val="28"/>
          <w:szCs w:val="28"/>
          <w:u w:val="single"/>
          <w:lang w:val="ru-RU"/>
        </w:rPr>
        <w:t>Риддер-Сокольный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к ВК ГОК ТОО «Казцинк»,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>юридический адрес – ул. Тохтарова,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0143C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D5575"/>
    <w:rsid w:val="006710C9"/>
    <w:rsid w:val="006A0882"/>
    <w:rsid w:val="006D184D"/>
    <w:rsid w:val="006D640E"/>
    <w:rsid w:val="00705112"/>
    <w:rsid w:val="00730F5C"/>
    <w:rsid w:val="00785A58"/>
    <w:rsid w:val="007C416E"/>
    <w:rsid w:val="007F30F2"/>
    <w:rsid w:val="00813740"/>
    <w:rsid w:val="0083574A"/>
    <w:rsid w:val="00861196"/>
    <w:rsid w:val="008814B2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622A"/>
    <w:rsid w:val="00B80822"/>
    <w:rsid w:val="00B97992"/>
    <w:rsid w:val="00BA27E9"/>
    <w:rsid w:val="00BD7E07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C23F4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2025-05-28T11:29:00Z</cp:lastPrinted>
  <dcterms:created xsi:type="dcterms:W3CDTF">2024-10-23T05:41:00Z</dcterms:created>
  <dcterms:modified xsi:type="dcterms:W3CDTF">2026-10-20T11:32:00Z</dcterms:modified>
</cp:coreProperties>
</file>