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64C63C">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Әлеуметтік-экономикалық паспорт</w:t>
      </w:r>
    </w:p>
    <w:p w14:paraId="5015BD8B">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Солтүстік Қазақстан облысы Мамлютка қаласының</w:t>
      </w:r>
    </w:p>
    <w:p w14:paraId="6D155DDA">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2026 жылғы 1 қыркүйектегі жағдай бойынша</w:t>
      </w:r>
    </w:p>
    <w:p w14:paraId="67BE64A9">
      <w:pPr>
        <w:spacing w:after="0" w:line="240" w:lineRule="auto"/>
        <w:jc w:val="center"/>
        <w:rPr>
          <w:rFonts w:ascii="Times New Roman" w:hAnsi="Times New Roman" w:eastAsia="Times New Roman" w:cs="Times New Roman"/>
          <w:b/>
          <w:sz w:val="28"/>
          <w:szCs w:val="28"/>
        </w:rPr>
      </w:pPr>
    </w:p>
    <w:p w14:paraId="0E2899F7">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Қала 1786 жылы құрылған, 1969 жылы қала мәртебесін алған.</w:t>
      </w:r>
    </w:p>
    <w:p w14:paraId="46A741CB">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Қала аумағы — 55,98 шаршы км, облыс аумағындағы үлесі 0,05%-ды құрайды.</w:t>
      </w:r>
    </w:p>
    <w:p w14:paraId="1993D0E8">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Әкімшілік-аумақтық бөлінісі:</w:t>
      </w:r>
    </w:p>
    <w:tbl>
      <w:tblPr>
        <w:tblStyle w:val="40"/>
        <w:tblW w:w="79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202"/>
        <w:gridCol w:w="1753"/>
      </w:tblGrid>
      <w:tr w14:paraId="1E5DE8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3" w:type="dxa"/>
          </w:tcPr>
          <w:p w14:paraId="56C204AF">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Аудан орталығының атауы</w:t>
            </w:r>
          </w:p>
        </w:tc>
        <w:tc>
          <w:tcPr>
            <w:tcW w:w="1753" w:type="dxa"/>
          </w:tcPr>
          <w:p w14:paraId="6C3A9473">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Мамлютка қ.</w:t>
            </w:r>
          </w:p>
        </w:tc>
      </w:tr>
      <w:tr w14:paraId="1C2AE4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3" w:type="dxa"/>
          </w:tcPr>
          <w:p w14:paraId="13B41A14">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Облыс орталығына дейінгі қашықтық</w:t>
            </w:r>
          </w:p>
        </w:tc>
        <w:tc>
          <w:tcPr>
            <w:tcW w:w="1753" w:type="dxa"/>
          </w:tcPr>
          <w:p w14:paraId="7F5933F3">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38 км</w:t>
            </w:r>
          </w:p>
        </w:tc>
      </w:tr>
      <w:tr w14:paraId="6C74F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3" w:type="dxa"/>
          </w:tcPr>
          <w:p w14:paraId="348AA3EF">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Әкімшілік-аумақтық бірліктердің жалпы саны</w:t>
            </w:r>
          </w:p>
        </w:tc>
        <w:tc>
          <w:tcPr>
            <w:tcW w:w="1753" w:type="dxa"/>
          </w:tcPr>
          <w:p w14:paraId="45BFDC58">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6970F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3" w:type="dxa"/>
          </w:tcPr>
          <w:p w14:paraId="5D65DF1D">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В том числе: городов районного значения </w:t>
            </w:r>
          </w:p>
        </w:tc>
        <w:tc>
          <w:tcPr>
            <w:tcW w:w="1753" w:type="dxa"/>
          </w:tcPr>
          <w:p w14:paraId="282D35AD">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1439DF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3" w:type="dxa"/>
          </w:tcPr>
          <w:p w14:paraId="2D74FCD0">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Ауылдық округтер</w:t>
            </w:r>
          </w:p>
        </w:tc>
        <w:tc>
          <w:tcPr>
            <w:tcW w:w="1753" w:type="dxa"/>
          </w:tcPr>
          <w:p w14:paraId="7C138748">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43A34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03" w:type="dxa"/>
          </w:tcPr>
          <w:p w14:paraId="0B41EA95">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Елді мекендердің жалпы саны</w:t>
            </w:r>
          </w:p>
        </w:tc>
        <w:tc>
          <w:tcPr>
            <w:tcW w:w="1753" w:type="dxa"/>
          </w:tcPr>
          <w:p w14:paraId="7AD11F1B">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bl>
    <w:p w14:paraId="6AA23D44">
      <w:pPr>
        <w:widowControl w:val="0"/>
        <w:spacing w:after="0" w:line="240" w:lineRule="auto"/>
        <w:jc w:val="both"/>
        <w:rPr>
          <w:rFonts w:ascii="Times New Roman" w:hAnsi="Times New Roman" w:eastAsia="Times New Roman" w:cs="Times New Roman"/>
          <w:b/>
          <w:sz w:val="28"/>
          <w:szCs w:val="28"/>
        </w:rPr>
      </w:pPr>
    </w:p>
    <w:p w14:paraId="6D154DB1">
      <w:pPr>
        <w:pBdr>
          <w:bottom w:val="single" w:color="FFFFFF" w:sz="4" w:space="31"/>
        </w:pBdr>
        <w:spacing w:after="0" w:line="240" w:lineRule="auto"/>
        <w:ind w:firstLine="720"/>
        <w:jc w:val="both"/>
        <w:rPr>
          <w:rFonts w:ascii="Times New Roman" w:hAnsi="Times New Roman" w:eastAsia="Times New Roman" w:cs="Times New Roman"/>
          <w:sz w:val="28"/>
          <w:szCs w:val="28"/>
        </w:rPr>
      </w:pPr>
      <w:r>
        <w:rPr>
          <w:rFonts w:ascii="Times New Roman" w:hAnsi="Times New Roman" w:eastAsia="Times New Roman" w:cs="Times New Roman"/>
          <w:b/>
          <w:sz w:val="28"/>
          <w:szCs w:val="28"/>
        </w:rPr>
        <w:t>2026 жылғы 1 қыркүйекте қала халқының саны 6603 адамды құрады (2026 жылғы 1 қаңтарда — 6637 адам). 2026 жылдың 8 айында халық саны 34 адамға азайды.</w:t>
      </w:r>
    </w:p>
    <w:p w14:paraId="243AFFEE">
      <w:pPr>
        <w:pBdr>
          <w:bottom w:val="single" w:color="FFFFFF" w:sz="4" w:space="31"/>
        </w:pBdr>
        <w:spacing w:after="0" w:line="240" w:lineRule="auto"/>
        <w:ind w:firstLine="720"/>
        <w:jc w:val="both"/>
        <w:rPr>
          <w:rFonts w:ascii="Times New Roman" w:hAnsi="Times New Roman" w:eastAsia="Times New Roman" w:cs="Times New Roman"/>
          <w:b/>
          <w:sz w:val="28"/>
          <w:szCs w:val="28"/>
        </w:rPr>
      </w:pPr>
    </w:p>
    <w:p w14:paraId="06790BF4">
      <w:pPr>
        <w:pBdr>
          <w:bottom w:val="single" w:color="FFFFFF" w:sz="4" w:space="31"/>
        </w:pBdr>
        <w:spacing w:after="0" w:line="240" w:lineRule="auto"/>
        <w:ind w:firstLine="720"/>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Ұлттық құрамы:</w:t>
      </w:r>
    </w:p>
    <w:tbl>
      <w:tblPr>
        <w:tblStyle w:val="41"/>
        <w:tblW w:w="405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40"/>
        <w:gridCol w:w="1018"/>
      </w:tblGrid>
      <w:tr w14:paraId="69E7C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040" w:type="dxa"/>
          </w:tcPr>
          <w:p w14:paraId="6CCC55D9">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қазақтар</w:t>
            </w:r>
          </w:p>
        </w:tc>
        <w:tc>
          <w:tcPr>
            <w:tcW w:w="1018" w:type="dxa"/>
          </w:tcPr>
          <w:p w14:paraId="7606473C">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33%; </w:t>
            </w:r>
          </w:p>
        </w:tc>
      </w:tr>
      <w:tr w14:paraId="7647E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040" w:type="dxa"/>
          </w:tcPr>
          <w:p w14:paraId="7CDA4DF3">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орыстар</w:t>
            </w:r>
          </w:p>
        </w:tc>
        <w:tc>
          <w:tcPr>
            <w:tcW w:w="1018" w:type="dxa"/>
          </w:tcPr>
          <w:p w14:paraId="5DED5E4F">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43%; </w:t>
            </w:r>
          </w:p>
        </w:tc>
      </w:tr>
      <w:tr w14:paraId="444D5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040" w:type="dxa"/>
          </w:tcPr>
          <w:p w14:paraId="3E79ACBC">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татарлар</w:t>
            </w:r>
          </w:p>
        </w:tc>
        <w:tc>
          <w:tcPr>
            <w:tcW w:w="1018" w:type="dxa"/>
          </w:tcPr>
          <w:p w14:paraId="5CE47AF1">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9%; </w:t>
            </w:r>
          </w:p>
        </w:tc>
      </w:tr>
      <w:tr w14:paraId="08CDD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040" w:type="dxa"/>
          </w:tcPr>
          <w:p w14:paraId="6607DBD9">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украиндар</w:t>
            </w:r>
          </w:p>
        </w:tc>
        <w:tc>
          <w:tcPr>
            <w:tcW w:w="1018" w:type="dxa"/>
          </w:tcPr>
          <w:p w14:paraId="568A0AD1">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2,8%; </w:t>
            </w:r>
          </w:p>
        </w:tc>
      </w:tr>
      <w:tr w14:paraId="0376C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040" w:type="dxa"/>
          </w:tcPr>
          <w:p w14:paraId="5CEB0C63">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немістер</w:t>
            </w:r>
          </w:p>
        </w:tc>
        <w:tc>
          <w:tcPr>
            <w:tcW w:w="1018" w:type="dxa"/>
          </w:tcPr>
          <w:p w14:paraId="40471ED6">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1,5%; </w:t>
            </w:r>
          </w:p>
        </w:tc>
      </w:tr>
      <w:tr w14:paraId="746A83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040" w:type="dxa"/>
          </w:tcPr>
          <w:p w14:paraId="7FE2F7D7">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басқа ұлттар</w:t>
            </w:r>
          </w:p>
        </w:tc>
        <w:tc>
          <w:tcPr>
            <w:tcW w:w="1018" w:type="dxa"/>
          </w:tcPr>
          <w:p w14:paraId="414AFA20">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10,7%. </w:t>
            </w:r>
          </w:p>
        </w:tc>
      </w:tr>
    </w:tbl>
    <w:p w14:paraId="354D4CB2">
      <w:pPr>
        <w:spacing w:after="0"/>
        <w:rPr>
          <w:rFonts w:ascii="Times New Roman" w:hAnsi="Times New Roman" w:eastAsia="Times New Roman" w:cs="Times New Roman"/>
          <w:sz w:val="28"/>
          <w:szCs w:val="28"/>
        </w:rPr>
      </w:pPr>
    </w:p>
    <w:tbl>
      <w:tblPr>
        <w:tblStyle w:val="42"/>
        <w:tblW w:w="71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30"/>
        <w:gridCol w:w="3244"/>
      </w:tblGrid>
      <w:tr w14:paraId="7194A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0" w:hRule="atLeast"/>
        </w:trPr>
        <w:tc>
          <w:tcPr>
            <w:tcW w:w="7174" w:type="dxa"/>
            <w:gridSpan w:val="2"/>
          </w:tcPr>
          <w:p w14:paraId="71840A86">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2026 жылғы қаңтар–тамыз</w:t>
            </w:r>
          </w:p>
        </w:tc>
      </w:tr>
      <w:tr w14:paraId="3338D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30" w:type="dxa"/>
          </w:tcPr>
          <w:p w14:paraId="6F47844B">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туғандар саны — барлығы</w:t>
            </w:r>
          </w:p>
        </w:tc>
        <w:tc>
          <w:tcPr>
            <w:tcW w:w="3244" w:type="dxa"/>
          </w:tcPr>
          <w:p w14:paraId="25AB2F0D">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22</w:t>
            </w:r>
          </w:p>
        </w:tc>
      </w:tr>
      <w:tr w14:paraId="210E5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0" w:hRule="atLeast"/>
        </w:trPr>
        <w:tc>
          <w:tcPr>
            <w:tcW w:w="3930" w:type="dxa"/>
          </w:tcPr>
          <w:p w14:paraId="27C2EA8A">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қайтыс болғандар саны — барлығы</w:t>
            </w:r>
          </w:p>
        </w:tc>
        <w:tc>
          <w:tcPr>
            <w:tcW w:w="3244" w:type="dxa"/>
          </w:tcPr>
          <w:p w14:paraId="7BAC6E3F">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46</w:t>
            </w:r>
          </w:p>
        </w:tc>
      </w:tr>
      <w:tr w14:paraId="02DCDB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30" w:type="dxa"/>
          </w:tcPr>
          <w:p w14:paraId="3E2BAAD5">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Табиғи өсім (кему)</w:t>
            </w:r>
          </w:p>
        </w:tc>
        <w:tc>
          <w:tcPr>
            <w:tcW w:w="3244" w:type="dxa"/>
          </w:tcPr>
          <w:p w14:paraId="2C458A71">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-24</w:t>
            </w:r>
          </w:p>
        </w:tc>
      </w:tr>
      <w:tr w14:paraId="1E837F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30" w:type="dxa"/>
          </w:tcPr>
          <w:p w14:paraId="6DDBD923">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1 жасқа дейінгі балалар</w:t>
            </w:r>
          </w:p>
        </w:tc>
        <w:tc>
          <w:tcPr>
            <w:tcW w:w="3244" w:type="dxa"/>
          </w:tcPr>
          <w:p w14:paraId="2626186B">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477FFF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74" w:type="dxa"/>
            <w:gridSpan w:val="2"/>
          </w:tcPr>
          <w:p w14:paraId="35B6F920">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sz w:val="28"/>
                <w:szCs w:val="28"/>
              </w:rPr>
              <w:t>2026 жылғы қаңтар–тамыз</w:t>
            </w:r>
          </w:p>
        </w:tc>
      </w:tr>
      <w:tr w14:paraId="1E502F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30" w:type="dxa"/>
          </w:tcPr>
          <w:p w14:paraId="1484C6F2">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sz w:val="28"/>
                <w:szCs w:val="28"/>
              </w:rPr>
              <w:t>көші-қон сальдосы</w:t>
            </w:r>
          </w:p>
        </w:tc>
        <w:tc>
          <w:tcPr>
            <w:tcW w:w="3244" w:type="dxa"/>
          </w:tcPr>
          <w:p w14:paraId="44D0EE3B">
            <w:pPr>
              <w:spacing w:after="0" w:line="240" w:lineRule="auto"/>
              <w:jc w:val="center"/>
              <w:rPr>
                <w:rFonts w:ascii="Times New Roman" w:hAnsi="Times New Roman" w:eastAsia="Times New Roman" w:cs="Times New Roman"/>
                <w:sz w:val="28"/>
                <w:szCs w:val="28"/>
                <w:lang w:val="en-US"/>
              </w:rPr>
            </w:pPr>
            <w:r>
              <w:rPr>
                <w:rFonts w:ascii="Times New Roman" w:hAnsi="Times New Roman" w:eastAsia="Times New Roman" w:cs="Times New Roman"/>
                <w:sz w:val="28"/>
                <w:szCs w:val="28"/>
              </w:rPr>
              <w:t>-</w:t>
            </w:r>
            <w:r>
              <w:rPr>
                <w:rFonts w:ascii="Times New Roman" w:hAnsi="Times New Roman" w:eastAsia="Times New Roman" w:cs="Times New Roman"/>
                <w:sz w:val="28"/>
                <w:szCs w:val="28"/>
                <w:lang w:val="en-US"/>
              </w:rPr>
              <w:t>4</w:t>
            </w:r>
          </w:p>
        </w:tc>
      </w:tr>
      <w:tr w14:paraId="27CE1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30" w:type="dxa"/>
          </w:tcPr>
          <w:p w14:paraId="05444B7E">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sz w:val="28"/>
                <w:szCs w:val="28"/>
              </w:rPr>
              <w:t>келгендер</w:t>
            </w:r>
          </w:p>
        </w:tc>
        <w:tc>
          <w:tcPr>
            <w:tcW w:w="3244" w:type="dxa"/>
          </w:tcPr>
          <w:p w14:paraId="2810CE7B">
            <w:pPr>
              <w:spacing w:after="0" w:line="240" w:lineRule="auto"/>
              <w:jc w:val="center"/>
              <w:rPr>
                <w:rFonts w:ascii="Times New Roman" w:hAnsi="Times New Roman" w:eastAsia="Times New Roman" w:cs="Times New Roman"/>
                <w:sz w:val="28"/>
                <w:szCs w:val="28"/>
                <w:lang w:val="en-US"/>
              </w:rPr>
            </w:pPr>
            <w:r>
              <w:rPr>
                <w:rFonts w:ascii="Times New Roman" w:hAnsi="Times New Roman" w:eastAsia="Times New Roman" w:cs="Times New Roman"/>
                <w:sz w:val="28"/>
                <w:szCs w:val="28"/>
                <w:lang w:val="en-US"/>
              </w:rPr>
              <w:t>1</w:t>
            </w:r>
          </w:p>
        </w:tc>
      </w:tr>
      <w:tr w14:paraId="45168F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30" w:type="dxa"/>
          </w:tcPr>
          <w:p w14:paraId="2850998B">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sz w:val="28"/>
                <w:szCs w:val="28"/>
              </w:rPr>
              <w:t>кеткендер</w:t>
            </w:r>
          </w:p>
        </w:tc>
        <w:tc>
          <w:tcPr>
            <w:tcW w:w="3244" w:type="dxa"/>
          </w:tcPr>
          <w:p w14:paraId="371F413D">
            <w:pPr>
              <w:spacing w:after="0" w:line="240" w:lineRule="auto"/>
              <w:jc w:val="center"/>
              <w:rPr>
                <w:rFonts w:ascii="Times New Roman" w:hAnsi="Times New Roman" w:eastAsia="Times New Roman" w:cs="Times New Roman"/>
                <w:sz w:val="28"/>
                <w:szCs w:val="28"/>
                <w:lang w:val="en-US"/>
              </w:rPr>
            </w:pPr>
            <w:r>
              <w:rPr>
                <w:rFonts w:ascii="Times New Roman" w:hAnsi="Times New Roman" w:eastAsia="Times New Roman" w:cs="Times New Roman"/>
                <w:sz w:val="28"/>
                <w:szCs w:val="28"/>
                <w:lang w:val="en-US"/>
              </w:rPr>
              <w:t>5</w:t>
            </w:r>
          </w:p>
        </w:tc>
      </w:tr>
      <w:tr w14:paraId="01EDF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174" w:type="dxa"/>
            <w:gridSpan w:val="2"/>
          </w:tcPr>
          <w:p w14:paraId="0D8D5476">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b/>
                <w:sz w:val="28"/>
                <w:szCs w:val="28"/>
              </w:rPr>
              <w:t>2026 жылғы қаңтар–тамыз</w:t>
            </w:r>
          </w:p>
        </w:tc>
      </w:tr>
      <w:tr w14:paraId="01FF8E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30" w:type="dxa"/>
          </w:tcPr>
          <w:p w14:paraId="211A5394">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некелер</w:t>
            </w:r>
          </w:p>
        </w:tc>
        <w:tc>
          <w:tcPr>
            <w:tcW w:w="3244" w:type="dxa"/>
          </w:tcPr>
          <w:p w14:paraId="0A05223F">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35</w:t>
            </w:r>
          </w:p>
        </w:tc>
      </w:tr>
      <w:tr w14:paraId="3C092D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3930" w:type="dxa"/>
          </w:tcPr>
          <w:p w14:paraId="4403CBE9">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ажырасулар</w:t>
            </w:r>
          </w:p>
        </w:tc>
        <w:tc>
          <w:tcPr>
            <w:tcW w:w="3244" w:type="dxa"/>
          </w:tcPr>
          <w:p w14:paraId="60B2879B">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9</w:t>
            </w:r>
          </w:p>
        </w:tc>
      </w:tr>
    </w:tbl>
    <w:p w14:paraId="47278D84">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Қаладан көшіп кетудің негізгі себептері: тарихи отанына, балаларына қоныс аудару және т.б.</w:t>
      </w:r>
    </w:p>
    <w:p w14:paraId="536CE49B">
      <w:pPr>
        <w:spacing w:after="0" w:line="240" w:lineRule="auto"/>
        <w:jc w:val="both"/>
        <w:rPr>
          <w:rFonts w:ascii="Times New Roman" w:hAnsi="Times New Roman" w:eastAsia="Times New Roman" w:cs="Times New Roman"/>
          <w:sz w:val="28"/>
          <w:szCs w:val="28"/>
        </w:rPr>
      </w:pPr>
    </w:p>
    <w:p w14:paraId="4E6A306E">
      <w:pPr>
        <w:spacing w:after="0" w:line="240" w:lineRule="auto"/>
        <w:jc w:val="center"/>
        <w:rPr>
          <w:rFonts w:ascii="Times New Roman" w:hAnsi="Times New Roman" w:eastAsia="Times New Roman" w:cs="Times New Roman"/>
          <w:b/>
          <w:sz w:val="28"/>
          <w:szCs w:val="28"/>
        </w:rPr>
      </w:pPr>
    </w:p>
    <w:p w14:paraId="17EA8802">
      <w:pPr>
        <w:spacing w:after="0" w:line="240" w:lineRule="auto"/>
        <w:jc w:val="center"/>
        <w:rPr>
          <w:rFonts w:ascii="Times New Roman" w:hAnsi="Times New Roman" w:eastAsia="Times New Roman" w:cs="Times New Roman"/>
          <w:b/>
          <w:sz w:val="28"/>
          <w:szCs w:val="28"/>
        </w:rPr>
      </w:pPr>
    </w:p>
    <w:p w14:paraId="41103A5D">
      <w:pPr>
        <w:spacing w:after="0" w:line="240" w:lineRule="auto"/>
        <w:jc w:val="center"/>
        <w:rPr>
          <w:rFonts w:ascii="Times New Roman" w:hAnsi="Times New Roman" w:eastAsia="Times New Roman" w:cs="Times New Roman"/>
          <w:b/>
          <w:sz w:val="28"/>
          <w:szCs w:val="28"/>
        </w:rPr>
      </w:pPr>
    </w:p>
    <w:p w14:paraId="269BE9DD">
      <w:pPr>
        <w:spacing w:after="0" w:line="240" w:lineRule="auto"/>
        <w:jc w:val="center"/>
        <w:rPr>
          <w:rFonts w:ascii="Times New Roman" w:hAnsi="Times New Roman" w:eastAsia="Times New Roman" w:cs="Times New Roman"/>
          <w:b/>
          <w:sz w:val="28"/>
          <w:szCs w:val="28"/>
        </w:rPr>
      </w:pPr>
      <w:bookmarkStart w:id="0" w:name="_gjdgxs" w:colFirst="0" w:colLast="0"/>
      <w:bookmarkEnd w:id="0"/>
      <w:r>
        <w:rPr>
          <w:rFonts w:ascii="Times New Roman" w:hAnsi="Times New Roman" w:eastAsia="Times New Roman" w:cs="Times New Roman"/>
          <w:b/>
          <w:sz w:val="28"/>
          <w:szCs w:val="28"/>
        </w:rPr>
        <w:t>Аудан бойынша ауыл шаруашылығы</w:t>
      </w:r>
    </w:p>
    <w:p w14:paraId="4667823A">
      <w:pPr>
        <w:spacing w:after="0" w:line="240" w:lineRule="auto"/>
        <w:rPr>
          <w:rFonts w:ascii="Times New Roman" w:hAnsi="Times New Roman" w:eastAsia="Times New Roman" w:cs="Times New Roman"/>
          <w:b/>
          <w:sz w:val="28"/>
          <w:szCs w:val="28"/>
        </w:rPr>
      </w:pPr>
    </w:p>
    <w:tbl>
      <w:tblPr>
        <w:tblStyle w:val="44"/>
        <w:tblW w:w="10207" w:type="dxa"/>
        <w:tblInd w:w="-17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8"/>
        <w:gridCol w:w="5734"/>
        <w:gridCol w:w="1200"/>
        <w:gridCol w:w="1706"/>
        <w:gridCol w:w="1069"/>
      </w:tblGrid>
      <w:tr w14:paraId="07041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vMerge w:val="restart"/>
            <w:tcBorders>
              <w:top w:val="single" w:color="000000" w:sz="4" w:space="0"/>
              <w:left w:val="single" w:color="000000" w:sz="4" w:space="0"/>
              <w:bottom w:val="single" w:color="000000" w:sz="4" w:space="0"/>
              <w:right w:val="single" w:color="000000" w:sz="4" w:space="0"/>
            </w:tcBorders>
          </w:tcPr>
          <w:p w14:paraId="0BFBB4BA">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 </w:t>
            </w:r>
          </w:p>
        </w:tc>
        <w:tc>
          <w:tcPr>
            <w:tcW w:w="5734" w:type="dxa"/>
            <w:vMerge w:val="restart"/>
            <w:tcBorders>
              <w:top w:val="single" w:color="000000" w:sz="4" w:space="0"/>
              <w:left w:val="single" w:color="000000" w:sz="4" w:space="0"/>
              <w:bottom w:val="single" w:color="000000" w:sz="4" w:space="0"/>
              <w:right w:val="single" w:color="000000" w:sz="4" w:space="0"/>
            </w:tcBorders>
          </w:tcPr>
          <w:p w14:paraId="52510C40">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Атауы</w:t>
            </w:r>
          </w:p>
        </w:tc>
        <w:tc>
          <w:tcPr>
            <w:tcW w:w="2906" w:type="dxa"/>
            <w:gridSpan w:val="2"/>
            <w:tcBorders>
              <w:top w:val="single" w:color="000000" w:sz="4" w:space="0"/>
              <w:left w:val="single" w:color="000000" w:sz="4" w:space="0"/>
              <w:bottom w:val="single" w:color="000000" w:sz="4" w:space="0"/>
              <w:right w:val="single" w:color="000000" w:sz="4" w:space="0"/>
            </w:tcBorders>
          </w:tcPr>
          <w:p w14:paraId="0A4FD470">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1 қыркүйек</w:t>
            </w:r>
          </w:p>
        </w:tc>
        <w:tc>
          <w:tcPr>
            <w:tcW w:w="1069" w:type="dxa"/>
            <w:vMerge w:val="restart"/>
            <w:tcBorders>
              <w:top w:val="single" w:color="000000" w:sz="4" w:space="0"/>
              <w:left w:val="single" w:color="000000" w:sz="4" w:space="0"/>
              <w:right w:val="single" w:color="000000" w:sz="4" w:space="0"/>
            </w:tcBorders>
          </w:tcPr>
          <w:p w14:paraId="3395705B">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НКИ, %</w:t>
            </w:r>
          </w:p>
        </w:tc>
      </w:tr>
      <w:tr w14:paraId="28D7FF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vMerge w:val="continue"/>
            <w:tcBorders>
              <w:top w:val="single" w:color="000000" w:sz="4" w:space="0"/>
              <w:left w:val="single" w:color="000000" w:sz="4" w:space="0"/>
              <w:bottom w:val="single" w:color="000000" w:sz="4" w:space="0"/>
              <w:right w:val="single" w:color="000000" w:sz="4" w:space="0"/>
            </w:tcBorders>
          </w:tcPr>
          <w:p w14:paraId="4321E8EC">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b/>
                <w:sz w:val="28"/>
                <w:szCs w:val="28"/>
              </w:rPr>
            </w:pPr>
          </w:p>
        </w:tc>
        <w:tc>
          <w:tcPr>
            <w:tcW w:w="5734" w:type="dxa"/>
            <w:vMerge w:val="continue"/>
            <w:tcBorders>
              <w:top w:val="single" w:color="000000" w:sz="4" w:space="0"/>
              <w:left w:val="single" w:color="000000" w:sz="4" w:space="0"/>
              <w:bottom w:val="single" w:color="000000" w:sz="4" w:space="0"/>
              <w:right w:val="single" w:color="000000" w:sz="4" w:space="0"/>
            </w:tcBorders>
          </w:tcPr>
          <w:p w14:paraId="06F171A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b/>
                <w:sz w:val="28"/>
                <w:szCs w:val="28"/>
              </w:rPr>
            </w:pPr>
          </w:p>
        </w:tc>
        <w:tc>
          <w:tcPr>
            <w:tcW w:w="1200" w:type="dxa"/>
            <w:tcBorders>
              <w:top w:val="single" w:color="000000" w:sz="4" w:space="0"/>
              <w:left w:val="single" w:color="000000" w:sz="4" w:space="0"/>
              <w:bottom w:val="single" w:color="000000" w:sz="4" w:space="0"/>
              <w:right w:val="single" w:color="000000" w:sz="4" w:space="0"/>
            </w:tcBorders>
          </w:tcPr>
          <w:p w14:paraId="77A15420">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2026 ж.</w:t>
            </w:r>
          </w:p>
        </w:tc>
        <w:tc>
          <w:tcPr>
            <w:tcW w:w="1706" w:type="dxa"/>
            <w:tcBorders>
              <w:top w:val="single" w:color="000000" w:sz="4" w:space="0"/>
              <w:left w:val="single" w:color="000000" w:sz="4" w:space="0"/>
              <w:bottom w:val="single" w:color="000000" w:sz="4" w:space="0"/>
              <w:right w:val="single" w:color="000000" w:sz="4" w:space="0"/>
            </w:tcBorders>
          </w:tcPr>
          <w:p w14:paraId="03254EA2">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2025 ж.</w:t>
            </w:r>
          </w:p>
        </w:tc>
        <w:tc>
          <w:tcPr>
            <w:tcW w:w="1069" w:type="dxa"/>
            <w:vMerge w:val="continue"/>
            <w:tcBorders>
              <w:top w:val="single" w:color="000000" w:sz="4" w:space="0"/>
              <w:left w:val="single" w:color="000000" w:sz="4" w:space="0"/>
              <w:right w:val="single" w:color="000000" w:sz="4" w:space="0"/>
            </w:tcBorders>
          </w:tcPr>
          <w:p w14:paraId="49464BD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b/>
                <w:sz w:val="28"/>
                <w:szCs w:val="28"/>
              </w:rPr>
            </w:pPr>
          </w:p>
        </w:tc>
      </w:tr>
      <w:tr w14:paraId="07ACF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tcBorders>
              <w:top w:val="single" w:color="000000" w:sz="4" w:space="0"/>
              <w:left w:val="single" w:color="000000" w:sz="4" w:space="0"/>
              <w:bottom w:val="single" w:color="000000" w:sz="4" w:space="0"/>
              <w:right w:val="single" w:color="000000" w:sz="4" w:space="0"/>
            </w:tcBorders>
          </w:tcPr>
          <w:p w14:paraId="0182E865">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1. </w:t>
            </w:r>
          </w:p>
        </w:tc>
        <w:tc>
          <w:tcPr>
            <w:tcW w:w="5734" w:type="dxa"/>
            <w:tcBorders>
              <w:top w:val="single" w:color="000000" w:sz="4" w:space="0"/>
              <w:left w:val="single" w:color="000000" w:sz="4" w:space="0"/>
              <w:bottom w:val="single" w:color="000000" w:sz="4" w:space="0"/>
              <w:right w:val="single" w:color="000000" w:sz="4" w:space="0"/>
            </w:tcBorders>
          </w:tcPr>
          <w:p w14:paraId="161A1960">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Ауыл шаруашылығының жалпы өнімі (млн теңге)</w:t>
            </w:r>
          </w:p>
        </w:tc>
        <w:tc>
          <w:tcPr>
            <w:tcW w:w="1200" w:type="dxa"/>
            <w:tcBorders>
              <w:top w:val="single" w:color="000000" w:sz="4" w:space="0"/>
              <w:left w:val="single" w:color="000000" w:sz="4" w:space="0"/>
              <w:bottom w:val="single" w:color="000000" w:sz="4" w:space="0"/>
              <w:right w:val="single" w:color="000000" w:sz="4" w:space="0"/>
            </w:tcBorders>
            <w:vAlign w:val="center"/>
          </w:tcPr>
          <w:p w14:paraId="024C3193">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6809,5</w:t>
            </w:r>
          </w:p>
        </w:tc>
        <w:tc>
          <w:tcPr>
            <w:tcW w:w="1706" w:type="dxa"/>
            <w:tcBorders>
              <w:top w:val="single" w:color="000000" w:sz="4" w:space="0"/>
              <w:left w:val="single" w:color="000000" w:sz="4" w:space="0"/>
              <w:bottom w:val="single" w:color="000000" w:sz="4" w:space="0"/>
              <w:right w:val="single" w:color="000000" w:sz="4" w:space="0"/>
            </w:tcBorders>
            <w:vAlign w:val="center"/>
          </w:tcPr>
          <w:p w14:paraId="40168E23">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6087,7</w:t>
            </w:r>
          </w:p>
        </w:tc>
        <w:tc>
          <w:tcPr>
            <w:tcW w:w="1069" w:type="dxa"/>
            <w:tcBorders>
              <w:top w:val="single" w:color="000000" w:sz="4" w:space="0"/>
              <w:left w:val="single" w:color="000000" w:sz="4" w:space="0"/>
              <w:bottom w:val="single" w:color="000000" w:sz="4" w:space="0"/>
              <w:right w:val="single" w:color="000000" w:sz="4" w:space="0"/>
            </w:tcBorders>
            <w:vAlign w:val="center"/>
          </w:tcPr>
          <w:p w14:paraId="3C57999D">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110,3</w:t>
            </w:r>
          </w:p>
        </w:tc>
      </w:tr>
      <w:tr w14:paraId="38C8C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0" w:hRule="atLeast"/>
        </w:trPr>
        <w:tc>
          <w:tcPr>
            <w:tcW w:w="10207" w:type="dxa"/>
            <w:gridSpan w:val="5"/>
            <w:tcBorders>
              <w:top w:val="single" w:color="000000" w:sz="4" w:space="0"/>
              <w:left w:val="single" w:color="000000" w:sz="4" w:space="0"/>
              <w:bottom w:val="single" w:color="000000" w:sz="4" w:space="0"/>
              <w:right w:val="single" w:color="000000" w:sz="4" w:space="0"/>
            </w:tcBorders>
          </w:tcPr>
          <w:p w14:paraId="120DDC4A">
            <w:pPr>
              <w:spacing w:after="0" w:line="240" w:lineRule="auto"/>
              <w:rPr>
                <w:rFonts w:ascii="Times New Roman" w:hAnsi="Times New Roman" w:eastAsia="Times New Roman" w:cs="Times New Roman"/>
                <w:i/>
                <w:sz w:val="28"/>
                <w:szCs w:val="28"/>
              </w:rPr>
            </w:pPr>
            <w:r>
              <w:rPr>
                <w:rFonts w:ascii="Times New Roman" w:hAnsi="Times New Roman" w:eastAsia="Times New Roman" w:cs="Times New Roman"/>
                <w:i/>
                <w:sz w:val="28"/>
                <w:szCs w:val="28"/>
              </w:rPr>
              <w:t>оның ішінде:</w:t>
            </w:r>
          </w:p>
        </w:tc>
      </w:tr>
      <w:tr w14:paraId="42AD0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32" w:type="dxa"/>
            <w:gridSpan w:val="2"/>
            <w:tcBorders>
              <w:top w:val="single" w:color="000000" w:sz="4" w:space="0"/>
              <w:left w:val="single" w:color="000000" w:sz="4" w:space="0"/>
              <w:bottom w:val="single" w:color="000000" w:sz="4" w:space="0"/>
              <w:right w:val="single" w:color="000000" w:sz="4" w:space="0"/>
            </w:tcBorders>
          </w:tcPr>
          <w:p w14:paraId="0A27D525">
            <w:pPr>
              <w:spacing w:after="0" w:line="240" w:lineRule="auto"/>
              <w:rPr>
                <w:rFonts w:ascii="Times New Roman" w:hAnsi="Times New Roman" w:eastAsia="Times New Roman" w:cs="Times New Roman"/>
                <w:i/>
                <w:sz w:val="28"/>
                <w:szCs w:val="28"/>
              </w:rPr>
            </w:pPr>
            <w:r>
              <w:rPr>
                <w:rFonts w:ascii="Times New Roman" w:hAnsi="Times New Roman" w:eastAsia="Times New Roman" w:cs="Times New Roman"/>
                <w:i/>
                <w:sz w:val="28"/>
                <w:szCs w:val="28"/>
              </w:rPr>
              <w:t>өсімдік шаруашылығы өнімі</w:t>
            </w:r>
          </w:p>
        </w:tc>
        <w:tc>
          <w:tcPr>
            <w:tcW w:w="1200" w:type="dxa"/>
            <w:tcBorders>
              <w:top w:val="single" w:color="000000" w:sz="4" w:space="0"/>
              <w:left w:val="single" w:color="000000" w:sz="4" w:space="0"/>
              <w:bottom w:val="single" w:color="000000" w:sz="4" w:space="0"/>
              <w:right w:val="single" w:color="000000" w:sz="4" w:space="0"/>
            </w:tcBorders>
            <w:vAlign w:val="center"/>
          </w:tcPr>
          <w:p w14:paraId="3528A4B7">
            <w:pPr>
              <w:spacing w:after="0" w:line="240" w:lineRule="auto"/>
              <w:jc w:val="center"/>
              <w:rPr>
                <w:rFonts w:ascii="Times New Roman" w:hAnsi="Times New Roman" w:eastAsia="Times New Roman" w:cs="Times New Roman"/>
                <w:i/>
                <w:sz w:val="28"/>
                <w:szCs w:val="28"/>
              </w:rPr>
            </w:pPr>
            <w:r>
              <w:rPr>
                <w:rFonts w:ascii="Times New Roman" w:hAnsi="Times New Roman" w:eastAsia="Times New Roman" w:cs="Times New Roman"/>
                <w:i/>
                <w:sz w:val="28"/>
                <w:szCs w:val="28"/>
              </w:rPr>
              <w:t>1116,1</w:t>
            </w:r>
          </w:p>
        </w:tc>
        <w:tc>
          <w:tcPr>
            <w:tcW w:w="1706" w:type="dxa"/>
            <w:tcBorders>
              <w:top w:val="single" w:color="000000" w:sz="4" w:space="0"/>
              <w:left w:val="single" w:color="000000" w:sz="4" w:space="0"/>
              <w:bottom w:val="single" w:color="000000" w:sz="4" w:space="0"/>
              <w:right w:val="single" w:color="000000" w:sz="4" w:space="0"/>
            </w:tcBorders>
            <w:vAlign w:val="center"/>
          </w:tcPr>
          <w:p w14:paraId="7343C3C3">
            <w:pPr>
              <w:spacing w:after="0" w:line="240" w:lineRule="auto"/>
              <w:jc w:val="center"/>
              <w:rPr>
                <w:rFonts w:ascii="Times New Roman" w:hAnsi="Times New Roman" w:eastAsia="Times New Roman" w:cs="Times New Roman"/>
                <w:i/>
                <w:sz w:val="28"/>
                <w:szCs w:val="28"/>
              </w:rPr>
            </w:pPr>
            <w:r>
              <w:rPr>
                <w:rFonts w:ascii="Times New Roman" w:hAnsi="Times New Roman" w:eastAsia="Times New Roman" w:cs="Times New Roman"/>
                <w:i/>
                <w:sz w:val="28"/>
                <w:szCs w:val="28"/>
              </w:rPr>
              <w:t>1289,1</w:t>
            </w:r>
          </w:p>
        </w:tc>
        <w:tc>
          <w:tcPr>
            <w:tcW w:w="1069" w:type="dxa"/>
            <w:tcBorders>
              <w:top w:val="single" w:color="000000" w:sz="4" w:space="0"/>
              <w:left w:val="single" w:color="000000" w:sz="4" w:space="0"/>
              <w:bottom w:val="single" w:color="000000" w:sz="4" w:space="0"/>
              <w:right w:val="single" w:color="000000" w:sz="4" w:space="0"/>
            </w:tcBorders>
            <w:vAlign w:val="center"/>
          </w:tcPr>
          <w:p w14:paraId="09BA1464">
            <w:pPr>
              <w:spacing w:after="0" w:line="240" w:lineRule="auto"/>
              <w:jc w:val="center"/>
              <w:rPr>
                <w:rFonts w:ascii="Times New Roman" w:hAnsi="Times New Roman" w:eastAsia="Times New Roman" w:cs="Times New Roman"/>
                <w:i/>
                <w:sz w:val="28"/>
                <w:szCs w:val="28"/>
              </w:rPr>
            </w:pPr>
            <w:r>
              <w:rPr>
                <w:rFonts w:ascii="Times New Roman" w:hAnsi="Times New Roman" w:eastAsia="Times New Roman" w:cs="Times New Roman"/>
                <w:i/>
                <w:sz w:val="28"/>
                <w:szCs w:val="28"/>
              </w:rPr>
              <w:t>131,3</w:t>
            </w:r>
          </w:p>
        </w:tc>
      </w:tr>
      <w:tr w14:paraId="144AC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232" w:type="dxa"/>
            <w:gridSpan w:val="2"/>
            <w:tcBorders>
              <w:top w:val="single" w:color="000000" w:sz="4" w:space="0"/>
              <w:left w:val="single" w:color="000000" w:sz="4" w:space="0"/>
              <w:bottom w:val="single" w:color="000000" w:sz="4" w:space="0"/>
              <w:right w:val="single" w:color="000000" w:sz="4" w:space="0"/>
            </w:tcBorders>
          </w:tcPr>
          <w:p w14:paraId="01EF220B">
            <w:pPr>
              <w:spacing w:after="0" w:line="240" w:lineRule="auto"/>
              <w:rPr>
                <w:rFonts w:ascii="Times New Roman" w:hAnsi="Times New Roman" w:eastAsia="Times New Roman" w:cs="Times New Roman"/>
                <w:i/>
                <w:sz w:val="28"/>
                <w:szCs w:val="28"/>
              </w:rPr>
            </w:pPr>
            <w:r>
              <w:rPr>
                <w:rFonts w:ascii="Times New Roman" w:hAnsi="Times New Roman" w:eastAsia="Times New Roman" w:cs="Times New Roman"/>
                <w:i/>
                <w:sz w:val="28"/>
                <w:szCs w:val="28"/>
              </w:rPr>
              <w:t>мал шаруашылығы өнімі</w:t>
            </w:r>
          </w:p>
        </w:tc>
        <w:tc>
          <w:tcPr>
            <w:tcW w:w="1200" w:type="dxa"/>
            <w:tcBorders>
              <w:top w:val="single" w:color="000000" w:sz="4" w:space="0"/>
              <w:left w:val="single" w:color="000000" w:sz="4" w:space="0"/>
              <w:bottom w:val="single" w:color="000000" w:sz="4" w:space="0"/>
              <w:right w:val="single" w:color="000000" w:sz="4" w:space="0"/>
            </w:tcBorders>
            <w:vAlign w:val="center"/>
          </w:tcPr>
          <w:p w14:paraId="4DF9B977">
            <w:pPr>
              <w:spacing w:after="0" w:line="240" w:lineRule="auto"/>
              <w:jc w:val="center"/>
              <w:rPr>
                <w:rFonts w:ascii="Times New Roman" w:hAnsi="Times New Roman" w:eastAsia="Times New Roman" w:cs="Times New Roman"/>
                <w:i/>
                <w:sz w:val="28"/>
                <w:szCs w:val="28"/>
              </w:rPr>
            </w:pPr>
            <w:r>
              <w:rPr>
                <w:rFonts w:ascii="Times New Roman" w:hAnsi="Times New Roman" w:eastAsia="Times New Roman" w:cs="Times New Roman"/>
                <w:i/>
                <w:sz w:val="28"/>
                <w:szCs w:val="28"/>
              </w:rPr>
              <w:t>5693,3</w:t>
            </w:r>
          </w:p>
        </w:tc>
        <w:tc>
          <w:tcPr>
            <w:tcW w:w="1706" w:type="dxa"/>
            <w:tcBorders>
              <w:top w:val="single" w:color="000000" w:sz="4" w:space="0"/>
              <w:left w:val="single" w:color="000000" w:sz="4" w:space="0"/>
              <w:bottom w:val="single" w:color="000000" w:sz="4" w:space="0"/>
              <w:right w:val="single" w:color="000000" w:sz="4" w:space="0"/>
            </w:tcBorders>
            <w:vAlign w:val="center"/>
          </w:tcPr>
          <w:p w14:paraId="004CF04A">
            <w:pPr>
              <w:spacing w:after="0" w:line="240" w:lineRule="auto"/>
              <w:jc w:val="center"/>
              <w:rPr>
                <w:rFonts w:ascii="Times New Roman" w:hAnsi="Times New Roman" w:eastAsia="Times New Roman" w:cs="Times New Roman"/>
                <w:i/>
                <w:sz w:val="28"/>
                <w:szCs w:val="28"/>
              </w:rPr>
            </w:pPr>
            <w:r>
              <w:rPr>
                <w:rFonts w:ascii="Times New Roman" w:hAnsi="Times New Roman" w:eastAsia="Times New Roman" w:cs="Times New Roman"/>
                <w:i/>
                <w:sz w:val="28"/>
                <w:szCs w:val="28"/>
              </w:rPr>
              <w:t>4798,6</w:t>
            </w:r>
          </w:p>
        </w:tc>
        <w:tc>
          <w:tcPr>
            <w:tcW w:w="1069" w:type="dxa"/>
            <w:tcBorders>
              <w:top w:val="single" w:color="000000" w:sz="4" w:space="0"/>
              <w:left w:val="single" w:color="000000" w:sz="4" w:space="0"/>
              <w:bottom w:val="single" w:color="000000" w:sz="4" w:space="0"/>
              <w:right w:val="single" w:color="000000" w:sz="4" w:space="0"/>
            </w:tcBorders>
            <w:vAlign w:val="center"/>
          </w:tcPr>
          <w:p w14:paraId="22AAFA23">
            <w:pPr>
              <w:spacing w:after="0" w:line="240" w:lineRule="auto"/>
              <w:jc w:val="center"/>
              <w:rPr>
                <w:rFonts w:ascii="Times New Roman" w:hAnsi="Times New Roman" w:eastAsia="Times New Roman" w:cs="Times New Roman"/>
                <w:i/>
                <w:sz w:val="28"/>
                <w:szCs w:val="28"/>
              </w:rPr>
            </w:pPr>
            <w:r>
              <w:rPr>
                <w:rFonts w:ascii="Times New Roman" w:hAnsi="Times New Roman" w:eastAsia="Times New Roman" w:cs="Times New Roman"/>
                <w:i/>
                <w:sz w:val="28"/>
                <w:szCs w:val="28"/>
              </w:rPr>
              <w:t>107,2</w:t>
            </w:r>
          </w:p>
        </w:tc>
      </w:tr>
      <w:tr w14:paraId="4ABF2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vMerge w:val="restart"/>
            <w:tcBorders>
              <w:top w:val="single" w:color="000000" w:sz="4" w:space="0"/>
              <w:left w:val="single" w:color="000000" w:sz="4" w:space="0"/>
              <w:bottom w:val="single" w:color="000000" w:sz="4" w:space="0"/>
              <w:right w:val="single" w:color="000000" w:sz="4" w:space="0"/>
            </w:tcBorders>
          </w:tcPr>
          <w:p w14:paraId="14B9DBD3">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 </w:t>
            </w:r>
          </w:p>
        </w:tc>
        <w:tc>
          <w:tcPr>
            <w:tcW w:w="5734" w:type="dxa"/>
            <w:tcBorders>
              <w:top w:val="single" w:color="000000" w:sz="4" w:space="0"/>
              <w:left w:val="single" w:color="000000" w:sz="4" w:space="0"/>
              <w:bottom w:val="single" w:color="000000" w:sz="4" w:space="0"/>
              <w:right w:val="single" w:color="000000" w:sz="4" w:space="0"/>
            </w:tcBorders>
          </w:tcPr>
          <w:p w14:paraId="3932F5F5">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Қала аумағының жалпы ауданы (мың га)</w:t>
            </w:r>
          </w:p>
        </w:tc>
        <w:tc>
          <w:tcPr>
            <w:tcW w:w="1200" w:type="dxa"/>
            <w:tcBorders>
              <w:top w:val="single" w:color="000000" w:sz="4" w:space="0"/>
              <w:left w:val="single" w:color="000000" w:sz="4" w:space="0"/>
              <w:bottom w:val="single" w:color="000000" w:sz="4" w:space="0"/>
              <w:right w:val="single" w:color="000000" w:sz="4" w:space="0"/>
            </w:tcBorders>
            <w:vAlign w:val="center"/>
          </w:tcPr>
          <w:p w14:paraId="73129CB4">
            <w:pPr>
              <w:spacing w:after="0" w:line="240" w:lineRule="auto"/>
              <w:jc w:val="center"/>
              <w:rPr>
                <w:rFonts w:ascii="Times New Roman" w:hAnsi="Times New Roman" w:eastAsia="Times New Roman" w:cs="Times New Roman"/>
                <w:sz w:val="28"/>
                <w:szCs w:val="28"/>
              </w:rPr>
            </w:pPr>
          </w:p>
        </w:tc>
        <w:tc>
          <w:tcPr>
            <w:tcW w:w="1706" w:type="dxa"/>
            <w:tcBorders>
              <w:top w:val="single" w:color="000000" w:sz="4" w:space="0"/>
              <w:left w:val="single" w:color="000000" w:sz="4" w:space="0"/>
              <w:bottom w:val="single" w:color="000000" w:sz="4" w:space="0"/>
              <w:right w:val="single" w:color="000000" w:sz="4" w:space="0"/>
            </w:tcBorders>
            <w:vAlign w:val="center"/>
          </w:tcPr>
          <w:p w14:paraId="2C12AA64">
            <w:pPr>
              <w:spacing w:after="0" w:line="240" w:lineRule="auto"/>
              <w:jc w:val="center"/>
              <w:rPr>
                <w:rFonts w:ascii="Times New Roman" w:hAnsi="Times New Roman" w:eastAsia="Times New Roman" w:cs="Times New Roman"/>
                <w:sz w:val="28"/>
                <w:szCs w:val="28"/>
              </w:rPr>
            </w:pPr>
          </w:p>
        </w:tc>
        <w:tc>
          <w:tcPr>
            <w:tcW w:w="1069" w:type="dxa"/>
            <w:tcBorders>
              <w:top w:val="single" w:color="000000" w:sz="4" w:space="0"/>
              <w:left w:val="single" w:color="000000" w:sz="4" w:space="0"/>
              <w:bottom w:val="single" w:color="000000" w:sz="4" w:space="0"/>
              <w:right w:val="single" w:color="000000" w:sz="4" w:space="0"/>
            </w:tcBorders>
            <w:vAlign w:val="center"/>
          </w:tcPr>
          <w:p w14:paraId="631F81B0">
            <w:pPr>
              <w:spacing w:after="0" w:line="240" w:lineRule="auto"/>
              <w:jc w:val="center"/>
              <w:rPr>
                <w:rFonts w:ascii="Times New Roman" w:hAnsi="Times New Roman" w:eastAsia="Times New Roman" w:cs="Times New Roman"/>
                <w:sz w:val="28"/>
                <w:szCs w:val="28"/>
              </w:rPr>
            </w:pPr>
          </w:p>
        </w:tc>
      </w:tr>
      <w:tr w14:paraId="3D9E4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vMerge w:val="continue"/>
            <w:tcBorders>
              <w:top w:val="single" w:color="000000" w:sz="4" w:space="0"/>
              <w:left w:val="single" w:color="000000" w:sz="4" w:space="0"/>
              <w:bottom w:val="single" w:color="000000" w:sz="4" w:space="0"/>
              <w:right w:val="single" w:color="000000" w:sz="4" w:space="0"/>
            </w:tcBorders>
          </w:tcPr>
          <w:p w14:paraId="218BAE7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5734" w:type="dxa"/>
            <w:tcBorders>
              <w:top w:val="single" w:color="000000" w:sz="4" w:space="0"/>
              <w:left w:val="single" w:color="000000" w:sz="4" w:space="0"/>
              <w:bottom w:val="single" w:color="000000" w:sz="4" w:space="0"/>
              <w:right w:val="single" w:color="000000" w:sz="4" w:space="0"/>
            </w:tcBorders>
          </w:tcPr>
          <w:p w14:paraId="06AFCF9D">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оның ішінде ауыл шаруашылығы алқаптары (мың га)</w:t>
            </w:r>
          </w:p>
        </w:tc>
        <w:tc>
          <w:tcPr>
            <w:tcW w:w="1200" w:type="dxa"/>
            <w:tcBorders>
              <w:top w:val="single" w:color="000000" w:sz="4" w:space="0"/>
              <w:left w:val="single" w:color="000000" w:sz="4" w:space="0"/>
              <w:bottom w:val="single" w:color="000000" w:sz="4" w:space="0"/>
              <w:right w:val="single" w:color="000000" w:sz="4" w:space="0"/>
            </w:tcBorders>
            <w:vAlign w:val="center"/>
          </w:tcPr>
          <w:p w14:paraId="21BC741B">
            <w:pPr>
              <w:spacing w:after="0" w:line="240" w:lineRule="auto"/>
              <w:jc w:val="center"/>
              <w:rPr>
                <w:rFonts w:ascii="Times New Roman" w:hAnsi="Times New Roman" w:eastAsia="Times New Roman" w:cs="Times New Roman"/>
                <w:sz w:val="28"/>
                <w:szCs w:val="28"/>
              </w:rPr>
            </w:pPr>
          </w:p>
        </w:tc>
        <w:tc>
          <w:tcPr>
            <w:tcW w:w="1706" w:type="dxa"/>
            <w:tcBorders>
              <w:top w:val="single" w:color="000000" w:sz="4" w:space="0"/>
              <w:left w:val="single" w:color="000000" w:sz="4" w:space="0"/>
              <w:bottom w:val="single" w:color="000000" w:sz="4" w:space="0"/>
              <w:right w:val="single" w:color="000000" w:sz="4" w:space="0"/>
            </w:tcBorders>
            <w:vAlign w:val="center"/>
          </w:tcPr>
          <w:p w14:paraId="55BF00E1">
            <w:pPr>
              <w:spacing w:after="0" w:line="240" w:lineRule="auto"/>
              <w:jc w:val="center"/>
              <w:rPr>
                <w:rFonts w:ascii="Times New Roman" w:hAnsi="Times New Roman" w:eastAsia="Times New Roman" w:cs="Times New Roman"/>
                <w:sz w:val="28"/>
                <w:szCs w:val="28"/>
              </w:rPr>
            </w:pPr>
          </w:p>
        </w:tc>
        <w:tc>
          <w:tcPr>
            <w:tcW w:w="1069" w:type="dxa"/>
            <w:tcBorders>
              <w:top w:val="single" w:color="000000" w:sz="4" w:space="0"/>
              <w:left w:val="single" w:color="000000" w:sz="4" w:space="0"/>
              <w:bottom w:val="single" w:color="000000" w:sz="4" w:space="0"/>
              <w:right w:val="single" w:color="000000" w:sz="4" w:space="0"/>
            </w:tcBorders>
            <w:vAlign w:val="center"/>
          </w:tcPr>
          <w:p w14:paraId="1B91A61C">
            <w:pPr>
              <w:spacing w:after="0" w:line="240" w:lineRule="auto"/>
              <w:jc w:val="center"/>
              <w:rPr>
                <w:rFonts w:ascii="Times New Roman" w:hAnsi="Times New Roman" w:eastAsia="Times New Roman" w:cs="Times New Roman"/>
                <w:sz w:val="28"/>
                <w:szCs w:val="28"/>
              </w:rPr>
            </w:pPr>
          </w:p>
        </w:tc>
      </w:tr>
      <w:tr w14:paraId="642D7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vMerge w:val="continue"/>
            <w:tcBorders>
              <w:top w:val="single" w:color="000000" w:sz="4" w:space="0"/>
              <w:left w:val="single" w:color="000000" w:sz="4" w:space="0"/>
              <w:bottom w:val="single" w:color="000000" w:sz="4" w:space="0"/>
              <w:right w:val="single" w:color="000000" w:sz="4" w:space="0"/>
            </w:tcBorders>
          </w:tcPr>
          <w:p w14:paraId="7C63741E">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5734" w:type="dxa"/>
            <w:tcBorders>
              <w:top w:val="single" w:color="000000" w:sz="4" w:space="0"/>
              <w:left w:val="single" w:color="000000" w:sz="4" w:space="0"/>
              <w:bottom w:val="single" w:color="000000" w:sz="4" w:space="0"/>
              <w:right w:val="single" w:color="000000" w:sz="4" w:space="0"/>
            </w:tcBorders>
          </w:tcPr>
          <w:p w14:paraId="0E6A8B0D">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оның ішінде егістік (мың га)</w:t>
            </w:r>
          </w:p>
        </w:tc>
        <w:tc>
          <w:tcPr>
            <w:tcW w:w="1200" w:type="dxa"/>
            <w:tcBorders>
              <w:top w:val="single" w:color="000000" w:sz="4" w:space="0"/>
              <w:left w:val="single" w:color="000000" w:sz="4" w:space="0"/>
              <w:bottom w:val="single" w:color="000000" w:sz="4" w:space="0"/>
              <w:right w:val="single" w:color="000000" w:sz="4" w:space="0"/>
            </w:tcBorders>
            <w:vAlign w:val="center"/>
          </w:tcPr>
          <w:p w14:paraId="286537C8">
            <w:pPr>
              <w:spacing w:after="0" w:line="240" w:lineRule="auto"/>
              <w:jc w:val="center"/>
              <w:rPr>
                <w:rFonts w:ascii="Times New Roman" w:hAnsi="Times New Roman" w:eastAsia="Times New Roman" w:cs="Times New Roman"/>
                <w:sz w:val="28"/>
                <w:szCs w:val="28"/>
              </w:rPr>
            </w:pPr>
          </w:p>
        </w:tc>
        <w:tc>
          <w:tcPr>
            <w:tcW w:w="1706" w:type="dxa"/>
            <w:tcBorders>
              <w:top w:val="single" w:color="000000" w:sz="4" w:space="0"/>
              <w:left w:val="single" w:color="000000" w:sz="4" w:space="0"/>
              <w:bottom w:val="single" w:color="000000" w:sz="4" w:space="0"/>
              <w:right w:val="single" w:color="000000" w:sz="4" w:space="0"/>
            </w:tcBorders>
            <w:vAlign w:val="center"/>
          </w:tcPr>
          <w:p w14:paraId="4E19C720">
            <w:pPr>
              <w:spacing w:after="0" w:line="240" w:lineRule="auto"/>
              <w:jc w:val="center"/>
              <w:rPr>
                <w:rFonts w:ascii="Times New Roman" w:hAnsi="Times New Roman" w:eastAsia="Times New Roman" w:cs="Times New Roman"/>
                <w:sz w:val="28"/>
                <w:szCs w:val="28"/>
              </w:rPr>
            </w:pPr>
          </w:p>
        </w:tc>
        <w:tc>
          <w:tcPr>
            <w:tcW w:w="1069" w:type="dxa"/>
            <w:tcBorders>
              <w:top w:val="single" w:color="000000" w:sz="4" w:space="0"/>
              <w:left w:val="single" w:color="000000" w:sz="4" w:space="0"/>
              <w:bottom w:val="single" w:color="000000" w:sz="4" w:space="0"/>
              <w:right w:val="single" w:color="000000" w:sz="4" w:space="0"/>
            </w:tcBorders>
            <w:vAlign w:val="center"/>
          </w:tcPr>
          <w:p w14:paraId="4DF8FDCD">
            <w:pPr>
              <w:spacing w:after="0" w:line="240" w:lineRule="auto"/>
              <w:jc w:val="center"/>
              <w:rPr>
                <w:rFonts w:ascii="Times New Roman" w:hAnsi="Times New Roman" w:eastAsia="Times New Roman" w:cs="Times New Roman"/>
                <w:sz w:val="28"/>
                <w:szCs w:val="28"/>
              </w:rPr>
            </w:pPr>
          </w:p>
        </w:tc>
      </w:tr>
    </w:tbl>
    <w:p w14:paraId="408FD5D9">
      <w:pPr>
        <w:spacing w:after="0" w:line="240" w:lineRule="auto"/>
        <w:jc w:val="center"/>
        <w:rPr>
          <w:rFonts w:ascii="Times New Roman" w:hAnsi="Times New Roman" w:eastAsia="Times New Roman" w:cs="Times New Roman"/>
          <w:b/>
          <w:sz w:val="28"/>
          <w:szCs w:val="28"/>
        </w:rPr>
      </w:pPr>
      <w:bookmarkStart w:id="1" w:name="_30j0zll" w:colFirst="0" w:colLast="0"/>
      <w:bookmarkEnd w:id="1"/>
    </w:p>
    <w:p w14:paraId="690BAA04">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Егіс алқаптарының құрылымы</w:t>
      </w:r>
    </w:p>
    <w:p w14:paraId="7F864087">
      <w:pPr>
        <w:spacing w:after="0" w:line="240" w:lineRule="auto"/>
        <w:rPr>
          <w:rFonts w:ascii="Times New Roman" w:hAnsi="Times New Roman" w:eastAsia="Times New Roman" w:cs="Times New Roman"/>
          <w:b/>
          <w:sz w:val="28"/>
          <w:szCs w:val="28"/>
        </w:rPr>
      </w:pPr>
    </w:p>
    <w:tbl>
      <w:tblPr>
        <w:tblStyle w:val="45"/>
        <w:tblW w:w="337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50"/>
        <w:gridCol w:w="1126"/>
      </w:tblGrid>
      <w:tr w14:paraId="0CF6D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5C667C85">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Дәнді дақылдар, барлығы</w:t>
            </w:r>
          </w:p>
        </w:tc>
        <w:tc>
          <w:tcPr>
            <w:tcW w:w="1126" w:type="dxa"/>
            <w:tcBorders>
              <w:top w:val="single" w:color="000000" w:sz="4" w:space="0"/>
              <w:left w:val="single" w:color="000000" w:sz="4" w:space="0"/>
              <w:bottom w:val="single" w:color="000000" w:sz="4" w:space="0"/>
              <w:right w:val="single" w:color="000000" w:sz="4" w:space="0"/>
            </w:tcBorders>
          </w:tcPr>
          <w:p w14:paraId="62C3CF5C">
            <w:pPr>
              <w:spacing w:after="0" w:line="240" w:lineRule="auto"/>
              <w:rPr>
                <w:rFonts w:ascii="Times New Roman" w:hAnsi="Times New Roman" w:eastAsia="Times New Roman" w:cs="Times New Roman"/>
                <w:sz w:val="28"/>
                <w:szCs w:val="28"/>
              </w:rPr>
            </w:pPr>
          </w:p>
        </w:tc>
      </w:tr>
      <w:tr w14:paraId="3D5AC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75752F46">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Оның ішінде: бидай</w:t>
            </w:r>
          </w:p>
        </w:tc>
        <w:tc>
          <w:tcPr>
            <w:tcW w:w="1126" w:type="dxa"/>
            <w:tcBorders>
              <w:top w:val="single" w:color="000000" w:sz="4" w:space="0"/>
              <w:left w:val="single" w:color="000000" w:sz="4" w:space="0"/>
              <w:bottom w:val="single" w:color="000000" w:sz="4" w:space="0"/>
              <w:right w:val="single" w:color="000000" w:sz="4" w:space="0"/>
            </w:tcBorders>
          </w:tcPr>
          <w:p w14:paraId="2BA39368">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468</w:t>
            </w:r>
          </w:p>
        </w:tc>
      </w:tr>
      <w:tr w14:paraId="1A8DB1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5E140406">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Арпа</w:t>
            </w:r>
          </w:p>
        </w:tc>
        <w:tc>
          <w:tcPr>
            <w:tcW w:w="1126" w:type="dxa"/>
            <w:tcBorders>
              <w:top w:val="single" w:color="000000" w:sz="4" w:space="0"/>
              <w:left w:val="single" w:color="000000" w:sz="4" w:space="0"/>
              <w:bottom w:val="single" w:color="000000" w:sz="4" w:space="0"/>
              <w:right w:val="single" w:color="000000" w:sz="4" w:space="0"/>
            </w:tcBorders>
          </w:tcPr>
          <w:p w14:paraId="40EB3644">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044106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48E37E85">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Сұлы</w:t>
            </w:r>
          </w:p>
        </w:tc>
        <w:tc>
          <w:tcPr>
            <w:tcW w:w="1126" w:type="dxa"/>
            <w:tcBorders>
              <w:top w:val="single" w:color="000000" w:sz="4" w:space="0"/>
              <w:left w:val="single" w:color="000000" w:sz="4" w:space="0"/>
              <w:bottom w:val="single" w:color="000000" w:sz="4" w:space="0"/>
              <w:right w:val="single" w:color="000000" w:sz="4" w:space="0"/>
            </w:tcBorders>
          </w:tcPr>
          <w:p w14:paraId="5A798DC8">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5D9F4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4DB0A0D4">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Астық қоспасы</w:t>
            </w:r>
          </w:p>
        </w:tc>
        <w:tc>
          <w:tcPr>
            <w:tcW w:w="1126" w:type="dxa"/>
            <w:tcBorders>
              <w:top w:val="single" w:color="000000" w:sz="4" w:space="0"/>
              <w:left w:val="single" w:color="000000" w:sz="4" w:space="0"/>
              <w:bottom w:val="single" w:color="000000" w:sz="4" w:space="0"/>
              <w:right w:val="single" w:color="000000" w:sz="4" w:space="0"/>
            </w:tcBorders>
          </w:tcPr>
          <w:p w14:paraId="0C16B15F">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4D78C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417AA181">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Бұршақ тұқымдастар</w:t>
            </w:r>
          </w:p>
        </w:tc>
        <w:tc>
          <w:tcPr>
            <w:tcW w:w="1126" w:type="dxa"/>
            <w:tcBorders>
              <w:top w:val="single" w:color="000000" w:sz="4" w:space="0"/>
              <w:left w:val="single" w:color="000000" w:sz="4" w:space="0"/>
              <w:bottom w:val="single" w:color="000000" w:sz="4" w:space="0"/>
              <w:right w:val="single" w:color="000000" w:sz="4" w:space="0"/>
            </w:tcBorders>
          </w:tcPr>
          <w:p w14:paraId="1892A962">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162DD4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2E866E98">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Күздік бидай</w:t>
            </w:r>
          </w:p>
        </w:tc>
        <w:tc>
          <w:tcPr>
            <w:tcW w:w="1126" w:type="dxa"/>
            <w:tcBorders>
              <w:top w:val="single" w:color="000000" w:sz="4" w:space="0"/>
              <w:left w:val="single" w:color="000000" w:sz="4" w:space="0"/>
              <w:bottom w:val="single" w:color="000000" w:sz="4" w:space="0"/>
              <w:right w:val="single" w:color="000000" w:sz="4" w:space="0"/>
            </w:tcBorders>
          </w:tcPr>
          <w:p w14:paraId="764D7FD4">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380ED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7733008B">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Күздік қарабидай</w:t>
            </w:r>
          </w:p>
        </w:tc>
        <w:tc>
          <w:tcPr>
            <w:tcW w:w="1126" w:type="dxa"/>
            <w:tcBorders>
              <w:top w:val="single" w:color="000000" w:sz="4" w:space="0"/>
              <w:left w:val="single" w:color="000000" w:sz="4" w:space="0"/>
              <w:bottom w:val="single" w:color="000000" w:sz="4" w:space="0"/>
              <w:right w:val="single" w:color="000000" w:sz="4" w:space="0"/>
            </w:tcBorders>
          </w:tcPr>
          <w:p w14:paraId="7AA8C808">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7E4ED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2D828CB6">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Майлы дақылдар</w:t>
            </w:r>
          </w:p>
        </w:tc>
        <w:tc>
          <w:tcPr>
            <w:tcW w:w="1126" w:type="dxa"/>
            <w:tcBorders>
              <w:top w:val="single" w:color="000000" w:sz="4" w:space="0"/>
              <w:left w:val="single" w:color="000000" w:sz="4" w:space="0"/>
              <w:bottom w:val="single" w:color="000000" w:sz="4" w:space="0"/>
              <w:right w:val="single" w:color="000000" w:sz="4" w:space="0"/>
            </w:tcBorders>
          </w:tcPr>
          <w:p w14:paraId="045CFC7C">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392378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31922679">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Оның ішінде: рапс</w:t>
            </w:r>
          </w:p>
        </w:tc>
        <w:tc>
          <w:tcPr>
            <w:tcW w:w="1126" w:type="dxa"/>
            <w:tcBorders>
              <w:top w:val="single" w:color="000000" w:sz="4" w:space="0"/>
              <w:left w:val="single" w:color="000000" w:sz="4" w:space="0"/>
              <w:bottom w:val="single" w:color="000000" w:sz="4" w:space="0"/>
              <w:right w:val="single" w:color="000000" w:sz="4" w:space="0"/>
            </w:tcBorders>
          </w:tcPr>
          <w:p w14:paraId="4EDAC0CE">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2C3F2D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20CAF72B">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Зығыр</w:t>
            </w:r>
          </w:p>
        </w:tc>
        <w:tc>
          <w:tcPr>
            <w:tcW w:w="1126" w:type="dxa"/>
            <w:tcBorders>
              <w:top w:val="single" w:color="000000" w:sz="4" w:space="0"/>
              <w:left w:val="single" w:color="000000" w:sz="4" w:space="0"/>
              <w:bottom w:val="single" w:color="000000" w:sz="4" w:space="0"/>
              <w:right w:val="single" w:color="000000" w:sz="4" w:space="0"/>
            </w:tcBorders>
          </w:tcPr>
          <w:p w14:paraId="2578F441">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173</w:t>
            </w:r>
          </w:p>
        </w:tc>
      </w:tr>
      <w:tr w14:paraId="38CFA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0ED33A18">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Күнбағыс</w:t>
            </w:r>
          </w:p>
        </w:tc>
        <w:tc>
          <w:tcPr>
            <w:tcW w:w="1126" w:type="dxa"/>
            <w:tcBorders>
              <w:top w:val="single" w:color="000000" w:sz="4" w:space="0"/>
              <w:left w:val="single" w:color="000000" w:sz="4" w:space="0"/>
              <w:bottom w:val="single" w:color="000000" w:sz="4" w:space="0"/>
              <w:right w:val="single" w:color="000000" w:sz="4" w:space="0"/>
            </w:tcBorders>
          </w:tcPr>
          <w:p w14:paraId="58686AA2">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26FAF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104815FC">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Соя</w:t>
            </w:r>
          </w:p>
        </w:tc>
        <w:tc>
          <w:tcPr>
            <w:tcW w:w="1126" w:type="dxa"/>
            <w:tcBorders>
              <w:top w:val="single" w:color="000000" w:sz="4" w:space="0"/>
              <w:left w:val="single" w:color="000000" w:sz="4" w:space="0"/>
              <w:bottom w:val="single" w:color="000000" w:sz="4" w:space="0"/>
              <w:right w:val="single" w:color="000000" w:sz="4" w:space="0"/>
            </w:tcBorders>
          </w:tcPr>
          <w:p w14:paraId="3880243D">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16BB7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057343C4">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Картоп</w:t>
            </w:r>
          </w:p>
        </w:tc>
        <w:tc>
          <w:tcPr>
            <w:tcW w:w="1126" w:type="dxa"/>
            <w:tcBorders>
              <w:top w:val="single" w:color="000000" w:sz="4" w:space="0"/>
              <w:left w:val="single" w:color="000000" w:sz="4" w:space="0"/>
              <w:bottom w:val="single" w:color="000000" w:sz="4" w:space="0"/>
              <w:right w:val="single" w:color="000000" w:sz="4" w:space="0"/>
            </w:tcBorders>
          </w:tcPr>
          <w:p w14:paraId="31FB74C5">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95</w:t>
            </w:r>
          </w:p>
        </w:tc>
      </w:tr>
      <w:tr w14:paraId="47D71A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50" w:type="dxa"/>
            <w:tcBorders>
              <w:top w:val="single" w:color="000000" w:sz="4" w:space="0"/>
              <w:left w:val="single" w:color="000000" w:sz="4" w:space="0"/>
              <w:bottom w:val="single" w:color="000000" w:sz="4" w:space="0"/>
              <w:right w:val="single" w:color="000000" w:sz="4" w:space="0"/>
            </w:tcBorders>
          </w:tcPr>
          <w:p w14:paraId="30C7344F">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Көкөністер</w:t>
            </w:r>
          </w:p>
        </w:tc>
        <w:tc>
          <w:tcPr>
            <w:tcW w:w="1126" w:type="dxa"/>
            <w:tcBorders>
              <w:top w:val="single" w:color="000000" w:sz="4" w:space="0"/>
              <w:left w:val="single" w:color="000000" w:sz="4" w:space="0"/>
              <w:bottom w:val="single" w:color="000000" w:sz="4" w:space="0"/>
              <w:right w:val="single" w:color="000000" w:sz="4" w:space="0"/>
            </w:tcBorders>
          </w:tcPr>
          <w:p w14:paraId="652E9A02">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5,9</w:t>
            </w:r>
          </w:p>
        </w:tc>
      </w:tr>
    </w:tbl>
    <w:p w14:paraId="5AB06295">
      <w:pPr>
        <w:jc w:val="center"/>
        <w:rPr>
          <w:rFonts w:ascii="Times New Roman" w:hAnsi="Times New Roman" w:eastAsia="Times New Roman" w:cs="Times New Roman"/>
          <w:b/>
          <w:sz w:val="28"/>
          <w:szCs w:val="28"/>
        </w:rPr>
      </w:pPr>
    </w:p>
    <w:p w14:paraId="66E99D31">
      <w:pPr>
        <w:jc w:val="center"/>
        <w:rPr>
          <w:rFonts w:ascii="Times New Roman" w:hAnsi="Times New Roman" w:eastAsia="Times New Roman" w:cs="Times New Roman"/>
          <w:b/>
          <w:sz w:val="28"/>
          <w:szCs w:val="28"/>
        </w:rPr>
      </w:pPr>
    </w:p>
    <w:p w14:paraId="5FB0D6B7">
      <w:pPr>
        <w:jc w:val="center"/>
        <w:rPr>
          <w:rFonts w:ascii="Times New Roman" w:hAnsi="Times New Roman" w:eastAsia="Times New Roman" w:cs="Times New Roman"/>
          <w:b/>
          <w:sz w:val="28"/>
          <w:szCs w:val="28"/>
        </w:rPr>
      </w:pPr>
    </w:p>
    <w:p w14:paraId="4F2AD5FC">
      <w:pPr>
        <w:jc w:val="center"/>
        <w:rPr>
          <w:rFonts w:ascii="Times New Roman" w:hAnsi="Times New Roman" w:eastAsia="Times New Roman" w:cs="Times New Roman"/>
          <w:b/>
          <w:sz w:val="28"/>
          <w:szCs w:val="28"/>
        </w:rPr>
      </w:pPr>
    </w:p>
    <w:p w14:paraId="31AF1926">
      <w:pPr>
        <w:jc w:val="center"/>
        <w:rPr>
          <w:rFonts w:ascii="Times New Roman" w:hAnsi="Times New Roman" w:eastAsia="Times New Roman" w:cs="Times New Roman"/>
          <w:b/>
          <w:sz w:val="28"/>
          <w:szCs w:val="28"/>
        </w:rPr>
      </w:pPr>
    </w:p>
    <w:p w14:paraId="1DDBA97D">
      <w:pPr>
        <w:jc w:val="center"/>
        <w:rPr>
          <w:rFonts w:ascii="Times New Roman" w:hAnsi="Times New Roman" w:eastAsia="Times New Roman" w:cs="Times New Roman"/>
          <w:b/>
          <w:sz w:val="28"/>
          <w:szCs w:val="28"/>
        </w:rPr>
      </w:pPr>
    </w:p>
    <w:p w14:paraId="58C7E7FC">
      <w:pPr>
        <w:jc w:val="center"/>
        <w:rPr>
          <w:rFonts w:ascii="Times New Roman" w:hAnsi="Times New Roman" w:eastAsia="Times New Roman" w:cs="Times New Roman"/>
          <w:b/>
          <w:sz w:val="28"/>
          <w:szCs w:val="28"/>
        </w:rPr>
      </w:pPr>
    </w:p>
    <w:p w14:paraId="225D7A5F">
      <w:pPr>
        <w:jc w:val="center"/>
        <w:rPr>
          <w:rFonts w:ascii="Times New Roman" w:hAnsi="Times New Roman" w:eastAsia="Times New Roman" w:cs="Times New Roman"/>
          <w:b/>
          <w:sz w:val="28"/>
          <w:szCs w:val="28"/>
        </w:rPr>
      </w:pPr>
    </w:p>
    <w:p w14:paraId="7D1F3CB3">
      <w:pPr>
        <w:jc w:val="center"/>
        <w:rPr>
          <w:rFonts w:ascii="Times New Roman" w:hAnsi="Times New Roman" w:eastAsia="Times New Roman" w:cs="Times New Roman"/>
          <w:b/>
          <w:sz w:val="28"/>
          <w:szCs w:val="28"/>
        </w:rPr>
      </w:pPr>
    </w:p>
    <w:p w14:paraId="0AA2D11A">
      <w:pPr>
        <w:tabs>
          <w:tab w:val="left" w:pos="2205"/>
        </w:tabs>
        <w:rPr>
          <w:rFonts w:ascii="Times New Roman" w:hAnsi="Times New Roman" w:eastAsia="Times New Roman" w:cs="Times New Roman"/>
          <w:b/>
          <w:sz w:val="28"/>
          <w:szCs w:val="28"/>
        </w:rPr>
      </w:pPr>
      <w:r>
        <w:rPr>
          <w:rFonts w:ascii="Times New Roman" w:hAnsi="Times New Roman" w:eastAsia="Times New Roman" w:cs="Times New Roman"/>
          <w:b/>
          <w:sz w:val="28"/>
          <w:szCs w:val="28"/>
        </w:rPr>
        <w:t>Өсімдік шаруашылығы өнімдерін өндіру</w:t>
      </w:r>
    </w:p>
    <w:p w14:paraId="233C834D">
      <w:pPr>
        <w:spacing w:after="0" w:line="240" w:lineRule="auto"/>
        <w:rPr>
          <w:rFonts w:ascii="Times New Roman" w:hAnsi="Times New Roman" w:eastAsia="Times New Roman" w:cs="Times New Roman"/>
          <w:b/>
          <w:sz w:val="28"/>
          <w:szCs w:val="28"/>
        </w:rPr>
      </w:pPr>
    </w:p>
    <w:tbl>
      <w:tblPr>
        <w:tblStyle w:val="46"/>
        <w:tblW w:w="1039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43"/>
        <w:gridCol w:w="850"/>
        <w:gridCol w:w="850"/>
        <w:gridCol w:w="850"/>
        <w:gridCol w:w="850"/>
        <w:gridCol w:w="850"/>
        <w:gridCol w:w="850"/>
        <w:gridCol w:w="850"/>
        <w:gridCol w:w="850"/>
        <w:gridCol w:w="850"/>
        <w:gridCol w:w="904"/>
      </w:tblGrid>
      <w:tr w14:paraId="4AC1B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43" w:type="dxa"/>
            <w:tcBorders>
              <w:top w:val="single" w:color="000000" w:sz="4" w:space="0"/>
              <w:left w:val="single" w:color="000000" w:sz="4" w:space="0"/>
              <w:bottom w:val="single" w:color="000000" w:sz="4" w:space="0"/>
              <w:right w:val="single" w:color="000000" w:sz="4" w:space="0"/>
            </w:tcBorders>
          </w:tcPr>
          <w:p w14:paraId="6385E4EE">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Өсімдік шаруашылығы өнімдерін өндіру, мың тонна</w:t>
            </w:r>
          </w:p>
        </w:tc>
        <w:tc>
          <w:tcPr>
            <w:tcW w:w="850" w:type="dxa"/>
            <w:tcBorders>
              <w:top w:val="single" w:color="000000" w:sz="4" w:space="0"/>
              <w:left w:val="single" w:color="000000" w:sz="4" w:space="0"/>
              <w:bottom w:val="single" w:color="000000" w:sz="4" w:space="0"/>
              <w:right w:val="single" w:color="000000" w:sz="4" w:space="0"/>
            </w:tcBorders>
          </w:tcPr>
          <w:p w14:paraId="22AC7500">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2026 г.</w:t>
            </w:r>
          </w:p>
        </w:tc>
        <w:tc>
          <w:tcPr>
            <w:tcW w:w="850" w:type="dxa"/>
            <w:tcBorders>
              <w:top w:val="single" w:color="000000" w:sz="4" w:space="0"/>
              <w:left w:val="single" w:color="000000" w:sz="4" w:space="0"/>
              <w:bottom w:val="single" w:color="000000" w:sz="4" w:space="0"/>
              <w:right w:val="single" w:color="000000" w:sz="4" w:space="0"/>
            </w:tcBorders>
          </w:tcPr>
          <w:p w14:paraId="4D11421D">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Өнімділік, ц/га</w:t>
            </w:r>
          </w:p>
        </w:tc>
        <w:tc>
          <w:tcPr>
            <w:tcW w:w="850" w:type="dxa"/>
            <w:tcBorders>
              <w:top w:val="single" w:color="000000" w:sz="4" w:space="0"/>
              <w:left w:val="single" w:color="000000" w:sz="4" w:space="0"/>
              <w:bottom w:val="single" w:color="000000" w:sz="4" w:space="0"/>
              <w:right w:val="single" w:color="000000" w:sz="4" w:space="0"/>
            </w:tcBorders>
          </w:tcPr>
          <w:p w14:paraId="2A222675">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2025 г.</w:t>
            </w:r>
          </w:p>
        </w:tc>
        <w:tc>
          <w:tcPr>
            <w:tcW w:w="850" w:type="dxa"/>
            <w:tcBorders>
              <w:top w:val="single" w:color="000000" w:sz="4" w:space="0"/>
              <w:left w:val="single" w:color="000000" w:sz="4" w:space="0"/>
              <w:bottom w:val="single" w:color="000000" w:sz="4" w:space="0"/>
              <w:right w:val="single" w:color="000000" w:sz="4" w:space="0"/>
            </w:tcBorders>
          </w:tcPr>
          <w:p w14:paraId="7B2A1AC3">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Өнімділік, ц/га</w:t>
            </w:r>
          </w:p>
        </w:tc>
        <w:tc>
          <w:tcPr>
            <w:tcW w:w="850" w:type="dxa"/>
            <w:tcBorders>
              <w:top w:val="single" w:color="000000" w:sz="4" w:space="0"/>
              <w:left w:val="single" w:color="000000" w:sz="4" w:space="0"/>
              <w:bottom w:val="single" w:color="000000" w:sz="4" w:space="0"/>
              <w:right w:val="single" w:color="000000" w:sz="4" w:space="0"/>
            </w:tcBorders>
          </w:tcPr>
          <w:p w14:paraId="195196E4">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2024г.</w:t>
            </w:r>
          </w:p>
        </w:tc>
        <w:tc>
          <w:tcPr>
            <w:tcW w:w="850" w:type="dxa"/>
            <w:tcBorders>
              <w:top w:val="single" w:color="000000" w:sz="4" w:space="0"/>
              <w:left w:val="single" w:color="000000" w:sz="4" w:space="0"/>
              <w:bottom w:val="single" w:color="000000" w:sz="4" w:space="0"/>
              <w:right w:val="single" w:color="000000" w:sz="4" w:space="0"/>
            </w:tcBorders>
          </w:tcPr>
          <w:p w14:paraId="6A16599B">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Өнімділік, ц/га</w:t>
            </w:r>
          </w:p>
        </w:tc>
        <w:tc>
          <w:tcPr>
            <w:tcW w:w="850" w:type="dxa"/>
            <w:tcBorders>
              <w:top w:val="single" w:color="000000" w:sz="4" w:space="0"/>
              <w:left w:val="single" w:color="000000" w:sz="4" w:space="0"/>
              <w:bottom w:val="single" w:color="000000" w:sz="4" w:space="0"/>
              <w:right w:val="single" w:color="000000" w:sz="4" w:space="0"/>
            </w:tcBorders>
          </w:tcPr>
          <w:p w14:paraId="767872A9">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2023 г.</w:t>
            </w:r>
          </w:p>
        </w:tc>
        <w:tc>
          <w:tcPr>
            <w:tcW w:w="850" w:type="dxa"/>
            <w:tcBorders>
              <w:top w:val="single" w:color="000000" w:sz="4" w:space="0"/>
              <w:left w:val="single" w:color="000000" w:sz="4" w:space="0"/>
              <w:bottom w:val="single" w:color="000000" w:sz="4" w:space="0"/>
              <w:right w:val="single" w:color="000000" w:sz="4" w:space="0"/>
            </w:tcBorders>
          </w:tcPr>
          <w:p w14:paraId="05D3B80E">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Өнімділік, ц/га</w:t>
            </w:r>
          </w:p>
        </w:tc>
        <w:tc>
          <w:tcPr>
            <w:tcW w:w="850" w:type="dxa"/>
            <w:tcBorders>
              <w:top w:val="single" w:color="000000" w:sz="4" w:space="0"/>
              <w:left w:val="single" w:color="000000" w:sz="4" w:space="0"/>
              <w:bottom w:val="single" w:color="000000" w:sz="4" w:space="0"/>
              <w:right w:val="single" w:color="000000" w:sz="4" w:space="0"/>
            </w:tcBorders>
          </w:tcPr>
          <w:p w14:paraId="2648B1E7">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2022 г.</w:t>
            </w:r>
          </w:p>
        </w:tc>
        <w:tc>
          <w:tcPr>
            <w:tcW w:w="904" w:type="dxa"/>
            <w:tcBorders>
              <w:top w:val="single" w:color="000000" w:sz="4" w:space="0"/>
              <w:left w:val="single" w:color="000000" w:sz="4" w:space="0"/>
              <w:bottom w:val="single" w:color="000000" w:sz="4" w:space="0"/>
              <w:right w:val="single" w:color="000000" w:sz="4" w:space="0"/>
            </w:tcBorders>
          </w:tcPr>
          <w:p w14:paraId="4DDDA2F7">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Өнімділік, ц/га</w:t>
            </w:r>
          </w:p>
        </w:tc>
      </w:tr>
      <w:tr w14:paraId="75927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43" w:type="dxa"/>
            <w:tcBorders>
              <w:top w:val="single" w:color="000000" w:sz="4" w:space="0"/>
              <w:left w:val="single" w:color="000000" w:sz="4" w:space="0"/>
              <w:bottom w:val="single" w:color="000000" w:sz="4" w:space="0"/>
              <w:right w:val="single" w:color="000000" w:sz="4" w:space="0"/>
            </w:tcBorders>
          </w:tcPr>
          <w:p w14:paraId="03E8B682">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Дәнді дақылдар, мың т</w:t>
            </w:r>
          </w:p>
        </w:tc>
        <w:tc>
          <w:tcPr>
            <w:tcW w:w="850" w:type="dxa"/>
          </w:tcPr>
          <w:p w14:paraId="11AE57F2">
            <w:pPr>
              <w:spacing w:after="0" w:line="240" w:lineRule="auto"/>
              <w:jc w:val="center"/>
              <w:rPr>
                <w:rFonts w:ascii="Times New Roman" w:hAnsi="Times New Roman" w:eastAsia="Times New Roman" w:cs="Times New Roman"/>
                <w:sz w:val="28"/>
                <w:szCs w:val="28"/>
              </w:rPr>
            </w:pPr>
          </w:p>
        </w:tc>
        <w:tc>
          <w:tcPr>
            <w:tcW w:w="850" w:type="dxa"/>
          </w:tcPr>
          <w:p w14:paraId="687093A9">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41DDB5CD">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1,242</w:t>
            </w:r>
          </w:p>
        </w:tc>
        <w:tc>
          <w:tcPr>
            <w:tcW w:w="850" w:type="dxa"/>
            <w:tcBorders>
              <w:top w:val="single" w:color="000000" w:sz="4" w:space="0"/>
              <w:left w:val="single" w:color="000000" w:sz="4" w:space="0"/>
              <w:bottom w:val="single" w:color="000000" w:sz="4" w:space="0"/>
              <w:right w:val="single" w:color="000000" w:sz="4" w:space="0"/>
            </w:tcBorders>
          </w:tcPr>
          <w:p w14:paraId="71945987">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17,1</w:t>
            </w:r>
          </w:p>
        </w:tc>
        <w:tc>
          <w:tcPr>
            <w:tcW w:w="850" w:type="dxa"/>
            <w:tcBorders>
              <w:top w:val="single" w:color="000000" w:sz="4" w:space="0"/>
              <w:left w:val="single" w:color="000000" w:sz="4" w:space="0"/>
              <w:bottom w:val="single" w:color="000000" w:sz="4" w:space="0"/>
              <w:right w:val="single" w:color="000000" w:sz="4" w:space="0"/>
            </w:tcBorders>
          </w:tcPr>
          <w:p w14:paraId="633B8B00">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1,227</w:t>
            </w:r>
          </w:p>
        </w:tc>
        <w:tc>
          <w:tcPr>
            <w:tcW w:w="850" w:type="dxa"/>
            <w:tcBorders>
              <w:top w:val="single" w:color="000000" w:sz="4" w:space="0"/>
              <w:left w:val="single" w:color="000000" w:sz="4" w:space="0"/>
              <w:bottom w:val="single" w:color="000000" w:sz="4" w:space="0"/>
              <w:right w:val="single" w:color="000000" w:sz="4" w:space="0"/>
            </w:tcBorders>
          </w:tcPr>
          <w:p w14:paraId="7E505BAF">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19,9</w:t>
            </w:r>
          </w:p>
        </w:tc>
        <w:tc>
          <w:tcPr>
            <w:tcW w:w="850" w:type="dxa"/>
            <w:tcBorders>
              <w:top w:val="single" w:color="000000" w:sz="4" w:space="0"/>
              <w:left w:val="single" w:color="000000" w:sz="4" w:space="0"/>
              <w:bottom w:val="single" w:color="000000" w:sz="4" w:space="0"/>
              <w:right w:val="single" w:color="000000" w:sz="4" w:space="0"/>
            </w:tcBorders>
          </w:tcPr>
          <w:p w14:paraId="6BDA3CDC">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1,314</w:t>
            </w:r>
          </w:p>
        </w:tc>
        <w:tc>
          <w:tcPr>
            <w:tcW w:w="850" w:type="dxa"/>
            <w:tcBorders>
              <w:top w:val="single" w:color="000000" w:sz="4" w:space="0"/>
              <w:left w:val="single" w:color="000000" w:sz="4" w:space="0"/>
              <w:bottom w:val="single" w:color="000000" w:sz="4" w:space="0"/>
              <w:right w:val="single" w:color="000000" w:sz="4" w:space="0"/>
            </w:tcBorders>
          </w:tcPr>
          <w:p w14:paraId="2E5DC087">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17,9</w:t>
            </w:r>
          </w:p>
        </w:tc>
        <w:tc>
          <w:tcPr>
            <w:tcW w:w="850" w:type="dxa"/>
            <w:tcBorders>
              <w:top w:val="single" w:color="000000" w:sz="4" w:space="0"/>
              <w:left w:val="single" w:color="000000" w:sz="4" w:space="0"/>
              <w:bottom w:val="single" w:color="000000" w:sz="4" w:space="0"/>
              <w:right w:val="single" w:color="000000" w:sz="4" w:space="0"/>
            </w:tcBorders>
          </w:tcPr>
          <w:p w14:paraId="5DAFD794">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1,559</w:t>
            </w:r>
          </w:p>
        </w:tc>
        <w:tc>
          <w:tcPr>
            <w:tcW w:w="904" w:type="dxa"/>
            <w:tcBorders>
              <w:top w:val="single" w:color="000000" w:sz="4" w:space="0"/>
              <w:left w:val="single" w:color="000000" w:sz="4" w:space="0"/>
              <w:bottom w:val="single" w:color="000000" w:sz="4" w:space="0"/>
              <w:right w:val="single" w:color="000000" w:sz="4" w:space="0"/>
            </w:tcBorders>
          </w:tcPr>
          <w:p w14:paraId="3DEE2F1E">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23,6</w:t>
            </w:r>
          </w:p>
        </w:tc>
      </w:tr>
      <w:tr w14:paraId="18AAD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843" w:type="dxa"/>
            <w:tcBorders>
              <w:top w:val="single" w:color="000000" w:sz="4" w:space="0"/>
              <w:left w:val="single" w:color="000000" w:sz="4" w:space="0"/>
              <w:bottom w:val="single" w:color="000000" w:sz="4" w:space="0"/>
              <w:right w:val="single" w:color="000000" w:sz="4" w:space="0"/>
            </w:tcBorders>
          </w:tcPr>
          <w:p w14:paraId="0DEE3B51">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Майлы дақылдар, мың т</w:t>
            </w:r>
          </w:p>
        </w:tc>
        <w:tc>
          <w:tcPr>
            <w:tcW w:w="850" w:type="dxa"/>
          </w:tcPr>
          <w:p w14:paraId="0766527E">
            <w:pPr>
              <w:spacing w:after="0" w:line="240" w:lineRule="auto"/>
              <w:jc w:val="center"/>
              <w:rPr>
                <w:rFonts w:ascii="Times New Roman" w:hAnsi="Times New Roman" w:eastAsia="Times New Roman" w:cs="Times New Roman"/>
                <w:sz w:val="28"/>
                <w:szCs w:val="28"/>
              </w:rPr>
            </w:pPr>
          </w:p>
        </w:tc>
        <w:tc>
          <w:tcPr>
            <w:tcW w:w="850" w:type="dxa"/>
          </w:tcPr>
          <w:p w14:paraId="7B776ADC">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2F4B77E1">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7D42B340">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02E38727">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6DC4A208">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2B88F5F6">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40509BE2">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6F790BCF">
            <w:pPr>
              <w:spacing w:after="0" w:line="240" w:lineRule="auto"/>
              <w:jc w:val="center"/>
              <w:rPr>
                <w:rFonts w:ascii="Times New Roman" w:hAnsi="Times New Roman" w:eastAsia="Times New Roman" w:cs="Times New Roman"/>
                <w:sz w:val="28"/>
                <w:szCs w:val="28"/>
              </w:rPr>
            </w:pPr>
          </w:p>
        </w:tc>
        <w:tc>
          <w:tcPr>
            <w:tcW w:w="904" w:type="dxa"/>
            <w:tcBorders>
              <w:top w:val="single" w:color="000000" w:sz="4" w:space="0"/>
              <w:left w:val="single" w:color="000000" w:sz="4" w:space="0"/>
              <w:bottom w:val="single" w:color="000000" w:sz="4" w:space="0"/>
              <w:right w:val="single" w:color="000000" w:sz="4" w:space="0"/>
            </w:tcBorders>
          </w:tcPr>
          <w:p w14:paraId="11C6F4D2">
            <w:pPr>
              <w:spacing w:after="0" w:line="240" w:lineRule="auto"/>
              <w:jc w:val="center"/>
              <w:rPr>
                <w:rFonts w:ascii="Times New Roman" w:hAnsi="Times New Roman" w:eastAsia="Times New Roman" w:cs="Times New Roman"/>
                <w:sz w:val="28"/>
                <w:szCs w:val="28"/>
              </w:rPr>
            </w:pPr>
          </w:p>
        </w:tc>
      </w:tr>
      <w:tr w14:paraId="0FAEB9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2" w:hRule="atLeast"/>
          <w:jc w:val="center"/>
        </w:trPr>
        <w:tc>
          <w:tcPr>
            <w:tcW w:w="1843" w:type="dxa"/>
            <w:tcBorders>
              <w:top w:val="single" w:color="000000" w:sz="4" w:space="0"/>
              <w:left w:val="single" w:color="000000" w:sz="4" w:space="0"/>
              <w:bottom w:val="single" w:color="000000" w:sz="4" w:space="0"/>
              <w:right w:val="single" w:color="000000" w:sz="4" w:space="0"/>
            </w:tcBorders>
          </w:tcPr>
          <w:p w14:paraId="6BFCE35B">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Картоп</w:t>
            </w:r>
          </w:p>
        </w:tc>
        <w:tc>
          <w:tcPr>
            <w:tcW w:w="850" w:type="dxa"/>
          </w:tcPr>
          <w:p w14:paraId="5FAB0953">
            <w:pPr>
              <w:spacing w:after="0" w:line="240" w:lineRule="auto"/>
              <w:jc w:val="center"/>
              <w:rPr>
                <w:rFonts w:ascii="Times New Roman" w:hAnsi="Times New Roman" w:eastAsia="Times New Roman" w:cs="Times New Roman"/>
                <w:sz w:val="28"/>
                <w:szCs w:val="28"/>
              </w:rPr>
            </w:pPr>
          </w:p>
        </w:tc>
        <w:tc>
          <w:tcPr>
            <w:tcW w:w="850" w:type="dxa"/>
          </w:tcPr>
          <w:p w14:paraId="3F91AB51">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5266070F">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2,010</w:t>
            </w:r>
          </w:p>
        </w:tc>
        <w:tc>
          <w:tcPr>
            <w:tcW w:w="850" w:type="dxa"/>
            <w:tcBorders>
              <w:top w:val="single" w:color="000000" w:sz="4" w:space="0"/>
              <w:left w:val="single" w:color="000000" w:sz="4" w:space="0"/>
              <w:bottom w:val="single" w:color="000000" w:sz="4" w:space="0"/>
              <w:right w:val="single" w:color="000000" w:sz="4" w:space="0"/>
            </w:tcBorders>
          </w:tcPr>
          <w:p w14:paraId="2F29B2FA">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155,8</w:t>
            </w:r>
          </w:p>
        </w:tc>
        <w:tc>
          <w:tcPr>
            <w:tcW w:w="850" w:type="dxa"/>
            <w:tcBorders>
              <w:top w:val="single" w:color="000000" w:sz="4" w:space="0"/>
              <w:left w:val="single" w:color="000000" w:sz="4" w:space="0"/>
              <w:bottom w:val="single" w:color="000000" w:sz="4" w:space="0"/>
              <w:right w:val="single" w:color="000000" w:sz="4" w:space="0"/>
            </w:tcBorders>
          </w:tcPr>
          <w:p w14:paraId="6DC3E334">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1,55</w:t>
            </w:r>
          </w:p>
        </w:tc>
        <w:tc>
          <w:tcPr>
            <w:tcW w:w="850" w:type="dxa"/>
            <w:tcBorders>
              <w:top w:val="single" w:color="000000" w:sz="4" w:space="0"/>
              <w:left w:val="single" w:color="000000" w:sz="4" w:space="0"/>
              <w:bottom w:val="single" w:color="000000" w:sz="4" w:space="0"/>
              <w:right w:val="single" w:color="000000" w:sz="4" w:space="0"/>
            </w:tcBorders>
          </w:tcPr>
          <w:p w14:paraId="0EF03F8C">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129,1</w:t>
            </w:r>
          </w:p>
        </w:tc>
        <w:tc>
          <w:tcPr>
            <w:tcW w:w="850" w:type="dxa"/>
            <w:tcBorders>
              <w:top w:val="single" w:color="000000" w:sz="4" w:space="0"/>
              <w:left w:val="single" w:color="000000" w:sz="4" w:space="0"/>
              <w:bottom w:val="single" w:color="000000" w:sz="4" w:space="0"/>
              <w:right w:val="single" w:color="000000" w:sz="4" w:space="0"/>
            </w:tcBorders>
          </w:tcPr>
          <w:p w14:paraId="31C2A8DD">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0,76</w:t>
            </w:r>
          </w:p>
        </w:tc>
        <w:tc>
          <w:tcPr>
            <w:tcW w:w="850" w:type="dxa"/>
            <w:tcBorders>
              <w:top w:val="single" w:color="000000" w:sz="4" w:space="0"/>
              <w:left w:val="single" w:color="000000" w:sz="4" w:space="0"/>
              <w:bottom w:val="single" w:color="000000" w:sz="4" w:space="0"/>
              <w:right w:val="single" w:color="000000" w:sz="4" w:space="0"/>
            </w:tcBorders>
          </w:tcPr>
          <w:p w14:paraId="13D4F94F">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86,5</w:t>
            </w:r>
          </w:p>
        </w:tc>
        <w:tc>
          <w:tcPr>
            <w:tcW w:w="850" w:type="dxa"/>
            <w:tcBorders>
              <w:top w:val="single" w:color="000000" w:sz="4" w:space="0"/>
              <w:left w:val="single" w:color="000000" w:sz="4" w:space="0"/>
              <w:bottom w:val="single" w:color="000000" w:sz="4" w:space="0"/>
              <w:right w:val="single" w:color="000000" w:sz="4" w:space="0"/>
            </w:tcBorders>
          </w:tcPr>
          <w:p w14:paraId="6C6D0910">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0,6</w:t>
            </w:r>
          </w:p>
        </w:tc>
        <w:tc>
          <w:tcPr>
            <w:tcW w:w="904" w:type="dxa"/>
            <w:tcBorders>
              <w:top w:val="single" w:color="000000" w:sz="4" w:space="0"/>
              <w:left w:val="single" w:color="000000" w:sz="4" w:space="0"/>
              <w:bottom w:val="single" w:color="000000" w:sz="4" w:space="0"/>
              <w:right w:val="single" w:color="000000" w:sz="4" w:space="0"/>
            </w:tcBorders>
          </w:tcPr>
          <w:p w14:paraId="2E01A1F3">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200</w:t>
            </w:r>
          </w:p>
        </w:tc>
      </w:tr>
      <w:tr w14:paraId="4C504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1" w:hRule="atLeast"/>
          <w:jc w:val="center"/>
        </w:trPr>
        <w:tc>
          <w:tcPr>
            <w:tcW w:w="1843" w:type="dxa"/>
            <w:tcBorders>
              <w:top w:val="single" w:color="000000" w:sz="4" w:space="0"/>
              <w:left w:val="single" w:color="000000" w:sz="4" w:space="0"/>
              <w:bottom w:val="single" w:color="000000" w:sz="4" w:space="0"/>
              <w:right w:val="single" w:color="000000" w:sz="4" w:space="0"/>
            </w:tcBorders>
          </w:tcPr>
          <w:p w14:paraId="3D1F79FC">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Көкөністер</w:t>
            </w:r>
          </w:p>
        </w:tc>
        <w:tc>
          <w:tcPr>
            <w:tcW w:w="850" w:type="dxa"/>
          </w:tcPr>
          <w:p w14:paraId="7B979DEC">
            <w:pPr>
              <w:spacing w:after="0" w:line="240" w:lineRule="auto"/>
              <w:jc w:val="center"/>
              <w:rPr>
                <w:rFonts w:ascii="Times New Roman" w:hAnsi="Times New Roman" w:eastAsia="Times New Roman" w:cs="Times New Roman"/>
                <w:sz w:val="28"/>
                <w:szCs w:val="28"/>
              </w:rPr>
            </w:pPr>
          </w:p>
        </w:tc>
        <w:tc>
          <w:tcPr>
            <w:tcW w:w="850" w:type="dxa"/>
          </w:tcPr>
          <w:p w14:paraId="02925DB9">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442246C4">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7201AEC2">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459A4C5A">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4B6FE68C">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1EEC5823">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6BFDF0EF">
            <w:pPr>
              <w:spacing w:after="0" w:line="240" w:lineRule="auto"/>
              <w:jc w:val="center"/>
              <w:rPr>
                <w:rFonts w:ascii="Times New Roman" w:hAnsi="Times New Roman" w:eastAsia="Times New Roman" w:cs="Times New Roman"/>
                <w:sz w:val="28"/>
                <w:szCs w:val="28"/>
              </w:rPr>
            </w:pPr>
          </w:p>
        </w:tc>
        <w:tc>
          <w:tcPr>
            <w:tcW w:w="850" w:type="dxa"/>
            <w:tcBorders>
              <w:top w:val="single" w:color="000000" w:sz="4" w:space="0"/>
              <w:left w:val="single" w:color="000000" w:sz="4" w:space="0"/>
              <w:bottom w:val="single" w:color="000000" w:sz="4" w:space="0"/>
              <w:right w:val="single" w:color="000000" w:sz="4" w:space="0"/>
            </w:tcBorders>
          </w:tcPr>
          <w:p w14:paraId="0810DFD6">
            <w:pPr>
              <w:spacing w:after="0" w:line="240" w:lineRule="auto"/>
              <w:jc w:val="center"/>
              <w:rPr>
                <w:rFonts w:ascii="Times New Roman" w:hAnsi="Times New Roman" w:eastAsia="Times New Roman" w:cs="Times New Roman"/>
                <w:sz w:val="28"/>
                <w:szCs w:val="28"/>
              </w:rPr>
            </w:pPr>
          </w:p>
        </w:tc>
        <w:tc>
          <w:tcPr>
            <w:tcW w:w="904" w:type="dxa"/>
            <w:tcBorders>
              <w:top w:val="single" w:color="000000" w:sz="4" w:space="0"/>
              <w:left w:val="single" w:color="000000" w:sz="4" w:space="0"/>
              <w:bottom w:val="single" w:color="000000" w:sz="4" w:space="0"/>
              <w:right w:val="single" w:color="000000" w:sz="4" w:space="0"/>
            </w:tcBorders>
          </w:tcPr>
          <w:p w14:paraId="0A67D482">
            <w:pPr>
              <w:spacing w:after="0" w:line="240" w:lineRule="auto"/>
              <w:jc w:val="center"/>
              <w:rPr>
                <w:rFonts w:ascii="Times New Roman" w:hAnsi="Times New Roman" w:eastAsia="Times New Roman" w:cs="Times New Roman"/>
                <w:sz w:val="28"/>
                <w:szCs w:val="28"/>
              </w:rPr>
            </w:pPr>
          </w:p>
        </w:tc>
      </w:tr>
    </w:tbl>
    <w:p w14:paraId="3F05EEE9">
      <w:pPr>
        <w:spacing w:after="0" w:line="240" w:lineRule="auto"/>
        <w:jc w:val="center"/>
        <w:rPr>
          <w:rFonts w:ascii="Times New Roman" w:hAnsi="Times New Roman" w:eastAsia="Times New Roman" w:cs="Times New Roman"/>
          <w:b/>
          <w:sz w:val="28"/>
          <w:szCs w:val="28"/>
        </w:rPr>
      </w:pPr>
    </w:p>
    <w:p w14:paraId="61AB45F2">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Мал мен құс саны</w:t>
      </w:r>
    </w:p>
    <w:p w14:paraId="02A744F0">
      <w:pPr>
        <w:spacing w:after="0" w:line="240" w:lineRule="auto"/>
        <w:rPr>
          <w:rFonts w:ascii="Times New Roman" w:hAnsi="Times New Roman" w:eastAsia="Times New Roman" w:cs="Times New Roman"/>
          <w:b/>
          <w:sz w:val="28"/>
          <w:szCs w:val="28"/>
        </w:rPr>
      </w:pPr>
    </w:p>
    <w:tbl>
      <w:tblPr>
        <w:tblStyle w:val="47"/>
        <w:tblW w:w="9707"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68"/>
        <w:gridCol w:w="1610"/>
        <w:gridCol w:w="1268"/>
        <w:gridCol w:w="1268"/>
        <w:gridCol w:w="3293"/>
      </w:tblGrid>
      <w:tr w14:paraId="20A291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8" w:type="dxa"/>
          </w:tcPr>
          <w:p w14:paraId="660C4D81">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Атауы</w:t>
            </w:r>
          </w:p>
        </w:tc>
        <w:tc>
          <w:tcPr>
            <w:tcW w:w="1610" w:type="dxa"/>
          </w:tcPr>
          <w:p w14:paraId="01062F0D">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Өлшем бірлігі</w:t>
            </w:r>
          </w:p>
        </w:tc>
        <w:tc>
          <w:tcPr>
            <w:tcW w:w="1268" w:type="dxa"/>
          </w:tcPr>
          <w:p w14:paraId="6547C064">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2025 жылғы 1 қыркүйек</w:t>
            </w:r>
          </w:p>
        </w:tc>
        <w:tc>
          <w:tcPr>
            <w:tcW w:w="1268" w:type="dxa"/>
          </w:tcPr>
          <w:p w14:paraId="0CAC9ECA">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2026 жылғы 1 қыркүйек</w:t>
            </w:r>
          </w:p>
        </w:tc>
        <w:tc>
          <w:tcPr>
            <w:tcW w:w="3293" w:type="dxa"/>
          </w:tcPr>
          <w:p w14:paraId="55545DE2">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Өткен жылдың сәйкес кезеңіне, %</w:t>
            </w:r>
          </w:p>
        </w:tc>
      </w:tr>
      <w:tr w14:paraId="3D5611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8" w:type="dxa"/>
          </w:tcPr>
          <w:p w14:paraId="17AC1308">
            <w:pPr>
              <w:spacing w:after="0" w:line="240" w:lineRule="auto"/>
              <w:rPr>
                <w:rFonts w:ascii="Times New Roman" w:hAnsi="Times New Roman" w:eastAsia="Times New Roman" w:cs="Times New Roman"/>
                <w:sz w:val="28"/>
                <w:szCs w:val="28"/>
              </w:rPr>
            </w:pPr>
            <w:bookmarkStart w:id="2" w:name="_1fob9te" w:colFirst="0" w:colLast="0"/>
            <w:bookmarkEnd w:id="2"/>
            <w:r>
              <w:rPr>
                <w:rFonts w:ascii="Times New Roman" w:hAnsi="Times New Roman" w:eastAsia="Times New Roman" w:cs="Times New Roman"/>
                <w:sz w:val="28"/>
                <w:szCs w:val="28"/>
              </w:rPr>
              <w:t>Ірі қара мал</w:t>
            </w:r>
          </w:p>
        </w:tc>
        <w:tc>
          <w:tcPr>
            <w:tcW w:w="1610" w:type="dxa"/>
          </w:tcPr>
          <w:p w14:paraId="3F62E343">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мың бас</w:t>
            </w:r>
          </w:p>
        </w:tc>
        <w:tc>
          <w:tcPr>
            <w:tcW w:w="1268" w:type="dxa"/>
            <w:vAlign w:val="center"/>
          </w:tcPr>
          <w:p w14:paraId="4FB55482">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0,5</w:t>
            </w:r>
          </w:p>
        </w:tc>
        <w:tc>
          <w:tcPr>
            <w:tcW w:w="1268" w:type="dxa"/>
            <w:vAlign w:val="center"/>
          </w:tcPr>
          <w:p w14:paraId="7A77F0E4">
            <w:pPr>
              <w:spacing w:after="0" w:line="240" w:lineRule="auto"/>
              <w:jc w:val="center"/>
              <w:rPr>
                <w:rFonts w:ascii="Times New Roman" w:hAnsi="Times New Roman" w:eastAsia="Times New Roman" w:cs="Times New Roman"/>
              </w:rPr>
            </w:pPr>
            <w:r>
              <w:rPr>
                <w:rFonts w:ascii="Times New Roman" w:hAnsi="Times New Roman" w:eastAsia="Times New Roman" w:cs="Times New Roman"/>
              </w:rPr>
              <w:t>0,5</w:t>
            </w:r>
          </w:p>
        </w:tc>
        <w:tc>
          <w:tcPr>
            <w:tcW w:w="3293" w:type="dxa"/>
            <w:vAlign w:val="center"/>
          </w:tcPr>
          <w:p w14:paraId="666149B8">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100</w:t>
            </w:r>
          </w:p>
        </w:tc>
      </w:tr>
      <w:tr w14:paraId="5BDF13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8" w:type="dxa"/>
          </w:tcPr>
          <w:p w14:paraId="29E8616A">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оның ішінде сиырлар</w:t>
            </w:r>
          </w:p>
        </w:tc>
        <w:tc>
          <w:tcPr>
            <w:tcW w:w="1610" w:type="dxa"/>
          </w:tcPr>
          <w:p w14:paraId="52EDE3EB">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мың бас</w:t>
            </w:r>
          </w:p>
        </w:tc>
        <w:tc>
          <w:tcPr>
            <w:tcW w:w="1268" w:type="dxa"/>
            <w:vAlign w:val="center"/>
          </w:tcPr>
          <w:p w14:paraId="0B4D81FF">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0,2</w:t>
            </w:r>
          </w:p>
        </w:tc>
        <w:tc>
          <w:tcPr>
            <w:tcW w:w="1268" w:type="dxa"/>
            <w:vAlign w:val="center"/>
          </w:tcPr>
          <w:p w14:paraId="3780BC06">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0,2</w:t>
            </w:r>
          </w:p>
        </w:tc>
        <w:tc>
          <w:tcPr>
            <w:tcW w:w="3293" w:type="dxa"/>
            <w:vAlign w:val="center"/>
          </w:tcPr>
          <w:p w14:paraId="60BA0858">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100</w:t>
            </w:r>
          </w:p>
        </w:tc>
      </w:tr>
      <w:tr w14:paraId="24689B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trPr>
        <w:tc>
          <w:tcPr>
            <w:tcW w:w="2268" w:type="dxa"/>
          </w:tcPr>
          <w:p w14:paraId="18086929">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Шошқалар</w:t>
            </w:r>
          </w:p>
        </w:tc>
        <w:tc>
          <w:tcPr>
            <w:tcW w:w="1610" w:type="dxa"/>
          </w:tcPr>
          <w:p w14:paraId="15B705C4">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мың бас</w:t>
            </w:r>
          </w:p>
        </w:tc>
        <w:tc>
          <w:tcPr>
            <w:tcW w:w="1268" w:type="dxa"/>
            <w:vAlign w:val="center"/>
          </w:tcPr>
          <w:p w14:paraId="2964E8B3">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0,2</w:t>
            </w:r>
          </w:p>
        </w:tc>
        <w:tc>
          <w:tcPr>
            <w:tcW w:w="1268" w:type="dxa"/>
            <w:vAlign w:val="center"/>
          </w:tcPr>
          <w:p w14:paraId="1F3FF338">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0,3</w:t>
            </w:r>
          </w:p>
        </w:tc>
        <w:tc>
          <w:tcPr>
            <w:tcW w:w="3293" w:type="dxa"/>
            <w:vAlign w:val="center"/>
          </w:tcPr>
          <w:p w14:paraId="73627D2A">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101</w:t>
            </w:r>
          </w:p>
        </w:tc>
      </w:tr>
      <w:tr w14:paraId="3F779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2268" w:type="dxa"/>
          </w:tcPr>
          <w:p w14:paraId="5C258F8C">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Қойлар</w:t>
            </w:r>
          </w:p>
        </w:tc>
        <w:tc>
          <w:tcPr>
            <w:tcW w:w="1610" w:type="dxa"/>
          </w:tcPr>
          <w:p w14:paraId="2800E7B2">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мың бас</w:t>
            </w:r>
          </w:p>
        </w:tc>
        <w:tc>
          <w:tcPr>
            <w:tcW w:w="1268" w:type="dxa"/>
            <w:vAlign w:val="center"/>
          </w:tcPr>
          <w:p w14:paraId="45C5587A">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1,4</w:t>
            </w:r>
          </w:p>
        </w:tc>
        <w:tc>
          <w:tcPr>
            <w:tcW w:w="1268" w:type="dxa"/>
            <w:vAlign w:val="center"/>
          </w:tcPr>
          <w:p w14:paraId="3EE01EBB">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1,4</w:t>
            </w:r>
          </w:p>
        </w:tc>
        <w:tc>
          <w:tcPr>
            <w:tcW w:w="3293" w:type="dxa"/>
            <w:vAlign w:val="center"/>
          </w:tcPr>
          <w:p w14:paraId="3707C0AE">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100</w:t>
            </w:r>
          </w:p>
        </w:tc>
      </w:tr>
      <w:tr w14:paraId="6C719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2268" w:type="dxa"/>
          </w:tcPr>
          <w:p w14:paraId="69F7E2C4">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Ешкілер</w:t>
            </w:r>
          </w:p>
        </w:tc>
        <w:tc>
          <w:tcPr>
            <w:tcW w:w="1610" w:type="dxa"/>
          </w:tcPr>
          <w:p w14:paraId="65C37AAD">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бас</w:t>
            </w:r>
          </w:p>
        </w:tc>
        <w:tc>
          <w:tcPr>
            <w:tcW w:w="1268" w:type="dxa"/>
            <w:vAlign w:val="center"/>
          </w:tcPr>
          <w:p w14:paraId="17463A42">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0,04</w:t>
            </w:r>
          </w:p>
        </w:tc>
        <w:tc>
          <w:tcPr>
            <w:tcW w:w="1268" w:type="dxa"/>
            <w:vAlign w:val="center"/>
          </w:tcPr>
          <w:p w14:paraId="7C35AFAB">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0,04</w:t>
            </w:r>
          </w:p>
        </w:tc>
        <w:tc>
          <w:tcPr>
            <w:tcW w:w="3293" w:type="dxa"/>
            <w:vAlign w:val="center"/>
          </w:tcPr>
          <w:p w14:paraId="32A12E14">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100</w:t>
            </w:r>
          </w:p>
        </w:tc>
      </w:tr>
      <w:tr w14:paraId="05D84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8" w:type="dxa"/>
          </w:tcPr>
          <w:p w14:paraId="5BF90B91">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Жылқылар</w:t>
            </w:r>
          </w:p>
        </w:tc>
        <w:tc>
          <w:tcPr>
            <w:tcW w:w="1610" w:type="dxa"/>
          </w:tcPr>
          <w:p w14:paraId="7C3D8FEA">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мың бас</w:t>
            </w:r>
          </w:p>
        </w:tc>
        <w:tc>
          <w:tcPr>
            <w:tcW w:w="1268" w:type="dxa"/>
            <w:vAlign w:val="center"/>
          </w:tcPr>
          <w:p w14:paraId="60C706D5">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0,3</w:t>
            </w:r>
          </w:p>
        </w:tc>
        <w:tc>
          <w:tcPr>
            <w:tcW w:w="1268" w:type="dxa"/>
            <w:vAlign w:val="center"/>
          </w:tcPr>
          <w:p w14:paraId="4E5DF8E9">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0,3</w:t>
            </w:r>
          </w:p>
        </w:tc>
        <w:tc>
          <w:tcPr>
            <w:tcW w:w="3293" w:type="dxa"/>
            <w:vAlign w:val="center"/>
          </w:tcPr>
          <w:p w14:paraId="0622F331">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100</w:t>
            </w:r>
          </w:p>
        </w:tc>
      </w:tr>
      <w:tr w14:paraId="0E671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268" w:type="dxa"/>
          </w:tcPr>
          <w:p w14:paraId="55D68B1A">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Құстар</w:t>
            </w:r>
          </w:p>
        </w:tc>
        <w:tc>
          <w:tcPr>
            <w:tcW w:w="1610" w:type="dxa"/>
          </w:tcPr>
          <w:p w14:paraId="22A35776">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мың бас</w:t>
            </w:r>
          </w:p>
        </w:tc>
        <w:tc>
          <w:tcPr>
            <w:tcW w:w="1268" w:type="dxa"/>
            <w:vAlign w:val="center"/>
          </w:tcPr>
          <w:p w14:paraId="6F5F1CBC">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5,9</w:t>
            </w:r>
          </w:p>
        </w:tc>
        <w:tc>
          <w:tcPr>
            <w:tcW w:w="1268" w:type="dxa"/>
            <w:vAlign w:val="center"/>
          </w:tcPr>
          <w:p w14:paraId="2EDE5474">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5,9</w:t>
            </w:r>
          </w:p>
        </w:tc>
        <w:tc>
          <w:tcPr>
            <w:tcW w:w="3293" w:type="dxa"/>
            <w:vAlign w:val="center"/>
          </w:tcPr>
          <w:p w14:paraId="225ABF3C">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100</w:t>
            </w:r>
          </w:p>
        </w:tc>
      </w:tr>
    </w:tbl>
    <w:p w14:paraId="2356750B">
      <w:pPr>
        <w:spacing w:after="0" w:line="240" w:lineRule="auto"/>
        <w:jc w:val="center"/>
        <w:rPr>
          <w:rFonts w:ascii="Times New Roman" w:hAnsi="Times New Roman" w:eastAsia="Times New Roman" w:cs="Times New Roman"/>
          <w:b/>
          <w:sz w:val="28"/>
          <w:szCs w:val="28"/>
        </w:rPr>
      </w:pPr>
    </w:p>
    <w:p w14:paraId="718DE41A">
      <w:pPr>
        <w:spacing w:after="0"/>
        <w:jc w:val="center"/>
        <w:rPr>
          <w:rFonts w:ascii="Times New Roman" w:hAnsi="Times New Roman" w:eastAsia="Times New Roman" w:cs="Times New Roman"/>
          <w:b/>
          <w:sz w:val="28"/>
          <w:szCs w:val="28"/>
        </w:rPr>
      </w:pPr>
      <w:r>
        <w:t>Әлеуметтік инфрақұрылым</w:t>
      </w:r>
    </w:p>
    <w:tbl>
      <w:tblPr>
        <w:tblStyle w:val="49"/>
        <w:tblW w:w="10313"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4"/>
        <w:gridCol w:w="3234"/>
        <w:gridCol w:w="6595"/>
      </w:tblGrid>
      <w:tr w14:paraId="0394D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4" w:type="dxa"/>
          </w:tcPr>
          <w:p w14:paraId="6B74ABA2">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p>
        </w:tc>
        <w:tc>
          <w:tcPr>
            <w:tcW w:w="3234" w:type="dxa"/>
          </w:tcPr>
          <w:p w14:paraId="75E95F28">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Атауы</w:t>
            </w:r>
          </w:p>
        </w:tc>
        <w:tc>
          <w:tcPr>
            <w:tcW w:w="6595" w:type="dxa"/>
          </w:tcPr>
          <w:p w14:paraId="14F484BC">
            <w:pPr>
              <w:spacing w:after="0" w:line="240" w:lineRule="auto"/>
              <w:rPr>
                <w:rFonts w:ascii="Times New Roman" w:hAnsi="Times New Roman" w:eastAsia="Times New Roman" w:cs="Times New Roman"/>
                <w:sz w:val="28"/>
                <w:szCs w:val="28"/>
              </w:rPr>
            </w:pPr>
          </w:p>
        </w:tc>
      </w:tr>
      <w:tr w14:paraId="13644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4" w:type="dxa"/>
          </w:tcPr>
          <w:p w14:paraId="7FDDA0FA">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1. </w:t>
            </w:r>
          </w:p>
        </w:tc>
        <w:tc>
          <w:tcPr>
            <w:tcW w:w="3234" w:type="dxa"/>
          </w:tcPr>
          <w:p w14:paraId="74759645">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Елді мекен ішіндегі жолдар желісінің жалпы ұзындығы</w:t>
            </w:r>
          </w:p>
        </w:tc>
        <w:tc>
          <w:tcPr>
            <w:tcW w:w="6595" w:type="dxa"/>
          </w:tcPr>
          <w:p w14:paraId="5E12D438">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408 км </w:t>
            </w:r>
          </w:p>
        </w:tc>
      </w:tr>
      <w:tr w14:paraId="3400F2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4" w:type="dxa"/>
          </w:tcPr>
          <w:p w14:paraId="163CEDFB">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 </w:t>
            </w:r>
          </w:p>
        </w:tc>
        <w:tc>
          <w:tcPr>
            <w:tcW w:w="3234" w:type="dxa"/>
          </w:tcPr>
          <w:p w14:paraId="3A8273ED">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Магистральдық су құбырының ұзындығы</w:t>
            </w:r>
          </w:p>
        </w:tc>
        <w:tc>
          <w:tcPr>
            <w:tcW w:w="6595" w:type="dxa"/>
          </w:tcPr>
          <w:p w14:paraId="39A61859">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74 км </w:t>
            </w:r>
          </w:p>
        </w:tc>
      </w:tr>
      <w:tr w14:paraId="47507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4" w:type="dxa"/>
          </w:tcPr>
          <w:p w14:paraId="23673FAF">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3. </w:t>
            </w:r>
          </w:p>
        </w:tc>
        <w:tc>
          <w:tcPr>
            <w:tcW w:w="3234" w:type="dxa"/>
          </w:tcPr>
          <w:p w14:paraId="4B02D239">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Тарату желісінің ұзындығы</w:t>
            </w:r>
          </w:p>
        </w:tc>
        <w:tc>
          <w:tcPr>
            <w:tcW w:w="6595" w:type="dxa"/>
          </w:tcPr>
          <w:p w14:paraId="4647B0A5">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26,6 км </w:t>
            </w:r>
          </w:p>
        </w:tc>
      </w:tr>
      <w:tr w14:paraId="7BA8B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484" w:type="dxa"/>
            <w:vMerge w:val="restart"/>
          </w:tcPr>
          <w:p w14:paraId="762189BB">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4. </w:t>
            </w:r>
          </w:p>
        </w:tc>
        <w:tc>
          <w:tcPr>
            <w:tcW w:w="3234" w:type="dxa"/>
          </w:tcPr>
          <w:p w14:paraId="7FADCA02">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Ауданды сумен жабдықтау</w:t>
            </w:r>
          </w:p>
          <w:p w14:paraId="492BB154">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оның ішінде:</w:t>
            </w:r>
          </w:p>
        </w:tc>
        <w:tc>
          <w:tcPr>
            <w:tcW w:w="6595" w:type="dxa"/>
          </w:tcPr>
          <w:p w14:paraId="2C3EAE12">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72232F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4" w:type="dxa"/>
            <w:vMerge w:val="continue"/>
          </w:tcPr>
          <w:p w14:paraId="12AC06A2">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3234" w:type="dxa"/>
          </w:tcPr>
          <w:p w14:paraId="6C871D16">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магистральдық су құбырын пайдаланады</w:t>
            </w:r>
          </w:p>
        </w:tc>
        <w:tc>
          <w:tcPr>
            <w:tcW w:w="6595" w:type="dxa"/>
          </w:tcPr>
          <w:p w14:paraId="1673C397">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p>
        </w:tc>
      </w:tr>
      <w:tr w14:paraId="37D275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4" w:type="dxa"/>
            <w:vMerge w:val="continue"/>
          </w:tcPr>
          <w:p w14:paraId="4AD7A6D3">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3234" w:type="dxa"/>
          </w:tcPr>
          <w:p w14:paraId="4E27D613">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су тазарту жүйесі бар жергілікті сумен жабдықтау көздері</w:t>
            </w:r>
          </w:p>
        </w:tc>
        <w:tc>
          <w:tcPr>
            <w:tcW w:w="6595" w:type="dxa"/>
          </w:tcPr>
          <w:p w14:paraId="694C868B">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p>
        </w:tc>
      </w:tr>
      <w:tr w14:paraId="274DEA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4" w:type="dxa"/>
            <w:vMerge w:val="continue"/>
          </w:tcPr>
          <w:p w14:paraId="1FE1B63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3234" w:type="dxa"/>
          </w:tcPr>
          <w:p w14:paraId="31190A51">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тарату желілері бар терең ұңғымалардан</w:t>
            </w:r>
          </w:p>
        </w:tc>
        <w:tc>
          <w:tcPr>
            <w:tcW w:w="6595" w:type="dxa"/>
          </w:tcPr>
          <w:p w14:paraId="28AD9C32">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p>
        </w:tc>
      </w:tr>
      <w:tr w14:paraId="72E87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4" w:type="dxa"/>
            <w:vMerge w:val="continue"/>
          </w:tcPr>
          <w:p w14:paraId="7330D7BF">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3234" w:type="dxa"/>
          </w:tcPr>
          <w:p w14:paraId="33D19F9E">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тасымалданатын су</w:t>
            </w:r>
          </w:p>
        </w:tc>
        <w:tc>
          <w:tcPr>
            <w:tcW w:w="6595" w:type="dxa"/>
          </w:tcPr>
          <w:p w14:paraId="0BE5332A">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p>
        </w:tc>
      </w:tr>
      <w:tr w14:paraId="08DA6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4" w:type="dxa"/>
            <w:vMerge w:val="continue"/>
          </w:tcPr>
          <w:p w14:paraId="5C767971">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3234" w:type="dxa"/>
          </w:tcPr>
          <w:p w14:paraId="481DD86A">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құдықтардан</w:t>
            </w:r>
          </w:p>
        </w:tc>
        <w:tc>
          <w:tcPr>
            <w:tcW w:w="6595" w:type="dxa"/>
          </w:tcPr>
          <w:p w14:paraId="3C0437B8">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6B298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4" w:type="dxa"/>
            <w:vMerge w:val="continue"/>
          </w:tcPr>
          <w:p w14:paraId="3D8EF8D5">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3234" w:type="dxa"/>
          </w:tcPr>
          <w:p w14:paraId="30ECE277">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ашық су айдындарынан</w:t>
            </w:r>
          </w:p>
        </w:tc>
        <w:tc>
          <w:tcPr>
            <w:tcW w:w="6595" w:type="dxa"/>
          </w:tcPr>
          <w:p w14:paraId="0AB8B5F7">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 </w:t>
            </w:r>
          </w:p>
        </w:tc>
      </w:tr>
      <w:tr w14:paraId="79038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4" w:type="dxa"/>
          </w:tcPr>
          <w:p w14:paraId="33A73BE3">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5. </w:t>
            </w:r>
          </w:p>
        </w:tc>
        <w:tc>
          <w:tcPr>
            <w:tcW w:w="3234" w:type="dxa"/>
          </w:tcPr>
          <w:p w14:paraId="31B15566">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Қала аумағы арқылы өтеді:</w:t>
            </w:r>
          </w:p>
        </w:tc>
        <w:tc>
          <w:tcPr>
            <w:tcW w:w="6595" w:type="dxa"/>
          </w:tcPr>
          <w:p w14:paraId="7B25ED0A">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44CCB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84" w:type="dxa"/>
          </w:tcPr>
          <w:p w14:paraId="1684841A">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6. </w:t>
            </w:r>
          </w:p>
        </w:tc>
        <w:tc>
          <w:tcPr>
            <w:tcW w:w="3234" w:type="dxa"/>
          </w:tcPr>
          <w:p w14:paraId="74CC892C">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Қаладағы қазандықтардың жалпы саны</w:t>
            </w:r>
          </w:p>
        </w:tc>
        <w:tc>
          <w:tcPr>
            <w:tcW w:w="6595" w:type="dxa"/>
          </w:tcPr>
          <w:p w14:paraId="65B751DF">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1 орталық қазандық.</w:t>
            </w:r>
          </w:p>
        </w:tc>
      </w:tr>
    </w:tbl>
    <w:p w14:paraId="7DE0B211">
      <w:pPr>
        <w:spacing w:after="0" w:line="240" w:lineRule="auto"/>
        <w:jc w:val="both"/>
        <w:rPr>
          <w:rFonts w:ascii="Times New Roman" w:hAnsi="Times New Roman" w:eastAsia="Times New Roman" w:cs="Times New Roman"/>
          <w:sz w:val="28"/>
          <w:szCs w:val="28"/>
        </w:rPr>
      </w:pPr>
    </w:p>
    <w:p w14:paraId="301C3EEC">
      <w:pPr>
        <w:spacing w:after="0" w:line="240" w:lineRule="auto"/>
        <w:ind w:left="-567"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Аудан аумағы арқылы ұзындығы 20 км Оңтүстік Орал теміржолы өтеді. Ол аудан орталығы Мамлютка қаласын облыс орталығымен және Ресей Федерациясымен байланыстырады.</w:t>
      </w:r>
    </w:p>
    <w:p w14:paraId="46A6AA3E">
      <w:pPr>
        <w:spacing w:after="0" w:line="240" w:lineRule="auto"/>
        <w:ind w:left="-567"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Барлық елді мекендерде телефон байланысы бар, халықтың телефон байланысымен қамтылуы 100%-ды құрайды. Сонымен қатар халықтың 100%-ы ұялы байланысты пайдаланады.</w:t>
      </w:r>
    </w:p>
    <w:p w14:paraId="02DDE372">
      <w:pPr>
        <w:spacing w:after="0" w:line="240" w:lineRule="auto"/>
        <w:ind w:left="-567" w:firstLine="567"/>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Ауданды электрмен жабдықтау</w:t>
      </w:r>
    </w:p>
    <w:p w14:paraId="156B3481">
      <w:pPr>
        <w:spacing w:after="0" w:line="240" w:lineRule="auto"/>
        <w:ind w:left="-567" w:firstLine="567"/>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Ауданның барлық елді мекендеріне электр энергиясы тұрақты әрі толық көлемде жеткізіледі. Электр энергиясын беруде үзілістер жоқ.</w:t>
      </w:r>
    </w:p>
    <w:p w14:paraId="4CC9F329">
      <w:pPr>
        <w:spacing w:after="0" w:line="240" w:lineRule="auto"/>
        <w:rPr>
          <w:rFonts w:ascii="Times New Roman" w:hAnsi="Times New Roman" w:eastAsia="Times New Roman" w:cs="Times New Roman"/>
          <w:b/>
          <w:sz w:val="28"/>
          <w:szCs w:val="28"/>
        </w:rPr>
      </w:pPr>
    </w:p>
    <w:p w14:paraId="5CB4A4AD">
      <w:pPr>
        <w:spacing w:after="0" w:line="240" w:lineRule="auto"/>
        <w:rPr>
          <w:rFonts w:ascii="Times New Roman" w:hAnsi="Times New Roman" w:eastAsia="Times New Roman" w:cs="Times New Roman"/>
          <w:b/>
          <w:sz w:val="28"/>
          <w:szCs w:val="28"/>
        </w:rPr>
      </w:pPr>
    </w:p>
    <w:p w14:paraId="3C0E492C">
      <w:pPr>
        <w:spacing w:after="0" w:line="240" w:lineRule="auto"/>
        <w:rPr>
          <w:rFonts w:ascii="Times New Roman" w:hAnsi="Times New Roman" w:eastAsia="Times New Roman" w:cs="Times New Roman"/>
          <w:b/>
          <w:sz w:val="28"/>
          <w:szCs w:val="28"/>
        </w:rPr>
      </w:pPr>
    </w:p>
    <w:p w14:paraId="7BDD0851">
      <w:pPr>
        <w:spacing w:after="0" w:line="240" w:lineRule="auto"/>
        <w:rPr>
          <w:rFonts w:ascii="Times New Roman" w:hAnsi="Times New Roman" w:eastAsia="Times New Roman" w:cs="Times New Roman"/>
          <w:b/>
          <w:sz w:val="28"/>
          <w:szCs w:val="28"/>
        </w:rPr>
      </w:pPr>
    </w:p>
    <w:p w14:paraId="1381ECF8">
      <w:pPr>
        <w:spacing w:after="0" w:line="240" w:lineRule="auto"/>
        <w:rPr>
          <w:rFonts w:ascii="Times New Roman" w:hAnsi="Times New Roman" w:eastAsia="Times New Roman" w:cs="Times New Roman"/>
          <w:b/>
          <w:sz w:val="28"/>
          <w:szCs w:val="28"/>
        </w:rPr>
      </w:pPr>
    </w:p>
    <w:p w14:paraId="33C7E227">
      <w:pPr>
        <w:spacing w:after="0" w:line="240" w:lineRule="auto"/>
        <w:rPr>
          <w:rFonts w:ascii="Times New Roman" w:hAnsi="Times New Roman" w:eastAsia="Times New Roman" w:cs="Times New Roman"/>
          <w:b/>
          <w:sz w:val="28"/>
          <w:szCs w:val="28"/>
        </w:rPr>
      </w:pPr>
    </w:p>
    <w:p w14:paraId="0B70A40B">
      <w:pPr>
        <w:spacing w:after="0" w:line="240" w:lineRule="auto"/>
        <w:rPr>
          <w:rFonts w:ascii="Times New Roman" w:hAnsi="Times New Roman" w:eastAsia="Times New Roman" w:cs="Times New Roman"/>
          <w:b/>
          <w:sz w:val="28"/>
          <w:szCs w:val="28"/>
        </w:rPr>
      </w:pPr>
    </w:p>
    <w:p w14:paraId="1462E65A">
      <w:pPr>
        <w:spacing w:after="0" w:line="240" w:lineRule="auto"/>
        <w:rPr>
          <w:rFonts w:ascii="Times New Roman" w:hAnsi="Times New Roman" w:eastAsia="Times New Roman" w:cs="Times New Roman"/>
          <w:b/>
          <w:sz w:val="28"/>
          <w:szCs w:val="28"/>
        </w:rPr>
      </w:pPr>
    </w:p>
    <w:p w14:paraId="774AE2B8">
      <w:pPr>
        <w:spacing w:after="0" w:line="240" w:lineRule="auto"/>
        <w:rPr>
          <w:rFonts w:ascii="Times New Roman" w:hAnsi="Times New Roman" w:eastAsia="Times New Roman" w:cs="Times New Roman"/>
          <w:b/>
          <w:sz w:val="28"/>
          <w:szCs w:val="28"/>
        </w:rPr>
      </w:pPr>
    </w:p>
    <w:p w14:paraId="10ADA6D0">
      <w:pPr>
        <w:spacing w:after="0" w:line="240" w:lineRule="auto"/>
        <w:rPr>
          <w:rFonts w:ascii="Times New Roman" w:hAnsi="Times New Roman" w:eastAsia="Times New Roman" w:cs="Times New Roman"/>
          <w:b/>
          <w:sz w:val="28"/>
          <w:szCs w:val="28"/>
        </w:rPr>
      </w:pPr>
    </w:p>
    <w:p w14:paraId="26A3E047">
      <w:pPr>
        <w:spacing w:after="0" w:line="240" w:lineRule="auto"/>
        <w:rPr>
          <w:rFonts w:ascii="Times New Roman" w:hAnsi="Times New Roman" w:eastAsia="Times New Roman" w:cs="Times New Roman"/>
          <w:b/>
          <w:sz w:val="28"/>
          <w:szCs w:val="28"/>
        </w:rPr>
      </w:pPr>
    </w:p>
    <w:p w14:paraId="5CF99E90">
      <w:pPr>
        <w:spacing w:after="0" w:line="240" w:lineRule="auto"/>
        <w:rPr>
          <w:rFonts w:ascii="Times New Roman" w:hAnsi="Times New Roman" w:eastAsia="Times New Roman" w:cs="Times New Roman"/>
          <w:b/>
          <w:sz w:val="28"/>
          <w:szCs w:val="28"/>
        </w:rPr>
      </w:pPr>
    </w:p>
    <w:p w14:paraId="428AFFCD">
      <w:pPr>
        <w:spacing w:after="0" w:line="240" w:lineRule="auto"/>
        <w:rPr>
          <w:rFonts w:ascii="Times New Roman" w:hAnsi="Times New Roman" w:eastAsia="Times New Roman" w:cs="Times New Roman"/>
          <w:b/>
          <w:sz w:val="28"/>
          <w:szCs w:val="28"/>
        </w:rPr>
      </w:pPr>
    </w:p>
    <w:p w14:paraId="14D0042D">
      <w:pPr>
        <w:spacing w:after="0" w:line="240" w:lineRule="auto"/>
        <w:rPr>
          <w:rFonts w:ascii="Times New Roman" w:hAnsi="Times New Roman" w:eastAsia="Times New Roman" w:cs="Times New Roman"/>
          <w:b/>
          <w:sz w:val="28"/>
          <w:szCs w:val="28"/>
        </w:rPr>
      </w:pPr>
    </w:p>
    <w:p w14:paraId="1D12CBF3">
      <w:pPr>
        <w:spacing w:after="0" w:line="240" w:lineRule="auto"/>
        <w:rPr>
          <w:rFonts w:ascii="Times New Roman" w:hAnsi="Times New Roman" w:eastAsia="Times New Roman" w:cs="Times New Roman"/>
          <w:b/>
          <w:sz w:val="28"/>
          <w:szCs w:val="28"/>
        </w:rPr>
      </w:pPr>
    </w:p>
    <w:p w14:paraId="50042AB9">
      <w:pPr>
        <w:spacing w:after="0" w:line="240" w:lineRule="auto"/>
        <w:rPr>
          <w:rFonts w:ascii="Times New Roman" w:hAnsi="Times New Roman" w:eastAsia="Times New Roman" w:cs="Times New Roman"/>
          <w:b/>
          <w:sz w:val="28"/>
          <w:szCs w:val="28"/>
        </w:rPr>
      </w:pPr>
    </w:p>
    <w:p w14:paraId="00E13C04">
      <w:pPr>
        <w:spacing w:after="0" w:line="240" w:lineRule="auto"/>
        <w:rPr>
          <w:rFonts w:ascii="Times New Roman" w:hAnsi="Times New Roman" w:eastAsia="Times New Roman" w:cs="Times New Roman"/>
          <w:b/>
          <w:sz w:val="28"/>
          <w:szCs w:val="28"/>
        </w:rPr>
      </w:pPr>
    </w:p>
    <w:p w14:paraId="66B56B2A">
      <w:pPr>
        <w:spacing w:after="0" w:line="240" w:lineRule="auto"/>
        <w:rPr>
          <w:rFonts w:ascii="Times New Roman" w:hAnsi="Times New Roman" w:eastAsia="Times New Roman" w:cs="Times New Roman"/>
          <w:b/>
          <w:sz w:val="28"/>
          <w:szCs w:val="28"/>
        </w:rPr>
      </w:pPr>
    </w:p>
    <w:p w14:paraId="4BBD5236">
      <w:pPr>
        <w:spacing w:after="0" w:line="240" w:lineRule="auto"/>
        <w:rPr>
          <w:rFonts w:ascii="Times New Roman" w:hAnsi="Times New Roman" w:eastAsia="Times New Roman" w:cs="Times New Roman"/>
          <w:b/>
          <w:sz w:val="28"/>
          <w:szCs w:val="28"/>
        </w:rPr>
      </w:pPr>
    </w:p>
    <w:p w14:paraId="284E46BC">
      <w:pPr>
        <w:spacing w:after="0" w:line="240" w:lineRule="auto"/>
        <w:rPr>
          <w:rFonts w:ascii="Times New Roman" w:hAnsi="Times New Roman" w:eastAsia="Times New Roman" w:cs="Times New Roman"/>
          <w:b/>
          <w:sz w:val="28"/>
          <w:szCs w:val="28"/>
        </w:rPr>
      </w:pPr>
    </w:p>
    <w:p w14:paraId="7A824282">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Инвестициялар</w:t>
      </w:r>
    </w:p>
    <w:p w14:paraId="723E7487">
      <w:pPr>
        <w:spacing w:after="0" w:line="240" w:lineRule="auto"/>
        <w:rPr>
          <w:rFonts w:ascii="Times New Roman" w:hAnsi="Times New Roman" w:eastAsia="Times New Roman" w:cs="Times New Roman"/>
          <w:b/>
          <w:sz w:val="28"/>
          <w:szCs w:val="28"/>
        </w:rPr>
      </w:pPr>
    </w:p>
    <w:tbl>
      <w:tblPr>
        <w:tblStyle w:val="50"/>
        <w:tblW w:w="994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8"/>
        <w:gridCol w:w="4895"/>
        <w:gridCol w:w="1397"/>
        <w:gridCol w:w="1398"/>
        <w:gridCol w:w="1755"/>
      </w:tblGrid>
      <w:tr w14:paraId="4789F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tcPr>
          <w:p w14:paraId="61095042">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w:t>
            </w:r>
          </w:p>
        </w:tc>
        <w:tc>
          <w:tcPr>
            <w:tcW w:w="4895" w:type="dxa"/>
          </w:tcPr>
          <w:p w14:paraId="3D58DF80">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Атауы</w:t>
            </w:r>
          </w:p>
        </w:tc>
        <w:tc>
          <w:tcPr>
            <w:tcW w:w="1397" w:type="dxa"/>
          </w:tcPr>
          <w:p w14:paraId="1582FE14">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2025 жылғы қаңтар–шілде</w:t>
            </w:r>
          </w:p>
        </w:tc>
        <w:tc>
          <w:tcPr>
            <w:tcW w:w="1398" w:type="dxa"/>
          </w:tcPr>
          <w:p w14:paraId="5D5A112B">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2026 жылғы қаңтар–шілде</w:t>
            </w:r>
          </w:p>
        </w:tc>
        <w:tc>
          <w:tcPr>
            <w:tcW w:w="1755" w:type="dxa"/>
          </w:tcPr>
          <w:p w14:paraId="63517889">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Сәйкес кезеңге, %</w:t>
            </w:r>
          </w:p>
        </w:tc>
      </w:tr>
      <w:tr w14:paraId="654DF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498" w:type="dxa"/>
            <w:vMerge w:val="restart"/>
          </w:tcPr>
          <w:p w14:paraId="130BA96A">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1 </w:t>
            </w:r>
          </w:p>
        </w:tc>
        <w:tc>
          <w:tcPr>
            <w:tcW w:w="4895" w:type="dxa"/>
          </w:tcPr>
          <w:p w14:paraId="416F161C">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Негізгі капиталға салынған инвестициялар (млн теңге)</w:t>
            </w:r>
          </w:p>
          <w:p w14:paraId="5DAFF867">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оның ішінде қаржыландыру көздері бойынша:</w:t>
            </w:r>
          </w:p>
        </w:tc>
        <w:tc>
          <w:tcPr>
            <w:tcW w:w="1397" w:type="dxa"/>
            <w:vAlign w:val="center"/>
          </w:tcPr>
          <w:p w14:paraId="42D96527">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8210,3</w:t>
            </w:r>
          </w:p>
        </w:tc>
        <w:tc>
          <w:tcPr>
            <w:tcW w:w="1398" w:type="dxa"/>
            <w:vAlign w:val="center"/>
          </w:tcPr>
          <w:p w14:paraId="290A6BED">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6787,0</w:t>
            </w:r>
          </w:p>
        </w:tc>
        <w:tc>
          <w:tcPr>
            <w:tcW w:w="1755" w:type="dxa"/>
            <w:vAlign w:val="center"/>
          </w:tcPr>
          <w:p w14:paraId="0FDB2603">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80,2</w:t>
            </w:r>
          </w:p>
        </w:tc>
      </w:tr>
      <w:tr w14:paraId="72DF7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vMerge w:val="continue"/>
          </w:tcPr>
          <w:p w14:paraId="7BDA02C4">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4895" w:type="dxa"/>
          </w:tcPr>
          <w:p w14:paraId="75A90E3D">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республикалық бюджет</w:t>
            </w:r>
          </w:p>
        </w:tc>
        <w:tc>
          <w:tcPr>
            <w:tcW w:w="1397" w:type="dxa"/>
            <w:vAlign w:val="center"/>
          </w:tcPr>
          <w:p w14:paraId="71942FDF">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3607,3</w:t>
            </w:r>
          </w:p>
        </w:tc>
        <w:tc>
          <w:tcPr>
            <w:tcW w:w="1398" w:type="dxa"/>
            <w:vAlign w:val="center"/>
          </w:tcPr>
          <w:p w14:paraId="5CFD65A3">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2345,7</w:t>
            </w:r>
          </w:p>
        </w:tc>
        <w:tc>
          <w:tcPr>
            <w:tcW w:w="1755" w:type="dxa"/>
            <w:vAlign w:val="center"/>
          </w:tcPr>
          <w:p w14:paraId="00310026">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65,0</w:t>
            </w:r>
          </w:p>
        </w:tc>
      </w:tr>
      <w:tr w14:paraId="0898A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498" w:type="dxa"/>
            <w:vMerge w:val="continue"/>
          </w:tcPr>
          <w:p w14:paraId="0190521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4895" w:type="dxa"/>
          </w:tcPr>
          <w:p w14:paraId="18A8E83C">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жергілікті бюджет</w:t>
            </w:r>
          </w:p>
        </w:tc>
        <w:tc>
          <w:tcPr>
            <w:tcW w:w="1397" w:type="dxa"/>
            <w:vAlign w:val="center"/>
          </w:tcPr>
          <w:p w14:paraId="22E21706">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1904,8</w:t>
            </w:r>
          </w:p>
        </w:tc>
        <w:tc>
          <w:tcPr>
            <w:tcW w:w="1398" w:type="dxa"/>
            <w:vAlign w:val="center"/>
          </w:tcPr>
          <w:p w14:paraId="5699FC42">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607,8</w:t>
            </w:r>
          </w:p>
        </w:tc>
        <w:tc>
          <w:tcPr>
            <w:tcW w:w="1755" w:type="dxa"/>
            <w:vAlign w:val="center"/>
          </w:tcPr>
          <w:p w14:paraId="6C6F6593">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31,9</w:t>
            </w:r>
          </w:p>
        </w:tc>
      </w:tr>
      <w:tr w14:paraId="2DCAA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vMerge w:val="continue"/>
          </w:tcPr>
          <w:p w14:paraId="638A9FA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4895" w:type="dxa"/>
          </w:tcPr>
          <w:p w14:paraId="581C929A">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кәсіпорындар мен ұйымдардың меншікті қаражаты</w:t>
            </w:r>
          </w:p>
        </w:tc>
        <w:tc>
          <w:tcPr>
            <w:tcW w:w="1397" w:type="dxa"/>
            <w:vAlign w:val="center"/>
          </w:tcPr>
          <w:p w14:paraId="5B310738">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2192,8</w:t>
            </w:r>
          </w:p>
        </w:tc>
        <w:tc>
          <w:tcPr>
            <w:tcW w:w="1398" w:type="dxa"/>
            <w:vAlign w:val="center"/>
          </w:tcPr>
          <w:p w14:paraId="02EED10E">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2836,9</w:t>
            </w:r>
          </w:p>
        </w:tc>
        <w:tc>
          <w:tcPr>
            <w:tcW w:w="1755" w:type="dxa"/>
            <w:vAlign w:val="center"/>
          </w:tcPr>
          <w:p w14:paraId="1ED6B42B">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129,4</w:t>
            </w:r>
          </w:p>
        </w:tc>
      </w:tr>
      <w:tr w14:paraId="0F974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498" w:type="dxa"/>
            <w:vMerge w:val="continue"/>
          </w:tcPr>
          <w:p w14:paraId="520DDDD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4895" w:type="dxa"/>
          </w:tcPr>
          <w:p w14:paraId="7903451B">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Басқа қарыз қаражаты</w:t>
            </w:r>
          </w:p>
        </w:tc>
        <w:tc>
          <w:tcPr>
            <w:tcW w:w="1397" w:type="dxa"/>
            <w:vAlign w:val="center"/>
          </w:tcPr>
          <w:p w14:paraId="0D7F2721">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505,3</w:t>
            </w:r>
          </w:p>
        </w:tc>
        <w:tc>
          <w:tcPr>
            <w:tcW w:w="1398" w:type="dxa"/>
            <w:vAlign w:val="center"/>
          </w:tcPr>
          <w:p w14:paraId="620CDC73">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996,6</w:t>
            </w:r>
          </w:p>
        </w:tc>
        <w:tc>
          <w:tcPr>
            <w:tcW w:w="1755" w:type="dxa"/>
            <w:vAlign w:val="center"/>
          </w:tcPr>
          <w:p w14:paraId="22722236">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197,2</w:t>
            </w:r>
          </w:p>
        </w:tc>
      </w:tr>
      <w:tr w14:paraId="60F9BA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vMerge w:val="continue"/>
          </w:tcPr>
          <w:p w14:paraId="3911665E">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4895" w:type="dxa"/>
          </w:tcPr>
          <w:p w14:paraId="6B90FBE3">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шетелдік</w:t>
            </w:r>
          </w:p>
        </w:tc>
        <w:tc>
          <w:tcPr>
            <w:tcW w:w="1397" w:type="dxa"/>
            <w:vAlign w:val="center"/>
          </w:tcPr>
          <w:p w14:paraId="341C2834">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c>
          <w:tcPr>
            <w:tcW w:w="1398" w:type="dxa"/>
            <w:vAlign w:val="center"/>
          </w:tcPr>
          <w:p w14:paraId="373F2CBB">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c>
          <w:tcPr>
            <w:tcW w:w="1755" w:type="dxa"/>
            <w:vAlign w:val="center"/>
          </w:tcPr>
          <w:p w14:paraId="0DA3D39C">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2C86A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vMerge w:val="continue"/>
          </w:tcPr>
          <w:p w14:paraId="677C3340">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4895" w:type="dxa"/>
          </w:tcPr>
          <w:p w14:paraId="22C7105E">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банк кредиттері</w:t>
            </w:r>
          </w:p>
        </w:tc>
        <w:tc>
          <w:tcPr>
            <w:tcW w:w="1397" w:type="dxa"/>
            <w:vAlign w:val="center"/>
          </w:tcPr>
          <w:p w14:paraId="49CBB220">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c>
          <w:tcPr>
            <w:tcW w:w="1398" w:type="dxa"/>
            <w:vAlign w:val="center"/>
          </w:tcPr>
          <w:p w14:paraId="267D5682">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c>
          <w:tcPr>
            <w:tcW w:w="1755" w:type="dxa"/>
            <w:vAlign w:val="center"/>
          </w:tcPr>
          <w:p w14:paraId="316C8DBF">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w:t>
            </w:r>
          </w:p>
        </w:tc>
      </w:tr>
      <w:tr w14:paraId="596187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tcPr>
          <w:p w14:paraId="45CF33FC">
            <w:pPr>
              <w:spacing w:after="0" w:line="240" w:lineRule="auto"/>
              <w:ind w:left="-709" w:firstLine="709"/>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 </w:t>
            </w:r>
          </w:p>
        </w:tc>
        <w:tc>
          <w:tcPr>
            <w:tcW w:w="4895" w:type="dxa"/>
          </w:tcPr>
          <w:p w14:paraId="390A2489">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Пайдалануға берілген тұрғын үйлер, барлығы (шаршы м)</w:t>
            </w:r>
          </w:p>
        </w:tc>
        <w:tc>
          <w:tcPr>
            <w:tcW w:w="1397" w:type="dxa"/>
            <w:vAlign w:val="center"/>
          </w:tcPr>
          <w:p w14:paraId="55287B61">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2133</w:t>
            </w:r>
          </w:p>
        </w:tc>
        <w:tc>
          <w:tcPr>
            <w:tcW w:w="1398" w:type="dxa"/>
            <w:vAlign w:val="center"/>
          </w:tcPr>
          <w:p w14:paraId="0D120964">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1051</w:t>
            </w:r>
          </w:p>
        </w:tc>
        <w:tc>
          <w:tcPr>
            <w:tcW w:w="1755" w:type="dxa"/>
            <w:vAlign w:val="center"/>
          </w:tcPr>
          <w:p w14:paraId="07FEE9F1">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49,3</w:t>
            </w:r>
          </w:p>
        </w:tc>
      </w:tr>
    </w:tbl>
    <w:p w14:paraId="0D8EDE79">
      <w:pPr>
        <w:spacing w:after="0" w:line="240" w:lineRule="auto"/>
        <w:ind w:firstLine="709"/>
        <w:rPr>
          <w:rFonts w:ascii="Times New Roman" w:hAnsi="Times New Roman" w:eastAsia="Times New Roman" w:cs="Times New Roman"/>
          <w:b/>
          <w:sz w:val="28"/>
          <w:szCs w:val="28"/>
        </w:rPr>
      </w:pPr>
    </w:p>
    <w:p w14:paraId="0E8E204B">
      <w:pPr>
        <w:spacing w:after="0" w:line="240" w:lineRule="auto"/>
        <w:ind w:firstLine="709"/>
        <w:jc w:val="center"/>
        <w:rPr>
          <w:rFonts w:ascii="Times New Roman" w:hAnsi="Times New Roman" w:eastAsia="Times New Roman" w:cs="Times New Roman"/>
          <w:b/>
          <w:sz w:val="28"/>
          <w:szCs w:val="28"/>
        </w:rPr>
      </w:pPr>
    </w:p>
    <w:p w14:paraId="54F0614B">
      <w:pPr>
        <w:spacing w:after="0" w:line="240" w:lineRule="auto"/>
        <w:ind w:firstLine="709"/>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Кәсіпкерлік</w:t>
      </w:r>
    </w:p>
    <w:p w14:paraId="24D15C54">
      <w:pPr>
        <w:spacing w:after="0" w:line="240" w:lineRule="auto"/>
        <w:ind w:firstLine="709"/>
        <w:jc w:val="center"/>
        <w:rPr>
          <w:rFonts w:ascii="Times New Roman" w:hAnsi="Times New Roman" w:eastAsia="Times New Roman" w:cs="Times New Roman"/>
          <w:b/>
          <w:sz w:val="28"/>
          <w:szCs w:val="28"/>
        </w:rPr>
      </w:pPr>
    </w:p>
    <w:p w14:paraId="0ECFD371">
      <w:pPr>
        <w:widowControl w:val="0"/>
        <w:spacing w:after="0" w:line="240" w:lineRule="auto"/>
        <w:ind w:firstLine="709"/>
        <w:jc w:val="both"/>
        <w:rPr>
          <w:rFonts w:ascii="Times New Roman" w:hAnsi="Times New Roman" w:eastAsia="Times New Roman" w:cs="Times New Roman"/>
          <w:sz w:val="28"/>
          <w:szCs w:val="28"/>
        </w:rPr>
      </w:pPr>
      <w:bookmarkStart w:id="3" w:name="_3znysh7" w:colFirst="0" w:colLast="0"/>
      <w:bookmarkEnd w:id="3"/>
      <w:r>
        <w:rPr>
          <w:rFonts w:ascii="Times New Roman" w:hAnsi="Times New Roman" w:eastAsia="Times New Roman" w:cs="Times New Roman"/>
          <w:sz w:val="28"/>
          <w:szCs w:val="28"/>
        </w:rPr>
        <w:t>Статистикалық деректерге сәйкес, 2026 жылғы 1 қыркүйектегі жағдай бойынша қалада 365 шағын кәсіпкерлік субъектісі және 8 жауапкершілігі шектеулі серіктестік тіркелген. Халыққа «Караван» базары, сауда кәсіпорындары (дүкендер, дүңгіршектер, сауда павильондары), оның ішінде 6 көтерме сауда дүкені, нотариалдық кеңселер, қоғамдық тамақтану орындары, дәріханалар, ұялы байланыс салондары, монша, шаштараздар, фотосалон, киім мен аяқкиім тігу және жөндеу, тұрмыстық техниканы жөндеу орындары, техникалық қызмет көрсету станциялары, жанармай құю станциялары, жиһаз өндіру цехы, автожуу орындары және Wildberries қызмет көрсетеді. Көлік қызметімен 17 шағын кәсіпкерлік субъектісі айналысады: оның 5-еуі жолаушы, 12-сі жүк тасымалдайды.</w:t>
      </w:r>
    </w:p>
    <w:p w14:paraId="60F8AEA3">
      <w:pPr>
        <w:widowControl w:val="0"/>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Негізгі азық-түлік тауарларының бағасын тұрақтандыру мақсатында жергілікті тауар өндірушілердің өнімдерін бөлшек сауда кәсіпорындары мен базарларға тікелей жеткізу қамтамасыз етіледі. Қала тұрғындарына өнімді орташа нарықтық бағадан төмен бағамен сатып алуға мүмкіндік беретін ауыл шаруашылығы жәрмеңкелері өткізіледі. Сонымен қатар қала кәсіпкерлерімен «Солтүстік» әлеуметтік-кәсіпкерлік корпорациясы» ұлттық компаниясы» АҚ-ның облыстық тұрақтандыру қорынан арзандатылған өнім сатып алу бойынша жұмыс жүргізіледі. Қала нарығындағы баға жағдайы тұрақты бақылауда. Кәсіпкерлік субъектілерінің мүдделерін қорғау және ілгерілету мақсатында Мамлютка қаласында облыстық, аудандық және мемлекеттік құрылымдар өкілдерінің қатысуымен оқыту курстары мен семинарлар өткізіледі. Оқу аяқталғаннан кейін тұрғындарға сертификат беріледі. Ағымдағы жылы ауыл шаруашылығы өндірісінің тракторшы-машинисі мамандығы бойынша 5 тыңдаушы оқып, сертификат алды.</w:t>
      </w:r>
    </w:p>
    <w:p w14:paraId="58E18655">
      <w:pPr>
        <w:widowControl w:val="0"/>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Қазіргі уақытта Мамлютка қаласының кәсіпкерлері қала келбетін жақсартуға ықпал ететін кәсіпкерлік нысандарының ғимараттарын жөндеуде. Алайда бірқатар мәселе бар. Қала тұрғындарынан жеке кәсіпкерлерге дүкендерге апаратын жолдардың кешкі уақытта нашар жарықтандырылуы және кірме жолдардың болмауы туралы көптеген шағым түседі. Абаттандыру қағидаларына сәйкес жеке кәсіпкерлер бұл жұмысты жалғастырады. Бизнес жаңа жұмыс орындарын құрып, қазақстандықтардың басым бөлігін табыспен қамтамасыз етеді.</w:t>
      </w:r>
    </w:p>
    <w:p w14:paraId="5EEB593F">
      <w:pPr>
        <w:widowControl w:val="0"/>
        <w:tabs>
          <w:tab w:val="left" w:pos="3510"/>
        </w:tabs>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ab/>
      </w:r>
    </w:p>
    <w:p w14:paraId="05CBB516">
      <w:pPr>
        <w:widowControl w:val="0"/>
        <w:spacing w:after="0" w:line="240" w:lineRule="auto"/>
        <w:ind w:firstLine="709"/>
        <w:jc w:val="center"/>
        <w:rPr>
          <w:rFonts w:ascii="Times New Roman" w:hAnsi="Times New Roman" w:eastAsia="Times New Roman" w:cs="Times New Roman"/>
          <w:sz w:val="28"/>
          <w:szCs w:val="28"/>
        </w:rPr>
      </w:pPr>
      <w:r>
        <w:rPr>
          <w:rFonts w:ascii="Times New Roman" w:hAnsi="Times New Roman" w:eastAsia="Times New Roman" w:cs="Times New Roman"/>
          <w:b/>
          <w:sz w:val="28"/>
          <w:szCs w:val="28"/>
        </w:rPr>
        <w:t>Тауар айналымы көлемінің бөлінісі</w:t>
      </w:r>
    </w:p>
    <w:p w14:paraId="72EEAF62">
      <w:pPr>
        <w:spacing w:after="0" w:line="240" w:lineRule="auto"/>
        <w:rPr>
          <w:rFonts w:ascii="Times New Roman" w:hAnsi="Times New Roman" w:eastAsia="Times New Roman" w:cs="Times New Roman"/>
          <w:b/>
          <w:sz w:val="28"/>
          <w:szCs w:val="28"/>
        </w:rPr>
      </w:pPr>
    </w:p>
    <w:tbl>
      <w:tblPr>
        <w:tblStyle w:val="51"/>
        <w:tblW w:w="11341" w:type="dxa"/>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8"/>
        <w:gridCol w:w="2917"/>
        <w:gridCol w:w="2540"/>
        <w:gridCol w:w="2443"/>
        <w:gridCol w:w="2943"/>
      </w:tblGrid>
      <w:tr w14:paraId="6EA6BF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0" w:hRule="atLeast"/>
        </w:trPr>
        <w:tc>
          <w:tcPr>
            <w:tcW w:w="498" w:type="dxa"/>
          </w:tcPr>
          <w:p w14:paraId="49CB2AC0">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 </w:t>
            </w:r>
          </w:p>
        </w:tc>
        <w:tc>
          <w:tcPr>
            <w:tcW w:w="2917" w:type="dxa"/>
          </w:tcPr>
          <w:p w14:paraId="1233F42D">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Атауы</w:t>
            </w:r>
          </w:p>
        </w:tc>
        <w:tc>
          <w:tcPr>
            <w:tcW w:w="2540" w:type="dxa"/>
          </w:tcPr>
          <w:p w14:paraId="6E2B0F74">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2025 жылғы қаңтар–шілде</w:t>
            </w:r>
          </w:p>
        </w:tc>
        <w:tc>
          <w:tcPr>
            <w:tcW w:w="2443" w:type="dxa"/>
          </w:tcPr>
          <w:p w14:paraId="04FCBC52">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2026 жылғы қаңтар–шілде</w:t>
            </w:r>
          </w:p>
        </w:tc>
        <w:tc>
          <w:tcPr>
            <w:tcW w:w="2943" w:type="dxa"/>
          </w:tcPr>
          <w:p w14:paraId="6ED14DE8">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өткен жылдың сәйкес кезеңіне, %</w:t>
            </w:r>
          </w:p>
        </w:tc>
      </w:tr>
      <w:tr w14:paraId="750BC0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80" w:hRule="atLeast"/>
        </w:trPr>
        <w:tc>
          <w:tcPr>
            <w:tcW w:w="498" w:type="dxa"/>
          </w:tcPr>
          <w:p w14:paraId="0E07EC7D">
            <w:pPr>
              <w:spacing w:after="0" w:line="240" w:lineRule="auto"/>
              <w:rPr>
                <w:rFonts w:ascii="Times New Roman" w:hAnsi="Times New Roman" w:eastAsia="Times New Roman" w:cs="Times New Roman"/>
                <w:sz w:val="28"/>
                <w:szCs w:val="28"/>
              </w:rPr>
            </w:pPr>
            <w:bookmarkStart w:id="4" w:name="_2et92p0" w:colFirst="0" w:colLast="0"/>
            <w:bookmarkEnd w:id="4"/>
            <w:r>
              <w:rPr>
                <w:rFonts w:ascii="Times New Roman" w:hAnsi="Times New Roman" w:eastAsia="Times New Roman" w:cs="Times New Roman"/>
                <w:sz w:val="28"/>
                <w:szCs w:val="28"/>
              </w:rPr>
              <w:t xml:space="preserve">1. </w:t>
            </w:r>
          </w:p>
        </w:tc>
        <w:tc>
          <w:tcPr>
            <w:tcW w:w="2917" w:type="dxa"/>
          </w:tcPr>
          <w:p w14:paraId="61083693">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Көтерме сауда айналымы</w:t>
            </w:r>
          </w:p>
          <w:p w14:paraId="132283F7">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(млн теңге)</w:t>
            </w:r>
          </w:p>
        </w:tc>
        <w:tc>
          <w:tcPr>
            <w:tcW w:w="2540" w:type="dxa"/>
            <w:vAlign w:val="center"/>
          </w:tcPr>
          <w:p w14:paraId="2E2D570D">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7718,1</w:t>
            </w:r>
          </w:p>
        </w:tc>
        <w:tc>
          <w:tcPr>
            <w:tcW w:w="2443" w:type="dxa"/>
            <w:vAlign w:val="center"/>
          </w:tcPr>
          <w:p w14:paraId="1C7149AB">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8221,3</w:t>
            </w:r>
          </w:p>
        </w:tc>
        <w:tc>
          <w:tcPr>
            <w:tcW w:w="2943" w:type="dxa"/>
            <w:vAlign w:val="center"/>
          </w:tcPr>
          <w:p w14:paraId="19052290">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101,6</w:t>
            </w:r>
          </w:p>
        </w:tc>
      </w:tr>
      <w:tr w14:paraId="00ECB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98" w:type="dxa"/>
          </w:tcPr>
          <w:p w14:paraId="5EE51F08">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2. </w:t>
            </w:r>
          </w:p>
        </w:tc>
        <w:tc>
          <w:tcPr>
            <w:tcW w:w="2917" w:type="dxa"/>
          </w:tcPr>
          <w:p w14:paraId="16E44DA6">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Бөлшек сауда айналымы</w:t>
            </w:r>
          </w:p>
          <w:p w14:paraId="4F83A7AE">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(млн теңге)</w:t>
            </w:r>
          </w:p>
        </w:tc>
        <w:tc>
          <w:tcPr>
            <w:tcW w:w="2540" w:type="dxa"/>
            <w:vAlign w:val="center"/>
          </w:tcPr>
          <w:p w14:paraId="08C497E7">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3503,8</w:t>
            </w:r>
          </w:p>
        </w:tc>
        <w:tc>
          <w:tcPr>
            <w:tcW w:w="2443" w:type="dxa"/>
            <w:vAlign w:val="center"/>
          </w:tcPr>
          <w:p w14:paraId="79043CA6">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3993,9</w:t>
            </w:r>
          </w:p>
        </w:tc>
        <w:tc>
          <w:tcPr>
            <w:tcW w:w="2943" w:type="dxa"/>
            <w:vAlign w:val="center"/>
          </w:tcPr>
          <w:p w14:paraId="3297B44D">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101,4</w:t>
            </w:r>
          </w:p>
        </w:tc>
      </w:tr>
    </w:tbl>
    <w:p w14:paraId="14E2DD72">
      <w:pPr>
        <w:spacing w:after="0" w:line="240" w:lineRule="auto"/>
        <w:rPr>
          <w:rFonts w:ascii="Times New Roman" w:hAnsi="Times New Roman" w:eastAsia="Times New Roman" w:cs="Times New Roman"/>
          <w:sz w:val="28"/>
          <w:szCs w:val="28"/>
        </w:rPr>
      </w:pPr>
    </w:p>
    <w:p w14:paraId="5E56291E">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2026 жылғы 1 қыркүйектегі қаржылық жағдай</w:t>
      </w:r>
    </w:p>
    <w:p w14:paraId="2A744CE9">
      <w:pPr>
        <w:spacing w:after="0" w:line="240" w:lineRule="auto"/>
        <w:rPr>
          <w:rFonts w:ascii="Times New Roman" w:hAnsi="Times New Roman" w:eastAsia="Times New Roman" w:cs="Times New Roman"/>
          <w:sz w:val="28"/>
          <w:szCs w:val="28"/>
        </w:rPr>
      </w:pPr>
    </w:p>
    <w:tbl>
      <w:tblPr>
        <w:tblStyle w:val="52"/>
        <w:tblW w:w="10361" w:type="dxa"/>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16"/>
        <w:gridCol w:w="1640"/>
        <w:gridCol w:w="1636"/>
        <w:gridCol w:w="1272"/>
        <w:gridCol w:w="1587"/>
        <w:gridCol w:w="1654"/>
        <w:gridCol w:w="1056"/>
      </w:tblGrid>
      <w:tr w14:paraId="6EE5F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16" w:type="dxa"/>
          </w:tcPr>
          <w:p w14:paraId="4AB7631B">
            <w:pPr>
              <w:spacing w:after="0" w:line="240" w:lineRule="auto"/>
              <w:rPr>
                <w:rFonts w:ascii="Times New Roman" w:hAnsi="Times New Roman" w:eastAsia="Times New Roman" w:cs="Times New Roman"/>
                <w:sz w:val="28"/>
                <w:szCs w:val="28"/>
              </w:rPr>
            </w:pPr>
          </w:p>
        </w:tc>
        <w:tc>
          <w:tcPr>
            <w:tcW w:w="1640" w:type="dxa"/>
          </w:tcPr>
          <w:p w14:paraId="7861E230">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2026 жылғы бекітілген бюджет</w:t>
            </w:r>
          </w:p>
        </w:tc>
        <w:tc>
          <w:tcPr>
            <w:tcW w:w="1636" w:type="dxa"/>
          </w:tcPr>
          <w:p w14:paraId="5E2F5468">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2026 жылғы нақтыланған бюджет</w:t>
            </w:r>
          </w:p>
        </w:tc>
        <w:tc>
          <w:tcPr>
            <w:tcW w:w="1272" w:type="dxa"/>
          </w:tcPr>
          <w:p w14:paraId="58C5F51E">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2026 жылғы 1 қыркүйектегі нақтыланған сома</w:t>
            </w:r>
          </w:p>
        </w:tc>
        <w:tc>
          <w:tcPr>
            <w:tcW w:w="1587" w:type="dxa"/>
          </w:tcPr>
          <w:p w14:paraId="3D5969D9">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2026 жылғы 1 қыркүйектегі жоспар</w:t>
            </w:r>
          </w:p>
        </w:tc>
        <w:tc>
          <w:tcPr>
            <w:tcW w:w="1654" w:type="dxa"/>
          </w:tcPr>
          <w:p w14:paraId="2A3E7D87">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2026 жылғы 1 қыркүйектегі нақты орындалуы</w:t>
            </w:r>
          </w:p>
        </w:tc>
        <w:tc>
          <w:tcPr>
            <w:tcW w:w="1056" w:type="dxa"/>
          </w:tcPr>
          <w:p w14:paraId="3A6279C3">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w:t>
            </w:r>
          </w:p>
        </w:tc>
      </w:tr>
      <w:tr w14:paraId="111D6E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16" w:type="dxa"/>
          </w:tcPr>
          <w:p w14:paraId="08967D56">
            <w:pPr>
              <w:spacing w:after="0" w:line="240" w:lineRule="auto"/>
              <w:rPr>
                <w:rFonts w:ascii="Times New Roman" w:hAnsi="Times New Roman" w:eastAsia="Times New Roman" w:cs="Times New Roman"/>
                <w:sz w:val="28"/>
                <w:szCs w:val="28"/>
              </w:rPr>
            </w:pPr>
            <w:bookmarkStart w:id="5" w:name="_tyjcwt" w:colFirst="0" w:colLast="0"/>
            <w:bookmarkEnd w:id="5"/>
            <w:r>
              <w:rPr>
                <w:rFonts w:ascii="Times New Roman" w:hAnsi="Times New Roman" w:eastAsia="Times New Roman" w:cs="Times New Roman"/>
                <w:sz w:val="28"/>
                <w:szCs w:val="28"/>
              </w:rPr>
              <w:t>Облыстық</w:t>
            </w:r>
          </w:p>
        </w:tc>
        <w:tc>
          <w:tcPr>
            <w:tcW w:w="1640" w:type="dxa"/>
            <w:vAlign w:val="center"/>
          </w:tcPr>
          <w:p w14:paraId="10530604">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50000</w:t>
            </w:r>
          </w:p>
        </w:tc>
        <w:tc>
          <w:tcPr>
            <w:tcW w:w="1636" w:type="dxa"/>
            <w:vAlign w:val="center"/>
          </w:tcPr>
          <w:p w14:paraId="5C1A7CA7">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56811</w:t>
            </w:r>
          </w:p>
        </w:tc>
        <w:tc>
          <w:tcPr>
            <w:tcW w:w="1272" w:type="dxa"/>
            <w:vAlign w:val="center"/>
          </w:tcPr>
          <w:p w14:paraId="7F2CEB28">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56811</w:t>
            </w:r>
          </w:p>
        </w:tc>
        <w:tc>
          <w:tcPr>
            <w:tcW w:w="1587" w:type="dxa"/>
            <w:vAlign w:val="center"/>
          </w:tcPr>
          <w:p w14:paraId="79464B39">
            <w:pPr>
              <w:spacing w:after="0" w:line="240" w:lineRule="auto"/>
              <w:jc w:val="center"/>
              <w:rPr>
                <w:rFonts w:ascii="Times New Roman" w:hAnsi="Times New Roman" w:eastAsia="Times New Roman" w:cs="Times New Roman"/>
                <w:sz w:val="28"/>
                <w:szCs w:val="28"/>
              </w:rPr>
            </w:pPr>
          </w:p>
        </w:tc>
        <w:tc>
          <w:tcPr>
            <w:tcW w:w="1654" w:type="dxa"/>
            <w:vAlign w:val="center"/>
          </w:tcPr>
          <w:p w14:paraId="18C0C6EA">
            <w:pPr>
              <w:spacing w:after="0" w:line="240" w:lineRule="auto"/>
              <w:jc w:val="center"/>
              <w:rPr>
                <w:rFonts w:ascii="Times New Roman" w:hAnsi="Times New Roman" w:eastAsia="Times New Roman" w:cs="Times New Roman"/>
                <w:sz w:val="28"/>
                <w:szCs w:val="28"/>
              </w:rPr>
            </w:pPr>
          </w:p>
        </w:tc>
        <w:tc>
          <w:tcPr>
            <w:tcW w:w="1056" w:type="dxa"/>
            <w:vAlign w:val="center"/>
          </w:tcPr>
          <w:p w14:paraId="369BC691">
            <w:pPr>
              <w:spacing w:after="0" w:line="240" w:lineRule="auto"/>
              <w:jc w:val="center"/>
              <w:rPr>
                <w:rFonts w:ascii="Times New Roman" w:hAnsi="Times New Roman" w:eastAsia="Times New Roman" w:cs="Times New Roman"/>
                <w:sz w:val="28"/>
                <w:szCs w:val="28"/>
              </w:rPr>
            </w:pPr>
          </w:p>
        </w:tc>
      </w:tr>
      <w:tr w14:paraId="1DA19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16" w:type="dxa"/>
          </w:tcPr>
          <w:p w14:paraId="49C46503">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Жергілікті</w:t>
            </w:r>
          </w:p>
        </w:tc>
        <w:tc>
          <w:tcPr>
            <w:tcW w:w="1640" w:type="dxa"/>
            <w:vAlign w:val="center"/>
          </w:tcPr>
          <w:p w14:paraId="0E640EA4">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36513</w:t>
            </w:r>
          </w:p>
        </w:tc>
        <w:tc>
          <w:tcPr>
            <w:tcW w:w="1636" w:type="dxa"/>
            <w:vAlign w:val="center"/>
          </w:tcPr>
          <w:p w14:paraId="2F92684B">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43302</w:t>
            </w:r>
          </w:p>
        </w:tc>
        <w:tc>
          <w:tcPr>
            <w:tcW w:w="1272" w:type="dxa"/>
            <w:vAlign w:val="center"/>
          </w:tcPr>
          <w:p w14:paraId="1EB7E05C">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43302</w:t>
            </w:r>
          </w:p>
        </w:tc>
        <w:tc>
          <w:tcPr>
            <w:tcW w:w="1587" w:type="dxa"/>
            <w:vAlign w:val="center"/>
          </w:tcPr>
          <w:p w14:paraId="0F26FE78">
            <w:pPr>
              <w:spacing w:after="0" w:line="240" w:lineRule="auto"/>
              <w:jc w:val="center"/>
              <w:rPr>
                <w:rFonts w:ascii="Times New Roman" w:hAnsi="Times New Roman" w:eastAsia="Times New Roman" w:cs="Times New Roman"/>
                <w:sz w:val="28"/>
                <w:szCs w:val="28"/>
              </w:rPr>
            </w:pPr>
          </w:p>
        </w:tc>
        <w:tc>
          <w:tcPr>
            <w:tcW w:w="1654" w:type="dxa"/>
            <w:vAlign w:val="center"/>
          </w:tcPr>
          <w:p w14:paraId="65FCFB49">
            <w:pPr>
              <w:spacing w:after="0" w:line="240" w:lineRule="auto"/>
              <w:jc w:val="center"/>
              <w:rPr>
                <w:rFonts w:ascii="Times New Roman" w:hAnsi="Times New Roman" w:eastAsia="Times New Roman" w:cs="Times New Roman"/>
                <w:sz w:val="28"/>
                <w:szCs w:val="28"/>
              </w:rPr>
            </w:pPr>
          </w:p>
        </w:tc>
        <w:tc>
          <w:tcPr>
            <w:tcW w:w="1056" w:type="dxa"/>
            <w:vAlign w:val="center"/>
          </w:tcPr>
          <w:p w14:paraId="35411A7A">
            <w:pPr>
              <w:spacing w:after="0" w:line="240" w:lineRule="auto"/>
              <w:jc w:val="center"/>
              <w:rPr>
                <w:rFonts w:ascii="Times New Roman" w:hAnsi="Times New Roman" w:eastAsia="Times New Roman" w:cs="Times New Roman"/>
                <w:sz w:val="28"/>
                <w:szCs w:val="28"/>
              </w:rPr>
            </w:pPr>
          </w:p>
        </w:tc>
      </w:tr>
      <w:tr w14:paraId="5738C9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16" w:type="dxa"/>
          </w:tcPr>
          <w:p w14:paraId="311416EF">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Аудандық</w:t>
            </w:r>
          </w:p>
          <w:p w14:paraId="6AC08E5C">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4-деңгей</w:t>
            </w:r>
          </w:p>
        </w:tc>
        <w:tc>
          <w:tcPr>
            <w:tcW w:w="1640" w:type="dxa"/>
            <w:vAlign w:val="center"/>
          </w:tcPr>
          <w:p w14:paraId="59E94CBA">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120323</w:t>
            </w:r>
          </w:p>
        </w:tc>
        <w:tc>
          <w:tcPr>
            <w:tcW w:w="1636" w:type="dxa"/>
            <w:vAlign w:val="center"/>
          </w:tcPr>
          <w:p w14:paraId="0F38DCB7">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129783,6</w:t>
            </w:r>
          </w:p>
        </w:tc>
        <w:tc>
          <w:tcPr>
            <w:tcW w:w="1272" w:type="dxa"/>
            <w:vAlign w:val="center"/>
          </w:tcPr>
          <w:p w14:paraId="7F24CB09">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129783,6</w:t>
            </w:r>
          </w:p>
        </w:tc>
        <w:tc>
          <w:tcPr>
            <w:tcW w:w="1587" w:type="dxa"/>
            <w:vAlign w:val="center"/>
          </w:tcPr>
          <w:p w14:paraId="020BBA31">
            <w:pPr>
              <w:spacing w:after="0" w:line="240" w:lineRule="auto"/>
              <w:jc w:val="center"/>
              <w:rPr>
                <w:rFonts w:ascii="Times New Roman" w:hAnsi="Times New Roman" w:eastAsia="Times New Roman" w:cs="Times New Roman"/>
                <w:sz w:val="28"/>
                <w:szCs w:val="28"/>
              </w:rPr>
            </w:pPr>
          </w:p>
        </w:tc>
        <w:tc>
          <w:tcPr>
            <w:tcW w:w="1654" w:type="dxa"/>
            <w:vAlign w:val="center"/>
          </w:tcPr>
          <w:p w14:paraId="75B09125">
            <w:pPr>
              <w:spacing w:after="0" w:line="240" w:lineRule="auto"/>
              <w:jc w:val="center"/>
              <w:rPr>
                <w:rFonts w:ascii="Times New Roman" w:hAnsi="Times New Roman" w:eastAsia="Times New Roman" w:cs="Times New Roman"/>
                <w:sz w:val="28"/>
                <w:szCs w:val="28"/>
              </w:rPr>
            </w:pPr>
          </w:p>
        </w:tc>
        <w:tc>
          <w:tcPr>
            <w:tcW w:w="1056" w:type="dxa"/>
            <w:vAlign w:val="center"/>
          </w:tcPr>
          <w:p w14:paraId="2075833F">
            <w:pPr>
              <w:spacing w:after="0" w:line="240" w:lineRule="auto"/>
              <w:jc w:val="center"/>
              <w:rPr>
                <w:rFonts w:ascii="Times New Roman" w:hAnsi="Times New Roman" w:eastAsia="Times New Roman" w:cs="Times New Roman"/>
                <w:sz w:val="28"/>
                <w:szCs w:val="28"/>
              </w:rPr>
            </w:pPr>
          </w:p>
        </w:tc>
      </w:tr>
      <w:tr w14:paraId="1BE71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16" w:type="dxa"/>
          </w:tcPr>
          <w:p w14:paraId="38A9373D">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Барлығы</w:t>
            </w:r>
          </w:p>
        </w:tc>
        <w:tc>
          <w:tcPr>
            <w:tcW w:w="1640" w:type="dxa"/>
            <w:vAlign w:val="center"/>
          </w:tcPr>
          <w:p w14:paraId="4EB8FA92">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206836</w:t>
            </w:r>
          </w:p>
        </w:tc>
        <w:tc>
          <w:tcPr>
            <w:tcW w:w="1636" w:type="dxa"/>
            <w:vAlign w:val="center"/>
          </w:tcPr>
          <w:p w14:paraId="2971A3F5">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229896,6</w:t>
            </w:r>
          </w:p>
        </w:tc>
        <w:tc>
          <w:tcPr>
            <w:tcW w:w="1272" w:type="dxa"/>
            <w:vAlign w:val="center"/>
          </w:tcPr>
          <w:p w14:paraId="07ABBD95">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229896,6</w:t>
            </w:r>
          </w:p>
        </w:tc>
        <w:tc>
          <w:tcPr>
            <w:tcW w:w="1587" w:type="dxa"/>
            <w:vAlign w:val="center"/>
          </w:tcPr>
          <w:p w14:paraId="6294ACDB">
            <w:pPr>
              <w:spacing w:after="0" w:line="240" w:lineRule="auto"/>
              <w:jc w:val="center"/>
              <w:rPr>
                <w:rFonts w:ascii="Times New Roman" w:hAnsi="Times New Roman" w:eastAsia="Times New Roman" w:cs="Times New Roman"/>
                <w:b/>
                <w:sz w:val="28"/>
                <w:szCs w:val="28"/>
              </w:rPr>
            </w:pPr>
          </w:p>
        </w:tc>
        <w:tc>
          <w:tcPr>
            <w:tcW w:w="1654" w:type="dxa"/>
            <w:vAlign w:val="center"/>
          </w:tcPr>
          <w:p w14:paraId="7CB84271">
            <w:pPr>
              <w:spacing w:after="0" w:line="240" w:lineRule="auto"/>
              <w:jc w:val="center"/>
              <w:rPr>
                <w:rFonts w:ascii="Times New Roman" w:hAnsi="Times New Roman" w:eastAsia="Times New Roman" w:cs="Times New Roman"/>
                <w:b/>
                <w:sz w:val="28"/>
                <w:szCs w:val="28"/>
              </w:rPr>
            </w:pPr>
          </w:p>
        </w:tc>
        <w:tc>
          <w:tcPr>
            <w:tcW w:w="1056" w:type="dxa"/>
            <w:vAlign w:val="center"/>
          </w:tcPr>
          <w:p w14:paraId="43D9F70A">
            <w:pPr>
              <w:spacing w:after="0" w:line="240" w:lineRule="auto"/>
              <w:jc w:val="center"/>
              <w:rPr>
                <w:rFonts w:ascii="Times New Roman" w:hAnsi="Times New Roman" w:eastAsia="Times New Roman" w:cs="Times New Roman"/>
                <w:b/>
                <w:sz w:val="28"/>
                <w:szCs w:val="28"/>
              </w:rPr>
            </w:pPr>
          </w:p>
        </w:tc>
      </w:tr>
    </w:tbl>
    <w:p w14:paraId="0C3FA9AA">
      <w:pPr>
        <w:spacing w:after="0" w:line="240" w:lineRule="auto"/>
        <w:rPr>
          <w:rFonts w:ascii="Times New Roman" w:hAnsi="Times New Roman" w:eastAsia="Times New Roman" w:cs="Times New Roman"/>
          <w:b/>
          <w:sz w:val="28"/>
          <w:szCs w:val="28"/>
        </w:rPr>
      </w:pPr>
    </w:p>
    <w:p w14:paraId="502E087F">
      <w:pPr>
        <w:spacing w:after="0" w:line="240" w:lineRule="auto"/>
        <w:rPr>
          <w:rFonts w:ascii="Times New Roman" w:hAnsi="Times New Roman" w:eastAsia="Times New Roman" w:cs="Times New Roman"/>
          <w:b/>
          <w:sz w:val="28"/>
          <w:szCs w:val="28"/>
        </w:rPr>
      </w:pPr>
    </w:p>
    <w:p w14:paraId="1CCE443D">
      <w:pPr>
        <w:spacing w:after="0" w:line="240" w:lineRule="auto"/>
        <w:rPr>
          <w:rFonts w:ascii="Times New Roman" w:hAnsi="Times New Roman" w:eastAsia="Times New Roman" w:cs="Times New Roman"/>
          <w:b/>
          <w:sz w:val="28"/>
          <w:szCs w:val="28"/>
        </w:rPr>
      </w:pPr>
      <w:r>
        <w:rPr>
          <w:rFonts w:ascii="Times New Roman" w:hAnsi="Times New Roman" w:eastAsia="Times New Roman" w:cs="Times New Roman"/>
          <w:b/>
          <w:sz w:val="28"/>
          <w:szCs w:val="28"/>
        </w:rPr>
        <w:t xml:space="preserve"> </w:t>
      </w:r>
    </w:p>
    <w:p w14:paraId="564A6E2A">
      <w:pPr>
        <w:spacing w:after="0" w:line="240" w:lineRule="auto"/>
        <w:rPr>
          <w:rFonts w:ascii="Times New Roman" w:hAnsi="Times New Roman" w:eastAsia="Times New Roman" w:cs="Times New Roman"/>
          <w:b/>
          <w:sz w:val="28"/>
          <w:szCs w:val="28"/>
        </w:rPr>
      </w:pPr>
    </w:p>
    <w:p w14:paraId="102BE89C">
      <w:pPr>
        <w:spacing w:after="0" w:line="240" w:lineRule="auto"/>
        <w:rPr>
          <w:rFonts w:ascii="Times New Roman" w:hAnsi="Times New Roman" w:eastAsia="Times New Roman" w:cs="Times New Roman"/>
          <w:b/>
          <w:sz w:val="28"/>
          <w:szCs w:val="28"/>
        </w:rPr>
      </w:pPr>
    </w:p>
    <w:p w14:paraId="05856AE4">
      <w:pPr>
        <w:spacing w:after="0" w:line="240" w:lineRule="auto"/>
        <w:rPr>
          <w:rFonts w:ascii="Times New Roman" w:hAnsi="Times New Roman" w:eastAsia="Times New Roman" w:cs="Times New Roman"/>
          <w:b/>
          <w:sz w:val="28"/>
          <w:szCs w:val="28"/>
        </w:rPr>
      </w:pPr>
    </w:p>
    <w:p w14:paraId="58B3FD6C">
      <w:pPr>
        <w:spacing w:after="0" w:line="240" w:lineRule="auto"/>
        <w:rPr>
          <w:rFonts w:ascii="Times New Roman" w:hAnsi="Times New Roman" w:eastAsia="Times New Roman" w:cs="Times New Roman"/>
          <w:b/>
          <w:sz w:val="28"/>
          <w:szCs w:val="28"/>
        </w:rPr>
      </w:pPr>
    </w:p>
    <w:p w14:paraId="126DA224">
      <w:pPr>
        <w:spacing w:after="0" w:line="240" w:lineRule="auto"/>
        <w:rPr>
          <w:rFonts w:ascii="Times New Roman" w:hAnsi="Times New Roman" w:eastAsia="Times New Roman" w:cs="Times New Roman"/>
          <w:b/>
          <w:sz w:val="28"/>
          <w:szCs w:val="28"/>
        </w:rPr>
      </w:pPr>
    </w:p>
    <w:p w14:paraId="677CFD0C">
      <w:pPr>
        <w:spacing w:after="0" w:line="240" w:lineRule="auto"/>
        <w:rPr>
          <w:rFonts w:ascii="Times New Roman" w:hAnsi="Times New Roman" w:eastAsia="Times New Roman" w:cs="Times New Roman"/>
          <w:b/>
          <w:sz w:val="28"/>
          <w:szCs w:val="28"/>
        </w:rPr>
      </w:pPr>
    </w:p>
    <w:p w14:paraId="6BBEF21B">
      <w:pPr>
        <w:spacing w:after="0" w:line="240" w:lineRule="auto"/>
        <w:rPr>
          <w:rFonts w:ascii="Times New Roman" w:hAnsi="Times New Roman" w:eastAsia="Times New Roman" w:cs="Times New Roman"/>
          <w:b/>
          <w:sz w:val="28"/>
          <w:szCs w:val="28"/>
        </w:rPr>
      </w:pPr>
    </w:p>
    <w:p w14:paraId="132A560D">
      <w:pPr>
        <w:spacing w:after="0" w:line="240" w:lineRule="auto"/>
        <w:rPr>
          <w:rFonts w:ascii="Times New Roman" w:hAnsi="Times New Roman" w:eastAsia="Times New Roman" w:cs="Times New Roman"/>
          <w:b/>
          <w:sz w:val="28"/>
          <w:szCs w:val="28"/>
        </w:rPr>
      </w:pPr>
    </w:p>
    <w:p w14:paraId="17D9BB42">
      <w:pPr>
        <w:spacing w:after="0" w:line="240" w:lineRule="auto"/>
        <w:rPr>
          <w:rFonts w:ascii="Times New Roman" w:hAnsi="Times New Roman" w:eastAsia="Times New Roman" w:cs="Times New Roman"/>
          <w:b/>
          <w:sz w:val="28"/>
          <w:szCs w:val="28"/>
        </w:rPr>
      </w:pPr>
    </w:p>
    <w:p w14:paraId="4AB74233">
      <w:pPr>
        <w:spacing w:after="0" w:line="240" w:lineRule="auto"/>
        <w:rPr>
          <w:rFonts w:ascii="Times New Roman" w:hAnsi="Times New Roman" w:eastAsia="Times New Roman" w:cs="Times New Roman"/>
          <w:b/>
          <w:sz w:val="28"/>
          <w:szCs w:val="28"/>
        </w:rPr>
      </w:pPr>
    </w:p>
    <w:p w14:paraId="775AB58B">
      <w:pPr>
        <w:spacing w:after="0" w:line="240" w:lineRule="auto"/>
        <w:rPr>
          <w:rFonts w:ascii="Times New Roman" w:hAnsi="Times New Roman" w:eastAsia="Times New Roman" w:cs="Times New Roman"/>
          <w:b/>
          <w:sz w:val="28"/>
          <w:szCs w:val="28"/>
        </w:rPr>
      </w:pPr>
    </w:p>
    <w:p w14:paraId="015CA113">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Халықты жұмыспен қамту және әлеуметтік қорғау</w:t>
      </w:r>
    </w:p>
    <w:p w14:paraId="599BFFDC">
      <w:pPr>
        <w:spacing w:after="0" w:line="240" w:lineRule="auto"/>
        <w:rPr>
          <w:rFonts w:ascii="Times New Roman" w:hAnsi="Times New Roman" w:eastAsia="Times New Roman" w:cs="Times New Roman"/>
          <w:b/>
          <w:sz w:val="28"/>
          <w:szCs w:val="28"/>
        </w:rPr>
      </w:pPr>
    </w:p>
    <w:tbl>
      <w:tblPr>
        <w:tblStyle w:val="53"/>
        <w:tblW w:w="9924" w:type="dxa"/>
        <w:tblInd w:w="-8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025"/>
        <w:gridCol w:w="1930"/>
        <w:gridCol w:w="2268"/>
        <w:gridCol w:w="1701"/>
      </w:tblGrid>
      <w:tr w14:paraId="78829D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25" w:type="dxa"/>
          </w:tcPr>
          <w:p w14:paraId="50B39056">
            <w:pPr>
              <w:spacing w:after="0" w:line="240" w:lineRule="auto"/>
              <w:jc w:val="center"/>
              <w:rPr>
                <w:rFonts w:ascii="Times New Roman" w:hAnsi="Times New Roman" w:eastAsia="Times New Roman" w:cs="Times New Roman"/>
                <w:b/>
                <w:sz w:val="28"/>
                <w:szCs w:val="28"/>
              </w:rPr>
            </w:pPr>
            <w:bookmarkStart w:id="6" w:name="_3dy6vkm" w:colFirst="0" w:colLast="0"/>
            <w:bookmarkEnd w:id="6"/>
            <w:r>
              <w:rPr>
                <w:rFonts w:ascii="Times New Roman" w:hAnsi="Times New Roman" w:eastAsia="Times New Roman" w:cs="Times New Roman"/>
                <w:b/>
                <w:sz w:val="28"/>
                <w:szCs w:val="28"/>
              </w:rPr>
              <w:t>Атауы</w:t>
            </w:r>
          </w:p>
        </w:tc>
        <w:tc>
          <w:tcPr>
            <w:tcW w:w="1930" w:type="dxa"/>
          </w:tcPr>
          <w:p w14:paraId="13B50A63">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2025 жылғы 1 қыркүйекке</w:t>
            </w:r>
          </w:p>
        </w:tc>
        <w:tc>
          <w:tcPr>
            <w:tcW w:w="2268" w:type="dxa"/>
          </w:tcPr>
          <w:p w14:paraId="235C34F5">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2026 жылғы 1 қыркүйекке</w:t>
            </w:r>
          </w:p>
        </w:tc>
        <w:tc>
          <w:tcPr>
            <w:tcW w:w="1701" w:type="dxa"/>
          </w:tcPr>
          <w:p w14:paraId="23686F4D">
            <w:pPr>
              <w:spacing w:after="0" w:line="240" w:lineRule="auto"/>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w:t>
            </w:r>
          </w:p>
        </w:tc>
      </w:tr>
      <w:tr w14:paraId="437AB6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25" w:type="dxa"/>
          </w:tcPr>
          <w:p w14:paraId="45E9268F">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Қосымша жұмыс орындары құрылды</w:t>
            </w:r>
          </w:p>
        </w:tc>
        <w:tc>
          <w:tcPr>
            <w:tcW w:w="1930" w:type="dxa"/>
            <w:vAlign w:val="center"/>
          </w:tcPr>
          <w:p w14:paraId="1C7914E4">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93</w:t>
            </w:r>
          </w:p>
        </w:tc>
        <w:tc>
          <w:tcPr>
            <w:tcW w:w="2268" w:type="dxa"/>
            <w:vAlign w:val="center"/>
          </w:tcPr>
          <w:p w14:paraId="6C23399B">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109</w:t>
            </w:r>
          </w:p>
        </w:tc>
        <w:tc>
          <w:tcPr>
            <w:tcW w:w="1701" w:type="dxa"/>
            <w:vAlign w:val="center"/>
          </w:tcPr>
          <w:p w14:paraId="1E65D3CA">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117,2</w:t>
            </w:r>
          </w:p>
        </w:tc>
      </w:tr>
      <w:tr w14:paraId="2DD96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4025" w:type="dxa"/>
          </w:tcPr>
          <w:p w14:paraId="55AC260E">
            <w:pPr>
              <w:spacing w:after="0" w:line="240" w:lineRule="auto"/>
              <w:rPr>
                <w:rFonts w:ascii="Times New Roman" w:hAnsi="Times New Roman" w:eastAsia="Times New Roman" w:cs="Times New Roman"/>
                <w:i/>
                <w:sz w:val="24"/>
                <w:szCs w:val="24"/>
              </w:rPr>
            </w:pPr>
            <w:r>
              <w:rPr>
                <w:rFonts w:ascii="Times New Roman" w:hAnsi="Times New Roman" w:eastAsia="Times New Roman" w:cs="Times New Roman"/>
                <w:i/>
                <w:sz w:val="24"/>
                <w:szCs w:val="24"/>
              </w:rPr>
              <w:t>оның ішінде:</w:t>
            </w:r>
          </w:p>
        </w:tc>
        <w:tc>
          <w:tcPr>
            <w:tcW w:w="1930" w:type="dxa"/>
            <w:vAlign w:val="center"/>
          </w:tcPr>
          <w:p w14:paraId="483CC007">
            <w:pPr>
              <w:spacing w:after="0" w:line="240" w:lineRule="auto"/>
              <w:jc w:val="center"/>
              <w:rPr>
                <w:rFonts w:ascii="Times New Roman" w:hAnsi="Times New Roman" w:eastAsia="Times New Roman" w:cs="Times New Roman"/>
                <w:sz w:val="28"/>
                <w:szCs w:val="28"/>
              </w:rPr>
            </w:pPr>
          </w:p>
        </w:tc>
        <w:tc>
          <w:tcPr>
            <w:tcW w:w="2268" w:type="dxa"/>
            <w:vAlign w:val="center"/>
          </w:tcPr>
          <w:p w14:paraId="5D9F9752">
            <w:pPr>
              <w:spacing w:after="0" w:line="240" w:lineRule="auto"/>
              <w:jc w:val="center"/>
              <w:rPr>
                <w:rFonts w:ascii="Times New Roman" w:hAnsi="Times New Roman" w:eastAsia="Times New Roman" w:cs="Times New Roman"/>
                <w:sz w:val="28"/>
                <w:szCs w:val="28"/>
              </w:rPr>
            </w:pPr>
          </w:p>
        </w:tc>
        <w:tc>
          <w:tcPr>
            <w:tcW w:w="1701" w:type="dxa"/>
            <w:vAlign w:val="center"/>
          </w:tcPr>
          <w:p w14:paraId="4E7D0944">
            <w:pPr>
              <w:spacing w:after="0" w:line="240" w:lineRule="auto"/>
              <w:jc w:val="center"/>
              <w:rPr>
                <w:rFonts w:ascii="Times New Roman" w:hAnsi="Times New Roman" w:eastAsia="Times New Roman" w:cs="Times New Roman"/>
                <w:sz w:val="28"/>
                <w:szCs w:val="28"/>
              </w:rPr>
            </w:pPr>
          </w:p>
        </w:tc>
      </w:tr>
      <w:tr w14:paraId="40124B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25" w:type="dxa"/>
          </w:tcPr>
          <w:p w14:paraId="082312C3">
            <w:pPr>
              <w:spacing w:after="0" w:line="240" w:lineRule="auto"/>
              <w:rPr>
                <w:rFonts w:ascii="Times New Roman" w:hAnsi="Times New Roman" w:eastAsia="Times New Roman" w:cs="Times New Roman"/>
                <w:i/>
                <w:sz w:val="28"/>
                <w:szCs w:val="28"/>
              </w:rPr>
            </w:pPr>
            <w:r>
              <w:rPr>
                <w:rFonts w:ascii="Times New Roman" w:hAnsi="Times New Roman" w:eastAsia="Times New Roman" w:cs="Times New Roman"/>
                <w:i/>
                <w:sz w:val="28"/>
                <w:szCs w:val="28"/>
              </w:rPr>
              <w:t>ауыл шаруашылығы</w:t>
            </w:r>
          </w:p>
        </w:tc>
        <w:tc>
          <w:tcPr>
            <w:tcW w:w="1930" w:type="dxa"/>
            <w:tcBorders>
              <w:top w:val="single" w:color="000000" w:sz="4" w:space="0"/>
              <w:left w:val="single" w:color="000000" w:sz="4" w:space="0"/>
              <w:bottom w:val="single" w:color="000000" w:sz="4" w:space="0"/>
              <w:right w:val="single" w:color="000000" w:sz="4" w:space="0"/>
            </w:tcBorders>
            <w:vAlign w:val="center"/>
          </w:tcPr>
          <w:p w14:paraId="4493798A">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w:t>
            </w:r>
          </w:p>
        </w:tc>
        <w:tc>
          <w:tcPr>
            <w:tcW w:w="2268" w:type="dxa"/>
            <w:vAlign w:val="center"/>
          </w:tcPr>
          <w:p w14:paraId="68AA6D89">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9</w:t>
            </w:r>
          </w:p>
        </w:tc>
        <w:tc>
          <w:tcPr>
            <w:tcW w:w="1701" w:type="dxa"/>
            <w:vAlign w:val="center"/>
          </w:tcPr>
          <w:p w14:paraId="6D3908C4">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450</w:t>
            </w:r>
          </w:p>
        </w:tc>
      </w:tr>
      <w:tr w14:paraId="0A00F6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0" w:hRule="atLeast"/>
        </w:trPr>
        <w:tc>
          <w:tcPr>
            <w:tcW w:w="4025" w:type="dxa"/>
          </w:tcPr>
          <w:p w14:paraId="18F6AAC5">
            <w:pPr>
              <w:spacing w:after="0" w:line="240" w:lineRule="auto"/>
              <w:rPr>
                <w:rFonts w:ascii="Times New Roman" w:hAnsi="Times New Roman" w:eastAsia="Times New Roman" w:cs="Times New Roman"/>
                <w:i/>
                <w:sz w:val="28"/>
                <w:szCs w:val="28"/>
              </w:rPr>
            </w:pPr>
            <w:r>
              <w:rPr>
                <w:rFonts w:ascii="Times New Roman" w:hAnsi="Times New Roman" w:eastAsia="Times New Roman" w:cs="Times New Roman"/>
                <w:i/>
                <w:sz w:val="28"/>
                <w:szCs w:val="28"/>
              </w:rPr>
              <w:t>кәсіпкерлік</w:t>
            </w:r>
          </w:p>
        </w:tc>
        <w:tc>
          <w:tcPr>
            <w:tcW w:w="1930" w:type="dxa"/>
            <w:tcBorders>
              <w:top w:val="single" w:color="000000" w:sz="4" w:space="0"/>
              <w:left w:val="single" w:color="000000" w:sz="4" w:space="0"/>
              <w:bottom w:val="single" w:color="000000" w:sz="4" w:space="0"/>
              <w:right w:val="single" w:color="000000" w:sz="4" w:space="0"/>
            </w:tcBorders>
            <w:vAlign w:val="center"/>
          </w:tcPr>
          <w:p w14:paraId="4A0216D7">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53</w:t>
            </w:r>
          </w:p>
        </w:tc>
        <w:tc>
          <w:tcPr>
            <w:tcW w:w="2268" w:type="dxa"/>
            <w:vAlign w:val="center"/>
          </w:tcPr>
          <w:p w14:paraId="4D3316B0">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46</w:t>
            </w:r>
          </w:p>
        </w:tc>
        <w:tc>
          <w:tcPr>
            <w:tcW w:w="1701" w:type="dxa"/>
            <w:vAlign w:val="center"/>
          </w:tcPr>
          <w:p w14:paraId="3BFA3CF2">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86,7</w:t>
            </w:r>
          </w:p>
        </w:tc>
      </w:tr>
      <w:tr w14:paraId="0F8EF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4025" w:type="dxa"/>
          </w:tcPr>
          <w:p w14:paraId="61EBCD93">
            <w:pPr>
              <w:spacing w:after="0" w:line="240" w:lineRule="auto"/>
              <w:rPr>
                <w:rFonts w:ascii="Times New Roman" w:hAnsi="Times New Roman" w:eastAsia="Times New Roman" w:cs="Times New Roman"/>
                <w:i/>
                <w:sz w:val="28"/>
                <w:szCs w:val="28"/>
              </w:rPr>
            </w:pPr>
            <w:r>
              <w:rPr>
                <w:rFonts w:ascii="Times New Roman" w:hAnsi="Times New Roman" w:eastAsia="Times New Roman" w:cs="Times New Roman"/>
                <w:i/>
                <w:sz w:val="28"/>
                <w:szCs w:val="28"/>
              </w:rPr>
              <w:t>мәдениет</w:t>
            </w:r>
          </w:p>
        </w:tc>
        <w:tc>
          <w:tcPr>
            <w:tcW w:w="1930" w:type="dxa"/>
            <w:tcBorders>
              <w:top w:val="single" w:color="000000" w:sz="4" w:space="0"/>
              <w:left w:val="single" w:color="000000" w:sz="4" w:space="0"/>
              <w:bottom w:val="single" w:color="000000" w:sz="4" w:space="0"/>
              <w:right w:val="single" w:color="000000" w:sz="4" w:space="0"/>
            </w:tcBorders>
            <w:vAlign w:val="center"/>
          </w:tcPr>
          <w:p w14:paraId="2E3A687B">
            <w:pPr>
              <w:spacing w:after="0" w:line="240" w:lineRule="auto"/>
              <w:jc w:val="center"/>
              <w:rPr>
                <w:rFonts w:ascii="Times New Roman" w:hAnsi="Times New Roman" w:eastAsia="Times New Roman" w:cs="Times New Roman"/>
                <w:sz w:val="28"/>
                <w:szCs w:val="28"/>
              </w:rPr>
            </w:pPr>
          </w:p>
        </w:tc>
        <w:tc>
          <w:tcPr>
            <w:tcW w:w="2268" w:type="dxa"/>
            <w:vAlign w:val="center"/>
          </w:tcPr>
          <w:p w14:paraId="11C6F5A0">
            <w:pPr>
              <w:spacing w:after="0" w:line="240" w:lineRule="auto"/>
              <w:jc w:val="center"/>
              <w:rPr>
                <w:rFonts w:ascii="Times New Roman" w:hAnsi="Times New Roman" w:eastAsia="Times New Roman" w:cs="Times New Roman"/>
                <w:sz w:val="28"/>
                <w:szCs w:val="28"/>
              </w:rPr>
            </w:pPr>
          </w:p>
        </w:tc>
        <w:tc>
          <w:tcPr>
            <w:tcW w:w="1701" w:type="dxa"/>
            <w:vAlign w:val="center"/>
          </w:tcPr>
          <w:p w14:paraId="18C9C4C8">
            <w:pPr>
              <w:spacing w:after="0" w:line="240" w:lineRule="auto"/>
              <w:jc w:val="center"/>
              <w:rPr>
                <w:rFonts w:ascii="Times New Roman" w:hAnsi="Times New Roman" w:eastAsia="Times New Roman" w:cs="Times New Roman"/>
                <w:sz w:val="28"/>
                <w:szCs w:val="28"/>
              </w:rPr>
            </w:pPr>
          </w:p>
        </w:tc>
      </w:tr>
      <w:tr w14:paraId="33626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 w:hRule="atLeast"/>
        </w:trPr>
        <w:tc>
          <w:tcPr>
            <w:tcW w:w="4025" w:type="dxa"/>
          </w:tcPr>
          <w:p w14:paraId="7A66C56C">
            <w:pPr>
              <w:spacing w:after="0" w:line="240" w:lineRule="auto"/>
              <w:rPr>
                <w:rFonts w:ascii="Times New Roman" w:hAnsi="Times New Roman" w:eastAsia="Times New Roman" w:cs="Times New Roman"/>
                <w:i/>
                <w:sz w:val="28"/>
                <w:szCs w:val="28"/>
              </w:rPr>
            </w:pPr>
            <w:r>
              <w:rPr>
                <w:rFonts w:ascii="Times New Roman" w:hAnsi="Times New Roman" w:eastAsia="Times New Roman" w:cs="Times New Roman"/>
                <w:i/>
                <w:sz w:val="28"/>
                <w:szCs w:val="28"/>
              </w:rPr>
              <w:t>денсаулық сақтау</w:t>
            </w:r>
          </w:p>
        </w:tc>
        <w:tc>
          <w:tcPr>
            <w:tcW w:w="1930" w:type="dxa"/>
            <w:tcBorders>
              <w:top w:val="single" w:color="000000" w:sz="4" w:space="0"/>
              <w:left w:val="single" w:color="000000" w:sz="4" w:space="0"/>
              <w:bottom w:val="single" w:color="000000" w:sz="4" w:space="0"/>
              <w:right w:val="single" w:color="000000" w:sz="4" w:space="0"/>
            </w:tcBorders>
            <w:vAlign w:val="center"/>
          </w:tcPr>
          <w:p w14:paraId="53B0B0A0">
            <w:pPr>
              <w:spacing w:after="0" w:line="240" w:lineRule="auto"/>
              <w:jc w:val="center"/>
              <w:rPr>
                <w:rFonts w:ascii="Times New Roman" w:hAnsi="Times New Roman" w:eastAsia="Times New Roman" w:cs="Times New Roman"/>
                <w:sz w:val="28"/>
                <w:szCs w:val="28"/>
              </w:rPr>
            </w:pPr>
          </w:p>
        </w:tc>
        <w:tc>
          <w:tcPr>
            <w:tcW w:w="2268" w:type="dxa"/>
            <w:vAlign w:val="center"/>
          </w:tcPr>
          <w:p w14:paraId="3C74D5A6">
            <w:pPr>
              <w:spacing w:after="0" w:line="240" w:lineRule="auto"/>
              <w:jc w:val="center"/>
              <w:rPr>
                <w:rFonts w:ascii="Times New Roman" w:hAnsi="Times New Roman" w:eastAsia="Times New Roman" w:cs="Times New Roman"/>
                <w:sz w:val="28"/>
                <w:szCs w:val="28"/>
              </w:rPr>
            </w:pPr>
          </w:p>
        </w:tc>
        <w:tc>
          <w:tcPr>
            <w:tcW w:w="1701" w:type="dxa"/>
            <w:vAlign w:val="center"/>
          </w:tcPr>
          <w:p w14:paraId="69350DE1">
            <w:pPr>
              <w:spacing w:after="0" w:line="240" w:lineRule="auto"/>
              <w:jc w:val="center"/>
              <w:rPr>
                <w:rFonts w:ascii="Times New Roman" w:hAnsi="Times New Roman" w:eastAsia="Times New Roman" w:cs="Times New Roman"/>
                <w:sz w:val="28"/>
                <w:szCs w:val="28"/>
              </w:rPr>
            </w:pPr>
          </w:p>
        </w:tc>
      </w:tr>
      <w:tr w14:paraId="14F0E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0" w:hRule="atLeast"/>
        </w:trPr>
        <w:tc>
          <w:tcPr>
            <w:tcW w:w="4025" w:type="dxa"/>
          </w:tcPr>
          <w:p w14:paraId="607CF747">
            <w:pPr>
              <w:spacing w:after="0" w:line="240" w:lineRule="auto"/>
              <w:rPr>
                <w:rFonts w:ascii="Times New Roman" w:hAnsi="Times New Roman" w:eastAsia="Times New Roman" w:cs="Times New Roman"/>
                <w:i/>
                <w:sz w:val="28"/>
                <w:szCs w:val="28"/>
              </w:rPr>
            </w:pPr>
            <w:r>
              <w:rPr>
                <w:rFonts w:ascii="Times New Roman" w:hAnsi="Times New Roman" w:eastAsia="Times New Roman" w:cs="Times New Roman"/>
                <w:i/>
                <w:sz w:val="28"/>
                <w:szCs w:val="28"/>
              </w:rPr>
              <w:t>білім беру</w:t>
            </w:r>
          </w:p>
        </w:tc>
        <w:tc>
          <w:tcPr>
            <w:tcW w:w="1930" w:type="dxa"/>
            <w:tcBorders>
              <w:top w:val="single" w:color="000000" w:sz="4" w:space="0"/>
              <w:left w:val="single" w:color="000000" w:sz="4" w:space="0"/>
              <w:bottom w:val="single" w:color="000000" w:sz="4" w:space="0"/>
              <w:right w:val="single" w:color="000000" w:sz="4" w:space="0"/>
            </w:tcBorders>
            <w:vAlign w:val="center"/>
          </w:tcPr>
          <w:p w14:paraId="3527376F">
            <w:pPr>
              <w:spacing w:after="0" w:line="240" w:lineRule="auto"/>
              <w:jc w:val="center"/>
              <w:rPr>
                <w:rFonts w:ascii="Times New Roman" w:hAnsi="Times New Roman" w:eastAsia="Times New Roman" w:cs="Times New Roman"/>
                <w:sz w:val="28"/>
                <w:szCs w:val="28"/>
              </w:rPr>
            </w:pPr>
          </w:p>
        </w:tc>
        <w:tc>
          <w:tcPr>
            <w:tcW w:w="2268" w:type="dxa"/>
            <w:vAlign w:val="center"/>
          </w:tcPr>
          <w:p w14:paraId="3C867298">
            <w:pPr>
              <w:spacing w:after="0" w:line="240" w:lineRule="auto"/>
              <w:jc w:val="center"/>
              <w:rPr>
                <w:rFonts w:ascii="Times New Roman" w:hAnsi="Times New Roman" w:eastAsia="Times New Roman" w:cs="Times New Roman"/>
                <w:sz w:val="28"/>
                <w:szCs w:val="28"/>
              </w:rPr>
            </w:pPr>
          </w:p>
        </w:tc>
        <w:tc>
          <w:tcPr>
            <w:tcW w:w="1701" w:type="dxa"/>
            <w:vAlign w:val="center"/>
          </w:tcPr>
          <w:p w14:paraId="0CE6FFD2">
            <w:pPr>
              <w:spacing w:after="0" w:line="240" w:lineRule="auto"/>
              <w:jc w:val="center"/>
              <w:rPr>
                <w:rFonts w:ascii="Times New Roman" w:hAnsi="Times New Roman" w:eastAsia="Times New Roman" w:cs="Times New Roman"/>
                <w:sz w:val="28"/>
                <w:szCs w:val="28"/>
              </w:rPr>
            </w:pPr>
          </w:p>
        </w:tc>
      </w:tr>
      <w:tr w14:paraId="18916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trPr>
        <w:tc>
          <w:tcPr>
            <w:tcW w:w="4025" w:type="dxa"/>
          </w:tcPr>
          <w:p w14:paraId="7855430C">
            <w:pPr>
              <w:spacing w:after="0" w:line="240" w:lineRule="auto"/>
              <w:rPr>
                <w:rFonts w:ascii="Times New Roman" w:hAnsi="Times New Roman" w:eastAsia="Times New Roman" w:cs="Times New Roman"/>
                <w:i/>
                <w:sz w:val="28"/>
                <w:szCs w:val="28"/>
              </w:rPr>
            </w:pPr>
            <w:r>
              <w:rPr>
                <w:rFonts w:ascii="Times New Roman" w:hAnsi="Times New Roman" w:eastAsia="Times New Roman" w:cs="Times New Roman"/>
                <w:i/>
                <w:sz w:val="28"/>
                <w:szCs w:val="28"/>
              </w:rPr>
              <w:t>өнеркәсіп</w:t>
            </w:r>
          </w:p>
        </w:tc>
        <w:tc>
          <w:tcPr>
            <w:tcW w:w="1930" w:type="dxa"/>
            <w:tcBorders>
              <w:top w:val="single" w:color="000000" w:sz="4" w:space="0"/>
              <w:left w:val="single" w:color="000000" w:sz="4" w:space="0"/>
              <w:bottom w:val="single" w:color="000000" w:sz="4" w:space="0"/>
              <w:right w:val="single" w:color="000000" w:sz="4" w:space="0"/>
            </w:tcBorders>
            <w:vAlign w:val="center"/>
          </w:tcPr>
          <w:p w14:paraId="79FA2C7A">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11</w:t>
            </w:r>
          </w:p>
        </w:tc>
        <w:tc>
          <w:tcPr>
            <w:tcW w:w="2268" w:type="dxa"/>
            <w:vAlign w:val="center"/>
          </w:tcPr>
          <w:p w14:paraId="0D892DBF">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w:t>
            </w:r>
          </w:p>
        </w:tc>
        <w:tc>
          <w:tcPr>
            <w:tcW w:w="1701" w:type="dxa"/>
            <w:vAlign w:val="center"/>
          </w:tcPr>
          <w:p w14:paraId="62ACC1BD">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9,09</w:t>
            </w:r>
          </w:p>
        </w:tc>
      </w:tr>
      <w:tr w14:paraId="63D26D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25" w:type="dxa"/>
          </w:tcPr>
          <w:p w14:paraId="1D7D6E78">
            <w:pPr>
              <w:spacing w:after="0" w:line="240" w:lineRule="auto"/>
              <w:rPr>
                <w:rFonts w:ascii="Times New Roman" w:hAnsi="Times New Roman" w:eastAsia="Times New Roman" w:cs="Times New Roman"/>
                <w:i/>
                <w:sz w:val="28"/>
                <w:szCs w:val="28"/>
              </w:rPr>
            </w:pPr>
            <w:r>
              <w:rPr>
                <w:rFonts w:ascii="Times New Roman" w:hAnsi="Times New Roman" w:eastAsia="Times New Roman" w:cs="Times New Roman"/>
                <w:i/>
                <w:sz w:val="28"/>
                <w:szCs w:val="28"/>
              </w:rPr>
              <w:t>құрылыс</w:t>
            </w:r>
          </w:p>
        </w:tc>
        <w:tc>
          <w:tcPr>
            <w:tcW w:w="1930" w:type="dxa"/>
            <w:tcBorders>
              <w:top w:val="single" w:color="000000" w:sz="4" w:space="0"/>
              <w:left w:val="single" w:color="000000" w:sz="4" w:space="0"/>
              <w:bottom w:val="single" w:color="000000" w:sz="4" w:space="0"/>
              <w:right w:val="single" w:color="000000" w:sz="4" w:space="0"/>
            </w:tcBorders>
            <w:vAlign w:val="center"/>
          </w:tcPr>
          <w:p w14:paraId="7003BA1F">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10</w:t>
            </w:r>
          </w:p>
        </w:tc>
        <w:tc>
          <w:tcPr>
            <w:tcW w:w="2268" w:type="dxa"/>
            <w:vAlign w:val="center"/>
          </w:tcPr>
          <w:p w14:paraId="5A0830DE">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w:t>
            </w:r>
          </w:p>
        </w:tc>
        <w:tc>
          <w:tcPr>
            <w:tcW w:w="1701" w:type="dxa"/>
            <w:vAlign w:val="center"/>
          </w:tcPr>
          <w:p w14:paraId="0747AD5D">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20</w:t>
            </w:r>
          </w:p>
        </w:tc>
      </w:tr>
      <w:tr w14:paraId="3DEEA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4025" w:type="dxa"/>
          </w:tcPr>
          <w:p w14:paraId="1ACB20F9">
            <w:pPr>
              <w:spacing w:after="0" w:line="240" w:lineRule="auto"/>
              <w:rPr>
                <w:rFonts w:ascii="Times New Roman" w:hAnsi="Times New Roman" w:eastAsia="Times New Roman" w:cs="Times New Roman"/>
                <w:i/>
                <w:sz w:val="28"/>
                <w:szCs w:val="28"/>
              </w:rPr>
            </w:pPr>
            <w:r>
              <w:rPr>
                <w:rFonts w:ascii="Times New Roman" w:hAnsi="Times New Roman" w:eastAsia="Times New Roman" w:cs="Times New Roman"/>
                <w:i/>
                <w:sz w:val="28"/>
                <w:szCs w:val="28"/>
              </w:rPr>
              <w:t>экономиканың басқа салалары</w:t>
            </w:r>
          </w:p>
        </w:tc>
        <w:tc>
          <w:tcPr>
            <w:tcW w:w="1930" w:type="dxa"/>
            <w:tcBorders>
              <w:top w:val="single" w:color="000000" w:sz="4" w:space="0"/>
              <w:left w:val="single" w:color="000000" w:sz="4" w:space="0"/>
              <w:bottom w:val="single" w:color="000000" w:sz="4" w:space="0"/>
              <w:right w:val="single" w:color="000000" w:sz="4" w:space="0"/>
            </w:tcBorders>
            <w:vAlign w:val="center"/>
          </w:tcPr>
          <w:p w14:paraId="7DBCBF94">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17</w:t>
            </w:r>
          </w:p>
        </w:tc>
        <w:tc>
          <w:tcPr>
            <w:tcW w:w="2268" w:type="dxa"/>
            <w:vAlign w:val="center"/>
          </w:tcPr>
          <w:p w14:paraId="4D0E89C6">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51</w:t>
            </w:r>
          </w:p>
        </w:tc>
        <w:tc>
          <w:tcPr>
            <w:tcW w:w="1701" w:type="dxa"/>
            <w:vAlign w:val="center"/>
          </w:tcPr>
          <w:p w14:paraId="41C85842">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300</w:t>
            </w:r>
          </w:p>
        </w:tc>
      </w:tr>
      <w:tr w14:paraId="341281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25" w:type="dxa"/>
          </w:tcPr>
          <w:p w14:paraId="06C826DF">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Тіркелген жұмыссыздар саны, адам</w:t>
            </w:r>
          </w:p>
        </w:tc>
        <w:tc>
          <w:tcPr>
            <w:tcW w:w="1930" w:type="dxa"/>
            <w:tcBorders>
              <w:top w:val="single" w:color="000000" w:sz="4" w:space="0"/>
              <w:left w:val="single" w:color="000000" w:sz="4" w:space="0"/>
              <w:bottom w:val="single" w:color="000000" w:sz="4" w:space="0"/>
              <w:right w:val="single" w:color="000000" w:sz="4" w:space="0"/>
            </w:tcBorders>
            <w:vAlign w:val="center"/>
          </w:tcPr>
          <w:p w14:paraId="4787FDF2">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273</w:t>
            </w:r>
          </w:p>
        </w:tc>
        <w:tc>
          <w:tcPr>
            <w:tcW w:w="2268" w:type="dxa"/>
            <w:vAlign w:val="center"/>
          </w:tcPr>
          <w:p w14:paraId="47260AF3">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46</w:t>
            </w:r>
          </w:p>
        </w:tc>
        <w:tc>
          <w:tcPr>
            <w:tcW w:w="1701" w:type="dxa"/>
            <w:vAlign w:val="center"/>
          </w:tcPr>
          <w:p w14:paraId="197EE48C">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16,8</w:t>
            </w:r>
          </w:p>
        </w:tc>
      </w:tr>
      <w:tr w14:paraId="21121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25" w:type="dxa"/>
          </w:tcPr>
          <w:p w14:paraId="44F6B0BA">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Жұмысқа орналастырылған азаматтар, адам</w:t>
            </w:r>
          </w:p>
        </w:tc>
        <w:tc>
          <w:tcPr>
            <w:tcW w:w="1930" w:type="dxa"/>
            <w:tcBorders>
              <w:top w:val="single" w:color="000000" w:sz="4" w:space="0"/>
              <w:left w:val="single" w:color="000000" w:sz="4" w:space="0"/>
              <w:bottom w:val="single" w:color="000000" w:sz="4" w:space="0"/>
              <w:right w:val="single" w:color="000000" w:sz="4" w:space="0"/>
            </w:tcBorders>
            <w:vAlign w:val="center"/>
          </w:tcPr>
          <w:p w14:paraId="46E695EE">
            <w:pPr>
              <w:spacing w:after="0" w:line="240" w:lineRule="auto"/>
              <w:jc w:val="center"/>
              <w:rPr>
                <w:rFonts w:ascii="Times New Roman" w:hAnsi="Times New Roman" w:eastAsia="Times New Roman" w:cs="Times New Roman"/>
                <w:sz w:val="28"/>
                <w:szCs w:val="28"/>
              </w:rPr>
            </w:pPr>
          </w:p>
        </w:tc>
        <w:tc>
          <w:tcPr>
            <w:tcW w:w="2268" w:type="dxa"/>
            <w:vAlign w:val="center"/>
          </w:tcPr>
          <w:p w14:paraId="17129472">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165</w:t>
            </w:r>
          </w:p>
        </w:tc>
        <w:tc>
          <w:tcPr>
            <w:tcW w:w="1701" w:type="dxa"/>
            <w:vAlign w:val="center"/>
          </w:tcPr>
          <w:p w14:paraId="3ED589BE">
            <w:pPr>
              <w:spacing w:after="0" w:line="240" w:lineRule="auto"/>
              <w:jc w:val="center"/>
              <w:rPr>
                <w:rFonts w:ascii="Times New Roman" w:hAnsi="Times New Roman" w:eastAsia="Times New Roman" w:cs="Times New Roman"/>
                <w:sz w:val="28"/>
                <w:szCs w:val="28"/>
              </w:rPr>
            </w:pPr>
          </w:p>
        </w:tc>
      </w:tr>
      <w:tr w14:paraId="02338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25" w:type="dxa"/>
            <w:vMerge w:val="restart"/>
          </w:tcPr>
          <w:p w14:paraId="4F13207B">
            <w:pPr>
              <w:spacing w:after="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rPr>
              <w:t xml:space="preserve">Атаулы әлеуметтік көмек тағайындалды, мың теңге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 xml:space="preserve">отбасы </w:t>
            </w:r>
            <w:r>
              <w:rPr>
                <w:rFonts w:ascii="Times New Roman" w:hAnsi="Times New Roman" w:eastAsia="Times New Roman" w:cs="Times New Roman"/>
                <w:sz w:val="28"/>
                <w:szCs w:val="28"/>
              </w:rPr>
              <w:br w:type="textWrapping"/>
            </w:r>
            <w:r>
              <w:rPr>
                <w:rFonts w:ascii="Times New Roman" w:hAnsi="Times New Roman" w:eastAsia="Times New Roman" w:cs="Times New Roman"/>
                <w:sz w:val="28"/>
                <w:szCs w:val="28"/>
              </w:rPr>
              <w:t>олардағы отбасы мүшелері</w:t>
            </w:r>
          </w:p>
        </w:tc>
        <w:tc>
          <w:tcPr>
            <w:tcW w:w="1930" w:type="dxa"/>
            <w:tcBorders>
              <w:top w:val="single" w:color="000000" w:sz="4" w:space="0"/>
              <w:left w:val="single" w:color="000000" w:sz="4" w:space="0"/>
              <w:bottom w:val="single" w:color="000000" w:sz="4" w:space="0"/>
              <w:right w:val="single" w:color="000000" w:sz="4" w:space="0"/>
            </w:tcBorders>
            <w:vAlign w:val="center"/>
          </w:tcPr>
          <w:p w14:paraId="2BD1F38A">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12 отбасы</w:t>
            </w:r>
          </w:p>
        </w:tc>
        <w:tc>
          <w:tcPr>
            <w:tcW w:w="2268" w:type="dxa"/>
            <w:vAlign w:val="center"/>
          </w:tcPr>
          <w:p w14:paraId="3078BB58">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3 отбасы</w:t>
            </w:r>
          </w:p>
        </w:tc>
        <w:tc>
          <w:tcPr>
            <w:tcW w:w="1701" w:type="dxa"/>
            <w:vAlign w:val="center"/>
          </w:tcPr>
          <w:p w14:paraId="22B7DA04">
            <w:pPr>
              <w:spacing w:after="0" w:line="240" w:lineRule="auto"/>
              <w:jc w:val="center"/>
              <w:rPr>
                <w:rFonts w:ascii="Times New Roman" w:hAnsi="Times New Roman" w:eastAsia="Times New Roman" w:cs="Times New Roman"/>
                <w:sz w:val="28"/>
                <w:szCs w:val="28"/>
              </w:rPr>
            </w:pPr>
          </w:p>
        </w:tc>
      </w:tr>
      <w:tr w14:paraId="659E0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0" w:hRule="atLeast"/>
        </w:trPr>
        <w:tc>
          <w:tcPr>
            <w:tcW w:w="4025" w:type="dxa"/>
            <w:vMerge w:val="continue"/>
          </w:tcPr>
          <w:p w14:paraId="0D5CB95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1930" w:type="dxa"/>
            <w:tcBorders>
              <w:top w:val="single" w:color="000000" w:sz="4" w:space="0"/>
              <w:left w:val="single" w:color="000000" w:sz="4" w:space="0"/>
              <w:bottom w:val="single" w:color="000000" w:sz="4" w:space="0"/>
              <w:right w:val="single" w:color="000000" w:sz="4" w:space="0"/>
            </w:tcBorders>
            <w:vAlign w:val="center"/>
          </w:tcPr>
          <w:p w14:paraId="393F0C4F">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3358,9</w:t>
            </w:r>
          </w:p>
        </w:tc>
        <w:tc>
          <w:tcPr>
            <w:tcW w:w="2268" w:type="dxa"/>
            <w:vAlign w:val="center"/>
          </w:tcPr>
          <w:p w14:paraId="42C80B0A">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1454,9</w:t>
            </w:r>
          </w:p>
        </w:tc>
        <w:tc>
          <w:tcPr>
            <w:tcW w:w="1701" w:type="dxa"/>
            <w:vAlign w:val="center"/>
          </w:tcPr>
          <w:p w14:paraId="0F5C5E65">
            <w:pPr>
              <w:spacing w:after="0" w:line="240" w:lineRule="auto"/>
              <w:jc w:val="center"/>
              <w:rPr>
                <w:rFonts w:ascii="Times New Roman" w:hAnsi="Times New Roman" w:eastAsia="Times New Roman" w:cs="Times New Roman"/>
                <w:sz w:val="28"/>
                <w:szCs w:val="28"/>
              </w:rPr>
            </w:pPr>
          </w:p>
        </w:tc>
      </w:tr>
      <w:tr w14:paraId="0044B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25" w:type="dxa"/>
            <w:vMerge w:val="continue"/>
          </w:tcPr>
          <w:p w14:paraId="79A9063D">
            <w:pPr>
              <w:widowControl w:val="0"/>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eastAsia="Times New Roman" w:cs="Times New Roman"/>
                <w:sz w:val="28"/>
                <w:szCs w:val="28"/>
              </w:rPr>
            </w:pPr>
          </w:p>
        </w:tc>
        <w:tc>
          <w:tcPr>
            <w:tcW w:w="1930" w:type="dxa"/>
            <w:tcBorders>
              <w:top w:val="single" w:color="000000" w:sz="4" w:space="0"/>
              <w:left w:val="single" w:color="000000" w:sz="4" w:space="0"/>
              <w:bottom w:val="single" w:color="000000" w:sz="4" w:space="0"/>
              <w:right w:val="single" w:color="000000" w:sz="4" w:space="0"/>
            </w:tcBorders>
            <w:vAlign w:val="center"/>
          </w:tcPr>
          <w:p w14:paraId="64613DFB">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56 адам</w:t>
            </w:r>
          </w:p>
        </w:tc>
        <w:tc>
          <w:tcPr>
            <w:tcW w:w="2268" w:type="dxa"/>
            <w:vAlign w:val="center"/>
          </w:tcPr>
          <w:p w14:paraId="0193AEB6">
            <w:pPr>
              <w:spacing w:after="0" w:line="240" w:lineRule="auto"/>
              <w:jc w:val="center"/>
              <w:rPr>
                <w:rFonts w:ascii="Times New Roman" w:hAnsi="Times New Roman" w:eastAsia="Times New Roman" w:cs="Times New Roman"/>
                <w:sz w:val="28"/>
                <w:szCs w:val="28"/>
              </w:rPr>
            </w:pPr>
            <w:r>
              <w:rPr>
                <w:rFonts w:ascii="Times New Roman" w:hAnsi="Times New Roman" w:eastAsia="Times New Roman" w:cs="Times New Roman"/>
                <w:sz w:val="28"/>
                <w:szCs w:val="28"/>
              </w:rPr>
              <w:t>14 адам</w:t>
            </w:r>
          </w:p>
        </w:tc>
        <w:tc>
          <w:tcPr>
            <w:tcW w:w="1701" w:type="dxa"/>
            <w:vAlign w:val="center"/>
          </w:tcPr>
          <w:p w14:paraId="19A23E82">
            <w:pPr>
              <w:spacing w:after="0" w:line="240" w:lineRule="auto"/>
              <w:jc w:val="center"/>
              <w:rPr>
                <w:rFonts w:ascii="Times New Roman" w:hAnsi="Times New Roman" w:eastAsia="Times New Roman" w:cs="Times New Roman"/>
                <w:sz w:val="28"/>
                <w:szCs w:val="28"/>
              </w:rPr>
            </w:pPr>
          </w:p>
        </w:tc>
      </w:tr>
    </w:tbl>
    <w:p w14:paraId="66737EF6">
      <w:pPr>
        <w:rPr>
          <w:rFonts w:ascii="Times New Roman" w:hAnsi="Times New Roman" w:eastAsia="Times New Roman" w:cs="Times New Roman"/>
          <w:b/>
          <w:sz w:val="28"/>
          <w:szCs w:val="28"/>
        </w:rPr>
      </w:pPr>
      <w:r>
        <w:br w:type="page"/>
      </w:r>
    </w:p>
    <w:p w14:paraId="454E9D7E">
      <w:pPr>
        <w:spacing w:after="0" w:line="240" w:lineRule="auto"/>
        <w:rPr>
          <w:rFonts w:ascii="Times New Roman" w:hAnsi="Times New Roman" w:eastAsia="Times New Roman" w:cs="Times New Roman"/>
          <w:b/>
          <w:sz w:val="28"/>
          <w:szCs w:val="28"/>
        </w:rPr>
      </w:pPr>
    </w:p>
    <w:p w14:paraId="73FCBF97">
      <w:pPr>
        <w:spacing w:after="0" w:line="240" w:lineRule="auto"/>
        <w:ind w:firstLine="709"/>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Білім беру</w:t>
      </w:r>
    </w:p>
    <w:p w14:paraId="424EF55F">
      <w:pPr>
        <w:widowControl w:val="0"/>
        <w:spacing w:after="0" w:line="240" w:lineRule="auto"/>
        <w:ind w:firstLine="53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Білім беру нысандарының құрамына 5 мектеп (оның ішінде мемлекеттік тілде оқытатын 1 қазақ мектеп-интернаты және 1 санаторийлік мектеп-интернат), 2 шағын орталық, 1 балабақша, 1 мектеп жанындағы интернат, 1 өнер мектебі, 1 балалар мен жасөспірімдердің дене шынықтыру даярлығы клубы, 1 балалар мен жасөспірімдер спорт мектебі, 1 сауықтыру лагері және түзету кабинеті кіреді.</w:t>
      </w:r>
    </w:p>
    <w:p w14:paraId="6A281E8B">
      <w:pPr>
        <w:spacing w:after="0" w:line="240" w:lineRule="auto"/>
        <w:rPr>
          <w:rFonts w:ascii="Times New Roman" w:hAnsi="Times New Roman" w:eastAsia="Times New Roman" w:cs="Times New Roman"/>
          <w:b/>
          <w:sz w:val="28"/>
          <w:szCs w:val="28"/>
        </w:rPr>
      </w:pPr>
    </w:p>
    <w:p w14:paraId="20289CF4">
      <w:pPr>
        <w:spacing w:after="0" w:line="240" w:lineRule="auto"/>
        <w:ind w:firstLine="709"/>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Денсаулық сақтау</w:t>
      </w:r>
    </w:p>
    <w:p w14:paraId="511A0A0A">
      <w:pPr>
        <w:spacing w:after="0" w:line="240" w:lineRule="auto"/>
        <w:ind w:firstLine="709"/>
        <w:jc w:val="center"/>
        <w:rPr>
          <w:rFonts w:ascii="Times New Roman" w:hAnsi="Times New Roman" w:eastAsia="Times New Roman" w:cs="Times New Roman"/>
          <w:b/>
          <w:sz w:val="28"/>
          <w:szCs w:val="28"/>
        </w:rPr>
      </w:pPr>
    </w:p>
    <w:p w14:paraId="6F0013D2">
      <w:pPr>
        <w:spacing w:after="0" w:line="240" w:lineRule="auto"/>
        <w:ind w:firstLine="709"/>
        <w:jc w:val="both"/>
        <w:rPr>
          <w:rFonts w:ascii="Times New Roman" w:hAnsi="Times New Roman" w:eastAsia="Times New Roman" w:cs="Times New Roman"/>
          <w:b/>
          <w:sz w:val="28"/>
          <w:szCs w:val="28"/>
        </w:rPr>
      </w:pPr>
      <w:r>
        <w:rPr>
          <w:rFonts w:ascii="Times New Roman" w:hAnsi="Times New Roman" w:eastAsia="Times New Roman" w:cs="Times New Roman"/>
          <w:sz w:val="28"/>
          <w:szCs w:val="28"/>
        </w:rPr>
        <w:t>Ауданның емдеу-профилактикалық желісі 50 төсектік орталық аудандық ауруханадан тұрады.</w:t>
      </w:r>
    </w:p>
    <w:p w14:paraId="71055898">
      <w:pPr>
        <w:spacing w:after="0" w:line="240" w:lineRule="auto"/>
        <w:ind w:firstLine="709"/>
        <w:jc w:val="both"/>
        <w:rPr>
          <w:rFonts w:ascii="Times New Roman" w:hAnsi="Times New Roman" w:eastAsia="Times New Roman" w:cs="Times New Roman"/>
          <w:b/>
          <w:sz w:val="28"/>
          <w:szCs w:val="28"/>
        </w:rPr>
      </w:pPr>
      <w:r>
        <w:rPr>
          <w:rFonts w:ascii="Times New Roman" w:hAnsi="Times New Roman" w:eastAsia="Times New Roman" w:cs="Times New Roman"/>
          <w:sz w:val="28"/>
          <w:szCs w:val="28"/>
        </w:rPr>
        <w:t>2026 жылғы 1 қыркүйектегі жағдай бойынша қалада 1 орталық аудандық аурухана бар.</w:t>
      </w:r>
    </w:p>
    <w:p w14:paraId="7524C26A">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2026 жылғы 1 қыркүйекте қалада 24 дәрігер және 131 орта медицина қызметкері жұмыс істейді.</w:t>
      </w:r>
    </w:p>
    <w:p w14:paraId="4CF43D40">
      <w:pPr>
        <w:tabs>
          <w:tab w:val="left" w:pos="4420"/>
          <w:tab w:val="center" w:pos="5102"/>
        </w:tabs>
        <w:spacing w:after="0" w:line="240" w:lineRule="auto"/>
        <w:ind w:firstLine="709"/>
        <w:jc w:val="center"/>
        <w:rPr>
          <w:rFonts w:ascii="Times New Roman" w:hAnsi="Times New Roman" w:eastAsia="Times New Roman" w:cs="Times New Roman"/>
          <w:b/>
          <w:sz w:val="28"/>
          <w:szCs w:val="28"/>
        </w:rPr>
      </w:pPr>
      <w:bookmarkStart w:id="7" w:name="_1t3h5sf" w:colFirst="0" w:colLast="0"/>
      <w:bookmarkEnd w:id="7"/>
    </w:p>
    <w:p w14:paraId="50DE9C56">
      <w:pPr>
        <w:tabs>
          <w:tab w:val="left" w:pos="4420"/>
          <w:tab w:val="center" w:pos="5102"/>
        </w:tabs>
        <w:spacing w:after="0" w:line="240" w:lineRule="auto"/>
        <w:ind w:firstLine="709"/>
        <w:jc w:val="center"/>
        <w:rPr>
          <w:rFonts w:ascii="Times New Roman" w:hAnsi="Times New Roman" w:eastAsia="Times New Roman" w:cs="Times New Roman"/>
          <w:b/>
          <w:sz w:val="28"/>
          <w:szCs w:val="28"/>
        </w:rPr>
      </w:pPr>
      <w:r>
        <w:rPr>
          <w:rFonts w:ascii="Times New Roman" w:hAnsi="Times New Roman" w:eastAsia="Times New Roman" w:cs="Times New Roman"/>
          <w:b/>
          <w:sz w:val="28"/>
          <w:szCs w:val="28"/>
        </w:rPr>
        <w:t>Мәдениет</w:t>
      </w:r>
    </w:p>
    <w:p w14:paraId="07207227">
      <w:pPr>
        <w:spacing w:after="0" w:line="240" w:lineRule="auto"/>
        <w:ind w:firstLine="708"/>
        <w:rPr>
          <w:rFonts w:ascii="Times New Roman" w:hAnsi="Times New Roman" w:eastAsia="Times New Roman" w:cs="Times New Roman"/>
          <w:sz w:val="28"/>
          <w:szCs w:val="28"/>
        </w:rPr>
      </w:pPr>
      <w:r>
        <w:rPr>
          <w:rFonts w:ascii="Times New Roman" w:hAnsi="Times New Roman" w:eastAsia="Times New Roman" w:cs="Times New Roman"/>
          <w:sz w:val="28"/>
          <w:szCs w:val="28"/>
        </w:rPr>
        <w:t>Мәдениет мекемелерінің желісі 1 мәдениет үйі мен 1 кітапханадан тұрады.</w:t>
      </w:r>
    </w:p>
    <w:p w14:paraId="02C7ECA8">
      <w:pPr>
        <w:spacing w:after="0" w:line="240" w:lineRule="auto"/>
        <w:ind w:firstLine="709"/>
        <w:rPr>
          <w:rFonts w:ascii="Times New Roman" w:hAnsi="Times New Roman" w:eastAsia="Times New Roman" w:cs="Times New Roman"/>
          <w:b/>
          <w:sz w:val="28"/>
          <w:szCs w:val="28"/>
        </w:rPr>
      </w:pPr>
    </w:p>
    <w:p w14:paraId="4ACE9C22">
      <w:pPr>
        <w:spacing w:after="0" w:line="240" w:lineRule="auto"/>
        <w:ind w:firstLine="709"/>
        <w:jc w:val="center"/>
        <w:rPr>
          <w:rFonts w:ascii="Times New Roman" w:hAnsi="Times New Roman" w:eastAsia="Times New Roman" w:cs="Times New Roman"/>
          <w:sz w:val="28"/>
          <w:szCs w:val="28"/>
        </w:rPr>
      </w:pPr>
      <w:r>
        <w:rPr>
          <w:rFonts w:ascii="Times New Roman" w:hAnsi="Times New Roman" w:eastAsia="Times New Roman" w:cs="Times New Roman"/>
          <w:b/>
          <w:sz w:val="28"/>
          <w:szCs w:val="28"/>
        </w:rPr>
        <w:t>Спорт</w:t>
      </w:r>
    </w:p>
    <w:p w14:paraId="000F57FE">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Қазіргі уақытта қалада спорттың 24 түрі дамытылуда. Әсіресе баскетбол, волейбол, футбол, жеңіл атлетика, еркін және грек-рим күресі, нысана көздеу, үстел теннисі, шаңғы жарысы және шахмат кеңінен танымал.</w:t>
      </w:r>
    </w:p>
    <w:p w14:paraId="67AF4E73">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Қала мен ауданда жыл сайын өткізілетін «Север», «Ақ бидай» мерекелері, Спорт күні, Денсаулық күні және ведомствоаралық спартакиада ең ауқымды спорттық іс-шаралар болып саналады.</w:t>
      </w:r>
    </w:p>
    <w:p w14:paraId="4B61898D">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Мамлютка қаласында 5 спорт залы, 4 кіріктірілген спорт залы, 4 хоккей корты, 4 волейбол және 4 баскетбол алаңы, 5 футбол және шағын футбол алаңы бар. Олардың біреуі жасанды жабынмен жабдықталған.</w:t>
      </w:r>
    </w:p>
    <w:p w14:paraId="6B9689A5">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Балалар мен жасөспірімдер спорт мектебінде спорттың 7 түрі бойынша жаттығулар өткізіледі: волейбол, еркін күрес, шаңғы жарысы, футбол, үстел теннисі, шайбалы хоккей және конькимен жүгіру спорты. 6 штаттық және 19 штаттан тыс жаттықтырушы жұмыс істейді, 656 адамды қамтитын 44 топ бар.</w:t>
      </w:r>
    </w:p>
    <w:p w14:paraId="34B99AF7">
      <w:pPr>
        <w:spacing w:after="0" w:line="240" w:lineRule="auto"/>
        <w:ind w:firstLine="709"/>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2025 жылы дене шынықтыру-сауықтыру кешені ашылды. Жоба құны — 824,210 мың теңге.</w:t>
      </w:r>
    </w:p>
    <w:p w14:paraId="4F7AC6BA">
      <w:pPr>
        <w:spacing w:after="0" w:line="240" w:lineRule="auto"/>
        <w:ind w:firstLine="708"/>
        <w:jc w:val="both"/>
        <w:rPr>
          <w:rFonts w:ascii="Times New Roman" w:hAnsi="Times New Roman" w:eastAsia="Times New Roman" w:cs="Times New Roman"/>
          <w:b/>
          <w:sz w:val="28"/>
          <w:szCs w:val="28"/>
        </w:rPr>
      </w:pPr>
      <w:r>
        <w:rPr>
          <w:rFonts w:ascii="Times New Roman" w:hAnsi="Times New Roman" w:eastAsia="Times New Roman" w:cs="Times New Roman"/>
          <w:b/>
          <w:sz w:val="28"/>
          <w:szCs w:val="28"/>
        </w:rPr>
        <w:t>Қоғамдық-саяси, қоғамдық және діни бірлестіктер</w:t>
      </w:r>
    </w:p>
    <w:p w14:paraId="3426B4F9">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Қалада мынадай конфессиялар мен деноминациялар бойынша 2 діни бірлестік қызмет атқарады:</w:t>
      </w:r>
    </w:p>
    <w:p w14:paraId="4BF98168">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1 — православие</w:t>
      </w:r>
    </w:p>
    <w:p w14:paraId="3DE66187">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1 — ислам (мұсылмандық)</w:t>
      </w:r>
    </w:p>
    <w:p w14:paraId="5DA54F2C">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1. «Ықылас мешіті» діни бірлестігінің филиалы — Кажигитов Рамазан Шереханұлы</w:t>
      </w:r>
    </w:p>
    <w:p w14:paraId="265A931A">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2. «Қазан Құдай Анасы иконасының приходы» діни бірлестігі — жетекшісі Столяров Евгений Анатольевич</w:t>
      </w:r>
    </w:p>
    <w:p w14:paraId="54115715">
      <w:pPr>
        <w:spacing w:after="0" w:line="240" w:lineRule="auto"/>
        <w:jc w:val="both"/>
        <w:rPr>
          <w:rFonts w:ascii="Times New Roman" w:hAnsi="Times New Roman" w:eastAsia="Times New Roman" w:cs="Times New Roman"/>
          <w:sz w:val="28"/>
          <w:szCs w:val="28"/>
          <w:u w:val="single"/>
          <w:lang w:val="kk-KZ"/>
        </w:rPr>
      </w:pPr>
    </w:p>
    <w:p w14:paraId="7BCA1EDD">
      <w:pPr>
        <w:spacing w:after="0" w:line="240" w:lineRule="auto"/>
        <w:jc w:val="center"/>
        <w:rPr>
          <w:rFonts w:ascii="Times New Roman" w:hAnsi="Times New Roman" w:eastAsia="Times New Roman" w:cs="Times New Roman"/>
          <w:b/>
          <w:sz w:val="28"/>
          <w:szCs w:val="28"/>
          <w:u w:val="single"/>
        </w:rPr>
      </w:pPr>
      <w:r>
        <w:rPr>
          <w:rFonts w:ascii="Times New Roman" w:hAnsi="Times New Roman" w:eastAsia="Times New Roman" w:cs="Times New Roman"/>
          <w:b/>
          <w:sz w:val="28"/>
          <w:szCs w:val="28"/>
          <w:u w:val="single"/>
        </w:rPr>
        <w:t>Қоғамдық бірлестіктер</w:t>
      </w:r>
    </w:p>
    <w:p w14:paraId="140EFCFF">
      <w:pPr>
        <w:spacing w:after="0" w:line="240" w:lineRule="auto"/>
        <w:jc w:val="both"/>
        <w:rPr>
          <w:rFonts w:ascii="Times New Roman" w:hAnsi="Times New Roman" w:eastAsia="Times New Roman" w:cs="Times New Roman"/>
          <w:b/>
          <w:sz w:val="28"/>
          <w:szCs w:val="28"/>
        </w:rPr>
      </w:pPr>
    </w:p>
    <w:p w14:paraId="1E0C8E18">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1. «Қазақстан Республикасы ардагерлер ұйымы» қоғамдық бірлестігінің Мамлютка қаласындағы филиалы — Омаров Төлеген Конкушевич;</w:t>
      </w:r>
    </w:p>
    <w:p w14:paraId="62B3DED2">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2. «Мамлют</w:t>
      </w:r>
      <w:r>
        <w:rPr>
          <w:rFonts w:hint="default" w:ascii="Times New Roman" w:hAnsi="Times New Roman" w:eastAsia="Times New Roman" w:cs="Times New Roman"/>
          <w:sz w:val="28"/>
          <w:szCs w:val="28"/>
          <w:lang w:val="ru-RU"/>
        </w:rPr>
        <w:t xml:space="preserve"> </w:t>
      </w:r>
      <w:r>
        <w:rPr>
          <w:rFonts w:ascii="Times New Roman" w:hAnsi="Times New Roman" w:eastAsia="Times New Roman" w:cs="Times New Roman"/>
          <w:sz w:val="28"/>
          <w:szCs w:val="28"/>
        </w:rPr>
        <w:t>жастары» жастар қоғамдық бірлестігі — Амирова Альбина Вячеславовна;</w:t>
      </w:r>
    </w:p>
    <w:p w14:paraId="29780FA8">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3. «СҚО Мамлют ауданының әлеуметтік инфрақұрылымын жақсартуды қолдау, дамыту және оған жәрдемдесу қоры» корпоративтік қоры — Целуйко Василий Владимирович;</w:t>
      </w:r>
    </w:p>
    <w:p w14:paraId="7DFD730C">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4. «Мамлют</w:t>
      </w:r>
      <w:r>
        <w:rPr>
          <w:rFonts w:hint="default" w:ascii="Times New Roman" w:hAnsi="Times New Roman" w:eastAsia="Times New Roman" w:cs="Times New Roman"/>
          <w:sz w:val="28"/>
          <w:szCs w:val="28"/>
          <w:lang w:val="ru-RU"/>
        </w:rPr>
        <w:t xml:space="preserve"> </w:t>
      </w:r>
      <w:bookmarkStart w:id="8" w:name="_GoBack"/>
      <w:bookmarkEnd w:id="8"/>
      <w:r>
        <w:rPr>
          <w:rFonts w:ascii="Times New Roman" w:hAnsi="Times New Roman" w:eastAsia="Times New Roman" w:cs="Times New Roman"/>
          <w:sz w:val="28"/>
          <w:szCs w:val="28"/>
        </w:rPr>
        <w:t>мешіті» қоғамдық қайырымдылық қоры — Байсенбаев Сейфулла Жахьяевич.</w:t>
      </w:r>
    </w:p>
    <w:p w14:paraId="7F339D73">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5. «Қазақ тілі» халықаралық қоғамы» қоғамдық бірлестігі — Зиябек Ерғали.</w:t>
      </w:r>
    </w:p>
    <w:p w14:paraId="7A2C3BFC">
      <w:pPr>
        <w:spacing w:after="0" w:line="240" w:lineRule="auto"/>
        <w:jc w:val="both"/>
        <w:rPr>
          <w:rFonts w:ascii="Times New Roman" w:hAnsi="Times New Roman" w:eastAsia="Times New Roman" w:cs="Times New Roman"/>
          <w:sz w:val="28"/>
          <w:szCs w:val="28"/>
        </w:rPr>
      </w:pPr>
    </w:p>
    <w:p w14:paraId="0E063274">
      <w:pPr>
        <w:spacing w:after="0" w:line="240" w:lineRule="auto"/>
        <w:jc w:val="center"/>
        <w:rPr>
          <w:rFonts w:ascii="Times New Roman" w:hAnsi="Times New Roman" w:eastAsia="Times New Roman" w:cs="Times New Roman"/>
          <w:b/>
          <w:sz w:val="28"/>
          <w:szCs w:val="28"/>
          <w:u w:val="single"/>
        </w:rPr>
      </w:pPr>
      <w:r>
        <w:rPr>
          <w:rFonts w:ascii="Times New Roman" w:hAnsi="Times New Roman" w:eastAsia="Times New Roman" w:cs="Times New Roman"/>
          <w:b/>
          <w:sz w:val="28"/>
          <w:szCs w:val="28"/>
          <w:u w:val="single"/>
        </w:rPr>
        <w:t>Қоғамдық-саяси партиялар</w:t>
      </w:r>
    </w:p>
    <w:p w14:paraId="1ECA4204">
      <w:pPr>
        <w:numPr>
          <w:ilvl w:val="0"/>
          <w:numId w:val="1"/>
        </w:numPr>
        <w:pBdr>
          <w:top w:val="none" w:color="auto" w:sz="0" w:space="0"/>
          <w:left w:val="none" w:color="auto" w:sz="0" w:space="0"/>
          <w:bottom w:val="none" w:color="auto" w:sz="0" w:space="0"/>
          <w:right w:val="none" w:color="auto" w:sz="0" w:space="0"/>
          <w:between w:val="none" w:color="auto" w:sz="0" w:space="0"/>
        </w:pBdr>
        <w:spacing w:after="0" w:line="240" w:lineRule="auto"/>
        <w:contextualSpacing/>
        <w:jc w:val="both"/>
        <w:rPr>
          <w:rFonts w:ascii="Times New Roman" w:hAnsi="Times New Roman" w:eastAsia="Times New Roman" w:cs="Times New Roman"/>
          <w:color w:val="000000"/>
          <w:sz w:val="28"/>
          <w:szCs w:val="28"/>
        </w:rPr>
      </w:pPr>
      <w:r>
        <w:rPr>
          <w:rFonts w:ascii="Times New Roman" w:hAnsi="Times New Roman" w:eastAsia="Times New Roman" w:cs="Times New Roman"/>
          <w:color w:val="000000"/>
          <w:sz w:val="28"/>
          <w:szCs w:val="28"/>
        </w:rPr>
        <w:t>«Әділет» — Мамлютка қаласы.</w:t>
      </w:r>
    </w:p>
    <w:p w14:paraId="50535DEE">
      <w:pPr>
        <w:spacing w:before="280" w:after="0" w:line="240" w:lineRule="auto"/>
        <w:jc w:val="center"/>
        <w:rPr>
          <w:rFonts w:ascii="Times New Roman" w:hAnsi="Times New Roman" w:eastAsia="Times New Roman" w:cs="Times New Roman"/>
          <w:b/>
          <w:sz w:val="28"/>
          <w:szCs w:val="28"/>
          <w:u w:val="single"/>
        </w:rPr>
      </w:pPr>
      <w:r>
        <w:rPr>
          <w:rFonts w:ascii="Times New Roman" w:hAnsi="Times New Roman" w:eastAsia="Times New Roman" w:cs="Times New Roman"/>
          <w:b/>
          <w:sz w:val="28"/>
          <w:szCs w:val="28"/>
          <w:u w:val="single"/>
        </w:rPr>
        <w:t>Этномәдени бірлестіктер</w:t>
      </w:r>
    </w:p>
    <w:p w14:paraId="2947626E">
      <w:pPr>
        <w:spacing w:after="0" w:line="240" w:lineRule="auto"/>
        <w:jc w:val="both"/>
        <w:rPr>
          <w:rFonts w:ascii="Times New Roman" w:hAnsi="Times New Roman" w:eastAsia="Times New Roman" w:cs="Times New Roman"/>
          <w:sz w:val="28"/>
          <w:szCs w:val="28"/>
        </w:rPr>
      </w:pPr>
    </w:p>
    <w:p w14:paraId="3297F02D">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1. «Лад» славян этномәдени бірлестігі, Мамлютка қаласы, жетекшісі Пояркина Ирина Васильевна;</w:t>
      </w:r>
    </w:p>
    <w:p w14:paraId="09E5BC80">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2. «Дуслык» татар этномәдени бірлестігі, Мамлютка қаласы, жетекшісі Бикина Хадия Халитовна;</w:t>
      </w:r>
    </w:p>
    <w:p w14:paraId="4D7D3F49">
      <w:pPr>
        <w:spacing w:after="0" w:line="240" w:lineRule="auto"/>
        <w:jc w:val="both"/>
        <w:rPr>
          <w:rFonts w:ascii="Times New Roman" w:hAnsi="Times New Roman" w:eastAsia="Times New Roman" w:cs="Times New Roman"/>
          <w:sz w:val="28"/>
          <w:szCs w:val="28"/>
        </w:rPr>
      </w:pPr>
      <w:r>
        <w:rPr>
          <w:rFonts w:ascii="Times New Roman" w:hAnsi="Times New Roman" w:eastAsia="Times New Roman" w:cs="Times New Roman"/>
          <w:sz w:val="28"/>
          <w:szCs w:val="28"/>
        </w:rPr>
        <w:t>3. «Қазақ тілі» қазақ этномәдени бірлестігі, Мамлютка қаласы, жетекшісі Ахметов Берик Тургунович;</w:t>
      </w:r>
    </w:p>
    <w:p w14:paraId="4A988E67">
      <w:pPr>
        <w:spacing w:before="280" w:after="0" w:line="240" w:lineRule="auto"/>
        <w:ind w:firstLine="709"/>
        <w:jc w:val="center"/>
        <w:rPr>
          <w:rFonts w:ascii="Times New Roman" w:hAnsi="Times New Roman" w:eastAsia="Times New Roman" w:cs="Times New Roman"/>
          <w:sz w:val="28"/>
          <w:szCs w:val="28"/>
        </w:rPr>
      </w:pPr>
    </w:p>
    <w:p w14:paraId="599BEF37">
      <w:pPr>
        <w:spacing w:before="280" w:after="0" w:line="240" w:lineRule="auto"/>
        <w:ind w:firstLine="709"/>
        <w:jc w:val="center"/>
        <w:rPr>
          <w:rFonts w:ascii="Times New Roman" w:hAnsi="Times New Roman" w:eastAsia="Times New Roman" w:cs="Times New Roman"/>
          <w:sz w:val="28"/>
          <w:szCs w:val="28"/>
        </w:rPr>
      </w:pPr>
    </w:p>
    <w:sectPr>
      <w:pgSz w:w="11906" w:h="16838"/>
      <w:pgMar w:top="284" w:right="850" w:bottom="568" w:left="1418" w:header="708" w:footer="708"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w:panose1 w:val="020F0502020204030204"/>
    <w:charset w:val="CC"/>
    <w:family w:val="swiss"/>
    <w:pitch w:val="default"/>
    <w:sig w:usb0="E00002FF" w:usb1="4000ACFF" w:usb2="00000001" w:usb3="00000000" w:csb0="2000019F" w:csb1="00000000"/>
  </w:font>
  <w:font w:name="Arial">
    <w:panose1 w:val="020B0604020202020204"/>
    <w:charset w:val="CC"/>
    <w:family w:val="swiss"/>
    <w:pitch w:val="default"/>
    <w:sig w:usb0="E0002AFF" w:usb1="C0007843" w:usb2="00000009" w:usb3="00000000" w:csb0="400001FF" w:csb1="FFFF0000"/>
  </w:font>
  <w:font w:name="Segoe UI">
    <w:panose1 w:val="020B0502040204020203"/>
    <w:charset w:val="CC"/>
    <w:family w:val="swiss"/>
    <w:pitch w:val="default"/>
    <w:sig w:usb0="E10022FF" w:usb1="C000E47F" w:usb2="00000029" w:usb3="00000000" w:csb0="200001DF" w:csb1="20000000"/>
  </w:font>
  <w:font w:name="Georgia">
    <w:panose1 w:val="02040502050405020303"/>
    <w:charset w:val="CC"/>
    <w:family w:val="roman"/>
    <w:pitch w:val="default"/>
    <w:sig w:usb0="00000287" w:usb1="00000000" w:usb2="00000000" w:usb3="00000000" w:csb0="2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CB2717"/>
    <w:multiLevelType w:val="multilevel"/>
    <w:tmpl w:val="12CB2717"/>
    <w:lvl w:ilvl="0" w:tentative="0">
      <w:start w:val="1"/>
      <w:numFmt w:val="decimal"/>
      <w:lvlText w:val="%1."/>
      <w:lvlJc w:val="left"/>
      <w:pPr>
        <w:ind w:left="1065" w:hanging="705"/>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
  <w:rsids>
    <w:rsidRoot w:val="006C6173"/>
    <w:rsid w:val="00002C40"/>
    <w:rsid w:val="00023C80"/>
    <w:rsid w:val="0003473D"/>
    <w:rsid w:val="001044E9"/>
    <w:rsid w:val="001169C9"/>
    <w:rsid w:val="00155B85"/>
    <w:rsid w:val="001760E6"/>
    <w:rsid w:val="001A28D8"/>
    <w:rsid w:val="001F16E7"/>
    <w:rsid w:val="0020142A"/>
    <w:rsid w:val="00291467"/>
    <w:rsid w:val="002A74AF"/>
    <w:rsid w:val="002B6D71"/>
    <w:rsid w:val="002C3A52"/>
    <w:rsid w:val="002C68CB"/>
    <w:rsid w:val="002D1B76"/>
    <w:rsid w:val="002E3BB8"/>
    <w:rsid w:val="00312848"/>
    <w:rsid w:val="00370CEE"/>
    <w:rsid w:val="00386691"/>
    <w:rsid w:val="003A4529"/>
    <w:rsid w:val="004206F9"/>
    <w:rsid w:val="004A1379"/>
    <w:rsid w:val="004A1440"/>
    <w:rsid w:val="004B2161"/>
    <w:rsid w:val="004F51B3"/>
    <w:rsid w:val="00502DAE"/>
    <w:rsid w:val="00512BB6"/>
    <w:rsid w:val="00525422"/>
    <w:rsid w:val="00526E40"/>
    <w:rsid w:val="00532330"/>
    <w:rsid w:val="00534F28"/>
    <w:rsid w:val="00545789"/>
    <w:rsid w:val="00656614"/>
    <w:rsid w:val="00664AAF"/>
    <w:rsid w:val="00666B5D"/>
    <w:rsid w:val="00687221"/>
    <w:rsid w:val="006C6173"/>
    <w:rsid w:val="00730CBE"/>
    <w:rsid w:val="007607AA"/>
    <w:rsid w:val="007B450C"/>
    <w:rsid w:val="0081113F"/>
    <w:rsid w:val="0083740A"/>
    <w:rsid w:val="00844C88"/>
    <w:rsid w:val="00893142"/>
    <w:rsid w:val="008B3D66"/>
    <w:rsid w:val="00942F7C"/>
    <w:rsid w:val="009651FC"/>
    <w:rsid w:val="009D3F42"/>
    <w:rsid w:val="00A87647"/>
    <w:rsid w:val="00B10549"/>
    <w:rsid w:val="00B64C30"/>
    <w:rsid w:val="00BD4192"/>
    <w:rsid w:val="00C279AE"/>
    <w:rsid w:val="00C63A34"/>
    <w:rsid w:val="00CF11B5"/>
    <w:rsid w:val="00D13276"/>
    <w:rsid w:val="00DB517A"/>
    <w:rsid w:val="00DC45A7"/>
    <w:rsid w:val="00DE5C19"/>
    <w:rsid w:val="00DF2F70"/>
    <w:rsid w:val="00E7242F"/>
    <w:rsid w:val="00E90A1A"/>
    <w:rsid w:val="00EA4815"/>
    <w:rsid w:val="00EB1763"/>
    <w:rsid w:val="00EB6B53"/>
    <w:rsid w:val="00EE1688"/>
    <w:rsid w:val="00EF1DB7"/>
    <w:rsid w:val="00EF41D1"/>
    <w:rsid w:val="00F20AD4"/>
    <w:rsid w:val="00F63876"/>
    <w:rsid w:val="00F7681F"/>
    <w:rsid w:val="00F9658A"/>
    <w:rsid w:val="00FC19B2"/>
    <w:rsid w:val="00FC22B3"/>
    <w:rsid w:val="46611E8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Calibri" w:hAnsi="Calibri" w:eastAsia="Calibri" w:cs="Calibri"/>
      <w:sz w:val="22"/>
      <w:szCs w:val="22"/>
      <w:lang w:val="ru-RU" w:eastAsia="ru-RU" w:bidi="ar-SA"/>
    </w:rPr>
  </w:style>
  <w:style w:type="paragraph" w:styleId="2">
    <w:name w:val="heading 1"/>
    <w:basedOn w:val="1"/>
    <w:next w:val="1"/>
    <w:qFormat/>
    <w:uiPriority w:val="9"/>
    <w:pPr>
      <w:keepNext/>
      <w:keepLines/>
      <w:spacing w:before="480" w:after="120"/>
      <w:outlineLvl w:val="0"/>
    </w:pPr>
    <w:rPr>
      <w:b/>
      <w:sz w:val="48"/>
      <w:szCs w:val="48"/>
    </w:rPr>
  </w:style>
  <w:style w:type="paragraph" w:styleId="3">
    <w:name w:val="heading 2"/>
    <w:basedOn w:val="1"/>
    <w:link w:val="18"/>
    <w:semiHidden/>
    <w:unhideWhenUsed/>
    <w:qFormat/>
    <w:uiPriority w:val="9"/>
    <w:pPr>
      <w:spacing w:before="100" w:beforeAutospacing="1" w:after="100" w:afterAutospacing="1" w:line="240" w:lineRule="auto"/>
      <w:outlineLvl w:val="1"/>
    </w:pPr>
    <w:rPr>
      <w:rFonts w:ascii="Times New Roman" w:hAnsi="Times New Roman" w:eastAsia="Times New Roman" w:cs="Times New Roman"/>
      <w:b/>
      <w:bCs/>
      <w:sz w:val="36"/>
      <w:szCs w:val="36"/>
    </w:rPr>
  </w:style>
  <w:style w:type="paragraph" w:styleId="4">
    <w:name w:val="heading 3"/>
    <w:basedOn w:val="1"/>
    <w:link w:val="19"/>
    <w:semiHidden/>
    <w:unhideWhenUsed/>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paragraph" w:styleId="5">
    <w:name w:val="heading 4"/>
    <w:basedOn w:val="1"/>
    <w:next w:val="1"/>
    <w:semiHidden/>
    <w:unhideWhenUsed/>
    <w:qFormat/>
    <w:uiPriority w:val="9"/>
    <w:pPr>
      <w:keepNext/>
      <w:keepLines/>
      <w:spacing w:before="240" w:after="40"/>
      <w:outlineLvl w:val="3"/>
    </w:pPr>
    <w:rPr>
      <w:b/>
      <w:sz w:val="24"/>
      <w:szCs w:val="24"/>
    </w:rPr>
  </w:style>
  <w:style w:type="paragraph" w:styleId="6">
    <w:name w:val="heading 5"/>
    <w:basedOn w:val="1"/>
    <w:next w:val="1"/>
    <w:semiHidden/>
    <w:unhideWhenUsed/>
    <w:qFormat/>
    <w:uiPriority w:val="9"/>
    <w:pPr>
      <w:keepNext/>
      <w:keepLines/>
      <w:spacing w:before="220" w:after="40"/>
      <w:outlineLvl w:val="4"/>
    </w:pPr>
    <w:rPr>
      <w:b/>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8">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character" w:styleId="10">
    <w:name w:val="Strong"/>
    <w:basedOn w:val="8"/>
    <w:qFormat/>
    <w:uiPriority w:val="22"/>
    <w:rPr>
      <w:b/>
      <w:bCs/>
    </w:rPr>
  </w:style>
  <w:style w:type="paragraph" w:styleId="11">
    <w:name w:val="Balloon Text"/>
    <w:basedOn w:val="1"/>
    <w:link w:val="24"/>
    <w:semiHidden/>
    <w:unhideWhenUsed/>
    <w:qFormat/>
    <w:uiPriority w:val="99"/>
    <w:pPr>
      <w:spacing w:after="0" w:line="240" w:lineRule="auto"/>
    </w:pPr>
    <w:rPr>
      <w:rFonts w:ascii="Segoe UI" w:hAnsi="Segoe UI" w:cs="Segoe UI"/>
      <w:sz w:val="18"/>
      <w:szCs w:val="18"/>
    </w:rPr>
  </w:style>
  <w:style w:type="paragraph" w:styleId="12">
    <w:name w:val="Body Text Indent"/>
    <w:basedOn w:val="1"/>
    <w:link w:val="20"/>
    <w:uiPriority w:val="0"/>
    <w:pPr>
      <w:suppressAutoHyphens/>
      <w:spacing w:after="120" w:line="240" w:lineRule="auto"/>
      <w:ind w:left="283"/>
    </w:pPr>
    <w:rPr>
      <w:rFonts w:ascii="Times New Roman" w:hAnsi="Times New Roman" w:eastAsia="Times New Roman" w:cs="Times New Roman"/>
      <w:sz w:val="24"/>
      <w:szCs w:val="24"/>
      <w:lang w:eastAsia="ar-SA"/>
    </w:rPr>
  </w:style>
  <w:style w:type="paragraph" w:styleId="13">
    <w:name w:val="Title"/>
    <w:basedOn w:val="1"/>
    <w:next w:val="1"/>
    <w:qFormat/>
    <w:uiPriority w:val="10"/>
    <w:pPr>
      <w:keepNext/>
      <w:keepLines/>
      <w:spacing w:before="480" w:after="120"/>
    </w:pPr>
    <w:rPr>
      <w:b/>
      <w:sz w:val="72"/>
      <w:szCs w:val="72"/>
    </w:rPr>
  </w:style>
  <w:style w:type="paragraph" w:styleId="14">
    <w:name w:val="Normal (Web)"/>
    <w:basedOn w:val="1"/>
    <w:semiHidden/>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paragraph" w:styleId="15">
    <w:name w:val="Subtitle"/>
    <w:basedOn w:val="1"/>
    <w:next w:val="1"/>
    <w:qFormat/>
    <w:uiPriority w:val="11"/>
    <w:pPr>
      <w:keepNext/>
      <w:keepLines/>
      <w:pBdr>
        <w:top w:val="none" w:color="auto" w:sz="0" w:space="0"/>
        <w:left w:val="none" w:color="auto" w:sz="0" w:space="0"/>
        <w:bottom w:val="none" w:color="auto" w:sz="0" w:space="0"/>
        <w:right w:val="none" w:color="auto" w:sz="0" w:space="0"/>
        <w:between w:val="none" w:color="auto" w:sz="0" w:space="0"/>
      </w:pBdr>
      <w:spacing w:before="360" w:after="80"/>
    </w:pPr>
    <w:rPr>
      <w:rFonts w:ascii="Georgia" w:hAnsi="Georgia" w:eastAsia="Georgia" w:cs="Georgia"/>
      <w:i/>
      <w:color w:val="666666"/>
      <w:sz w:val="48"/>
      <w:szCs w:val="48"/>
    </w:rPr>
  </w:style>
  <w:style w:type="table" w:styleId="16">
    <w:name w:val="Table Grid"/>
    <w:basedOn w:val="9"/>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
    <w:name w:val="Table Normal"/>
    <w:uiPriority w:val="0"/>
    <w:tblPr>
      <w:tblCellMar>
        <w:top w:w="0" w:type="dxa"/>
        <w:left w:w="0" w:type="dxa"/>
        <w:bottom w:w="0" w:type="dxa"/>
        <w:right w:w="0" w:type="dxa"/>
      </w:tblCellMar>
    </w:tblPr>
  </w:style>
  <w:style w:type="character" w:customStyle="1" w:styleId="18">
    <w:name w:val="Заголовок 2 Знак"/>
    <w:basedOn w:val="8"/>
    <w:link w:val="3"/>
    <w:uiPriority w:val="9"/>
    <w:rPr>
      <w:rFonts w:ascii="Times New Roman" w:hAnsi="Times New Roman" w:eastAsia="Times New Roman" w:cs="Times New Roman"/>
      <w:b/>
      <w:bCs/>
      <w:sz w:val="36"/>
      <w:szCs w:val="36"/>
      <w:lang w:eastAsia="ru-RU"/>
    </w:rPr>
  </w:style>
  <w:style w:type="character" w:customStyle="1" w:styleId="19">
    <w:name w:val="Заголовок 3 Знак"/>
    <w:basedOn w:val="8"/>
    <w:link w:val="4"/>
    <w:uiPriority w:val="9"/>
    <w:rPr>
      <w:rFonts w:ascii="Times New Roman" w:hAnsi="Times New Roman" w:eastAsia="Times New Roman" w:cs="Times New Roman"/>
      <w:b/>
      <w:bCs/>
      <w:sz w:val="27"/>
      <w:szCs w:val="27"/>
      <w:lang w:eastAsia="ru-RU"/>
    </w:rPr>
  </w:style>
  <w:style w:type="character" w:customStyle="1" w:styleId="20">
    <w:name w:val="Основной текст с отступом Знак"/>
    <w:basedOn w:val="8"/>
    <w:link w:val="12"/>
    <w:uiPriority w:val="0"/>
    <w:rPr>
      <w:rFonts w:ascii="Times New Roman" w:hAnsi="Times New Roman" w:eastAsia="Times New Roman" w:cs="Times New Roman"/>
      <w:sz w:val="24"/>
      <w:szCs w:val="24"/>
      <w:lang w:eastAsia="ar-SA"/>
    </w:rPr>
  </w:style>
  <w:style w:type="paragraph" w:customStyle="1" w:styleId="21">
    <w:name w:val="Обычный1"/>
    <w:uiPriority w:val="0"/>
    <w:pPr>
      <w:suppressAutoHyphens/>
      <w:spacing w:after="0" w:line="240" w:lineRule="auto"/>
      <w:jc w:val="both"/>
    </w:pPr>
    <w:rPr>
      <w:rFonts w:ascii="Times New Roman" w:hAnsi="Times New Roman" w:eastAsia="Arial" w:cs="Times New Roman"/>
      <w:sz w:val="28"/>
      <w:szCs w:val="20"/>
      <w:lang w:val="ru-RU" w:eastAsia="ar-SA" w:bidi="ar-SA"/>
    </w:rPr>
  </w:style>
  <w:style w:type="paragraph" w:styleId="22">
    <w:name w:val="List Paragraph"/>
    <w:basedOn w:val="1"/>
    <w:qFormat/>
    <w:uiPriority w:val="34"/>
    <w:pPr>
      <w:ind w:left="720"/>
      <w:contextualSpacing/>
    </w:pPr>
  </w:style>
  <w:style w:type="table" w:customStyle="1" w:styleId="23">
    <w:name w:val="Сетка таблицы1"/>
    <w:basedOn w:val="9"/>
    <w:qFormat/>
    <w:uiPriority w:val="59"/>
    <w:pPr>
      <w:spacing w:after="0" w:line="240" w:lineRule="auto"/>
    </w:pPr>
    <w:rPr>
      <w:rFonts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4">
    <w:name w:val="Текст выноски Знак"/>
    <w:basedOn w:val="8"/>
    <w:link w:val="11"/>
    <w:semiHidden/>
    <w:qFormat/>
    <w:uiPriority w:val="99"/>
    <w:rPr>
      <w:rFonts w:ascii="Segoe UI" w:hAnsi="Segoe UI" w:cs="Segoe UI"/>
      <w:sz w:val="18"/>
      <w:szCs w:val="18"/>
    </w:rPr>
  </w:style>
  <w:style w:type="table" w:customStyle="1" w:styleId="25">
    <w:name w:val="_Style 25"/>
    <w:basedOn w:val="17"/>
    <w:qFormat/>
    <w:uiPriority w:val="0"/>
    <w:pPr>
      <w:spacing w:after="0" w:line="240" w:lineRule="auto"/>
    </w:pPr>
    <w:tblPr>
      <w:tblCellMar>
        <w:left w:w="108" w:type="dxa"/>
        <w:right w:w="108" w:type="dxa"/>
      </w:tblCellMar>
    </w:tblPr>
  </w:style>
  <w:style w:type="table" w:customStyle="1" w:styleId="26">
    <w:name w:val="_Style 26"/>
    <w:basedOn w:val="17"/>
    <w:qFormat/>
    <w:uiPriority w:val="0"/>
    <w:pPr>
      <w:spacing w:after="0" w:line="240" w:lineRule="auto"/>
    </w:pPr>
    <w:tblPr>
      <w:tblCellMar>
        <w:left w:w="108" w:type="dxa"/>
        <w:right w:w="108" w:type="dxa"/>
      </w:tblCellMar>
    </w:tblPr>
  </w:style>
  <w:style w:type="table" w:customStyle="1" w:styleId="27">
    <w:name w:val="_Style 27"/>
    <w:basedOn w:val="17"/>
    <w:qFormat/>
    <w:uiPriority w:val="0"/>
    <w:pPr>
      <w:spacing w:after="0" w:line="240" w:lineRule="auto"/>
    </w:pPr>
    <w:tblPr>
      <w:tblCellMar>
        <w:left w:w="108" w:type="dxa"/>
        <w:right w:w="108" w:type="dxa"/>
      </w:tblCellMar>
    </w:tblPr>
  </w:style>
  <w:style w:type="table" w:customStyle="1" w:styleId="28">
    <w:name w:val="_Style 28"/>
    <w:basedOn w:val="17"/>
    <w:qFormat/>
    <w:uiPriority w:val="0"/>
    <w:pPr>
      <w:spacing w:after="0" w:line="240" w:lineRule="auto"/>
    </w:pPr>
    <w:tblPr>
      <w:tblCellMar>
        <w:left w:w="108" w:type="dxa"/>
        <w:right w:w="108" w:type="dxa"/>
      </w:tblCellMar>
    </w:tblPr>
  </w:style>
  <w:style w:type="table" w:customStyle="1" w:styleId="29">
    <w:name w:val="_Style 29"/>
    <w:basedOn w:val="17"/>
    <w:qFormat/>
    <w:uiPriority w:val="0"/>
    <w:tblPr>
      <w:tblCellMar>
        <w:left w:w="115" w:type="dxa"/>
        <w:right w:w="115" w:type="dxa"/>
      </w:tblCellMar>
    </w:tblPr>
  </w:style>
  <w:style w:type="table" w:customStyle="1" w:styleId="30">
    <w:name w:val="_Style 30"/>
    <w:basedOn w:val="17"/>
    <w:qFormat/>
    <w:uiPriority w:val="0"/>
    <w:tblPr>
      <w:tblCellMar>
        <w:left w:w="115" w:type="dxa"/>
        <w:right w:w="115" w:type="dxa"/>
      </w:tblCellMar>
    </w:tblPr>
  </w:style>
  <w:style w:type="table" w:customStyle="1" w:styleId="31">
    <w:name w:val="_Style 31"/>
    <w:basedOn w:val="17"/>
    <w:qFormat/>
    <w:uiPriority w:val="0"/>
    <w:tblPr>
      <w:tblCellMar>
        <w:left w:w="115" w:type="dxa"/>
        <w:right w:w="115" w:type="dxa"/>
      </w:tblCellMar>
    </w:tblPr>
  </w:style>
  <w:style w:type="table" w:customStyle="1" w:styleId="32">
    <w:name w:val="_Style 32"/>
    <w:basedOn w:val="17"/>
    <w:qFormat/>
    <w:uiPriority w:val="0"/>
    <w:pPr>
      <w:spacing w:after="0" w:line="240" w:lineRule="auto"/>
    </w:pPr>
    <w:tblPr>
      <w:tblCellMar>
        <w:left w:w="108" w:type="dxa"/>
        <w:right w:w="108" w:type="dxa"/>
      </w:tblCellMar>
    </w:tblPr>
  </w:style>
  <w:style w:type="table" w:customStyle="1" w:styleId="33">
    <w:name w:val="_Style 33"/>
    <w:basedOn w:val="17"/>
    <w:qFormat/>
    <w:uiPriority w:val="0"/>
    <w:pPr>
      <w:spacing w:after="0" w:line="240" w:lineRule="auto"/>
    </w:pPr>
    <w:tblPr>
      <w:tblCellMar>
        <w:left w:w="108" w:type="dxa"/>
        <w:right w:w="108" w:type="dxa"/>
      </w:tblCellMar>
    </w:tblPr>
  </w:style>
  <w:style w:type="table" w:customStyle="1" w:styleId="34">
    <w:name w:val="_Style 34"/>
    <w:basedOn w:val="17"/>
    <w:qFormat/>
    <w:uiPriority w:val="0"/>
    <w:pPr>
      <w:spacing w:after="0" w:line="240" w:lineRule="auto"/>
    </w:pPr>
    <w:tblPr>
      <w:tblCellMar>
        <w:left w:w="108" w:type="dxa"/>
        <w:right w:w="108" w:type="dxa"/>
      </w:tblCellMar>
    </w:tblPr>
  </w:style>
  <w:style w:type="table" w:customStyle="1" w:styleId="35">
    <w:name w:val="_Style 35"/>
    <w:basedOn w:val="17"/>
    <w:qFormat/>
    <w:uiPriority w:val="0"/>
    <w:pPr>
      <w:spacing w:after="0" w:line="240" w:lineRule="auto"/>
    </w:pPr>
    <w:tblPr>
      <w:tblCellMar>
        <w:left w:w="108" w:type="dxa"/>
        <w:right w:w="108" w:type="dxa"/>
      </w:tblCellMar>
    </w:tblPr>
  </w:style>
  <w:style w:type="table" w:customStyle="1" w:styleId="36">
    <w:name w:val="_Style 36"/>
    <w:basedOn w:val="17"/>
    <w:qFormat/>
    <w:uiPriority w:val="0"/>
    <w:pPr>
      <w:spacing w:after="0" w:line="240" w:lineRule="auto"/>
    </w:pPr>
    <w:tblPr>
      <w:tblCellMar>
        <w:left w:w="108" w:type="dxa"/>
        <w:right w:w="108" w:type="dxa"/>
      </w:tblCellMar>
    </w:tblPr>
  </w:style>
  <w:style w:type="table" w:customStyle="1" w:styleId="37">
    <w:name w:val="_Style 37"/>
    <w:basedOn w:val="17"/>
    <w:qFormat/>
    <w:uiPriority w:val="0"/>
    <w:pPr>
      <w:spacing w:after="0" w:line="240" w:lineRule="auto"/>
    </w:pPr>
    <w:tblPr>
      <w:tblCellMar>
        <w:left w:w="108" w:type="dxa"/>
        <w:right w:w="108" w:type="dxa"/>
      </w:tblCellMar>
    </w:tblPr>
  </w:style>
  <w:style w:type="table" w:customStyle="1" w:styleId="38">
    <w:name w:val="_Style 38"/>
    <w:basedOn w:val="17"/>
    <w:qFormat/>
    <w:uiPriority w:val="0"/>
    <w:pPr>
      <w:spacing w:after="0" w:line="240" w:lineRule="auto"/>
    </w:pPr>
    <w:tblPr>
      <w:tblCellMar>
        <w:left w:w="108" w:type="dxa"/>
        <w:right w:w="108" w:type="dxa"/>
      </w:tblCellMar>
    </w:tblPr>
  </w:style>
  <w:style w:type="table" w:customStyle="1" w:styleId="39">
    <w:name w:val="_Style 39"/>
    <w:basedOn w:val="17"/>
    <w:qFormat/>
    <w:uiPriority w:val="0"/>
    <w:pPr>
      <w:spacing w:after="0" w:line="240" w:lineRule="auto"/>
    </w:pPr>
    <w:tblPr>
      <w:tblCellMar>
        <w:left w:w="108" w:type="dxa"/>
        <w:right w:w="108" w:type="dxa"/>
      </w:tblCellMar>
    </w:tblPr>
  </w:style>
  <w:style w:type="table" w:customStyle="1" w:styleId="40">
    <w:name w:val="_Style 40"/>
    <w:basedOn w:val="17"/>
    <w:qFormat/>
    <w:uiPriority w:val="0"/>
    <w:pPr>
      <w:spacing w:after="0" w:line="240" w:lineRule="auto"/>
    </w:pPr>
    <w:tblPr>
      <w:tblCellMar>
        <w:left w:w="108" w:type="dxa"/>
        <w:right w:w="108" w:type="dxa"/>
      </w:tblCellMar>
    </w:tblPr>
  </w:style>
  <w:style w:type="table" w:customStyle="1" w:styleId="41">
    <w:name w:val="_Style 41"/>
    <w:basedOn w:val="17"/>
    <w:qFormat/>
    <w:uiPriority w:val="0"/>
    <w:pPr>
      <w:spacing w:after="0" w:line="240" w:lineRule="auto"/>
    </w:pPr>
    <w:tblPr>
      <w:tblCellMar>
        <w:left w:w="108" w:type="dxa"/>
        <w:right w:w="108" w:type="dxa"/>
      </w:tblCellMar>
    </w:tblPr>
  </w:style>
  <w:style w:type="table" w:customStyle="1" w:styleId="42">
    <w:name w:val="_Style 42"/>
    <w:basedOn w:val="17"/>
    <w:qFormat/>
    <w:uiPriority w:val="0"/>
    <w:pPr>
      <w:spacing w:after="0" w:line="240" w:lineRule="auto"/>
    </w:pPr>
    <w:tblPr>
      <w:tblCellMar>
        <w:left w:w="108" w:type="dxa"/>
        <w:right w:w="108" w:type="dxa"/>
      </w:tblCellMar>
    </w:tblPr>
  </w:style>
  <w:style w:type="table" w:customStyle="1" w:styleId="43">
    <w:name w:val="_Style 43"/>
    <w:basedOn w:val="17"/>
    <w:qFormat/>
    <w:uiPriority w:val="0"/>
    <w:pPr>
      <w:spacing w:after="0" w:line="240" w:lineRule="auto"/>
    </w:pPr>
    <w:tblPr>
      <w:tblCellMar>
        <w:left w:w="108" w:type="dxa"/>
        <w:right w:w="108" w:type="dxa"/>
      </w:tblCellMar>
    </w:tblPr>
  </w:style>
  <w:style w:type="table" w:customStyle="1" w:styleId="44">
    <w:name w:val="_Style 44"/>
    <w:basedOn w:val="17"/>
    <w:qFormat/>
    <w:uiPriority w:val="0"/>
    <w:pPr>
      <w:spacing w:after="0" w:line="240" w:lineRule="auto"/>
    </w:pPr>
    <w:tblPr>
      <w:tblCellMar>
        <w:left w:w="108" w:type="dxa"/>
        <w:right w:w="108" w:type="dxa"/>
      </w:tblCellMar>
    </w:tblPr>
  </w:style>
  <w:style w:type="table" w:customStyle="1" w:styleId="45">
    <w:name w:val="_Style 45"/>
    <w:basedOn w:val="17"/>
    <w:qFormat/>
    <w:uiPriority w:val="0"/>
    <w:pPr>
      <w:spacing w:after="0" w:line="240" w:lineRule="auto"/>
    </w:pPr>
    <w:tblPr>
      <w:tblCellMar>
        <w:left w:w="108" w:type="dxa"/>
        <w:right w:w="108" w:type="dxa"/>
      </w:tblCellMar>
    </w:tblPr>
  </w:style>
  <w:style w:type="table" w:customStyle="1" w:styleId="46">
    <w:name w:val="_Style 46"/>
    <w:basedOn w:val="17"/>
    <w:qFormat/>
    <w:uiPriority w:val="0"/>
    <w:pPr>
      <w:spacing w:after="0" w:line="240" w:lineRule="auto"/>
    </w:pPr>
    <w:tblPr>
      <w:tblCellMar>
        <w:left w:w="108" w:type="dxa"/>
        <w:right w:w="108" w:type="dxa"/>
      </w:tblCellMar>
    </w:tblPr>
  </w:style>
  <w:style w:type="table" w:customStyle="1" w:styleId="47">
    <w:name w:val="_Style 47"/>
    <w:basedOn w:val="17"/>
    <w:qFormat/>
    <w:uiPriority w:val="0"/>
    <w:pPr>
      <w:spacing w:after="0" w:line="240" w:lineRule="auto"/>
    </w:pPr>
    <w:tblPr>
      <w:tblCellMar>
        <w:left w:w="108" w:type="dxa"/>
        <w:right w:w="108" w:type="dxa"/>
      </w:tblCellMar>
    </w:tblPr>
  </w:style>
  <w:style w:type="table" w:customStyle="1" w:styleId="48">
    <w:name w:val="_Style 48"/>
    <w:basedOn w:val="17"/>
    <w:qFormat/>
    <w:uiPriority w:val="0"/>
    <w:pPr>
      <w:spacing w:after="0" w:line="240" w:lineRule="auto"/>
    </w:pPr>
    <w:tblPr>
      <w:tblCellMar>
        <w:left w:w="108" w:type="dxa"/>
        <w:right w:w="108" w:type="dxa"/>
      </w:tblCellMar>
    </w:tblPr>
  </w:style>
  <w:style w:type="table" w:customStyle="1" w:styleId="49">
    <w:name w:val="_Style 49"/>
    <w:basedOn w:val="17"/>
    <w:qFormat/>
    <w:uiPriority w:val="0"/>
    <w:pPr>
      <w:spacing w:after="0" w:line="240" w:lineRule="auto"/>
    </w:pPr>
    <w:tblPr>
      <w:tblCellMar>
        <w:left w:w="108" w:type="dxa"/>
        <w:right w:w="108" w:type="dxa"/>
      </w:tblCellMar>
    </w:tblPr>
  </w:style>
  <w:style w:type="table" w:customStyle="1" w:styleId="50">
    <w:name w:val="_Style 50"/>
    <w:basedOn w:val="17"/>
    <w:qFormat/>
    <w:uiPriority w:val="0"/>
    <w:pPr>
      <w:spacing w:after="0" w:line="240" w:lineRule="auto"/>
    </w:pPr>
    <w:tblPr>
      <w:tblCellMar>
        <w:left w:w="108" w:type="dxa"/>
        <w:right w:w="108" w:type="dxa"/>
      </w:tblCellMar>
    </w:tblPr>
  </w:style>
  <w:style w:type="table" w:customStyle="1" w:styleId="51">
    <w:name w:val="_Style 51"/>
    <w:basedOn w:val="17"/>
    <w:qFormat/>
    <w:uiPriority w:val="0"/>
    <w:pPr>
      <w:spacing w:after="0" w:line="240" w:lineRule="auto"/>
    </w:pPr>
    <w:tblPr>
      <w:tblCellMar>
        <w:left w:w="108" w:type="dxa"/>
        <w:right w:w="108" w:type="dxa"/>
      </w:tblCellMar>
    </w:tblPr>
  </w:style>
  <w:style w:type="table" w:customStyle="1" w:styleId="52">
    <w:name w:val="_Style 52"/>
    <w:basedOn w:val="17"/>
    <w:qFormat/>
    <w:uiPriority w:val="0"/>
    <w:pPr>
      <w:spacing w:after="0" w:line="240" w:lineRule="auto"/>
    </w:pPr>
    <w:tblPr>
      <w:tblCellMar>
        <w:left w:w="108" w:type="dxa"/>
        <w:right w:w="108" w:type="dxa"/>
      </w:tblCellMar>
    </w:tblPr>
  </w:style>
  <w:style w:type="table" w:customStyle="1" w:styleId="53">
    <w:name w:val="_Style 53"/>
    <w:basedOn w:val="17"/>
    <w:qFormat/>
    <w:uiPriority w:val="0"/>
    <w:pPr>
      <w:spacing w:after="0" w:line="240" w:lineRule="auto"/>
    </w:pPr>
    <w:tblPr>
      <w:tblCellMar>
        <w:left w:w="108" w:type="dxa"/>
        <w:right w:w="108" w:type="dxa"/>
      </w:tblCellMar>
    </w:tblPr>
  </w:style>
  <w:style w:type="table" w:customStyle="1" w:styleId="54">
    <w:name w:val="_Style 54"/>
    <w:basedOn w:val="17"/>
    <w:qFormat/>
    <w:uiPriority w:val="0"/>
    <w:pPr>
      <w:spacing w:after="0" w:line="240" w:lineRule="auto"/>
    </w:pPr>
    <w:tblPr>
      <w:tblCellMar>
        <w:left w:w="108"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1589</Words>
  <Characters>9060</Characters>
  <Lines>75</Lines>
  <Paragraphs>21</Paragraphs>
  <TotalTime>657</TotalTime>
  <ScaleCrop>false</ScaleCrop>
  <LinksUpToDate>false</LinksUpToDate>
  <CharactersWithSpaces>10628</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2026-09-11T07:18:00Z</dcterms:created>
  <dc:creator>user</dc:creator>
  <cp:lastModifiedBy>user</cp:lastModifiedBy>
  <cp:lastPrinted>2026-09-14T09:30:00Z</cp:lastPrinted>
  <dcterms:modified xsi:type="dcterms:W3CDTF">2026-10-27T07:45:51Z</dcterms:modified>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4897524C3EFD4FF087A49C78BC4045C5_12</vt:lpwstr>
  </property>
</Properties>
</file>