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49" w:rsidRPr="00810964" w:rsidRDefault="0081096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Ақмола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облысы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қалалық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және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аудандық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аумақтық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сайлау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комиссияларының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сайлау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округтері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және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олардың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шекаралары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туралы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proofErr w:type="gram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жарияланымдар</w:t>
      </w:r>
      <w:proofErr w:type="gram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ға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сілтемелер</w:t>
      </w:r>
      <w:bookmarkStart w:id="0" w:name="_GoBack"/>
      <w:bookmarkEnd w:id="0"/>
      <w:proofErr w:type="spellEnd"/>
    </w:p>
    <w:p w:rsidR="007E7249" w:rsidRPr="00810964" w:rsidRDefault="00810964">
      <w:pPr>
        <w:shd w:val="clear" w:color="auto" w:fill="FFFFFF"/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(2026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жылғы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29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қарашадағы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мәслихат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депутаттарының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сайлауы</w:t>
      </w:r>
      <w:proofErr w:type="spellEnd"/>
      <w:r w:rsidRPr="00810964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)</w:t>
      </w:r>
    </w:p>
    <w:p w:rsidR="007E7249" w:rsidRPr="00F26F71" w:rsidRDefault="00F26F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5"/>
        <w:tblpPr w:leftFromText="180" w:rightFromText="180" w:vertAnchor="text" w:tblpY="1"/>
        <w:tblW w:w="9738" w:type="dxa"/>
        <w:tblInd w:w="-120" w:type="dxa"/>
        <w:tblLayout w:type="fixed"/>
        <w:tblLook w:val="0400" w:firstRow="0" w:lastRow="0" w:firstColumn="0" w:lastColumn="0" w:noHBand="0" w:noVBand="1"/>
      </w:tblPr>
      <w:tblGrid>
        <w:gridCol w:w="584"/>
        <w:gridCol w:w="3625"/>
        <w:gridCol w:w="5529"/>
      </w:tblGrid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№</w:t>
            </w:r>
          </w:p>
          <w:p w:rsidR="00F26F71" w:rsidRPr="00F26F71" w:rsidRDefault="00F26F71" w:rsidP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р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Қала/аудандардың атауы</w:t>
            </w: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 w:rsidP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Мемлекеттік тілде сілтеме</w:t>
            </w:r>
          </w:p>
        </w:tc>
      </w:tr>
      <w:tr w:rsidR="00F26F71" w:rsidTr="00F26F71">
        <w:trPr>
          <w:trHeight w:val="618"/>
        </w:trPr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26F71" w:rsidRP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https://www.gov.kz/org/aqmola-kokshetau/activities/95056?parentId=90573&amp;lang=kk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RP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26F71" w:rsidRP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lang w:val="kk-KZ"/>
              </w:rPr>
            </w:pPr>
            <w:hyperlink r:id="rId7">
              <w:r w:rsidRPr="00F26F7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kk-KZ"/>
                </w:rPr>
                <w:t>https://www.gov.kz/org/aqmola-stepnogorsk/documents/details/1085893?lang=kk</w:t>
              </w:r>
            </w:hyperlink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https://www.gov.kz/org/aqmola-kosshy/documents/details/1084819?lang=kk</w:t>
              </w:r>
            </w:hyperlink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4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https://www.gov.kz/org/aqmola-akkol/documents/details/1086683?lang=kk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5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Аршалы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https://www.gov.kz/org/aqmola-arshaly/documents/details/1084580?lang=kk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6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https://www.gov.kz/org/aqmola-astrahan/activities/94448?parentId=94368&amp;lang=kk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7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Атбасар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https://www.gov.kz/org/aqmola-atbasar/activities/95002?parentId=94916&amp;lang=kk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8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https://www.gov.kz/org/aqmola-birzhan-sal/activities/93932?parentId=93879&amp;lang=kk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9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https://www.gov.kz/org/aqmola-bulandy/activities/90582?parentId=90578&amp;lang=kk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10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Бурабай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https://www.gov.kz/org/aqmola-burabay/documents/details/1084822?lang=kk</w:t>
              </w:r>
            </w:hyperlink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11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https://www.gov.kz/org/aqmola-egin/activities/93166?parentId=93088&amp;lang=kk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12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Ерейментау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https://www.gov.kz/org/aqmola-ereymen/documents/details/1083728?lang=kk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13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https://www.gov.kz/org/aqmola-esil/documents/details/1083839?lang=kk</w:t>
              </w:r>
            </w:hyperlink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P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https://www.gov.kz/org/aqmola-zhaksy/documents/details/1089433?lang=kk</w:t>
              </w:r>
            </w:hyperlink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15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https://www.gov.kz/org/aqmola-zharkain/documents/details/1083110?lang=kk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16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https://www.gov.kz/org/aqmola-zerendy/press/article/details/250543?lang=ru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17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https://www.gov.kz/org/aqmola-korgaljin/activities/93786?parentId=93685&amp;lang=kk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18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https://www.gov.kz/org/aqmola-sand/documents/details/1089055?lang=kk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19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https://www.gov.kz/org/aqmola-selinograd/documents/details/1089405?lang=kk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26F71" w:rsidTr="00F26F71">
        <w:tc>
          <w:tcPr>
            <w:tcW w:w="5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20</w:t>
            </w:r>
          </w:p>
        </w:tc>
        <w:tc>
          <w:tcPr>
            <w:tcW w:w="362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26F71" w:rsidRDefault="00F26F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26F71" w:rsidRDefault="00F2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https://www.gov.kz/org/aqmola-shortandy/activities/93302?parentId=90813&amp;lang=kk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7E7249" w:rsidRDefault="0081096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kcdv9r4j8ef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аумақтық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комиссиясы</w:t>
      </w:r>
      <w:proofErr w:type="spellEnd"/>
    </w:p>
    <w:sectPr w:rsidR="007E7249" w:rsidSect="00F26F71">
      <w:pgSz w:w="11906" w:h="16838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01E167D-2932-44F0-B646-4A1E87C472A2}"/>
    <w:embedBold r:id="rId2" w:fontKey="{CE839A73-C00D-4401-8402-4901D5665B9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C431CBE-F81B-4852-824A-A0B9A97484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ECA83ED-2C01-4CA6-84AA-E7F33ACCBE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E7249"/>
    <w:rsid w:val="007E7249"/>
    <w:rsid w:val="00810964"/>
    <w:rsid w:val="00F2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aqmola-kosshy/documents/details/1084819?lang=kk" TargetMode="External"/><Relationship Id="rId13" Type="http://schemas.openxmlformats.org/officeDocument/2006/relationships/hyperlink" Target="https://www.gov.kz/org/aqmola-birzhan-sal/activities/93932?parentId=93879&amp;lang=kk" TargetMode="External"/><Relationship Id="rId18" Type="http://schemas.openxmlformats.org/officeDocument/2006/relationships/hyperlink" Target="https://www.gov.kz/org/aqmola-esil/documents/details/1083839?lang=kk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gov.kz/org/aqmola-zerendy/press/article/details/250543?lang=ru" TargetMode="External"/><Relationship Id="rId7" Type="http://schemas.openxmlformats.org/officeDocument/2006/relationships/hyperlink" Target="https://www.gov.kz/org/aqmola-stepnogorsk/documents/details/1086808?lang=kk" TargetMode="External"/><Relationship Id="rId12" Type="http://schemas.openxmlformats.org/officeDocument/2006/relationships/hyperlink" Target="https://www.gov.kz/org/aqmola-atbasar/activities/95002?parentId=94916&amp;lang=kk" TargetMode="External"/><Relationship Id="rId17" Type="http://schemas.openxmlformats.org/officeDocument/2006/relationships/hyperlink" Target="https://www.gov.kz/org/aqmola-ereymen/documents/details/1083728?lang=kk" TargetMode="External"/><Relationship Id="rId25" Type="http://schemas.openxmlformats.org/officeDocument/2006/relationships/hyperlink" Target="https://www.gov.kz/org/aqmola-shortandy/activities/93302?parentId=90813&amp;lang=k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kz/org/aqmola-egin/activities/93166?parentId=93088&amp;lang=kk" TargetMode="External"/><Relationship Id="rId20" Type="http://schemas.openxmlformats.org/officeDocument/2006/relationships/hyperlink" Target="https://www.gov.kz/org/aqmola-zharkain/documents/details/1083110?lang=k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org/aqmola-kokshetau/activities/95056?parentId=90573&amp;lang=kk" TargetMode="External"/><Relationship Id="rId11" Type="http://schemas.openxmlformats.org/officeDocument/2006/relationships/hyperlink" Target="https://www.gov.kz/org/aqmola-astrahan/activities/94448?parentId=94368&amp;lang=kk" TargetMode="External"/><Relationship Id="rId24" Type="http://schemas.openxmlformats.org/officeDocument/2006/relationships/hyperlink" Target="https://www.gov.kz/org/aqmola-selinograd/documents/details/1089405?lang=k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kz/org/aqmola-burabay/documents/details/1084822?lang=kk" TargetMode="External"/><Relationship Id="rId23" Type="http://schemas.openxmlformats.org/officeDocument/2006/relationships/hyperlink" Target="https://www.gov.kz/org/aqmola-sand/documents/details/1089055?lang=kk" TargetMode="External"/><Relationship Id="rId10" Type="http://schemas.openxmlformats.org/officeDocument/2006/relationships/hyperlink" Target="https://www.gov.kz/org/aqmola-arshaly/documents/details/1084580?lang=kk" TargetMode="External"/><Relationship Id="rId19" Type="http://schemas.openxmlformats.org/officeDocument/2006/relationships/hyperlink" Target="https://www.gov.kz/org/aqmola-zhaksy/documents/details/1089433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org/aqmola-akkol/documents/details/1086683?lang=kk" TargetMode="External"/><Relationship Id="rId14" Type="http://schemas.openxmlformats.org/officeDocument/2006/relationships/hyperlink" Target="https://www.gov.kz/org/aqmola-bulandy/activities/90582?parentId=90578&amp;lang=kk" TargetMode="External"/><Relationship Id="rId22" Type="http://schemas.openxmlformats.org/officeDocument/2006/relationships/hyperlink" Target="https://www.gov.kz/org/aqmola-korgaljin/activities/93786?parentId=93685&amp;lang=kk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9YWfXblm1ZkadJmGay0mCrkEQ==">CgMxLjAyDWgua2NkdjlyNGo4ZWY4AHIhMWxhZWtxaGU3ckZXd2VVa0ViYzJRYXdfU0dyZFVvc1hu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Бекентаева</dc:creator>
  <cp:lastModifiedBy>Бекентаева</cp:lastModifiedBy>
  <cp:revision>5</cp:revision>
  <dcterms:created xsi:type="dcterms:W3CDTF">2026-10-23T13:05:00Z</dcterms:created>
  <dcterms:modified xsi:type="dcterms:W3CDTF">2026-10-24T11:01:00Z</dcterms:modified>
</cp:coreProperties>
</file>