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AC14A5" w14:textId="2ED506AD" w:rsidR="007D7F96" w:rsidRPr="0070767E" w:rsidRDefault="00825D8B" w:rsidP="00C46565">
      <w:pPr>
        <w:pStyle w:val="a7"/>
        <w:rPr>
          <w:rFonts w:ascii="Times New Roman" w:eastAsia="Times New Roman" w:hAnsi="Times New Roman"/>
          <w:sz w:val="24"/>
          <w:szCs w:val="24"/>
          <w:lang w:val="en-US" w:eastAsia="en-GB"/>
        </w:rPr>
      </w:pPr>
      <w:bookmarkStart w:id="0" w:name="_GoBack"/>
      <w:bookmarkEnd w:id="0"/>
      <w:r>
        <w:rPr>
          <w:rFonts w:ascii="Times New Roman" w:eastAsia="Times New Roman" w:hAnsi="Times New Roman"/>
          <w:bCs/>
          <w:color w:val="333333"/>
          <w:sz w:val="24"/>
          <w:szCs w:val="24"/>
          <w:lang w:eastAsia="ru-RU"/>
        </w:rPr>
        <w:tab/>
      </w:r>
      <w:r w:rsidR="00C46565" w:rsidRPr="0070767E">
        <w:rPr>
          <w:rFonts w:ascii="Times New Roman" w:eastAsia="Times New Roman" w:hAnsi="Times New Roman"/>
          <w:b/>
          <w:bCs/>
          <w:sz w:val="24"/>
          <w:szCs w:val="24"/>
          <w:lang w:val="en-US" w:eastAsia="en-GB"/>
        </w:rPr>
        <w:t xml:space="preserve">The Number of Contributors Transferring Their Pension Savings to </w:t>
      </w:r>
      <w:r w:rsidR="00C46565">
        <w:rPr>
          <w:rFonts w:ascii="Times New Roman" w:eastAsia="Times New Roman" w:hAnsi="Times New Roman"/>
          <w:b/>
          <w:bCs/>
          <w:sz w:val="24"/>
          <w:szCs w:val="24"/>
          <w:lang w:val="en-US" w:eastAsia="en-GB"/>
        </w:rPr>
        <w:t>IPM</w:t>
      </w:r>
      <w:r w:rsidR="00C46565" w:rsidRPr="0070767E">
        <w:rPr>
          <w:rFonts w:ascii="Times New Roman" w:eastAsia="Times New Roman" w:hAnsi="Times New Roman"/>
          <w:b/>
          <w:bCs/>
          <w:sz w:val="24"/>
          <w:szCs w:val="24"/>
          <w:lang w:val="en-US" w:eastAsia="en-GB"/>
        </w:rPr>
        <w:t xml:space="preserve"> is </w:t>
      </w:r>
      <w:proofErr w:type="gramStart"/>
      <w:r w:rsidR="00C46565" w:rsidRPr="0070767E">
        <w:rPr>
          <w:rFonts w:ascii="Times New Roman" w:eastAsia="Times New Roman" w:hAnsi="Times New Roman"/>
          <w:b/>
          <w:bCs/>
          <w:sz w:val="24"/>
          <w:szCs w:val="24"/>
          <w:lang w:val="en-US" w:eastAsia="en-GB"/>
        </w:rPr>
        <w:t>Growing</w:t>
      </w:r>
      <w:proofErr w:type="gramEnd"/>
    </w:p>
    <w:p w14:paraId="78A0C5CB" w14:textId="4D460203" w:rsidR="007D7F96" w:rsidRPr="00345B43" w:rsidRDefault="00C46565" w:rsidP="007D7F96">
      <w:pPr>
        <w:pStyle w:val="a5"/>
        <w:jc w:val="center"/>
        <w:rPr>
          <w:rFonts w:ascii="Times New Roman" w:hAnsi="Times New Roman"/>
          <w:b/>
          <w:i/>
          <w:sz w:val="24"/>
          <w:szCs w:val="24"/>
          <w:lang w:val="en-US"/>
        </w:rPr>
      </w:pPr>
      <w:r>
        <w:rPr>
          <w:rFonts w:ascii="Times New Roman" w:hAnsi="Times New Roman"/>
          <w:b/>
          <w:i/>
          <w:sz w:val="24"/>
          <w:szCs w:val="24"/>
          <w:lang w:val="en-US"/>
        </w:rPr>
        <w:t xml:space="preserve">What </w:t>
      </w:r>
      <w:r w:rsidR="008D14C8">
        <w:rPr>
          <w:rFonts w:ascii="Times New Roman" w:hAnsi="Times New Roman"/>
          <w:b/>
          <w:i/>
          <w:sz w:val="24"/>
          <w:szCs w:val="24"/>
          <w:lang w:val="en-US"/>
        </w:rPr>
        <w:t>A</w:t>
      </w:r>
      <w:r>
        <w:rPr>
          <w:rFonts w:ascii="Times New Roman" w:hAnsi="Times New Roman"/>
          <w:b/>
          <w:i/>
          <w:sz w:val="24"/>
          <w:szCs w:val="24"/>
          <w:lang w:val="en-US"/>
        </w:rPr>
        <w:t xml:space="preserve">re </w:t>
      </w:r>
      <w:proofErr w:type="gramStart"/>
      <w:r w:rsidR="008D14C8">
        <w:rPr>
          <w:rFonts w:ascii="Times New Roman" w:hAnsi="Times New Roman"/>
          <w:b/>
          <w:i/>
          <w:sz w:val="24"/>
          <w:szCs w:val="24"/>
          <w:lang w:val="en-US"/>
        </w:rPr>
        <w:t>T</w:t>
      </w:r>
      <w:r>
        <w:rPr>
          <w:rFonts w:ascii="Times New Roman" w:hAnsi="Times New Roman"/>
          <w:b/>
          <w:i/>
          <w:sz w:val="24"/>
          <w:szCs w:val="24"/>
          <w:lang w:val="en-US"/>
        </w:rPr>
        <w:t>he</w:t>
      </w:r>
      <w:proofErr w:type="gramEnd"/>
      <w:r>
        <w:rPr>
          <w:rFonts w:ascii="Times New Roman" w:hAnsi="Times New Roman"/>
          <w:b/>
          <w:i/>
          <w:sz w:val="24"/>
          <w:szCs w:val="24"/>
          <w:lang w:val="en-US"/>
        </w:rPr>
        <w:t xml:space="preserve"> </w:t>
      </w:r>
      <w:r w:rsidR="008D14C8">
        <w:rPr>
          <w:rFonts w:ascii="Times New Roman" w:hAnsi="Times New Roman"/>
          <w:b/>
          <w:i/>
          <w:sz w:val="24"/>
          <w:szCs w:val="24"/>
          <w:lang w:val="en-US"/>
        </w:rPr>
        <w:t>K</w:t>
      </w:r>
      <w:r>
        <w:rPr>
          <w:rFonts w:ascii="Times New Roman" w:hAnsi="Times New Roman"/>
          <w:b/>
          <w:i/>
          <w:sz w:val="24"/>
          <w:szCs w:val="24"/>
          <w:lang w:val="en-US"/>
        </w:rPr>
        <w:t xml:space="preserve">ey </w:t>
      </w:r>
      <w:r w:rsidR="008D14C8">
        <w:rPr>
          <w:rFonts w:ascii="Times New Roman" w:hAnsi="Times New Roman"/>
          <w:b/>
          <w:i/>
          <w:sz w:val="24"/>
          <w:szCs w:val="24"/>
          <w:lang w:val="en-US"/>
        </w:rPr>
        <w:t>B</w:t>
      </w:r>
      <w:r>
        <w:rPr>
          <w:rFonts w:ascii="Times New Roman" w:hAnsi="Times New Roman"/>
          <w:b/>
          <w:i/>
          <w:sz w:val="24"/>
          <w:szCs w:val="24"/>
          <w:lang w:val="en-US"/>
        </w:rPr>
        <w:t xml:space="preserve">enefits of </w:t>
      </w:r>
      <w:r w:rsidR="007D7F96" w:rsidRPr="00345B43">
        <w:rPr>
          <w:rFonts w:ascii="Times New Roman" w:hAnsi="Times New Roman"/>
          <w:b/>
          <w:i/>
          <w:sz w:val="24"/>
          <w:szCs w:val="24"/>
          <w:lang w:val="en-US"/>
        </w:rPr>
        <w:t>invest.enpf.kz</w:t>
      </w:r>
      <w:r>
        <w:rPr>
          <w:rFonts w:ascii="Times New Roman" w:hAnsi="Times New Roman"/>
          <w:b/>
          <w:i/>
          <w:sz w:val="24"/>
          <w:szCs w:val="24"/>
          <w:lang w:val="en-US"/>
        </w:rPr>
        <w:t xml:space="preserve"> </w:t>
      </w:r>
      <w:r w:rsidR="008D14C8">
        <w:rPr>
          <w:rFonts w:ascii="Times New Roman" w:hAnsi="Times New Roman"/>
          <w:b/>
          <w:i/>
          <w:sz w:val="24"/>
          <w:szCs w:val="24"/>
          <w:lang w:val="en-US"/>
        </w:rPr>
        <w:t>I</w:t>
      </w:r>
      <w:r>
        <w:rPr>
          <w:rFonts w:ascii="Times New Roman" w:hAnsi="Times New Roman"/>
          <w:b/>
          <w:i/>
          <w:sz w:val="24"/>
          <w:szCs w:val="24"/>
          <w:lang w:val="en-US"/>
        </w:rPr>
        <w:t xml:space="preserve">nvestment </w:t>
      </w:r>
      <w:r w:rsidR="008D14C8">
        <w:rPr>
          <w:rFonts w:ascii="Times New Roman" w:hAnsi="Times New Roman"/>
          <w:b/>
          <w:i/>
          <w:sz w:val="24"/>
          <w:szCs w:val="24"/>
          <w:lang w:val="en-US"/>
        </w:rPr>
        <w:t>P</w:t>
      </w:r>
      <w:r>
        <w:rPr>
          <w:rFonts w:ascii="Times New Roman" w:hAnsi="Times New Roman"/>
          <w:b/>
          <w:i/>
          <w:sz w:val="24"/>
          <w:szCs w:val="24"/>
          <w:lang w:val="en-US"/>
        </w:rPr>
        <w:t>ortal</w:t>
      </w:r>
      <w:r w:rsidR="007D7F96" w:rsidRPr="00345B43">
        <w:rPr>
          <w:rFonts w:ascii="Times New Roman" w:hAnsi="Times New Roman"/>
          <w:b/>
          <w:i/>
          <w:sz w:val="24"/>
          <w:szCs w:val="24"/>
          <w:lang w:val="en-US"/>
        </w:rPr>
        <w:t>?</w:t>
      </w:r>
    </w:p>
    <w:p w14:paraId="4AD1045E" w14:textId="77777777" w:rsidR="007D7F96" w:rsidRPr="00345B43" w:rsidRDefault="007D7F96" w:rsidP="007D7F96">
      <w:pPr>
        <w:pStyle w:val="a5"/>
        <w:jc w:val="both"/>
        <w:rPr>
          <w:rFonts w:ascii="Times New Roman" w:hAnsi="Times New Roman"/>
          <w:b/>
          <w:sz w:val="28"/>
          <w:szCs w:val="28"/>
          <w:lang w:val="en-US"/>
        </w:rPr>
      </w:pPr>
    </w:p>
    <w:p w14:paraId="64D7190D" w14:textId="77777777" w:rsidR="00183020" w:rsidRDefault="00C46565" w:rsidP="00183020">
      <w:pPr>
        <w:pStyle w:val="af7"/>
        <w:ind w:left="0" w:firstLine="567"/>
        <w:jc w:val="both"/>
        <w:rPr>
          <w:color w:val="000000" w:themeColor="text1"/>
          <w:u w:val="single"/>
          <w:lang w:val="en-US"/>
        </w:rPr>
      </w:pPr>
      <w:r>
        <w:rPr>
          <w:color w:val="000000" w:themeColor="text1"/>
          <w:u w:val="single"/>
          <w:lang w:val="en-US"/>
        </w:rPr>
        <w:t xml:space="preserve">Previously </w:t>
      </w:r>
    </w:p>
    <w:p w14:paraId="2618E0A7" w14:textId="73175299" w:rsidR="00183020" w:rsidRPr="00183020" w:rsidRDefault="00183020" w:rsidP="00183020">
      <w:pPr>
        <w:pStyle w:val="af7"/>
        <w:ind w:left="0" w:firstLine="567"/>
        <w:jc w:val="both"/>
        <w:rPr>
          <w:color w:val="000000" w:themeColor="text1"/>
          <w:u w:val="single"/>
          <w:lang w:val="en-US" w:eastAsia="en-US"/>
        </w:rPr>
      </w:pPr>
      <w:r w:rsidRPr="0070767E">
        <w:rPr>
          <w:lang w:val="en-US" w:eastAsia="en-GB"/>
        </w:rPr>
        <w:t>Since 2021, contributors have been allowed to transfer part of their pension savings to private management companies, within to the amount exceeding the minimum sufficiency threshold. In July 2023, the Social Code expanded the options for transferring pension savings to Investment Portfolio Managers (IPMs), allowing contributors to transfer up to 50% of their savings from mandatory pension contributions and mandatory occupational pension contributions, and up to 100% of their savings formed from voluntary contributions.</w:t>
      </w:r>
    </w:p>
    <w:p w14:paraId="4DDCF091" w14:textId="77777777" w:rsidR="00183020" w:rsidRDefault="00C46565" w:rsidP="00183020">
      <w:pPr>
        <w:pStyle w:val="af7"/>
        <w:ind w:left="0" w:firstLine="567"/>
        <w:jc w:val="both"/>
        <w:rPr>
          <w:color w:val="000000" w:themeColor="text1"/>
          <w:u w:val="single"/>
          <w:lang w:val="en-US"/>
        </w:rPr>
      </w:pPr>
      <w:r>
        <w:rPr>
          <w:color w:val="000000" w:themeColor="text1"/>
          <w:u w:val="single"/>
          <w:lang w:val="en-US"/>
        </w:rPr>
        <w:t xml:space="preserve">Currently </w:t>
      </w:r>
    </w:p>
    <w:p w14:paraId="1DA33D96" w14:textId="3005CA49" w:rsidR="00183020" w:rsidRPr="00183020" w:rsidRDefault="00183020" w:rsidP="00183020">
      <w:pPr>
        <w:pStyle w:val="af7"/>
        <w:ind w:left="0" w:firstLine="567"/>
        <w:jc w:val="both"/>
        <w:rPr>
          <w:color w:val="000000" w:themeColor="text1"/>
          <w:u w:val="single"/>
          <w:lang w:val="en-US"/>
        </w:rPr>
      </w:pPr>
      <w:r w:rsidRPr="0070767E">
        <w:rPr>
          <w:lang w:val="en-US" w:eastAsia="en-GB"/>
        </w:rPr>
        <w:t xml:space="preserve">In September 2026, legislative amendments came into force granting contributors the right to transfer, at their discretion, both their voluntary pension savings and pension savings from mandatory pension contributions and mandatory occupational pension contributions to private management </w:t>
      </w:r>
      <w:r w:rsidRPr="0070767E">
        <w:rPr>
          <w:b/>
          <w:bCs/>
          <w:lang w:val="en-US" w:eastAsia="en-GB"/>
        </w:rPr>
        <w:t>in full</w:t>
      </w:r>
      <w:r w:rsidRPr="0070767E">
        <w:rPr>
          <w:lang w:val="en-US" w:eastAsia="en-GB"/>
        </w:rPr>
        <w:t>.</w:t>
      </w:r>
    </w:p>
    <w:p w14:paraId="29D1123D" w14:textId="77777777" w:rsidR="00183020" w:rsidRDefault="00183020" w:rsidP="00183020">
      <w:pPr>
        <w:pStyle w:val="af7"/>
        <w:ind w:left="0" w:firstLine="567"/>
        <w:jc w:val="both"/>
        <w:rPr>
          <w:color w:val="000000" w:themeColor="text1"/>
          <w:u w:val="single"/>
          <w:lang w:val="en-US"/>
        </w:rPr>
      </w:pPr>
      <w:r>
        <w:rPr>
          <w:color w:val="000000" w:themeColor="text1"/>
          <w:u w:val="single"/>
          <w:lang w:val="en-US"/>
        </w:rPr>
        <w:t xml:space="preserve">What has changed </w:t>
      </w:r>
    </w:p>
    <w:p w14:paraId="01CDD045" w14:textId="2324F53E" w:rsidR="00183020" w:rsidRPr="00183020" w:rsidRDefault="00183020" w:rsidP="00183020">
      <w:pPr>
        <w:pStyle w:val="af7"/>
        <w:ind w:left="0" w:firstLine="567"/>
        <w:jc w:val="both"/>
        <w:rPr>
          <w:color w:val="000000" w:themeColor="text1"/>
          <w:u w:val="single"/>
          <w:lang w:val="en-US"/>
        </w:rPr>
      </w:pPr>
      <w:r w:rsidRPr="0070767E">
        <w:rPr>
          <w:lang w:val="en-US" w:eastAsia="en-GB"/>
        </w:rPr>
        <w:t>The new provisions have given contributors greater opportunities to influence the returns on their pension savings. They can independently choose who will manage their pension assets and under which investment strategy. Furthermore, pension savings can be distributed among several IPMs and investment portfolios, providing more options for managing pension capital. Thus, the pension system is gradually shifting from a model in which contributors played the role of passive observers to the system that encourages informed participation in managing their own long-term pension savings.</w:t>
      </w:r>
    </w:p>
    <w:p w14:paraId="590F9BB8" w14:textId="4CD124D3" w:rsidR="00C22921" w:rsidRDefault="00183020" w:rsidP="00C22921">
      <w:pPr>
        <w:pStyle w:val="a7"/>
        <w:spacing w:before="0" w:beforeAutospacing="0" w:after="0" w:afterAutospacing="0"/>
        <w:ind w:firstLine="567"/>
        <w:jc w:val="both"/>
        <w:rPr>
          <w:rStyle w:val="af9"/>
          <w:rFonts w:ascii="Times New Roman" w:hAnsi="Times New Roman"/>
          <w:b w:val="0"/>
          <w:sz w:val="24"/>
          <w:szCs w:val="24"/>
          <w:u w:val="single"/>
          <w:lang w:val="en-US"/>
        </w:rPr>
      </w:pPr>
      <w:r>
        <w:rPr>
          <w:rStyle w:val="af9"/>
          <w:rFonts w:ascii="Times New Roman" w:hAnsi="Times New Roman"/>
          <w:b w:val="0"/>
          <w:sz w:val="24"/>
          <w:szCs w:val="24"/>
          <w:u w:val="single"/>
          <w:lang w:val="en-US"/>
        </w:rPr>
        <w:t xml:space="preserve">About </w:t>
      </w:r>
      <w:r w:rsidR="008D14C8">
        <w:rPr>
          <w:rStyle w:val="af9"/>
          <w:rFonts w:ascii="Times New Roman" w:hAnsi="Times New Roman"/>
          <w:b w:val="0"/>
          <w:sz w:val="24"/>
          <w:szCs w:val="24"/>
          <w:u w:val="single"/>
          <w:lang w:val="en-US"/>
        </w:rPr>
        <w:t xml:space="preserve">the </w:t>
      </w:r>
      <w:r>
        <w:rPr>
          <w:rStyle w:val="af9"/>
          <w:rFonts w:ascii="Times New Roman" w:hAnsi="Times New Roman"/>
          <w:b w:val="0"/>
          <w:sz w:val="24"/>
          <w:szCs w:val="24"/>
          <w:u w:val="single"/>
          <w:lang w:val="en-US"/>
        </w:rPr>
        <w:t xml:space="preserve">investment portal </w:t>
      </w:r>
      <w:r w:rsidRPr="0070767E">
        <w:rPr>
          <w:rStyle w:val="af9"/>
          <w:rFonts w:ascii="Times New Roman" w:hAnsi="Times New Roman"/>
          <w:b w:val="0"/>
          <w:sz w:val="24"/>
          <w:szCs w:val="24"/>
          <w:u w:val="single"/>
          <w:lang w:val="en-US"/>
        </w:rPr>
        <w:t xml:space="preserve"> </w:t>
      </w:r>
    </w:p>
    <w:p w14:paraId="67BA0AD2" w14:textId="77777777" w:rsidR="00C22921" w:rsidRPr="0070767E" w:rsidRDefault="00C22921" w:rsidP="00C22921">
      <w:pPr>
        <w:pStyle w:val="a7"/>
        <w:spacing w:before="0" w:beforeAutospacing="0" w:after="0" w:afterAutospacing="0"/>
        <w:ind w:firstLine="567"/>
        <w:jc w:val="both"/>
        <w:rPr>
          <w:rFonts w:ascii="Times New Roman" w:eastAsia="Times New Roman" w:hAnsi="Times New Roman"/>
          <w:sz w:val="24"/>
          <w:szCs w:val="24"/>
          <w:lang w:val="en-US" w:eastAsia="en-GB"/>
        </w:rPr>
      </w:pPr>
      <w:r w:rsidRPr="0070767E">
        <w:rPr>
          <w:rFonts w:ascii="Times New Roman" w:eastAsia="Times New Roman" w:hAnsi="Times New Roman"/>
          <w:sz w:val="24"/>
          <w:szCs w:val="24"/>
          <w:lang w:val="en-US" w:eastAsia="en-GB"/>
        </w:rPr>
        <w:t>The gradual expansion of opportunities to choose an investment strategy and improved access to information on pension asset management create conditions for more active participation by contributors in making decisions related to their future retirement income.</w:t>
      </w:r>
    </w:p>
    <w:p w14:paraId="5A677771" w14:textId="77777777" w:rsidR="00C22921" w:rsidRPr="0070767E" w:rsidRDefault="00C22921" w:rsidP="00C22921">
      <w:pPr>
        <w:pStyle w:val="a7"/>
        <w:spacing w:before="0" w:beforeAutospacing="0" w:after="0" w:afterAutospacing="0"/>
        <w:ind w:firstLine="567"/>
        <w:jc w:val="both"/>
        <w:rPr>
          <w:rFonts w:ascii="Times New Roman" w:eastAsia="Times New Roman" w:hAnsi="Times New Roman"/>
          <w:sz w:val="24"/>
          <w:szCs w:val="24"/>
          <w:lang w:val="en-US" w:eastAsia="en-GB"/>
        </w:rPr>
      </w:pPr>
      <w:r w:rsidRPr="0070767E">
        <w:rPr>
          <w:rFonts w:ascii="Times New Roman" w:eastAsia="Times New Roman" w:hAnsi="Times New Roman"/>
          <w:sz w:val="24"/>
          <w:szCs w:val="24"/>
          <w:lang w:val="en-US" w:eastAsia="en-GB"/>
        </w:rPr>
        <w:t>In early 2026, UAPF launched a dedicated investment portal, invest.enpf.kz, designed to help contributors wishing to transfer their pension savings to Investment Portfolio Managers (IPMs) do so correctly and promptly. In particular, the portal brings together key information on pension asset management in a single digital space, providing contributors with an accessible tool for making informed decisions independently.</w:t>
      </w:r>
    </w:p>
    <w:p w14:paraId="2A5B1ACE" w14:textId="4828A5A5" w:rsidR="007D7F96" w:rsidRPr="00C22921" w:rsidRDefault="00C22921" w:rsidP="0089028D">
      <w:pPr>
        <w:pStyle w:val="a7"/>
        <w:spacing w:before="0" w:beforeAutospacing="0" w:after="0" w:afterAutospacing="0" w:line="240" w:lineRule="auto"/>
        <w:ind w:firstLine="567"/>
        <w:jc w:val="both"/>
        <w:rPr>
          <w:rFonts w:ascii="Times New Roman" w:hAnsi="Times New Roman"/>
          <w:bCs/>
          <w:u w:val="single"/>
          <w:lang w:val="en-US"/>
        </w:rPr>
      </w:pPr>
      <w:r w:rsidRPr="0070767E">
        <w:rPr>
          <w:rFonts w:ascii="Times New Roman" w:eastAsia="Times New Roman" w:hAnsi="Times New Roman"/>
          <w:sz w:val="24"/>
          <w:szCs w:val="24"/>
          <w:lang w:val="en-US" w:eastAsia="en-GB"/>
        </w:rPr>
        <w:t>Users of the investment portal can</w:t>
      </w:r>
      <w:r w:rsidR="007D7F96" w:rsidRPr="0070767E">
        <w:rPr>
          <w:rFonts w:ascii="Times New Roman" w:hAnsi="Times New Roman"/>
          <w:sz w:val="24"/>
          <w:szCs w:val="24"/>
          <w:lang w:val="en-US"/>
        </w:rPr>
        <w:t>:</w:t>
      </w:r>
    </w:p>
    <w:p w14:paraId="04202848" w14:textId="0ED1DF82" w:rsidR="007D7F96" w:rsidRPr="0070767E" w:rsidRDefault="0089028D" w:rsidP="0089028D">
      <w:pPr>
        <w:pStyle w:val="af7"/>
        <w:numPr>
          <w:ilvl w:val="0"/>
          <w:numId w:val="31"/>
        </w:numPr>
        <w:rPr>
          <w:rStyle w:val="af9"/>
          <w:b w:val="0"/>
          <w:bCs w:val="0"/>
          <w:lang w:val="en-US" w:eastAsia="en-GB"/>
        </w:rPr>
      </w:pPr>
      <w:r w:rsidRPr="0070767E">
        <w:rPr>
          <w:lang w:val="en-US" w:eastAsia="en-GB"/>
        </w:rPr>
        <w:t>familiarize themselves with the basic concepts of investing</w:t>
      </w:r>
      <w:r w:rsidR="007D7F96" w:rsidRPr="0089028D">
        <w:rPr>
          <w:rStyle w:val="af9"/>
          <w:b w:val="0"/>
          <w:lang w:val="kk-KZ"/>
        </w:rPr>
        <w:t>;</w:t>
      </w:r>
    </w:p>
    <w:p w14:paraId="19A3464A" w14:textId="1C2E2FD3" w:rsidR="000A5175" w:rsidRPr="0070767E" w:rsidRDefault="000A5175" w:rsidP="000A5175">
      <w:pPr>
        <w:numPr>
          <w:ilvl w:val="0"/>
          <w:numId w:val="31"/>
        </w:numPr>
        <w:spacing w:before="100" w:beforeAutospacing="1" w:after="100" w:afterAutospacing="1" w:line="240" w:lineRule="auto"/>
        <w:rPr>
          <w:rFonts w:ascii="Times New Roman" w:eastAsia="Times New Roman" w:hAnsi="Times New Roman"/>
          <w:sz w:val="24"/>
          <w:szCs w:val="24"/>
          <w:lang w:val="en-US" w:eastAsia="en-GB"/>
        </w:rPr>
      </w:pPr>
      <w:r w:rsidRPr="0070767E">
        <w:rPr>
          <w:rFonts w:ascii="Times New Roman" w:eastAsia="Times New Roman" w:hAnsi="Times New Roman"/>
          <w:sz w:val="24"/>
          <w:szCs w:val="24"/>
          <w:lang w:val="en-US" w:eastAsia="en-GB"/>
        </w:rPr>
        <w:t>compare the investment returns achieved by managers over different periods and track their performance over time;</w:t>
      </w:r>
    </w:p>
    <w:p w14:paraId="27CC47A5" w14:textId="77777777" w:rsidR="000A5175" w:rsidRPr="0070767E" w:rsidRDefault="000A5175" w:rsidP="000A5175">
      <w:pPr>
        <w:numPr>
          <w:ilvl w:val="0"/>
          <w:numId w:val="31"/>
        </w:numPr>
        <w:spacing w:before="100" w:beforeAutospacing="1" w:after="100" w:afterAutospacing="1" w:line="240" w:lineRule="auto"/>
        <w:rPr>
          <w:rFonts w:ascii="Times New Roman" w:eastAsia="Times New Roman" w:hAnsi="Times New Roman"/>
          <w:sz w:val="24"/>
          <w:szCs w:val="24"/>
          <w:lang w:val="en-US" w:eastAsia="en-GB"/>
        </w:rPr>
      </w:pPr>
      <w:r w:rsidRPr="0070767E">
        <w:rPr>
          <w:rFonts w:ascii="Times New Roman" w:eastAsia="Times New Roman" w:hAnsi="Times New Roman"/>
          <w:sz w:val="24"/>
          <w:szCs w:val="24"/>
          <w:lang w:val="en-US" w:eastAsia="en-GB"/>
        </w:rPr>
        <w:t>examine the composition of investment portfolios and find out which financial instruments pension assets are invested in;</w:t>
      </w:r>
    </w:p>
    <w:p w14:paraId="62E558B6" w14:textId="77777777" w:rsidR="000A5175" w:rsidRPr="0070767E" w:rsidRDefault="000A5175" w:rsidP="000A5175">
      <w:pPr>
        <w:numPr>
          <w:ilvl w:val="0"/>
          <w:numId w:val="31"/>
        </w:numPr>
        <w:spacing w:after="0" w:line="240" w:lineRule="auto"/>
        <w:rPr>
          <w:rFonts w:ascii="Times New Roman" w:eastAsia="Times New Roman" w:hAnsi="Times New Roman"/>
          <w:sz w:val="24"/>
          <w:szCs w:val="24"/>
          <w:lang w:val="en-US" w:eastAsia="en-GB"/>
        </w:rPr>
      </w:pPr>
      <w:r w:rsidRPr="0070767E">
        <w:rPr>
          <w:rFonts w:ascii="Times New Roman" w:eastAsia="Times New Roman" w:hAnsi="Times New Roman"/>
          <w:sz w:val="24"/>
          <w:szCs w:val="24"/>
          <w:lang w:val="en-US" w:eastAsia="en-GB"/>
        </w:rPr>
        <w:t>review investment declarations and strategies and assess how well they suit their individual needs.</w:t>
      </w:r>
    </w:p>
    <w:p w14:paraId="4F566362" w14:textId="42A12031" w:rsidR="000A5175" w:rsidRPr="0070767E" w:rsidRDefault="000A5175" w:rsidP="008D14C8">
      <w:pPr>
        <w:spacing w:after="0" w:line="240" w:lineRule="auto"/>
        <w:ind w:firstLine="360"/>
        <w:jc w:val="both"/>
        <w:rPr>
          <w:rFonts w:ascii="Times New Roman" w:hAnsi="Times New Roman"/>
          <w:sz w:val="24"/>
          <w:szCs w:val="24"/>
          <w:lang w:val="en-US" w:eastAsia="en-GB"/>
        </w:rPr>
      </w:pPr>
      <w:r w:rsidRPr="0070767E">
        <w:rPr>
          <w:rFonts w:ascii="Times New Roman" w:hAnsi="Times New Roman"/>
          <w:sz w:val="24"/>
          <w:szCs w:val="24"/>
          <w:lang w:val="en-US" w:eastAsia="en-GB"/>
        </w:rPr>
        <w:t>Data analysis shows that contributors are becoming increasingly interested in investment instruments and are seeking to make informed decisions about managing their pension savings. According to statistics, the number of unique users of the invest.enpf.kz portal has been steadily increasing since its launch, reaching approximately 82 000 as of October 1, 2026. Of these, around 27 500 users accessed the portal in September, when contributors' investment opportunities were expanded.</w:t>
      </w:r>
    </w:p>
    <w:p w14:paraId="58539C0D" w14:textId="77777777" w:rsidR="000A5175" w:rsidRDefault="000A5175" w:rsidP="008D14C8">
      <w:pPr>
        <w:pStyle w:val="a7"/>
        <w:spacing w:before="0" w:beforeAutospacing="0" w:after="0" w:afterAutospacing="0"/>
        <w:ind w:firstLine="360"/>
        <w:jc w:val="both"/>
        <w:rPr>
          <w:rFonts w:ascii="Times New Roman" w:hAnsi="Times New Roman"/>
          <w:sz w:val="24"/>
          <w:szCs w:val="24"/>
          <w:u w:val="single"/>
          <w:lang w:val="en-US"/>
        </w:rPr>
      </w:pPr>
      <w:r>
        <w:rPr>
          <w:rFonts w:ascii="Times New Roman" w:hAnsi="Times New Roman"/>
          <w:sz w:val="24"/>
          <w:szCs w:val="24"/>
          <w:u w:val="single"/>
          <w:lang w:val="en-US"/>
        </w:rPr>
        <w:t xml:space="preserve">Statistics </w:t>
      </w:r>
    </w:p>
    <w:p w14:paraId="5AEF9E24" w14:textId="1163D316" w:rsidR="007D7F96" w:rsidRPr="000A5175" w:rsidRDefault="000A5175" w:rsidP="000A5175">
      <w:pPr>
        <w:pStyle w:val="a7"/>
        <w:spacing w:before="0" w:beforeAutospacing="0" w:after="0" w:afterAutospacing="0"/>
        <w:ind w:firstLine="426"/>
        <w:jc w:val="both"/>
        <w:rPr>
          <w:rFonts w:ascii="Times New Roman" w:hAnsi="Times New Roman"/>
          <w:sz w:val="24"/>
          <w:szCs w:val="24"/>
          <w:u w:val="single"/>
          <w:lang w:val="en-US"/>
        </w:rPr>
      </w:pPr>
      <w:r w:rsidRPr="0070767E">
        <w:rPr>
          <w:rFonts w:ascii="Times New Roman" w:eastAsia="Times New Roman" w:hAnsi="Times New Roman"/>
          <w:sz w:val="24"/>
          <w:szCs w:val="24"/>
          <w:lang w:val="en-US" w:eastAsia="en-GB"/>
        </w:rPr>
        <w:t xml:space="preserve">Statistical data also indicate a significant increase in the number of contributors transferring their pension savings to Investment Portfolio Managers (IPMs). From </w:t>
      </w:r>
      <w:r w:rsidRPr="0070767E">
        <w:rPr>
          <w:rFonts w:ascii="Times New Roman" w:hAnsi="Times New Roman"/>
          <w:sz w:val="24"/>
          <w:szCs w:val="24"/>
          <w:lang w:val="en-US"/>
        </w:rPr>
        <w:t>01.01.2026</w:t>
      </w:r>
      <w:r>
        <w:rPr>
          <w:rFonts w:ascii="Times New Roman" w:hAnsi="Times New Roman"/>
          <w:sz w:val="24"/>
          <w:szCs w:val="24"/>
          <w:lang w:val="en-US"/>
        </w:rPr>
        <w:t xml:space="preserve"> to</w:t>
      </w:r>
      <w:r w:rsidRPr="0070767E">
        <w:rPr>
          <w:rFonts w:ascii="Times New Roman" w:hAnsi="Times New Roman"/>
          <w:sz w:val="24"/>
          <w:szCs w:val="24"/>
          <w:lang w:val="en-US"/>
        </w:rPr>
        <w:t xml:space="preserve"> 06.09.2026</w:t>
      </w:r>
      <w:r w:rsidRPr="0070767E">
        <w:rPr>
          <w:rFonts w:ascii="Times New Roman" w:eastAsia="Times New Roman" w:hAnsi="Times New Roman"/>
          <w:sz w:val="24"/>
          <w:szCs w:val="24"/>
          <w:lang w:val="en-US" w:eastAsia="en-GB"/>
        </w:rPr>
        <w:t xml:space="preserve"> a total of 44 167 contributors transferred their pension savings, amounting to KZT 69.1 million. By comparison, during </w:t>
      </w:r>
      <w:r w:rsidRPr="0070767E">
        <w:rPr>
          <w:rFonts w:ascii="Times New Roman" w:eastAsia="Times New Roman" w:hAnsi="Times New Roman"/>
          <w:sz w:val="24"/>
          <w:szCs w:val="24"/>
          <w:lang w:val="en-US" w:eastAsia="en-GB"/>
        </w:rPr>
        <w:lastRenderedPageBreak/>
        <w:t xml:space="preserve">the much shorter period from </w:t>
      </w:r>
      <w:r w:rsidRPr="0070767E">
        <w:rPr>
          <w:rFonts w:ascii="Times New Roman" w:hAnsi="Times New Roman"/>
          <w:sz w:val="24"/>
          <w:szCs w:val="24"/>
          <w:lang w:val="en-US"/>
        </w:rPr>
        <w:t xml:space="preserve">07.09.2026 </w:t>
      </w:r>
      <w:r w:rsidRPr="0070767E">
        <w:rPr>
          <w:rFonts w:ascii="Times New Roman" w:eastAsia="Times New Roman" w:hAnsi="Times New Roman"/>
          <w:sz w:val="24"/>
          <w:szCs w:val="24"/>
          <w:lang w:val="en-US" w:eastAsia="en-GB"/>
        </w:rPr>
        <w:t xml:space="preserve"> to </w:t>
      </w:r>
      <w:r w:rsidRPr="0070767E">
        <w:rPr>
          <w:rFonts w:ascii="Times New Roman" w:hAnsi="Times New Roman"/>
          <w:sz w:val="24"/>
          <w:szCs w:val="24"/>
          <w:lang w:val="en-US"/>
        </w:rPr>
        <w:t>14.10.2026</w:t>
      </w:r>
      <w:r w:rsidRPr="0070767E">
        <w:rPr>
          <w:rFonts w:ascii="Times New Roman" w:eastAsia="Times New Roman" w:hAnsi="Times New Roman"/>
          <w:sz w:val="24"/>
          <w:szCs w:val="24"/>
          <w:lang w:val="en-US" w:eastAsia="en-GB"/>
        </w:rPr>
        <w:t>, a total of 32 921 contributors transferred pension savings amounting to KZT 92.2 million</w:t>
      </w:r>
      <w:r w:rsidR="007D7F96" w:rsidRPr="0070767E">
        <w:rPr>
          <w:rFonts w:ascii="Times New Roman" w:hAnsi="Times New Roman"/>
          <w:sz w:val="24"/>
          <w:szCs w:val="24"/>
          <w:lang w:val="en-US"/>
        </w:rPr>
        <w:t xml:space="preserve">.  </w:t>
      </w:r>
    </w:p>
    <w:p w14:paraId="3592BCD2" w14:textId="77777777" w:rsidR="007D7F96" w:rsidRPr="0070767E" w:rsidRDefault="007D7F96" w:rsidP="007D7F96">
      <w:pPr>
        <w:spacing w:after="0" w:line="240" w:lineRule="auto"/>
        <w:ind w:firstLine="426"/>
        <w:contextualSpacing/>
        <w:jc w:val="both"/>
        <w:rPr>
          <w:rFonts w:ascii="Times New Roman" w:hAnsi="Times New Roman"/>
          <w:sz w:val="24"/>
          <w:szCs w:val="24"/>
          <w:lang w:val="en-US"/>
        </w:rPr>
      </w:pPr>
    </w:p>
    <w:p w14:paraId="596293C9" w14:textId="16212291" w:rsidR="007D7F96" w:rsidRPr="0070767E" w:rsidRDefault="000A5175" w:rsidP="007D7F96">
      <w:pPr>
        <w:spacing w:after="0" w:line="240" w:lineRule="auto"/>
        <w:ind w:firstLine="426"/>
        <w:contextualSpacing/>
        <w:jc w:val="both"/>
        <w:rPr>
          <w:rFonts w:ascii="Times New Roman" w:hAnsi="Times New Roman"/>
          <w:i/>
          <w:iCs/>
          <w:sz w:val="15"/>
          <w:szCs w:val="15"/>
          <w:lang w:val="en-US"/>
        </w:rPr>
      </w:pPr>
      <w:r w:rsidRPr="0070767E">
        <w:rPr>
          <w:rFonts w:ascii="Times New Roman" w:hAnsi="Times New Roman"/>
          <w:i/>
          <w:iCs/>
          <w:sz w:val="20"/>
          <w:szCs w:val="20"/>
          <w:lang w:val="en-US"/>
        </w:rPr>
        <w:t xml:space="preserve">Data on Transfer Volumes for the Period from </w:t>
      </w:r>
      <w:r w:rsidR="00F37C0B">
        <w:rPr>
          <w:rFonts w:ascii="Times New Roman" w:hAnsi="Times New Roman"/>
          <w:i/>
          <w:iCs/>
          <w:sz w:val="20"/>
          <w:szCs w:val="20"/>
          <w:lang w:val="en-US"/>
        </w:rPr>
        <w:t>01.01.2026</w:t>
      </w:r>
      <w:r w:rsidRPr="0070767E">
        <w:rPr>
          <w:rFonts w:ascii="Times New Roman" w:hAnsi="Times New Roman"/>
          <w:i/>
          <w:iCs/>
          <w:sz w:val="20"/>
          <w:szCs w:val="20"/>
          <w:lang w:val="en-US"/>
        </w:rPr>
        <w:t xml:space="preserve"> to </w:t>
      </w:r>
      <w:r w:rsidR="00F37C0B">
        <w:rPr>
          <w:rFonts w:ascii="Times New Roman" w:hAnsi="Times New Roman"/>
          <w:i/>
          <w:iCs/>
          <w:sz w:val="20"/>
          <w:szCs w:val="20"/>
          <w:lang w:val="en-US"/>
        </w:rPr>
        <w:t>06.</w:t>
      </w:r>
      <w:r w:rsidR="008D14C8">
        <w:rPr>
          <w:rFonts w:ascii="Times New Roman" w:hAnsi="Times New Roman"/>
          <w:i/>
          <w:iCs/>
          <w:sz w:val="20"/>
          <w:szCs w:val="20"/>
          <w:lang w:val="en-US"/>
        </w:rPr>
        <w:t>09</w:t>
      </w:r>
      <w:r w:rsidR="00F37C0B">
        <w:rPr>
          <w:rFonts w:ascii="Times New Roman" w:hAnsi="Times New Roman"/>
          <w:i/>
          <w:iCs/>
          <w:sz w:val="20"/>
          <w:szCs w:val="20"/>
          <w:lang w:val="en-US"/>
        </w:rPr>
        <w:t>.</w:t>
      </w:r>
      <w:r w:rsidRPr="0070767E">
        <w:rPr>
          <w:rFonts w:ascii="Times New Roman" w:hAnsi="Times New Roman"/>
          <w:i/>
          <w:iCs/>
          <w:sz w:val="20"/>
          <w:szCs w:val="20"/>
          <w:lang w:val="en-US"/>
        </w:rPr>
        <w:t>2026</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9"/>
        <w:gridCol w:w="1922"/>
        <w:gridCol w:w="2953"/>
        <w:gridCol w:w="1783"/>
        <w:gridCol w:w="1718"/>
      </w:tblGrid>
      <w:tr w:rsidR="007D7F96" w:rsidRPr="0070767E" w14:paraId="297D1E1A" w14:textId="77777777" w:rsidTr="007D7F96">
        <w:trPr>
          <w:tblHeade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5CC7B82" w14:textId="61BBF0D6" w:rsidR="007D7F96" w:rsidRPr="000A5175" w:rsidRDefault="000A5175">
            <w:pPr>
              <w:spacing w:after="0" w:line="240" w:lineRule="auto"/>
              <w:ind w:left="142"/>
              <w:jc w:val="both"/>
              <w:rPr>
                <w:rFonts w:ascii="Times New Roman" w:eastAsia="Times New Roman" w:hAnsi="Times New Roman"/>
                <w:b/>
                <w:bCs/>
                <w:sz w:val="24"/>
                <w:szCs w:val="24"/>
                <w:lang w:eastAsia="ru-RU"/>
              </w:rPr>
            </w:pPr>
            <w:proofErr w:type="spellStart"/>
            <w:r w:rsidRPr="000A5175">
              <w:rPr>
                <w:rFonts w:ascii="Times New Roman" w:hAnsi="Times New Roman"/>
                <w:b/>
                <w:bCs/>
                <w:sz w:val="24"/>
                <w:szCs w:val="24"/>
              </w:rPr>
              <w:t>Transfer</w:t>
            </w:r>
            <w:proofErr w:type="spellEnd"/>
            <w:r w:rsidRPr="000A5175">
              <w:rPr>
                <w:rFonts w:ascii="Times New Roman" w:hAnsi="Times New Roman"/>
                <w:b/>
                <w:bCs/>
                <w:sz w:val="24"/>
                <w:szCs w:val="24"/>
              </w:rPr>
              <w:t xml:space="preserve"> </w:t>
            </w:r>
            <w:proofErr w:type="spellStart"/>
            <w:r w:rsidRPr="000A5175">
              <w:rPr>
                <w:rFonts w:ascii="Times New Roman" w:hAnsi="Times New Roman"/>
                <w:b/>
                <w:bCs/>
                <w:sz w:val="24"/>
                <w:szCs w:val="24"/>
              </w:rPr>
              <w:t>Amount</w:t>
            </w:r>
            <w:proofErr w:type="spellEnd"/>
            <w:r w:rsidRPr="000A5175">
              <w:rPr>
                <w:rFonts w:ascii="Times New Roman" w:hAnsi="Times New Roman"/>
                <w:b/>
                <w:bCs/>
                <w:sz w:val="24"/>
                <w:szCs w:val="24"/>
              </w:rPr>
              <w:t xml:space="preserve"> </w:t>
            </w:r>
            <w:proofErr w:type="spellStart"/>
            <w:r w:rsidRPr="000A5175">
              <w:rPr>
                <w:rFonts w:ascii="Times New Roman" w:hAnsi="Times New Roman"/>
                <w:b/>
                <w:bCs/>
                <w:sz w:val="24"/>
                <w:szCs w:val="24"/>
              </w:rPr>
              <w:t>Range</w:t>
            </w:r>
            <w:proofErr w:type="spellEnd"/>
            <w:r w:rsidRPr="000A5175">
              <w:rPr>
                <w:rFonts w:ascii="Times New Roman" w:hAnsi="Times New Roman"/>
                <w:b/>
                <w:bCs/>
                <w:sz w:val="24"/>
                <w:szCs w:val="24"/>
              </w:rPr>
              <w:t>, KZT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0AAFCE0" w14:textId="7CFA9C0B" w:rsidR="007D7F96" w:rsidRPr="000A5175" w:rsidRDefault="000A5175">
            <w:pPr>
              <w:spacing w:after="0" w:line="240" w:lineRule="auto"/>
              <w:ind w:left="142"/>
              <w:jc w:val="both"/>
              <w:rPr>
                <w:rFonts w:ascii="Times New Roman" w:eastAsia="Times New Roman" w:hAnsi="Times New Roman"/>
                <w:b/>
                <w:bCs/>
                <w:sz w:val="24"/>
                <w:szCs w:val="24"/>
                <w:lang w:eastAsia="ru-RU"/>
              </w:rPr>
            </w:pPr>
            <w:proofErr w:type="spellStart"/>
            <w:r w:rsidRPr="000A5175">
              <w:rPr>
                <w:rFonts w:ascii="Times New Roman" w:hAnsi="Times New Roman"/>
                <w:b/>
                <w:bCs/>
                <w:sz w:val="24"/>
                <w:szCs w:val="24"/>
              </w:rPr>
              <w:t>Number</w:t>
            </w:r>
            <w:proofErr w:type="spellEnd"/>
            <w:r w:rsidRPr="000A5175">
              <w:rPr>
                <w:rFonts w:ascii="Times New Roman" w:hAnsi="Times New Roman"/>
                <w:b/>
                <w:bCs/>
                <w:sz w:val="24"/>
                <w:szCs w:val="24"/>
              </w:rPr>
              <w:t xml:space="preserve"> </w:t>
            </w:r>
            <w:proofErr w:type="spellStart"/>
            <w:r w:rsidRPr="000A5175">
              <w:rPr>
                <w:rFonts w:ascii="Times New Roman" w:hAnsi="Times New Roman"/>
                <w:b/>
                <w:bCs/>
                <w:sz w:val="24"/>
                <w:szCs w:val="24"/>
              </w:rPr>
              <w:t>of</w:t>
            </w:r>
            <w:proofErr w:type="spellEnd"/>
            <w:r w:rsidRPr="000A5175">
              <w:rPr>
                <w:rFonts w:ascii="Times New Roman" w:hAnsi="Times New Roman"/>
                <w:b/>
                <w:bCs/>
                <w:sz w:val="24"/>
                <w:szCs w:val="24"/>
              </w:rPr>
              <w:t xml:space="preserve"> </w:t>
            </w:r>
            <w:proofErr w:type="spellStart"/>
            <w:r w:rsidRPr="000A5175">
              <w:rPr>
                <w:rFonts w:ascii="Times New Roman" w:hAnsi="Times New Roman"/>
                <w:b/>
                <w:bCs/>
                <w:sz w:val="24"/>
                <w:szCs w:val="24"/>
              </w:rPr>
              <w:t>Contributors</w:t>
            </w:r>
            <w:proofErr w:type="spellEnd"/>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16295B9" w14:textId="15DF2FF3" w:rsidR="007D7F96" w:rsidRPr="0070767E" w:rsidRDefault="000A5175">
            <w:pPr>
              <w:spacing w:after="0" w:line="240" w:lineRule="auto"/>
              <w:ind w:left="142"/>
              <w:jc w:val="both"/>
              <w:rPr>
                <w:rFonts w:ascii="Times New Roman" w:eastAsia="Times New Roman" w:hAnsi="Times New Roman"/>
                <w:b/>
                <w:bCs/>
                <w:sz w:val="24"/>
                <w:szCs w:val="24"/>
                <w:lang w:val="en-US" w:eastAsia="ru-RU"/>
              </w:rPr>
            </w:pPr>
            <w:r w:rsidRPr="0070767E">
              <w:rPr>
                <w:rFonts w:ascii="Times New Roman" w:hAnsi="Times New Roman"/>
                <w:b/>
                <w:bCs/>
                <w:sz w:val="24"/>
                <w:szCs w:val="24"/>
                <w:lang w:val="en-US"/>
              </w:rPr>
              <w:t xml:space="preserve">Share of Contributors </w:t>
            </w:r>
            <w:r w:rsidRPr="0070767E">
              <w:rPr>
                <w:rFonts w:ascii="Times New Roman" w:hAnsi="Times New Roman"/>
                <w:i/>
                <w:iCs/>
                <w:lang w:val="en-US"/>
              </w:rPr>
              <w:t>(of the total number who made transfers)</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E168FEE" w14:textId="5F5C8CAE" w:rsidR="007D7F96" w:rsidRPr="000A5175" w:rsidRDefault="000A5175">
            <w:pPr>
              <w:spacing w:after="0" w:line="240" w:lineRule="auto"/>
              <w:ind w:left="142"/>
              <w:jc w:val="both"/>
              <w:rPr>
                <w:rFonts w:ascii="Times New Roman" w:eastAsia="Times New Roman" w:hAnsi="Times New Roman"/>
                <w:b/>
                <w:bCs/>
                <w:sz w:val="24"/>
                <w:szCs w:val="24"/>
                <w:lang w:eastAsia="ru-RU"/>
              </w:rPr>
            </w:pPr>
            <w:proofErr w:type="spellStart"/>
            <w:r w:rsidRPr="000A5175">
              <w:rPr>
                <w:rFonts w:ascii="Times New Roman" w:hAnsi="Times New Roman"/>
                <w:b/>
                <w:bCs/>
                <w:sz w:val="24"/>
                <w:szCs w:val="24"/>
              </w:rPr>
              <w:t>Transfer</w:t>
            </w:r>
            <w:proofErr w:type="spellEnd"/>
            <w:r w:rsidRPr="000A5175">
              <w:rPr>
                <w:rFonts w:ascii="Times New Roman" w:hAnsi="Times New Roman"/>
                <w:b/>
                <w:bCs/>
                <w:sz w:val="24"/>
                <w:szCs w:val="24"/>
              </w:rPr>
              <w:t xml:space="preserve"> </w:t>
            </w:r>
            <w:proofErr w:type="spellStart"/>
            <w:r w:rsidRPr="000A5175">
              <w:rPr>
                <w:rFonts w:ascii="Times New Roman" w:hAnsi="Times New Roman"/>
                <w:b/>
                <w:bCs/>
                <w:sz w:val="24"/>
                <w:szCs w:val="24"/>
              </w:rPr>
              <w:t>Amount</w:t>
            </w:r>
            <w:proofErr w:type="spellEnd"/>
            <w:r w:rsidRPr="000A5175">
              <w:rPr>
                <w:rFonts w:ascii="Times New Roman" w:hAnsi="Times New Roman"/>
                <w:b/>
                <w:bCs/>
                <w:sz w:val="24"/>
                <w:szCs w:val="24"/>
              </w:rPr>
              <w:t xml:space="preserve">, KZT </w:t>
            </w:r>
            <w:proofErr w:type="spellStart"/>
            <w:r w:rsidRPr="000A5175">
              <w:rPr>
                <w:rFonts w:ascii="Times New Roman" w:hAnsi="Times New Roman"/>
                <w:b/>
                <w:bCs/>
                <w:sz w:val="24"/>
                <w:szCs w:val="24"/>
              </w:rPr>
              <w:t>millio</w:t>
            </w:r>
            <w:proofErr w:type="spellEnd"/>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A10319E" w14:textId="77777777" w:rsidR="000A5175" w:rsidRPr="000A5175" w:rsidRDefault="000A5175">
            <w:pPr>
              <w:spacing w:after="0" w:line="240" w:lineRule="auto"/>
              <w:ind w:left="142"/>
              <w:jc w:val="both"/>
              <w:rPr>
                <w:rFonts w:ascii="Times New Roman" w:hAnsi="Times New Roman"/>
                <w:b/>
                <w:bCs/>
                <w:sz w:val="24"/>
                <w:szCs w:val="24"/>
                <w:lang w:val="en-US"/>
              </w:rPr>
            </w:pPr>
            <w:r w:rsidRPr="0070767E">
              <w:rPr>
                <w:rFonts w:ascii="Times New Roman" w:hAnsi="Times New Roman"/>
                <w:b/>
                <w:bCs/>
                <w:sz w:val="24"/>
                <w:szCs w:val="24"/>
                <w:lang w:val="en-US"/>
              </w:rPr>
              <w:t xml:space="preserve">Share </w:t>
            </w:r>
          </w:p>
          <w:p w14:paraId="68F566FE" w14:textId="4C27485F" w:rsidR="007D7F96" w:rsidRPr="0070767E" w:rsidRDefault="000A5175" w:rsidP="000A5175">
            <w:pPr>
              <w:spacing w:after="0" w:line="240" w:lineRule="auto"/>
              <w:jc w:val="both"/>
              <w:rPr>
                <w:rFonts w:ascii="Times New Roman" w:eastAsia="Times New Roman" w:hAnsi="Times New Roman"/>
                <w:i/>
                <w:iCs/>
                <w:sz w:val="24"/>
                <w:szCs w:val="24"/>
                <w:lang w:val="en-US" w:eastAsia="ru-RU"/>
              </w:rPr>
            </w:pPr>
            <w:r w:rsidRPr="0070767E">
              <w:rPr>
                <w:rFonts w:ascii="Times New Roman" w:hAnsi="Times New Roman"/>
                <w:b/>
                <w:bCs/>
                <w:sz w:val="24"/>
                <w:szCs w:val="24"/>
                <w:lang w:val="en-US"/>
              </w:rPr>
              <w:t xml:space="preserve"> </w:t>
            </w:r>
            <w:r w:rsidRPr="0070767E">
              <w:rPr>
                <w:rFonts w:ascii="Times New Roman" w:hAnsi="Times New Roman"/>
                <w:i/>
                <w:iCs/>
                <w:lang w:val="en-US"/>
              </w:rPr>
              <w:t>(of the total amount transferred)</w:t>
            </w:r>
          </w:p>
        </w:tc>
      </w:tr>
      <w:tr w:rsidR="007D7F96" w14:paraId="07C86164" w14:textId="77777777" w:rsidTr="007D7F9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FF8A0A4" w14:textId="64D1523D" w:rsidR="007D7F96" w:rsidRDefault="000A5175">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val="en-US" w:eastAsia="ru-RU"/>
              </w:rPr>
              <w:t>Up to</w:t>
            </w:r>
            <w:r w:rsidR="007D7F96">
              <w:rPr>
                <w:rFonts w:ascii="Times New Roman" w:eastAsia="Times New Roman" w:hAnsi="Times New Roman"/>
                <w:sz w:val="24"/>
                <w:szCs w:val="24"/>
                <w:lang w:eastAsia="ru-RU"/>
              </w:rPr>
              <w:t xml:space="preserve"> 500 000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0377B36"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15 910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B7E92F8"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36,0%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1D91175"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2 582,68</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F7F756A"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3,7%</w:t>
            </w:r>
          </w:p>
        </w:tc>
      </w:tr>
      <w:tr w:rsidR="007D7F96" w14:paraId="1BB9CA20" w14:textId="77777777" w:rsidTr="007D7F9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D4CF2CD"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500 000 -        1 000 000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C0B6229"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5 443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BC1A7DE"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12,3%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F51DBEC"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3 827,41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26EB244"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5,5%</w:t>
            </w:r>
          </w:p>
        </w:tc>
      </w:tr>
      <w:tr w:rsidR="007D7F96" w14:paraId="139C0937" w14:textId="77777777" w:rsidTr="007D7F9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18BE4FF"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1 000 000 -     3 000 000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EDCED65"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13 716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C8BFE9A"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31,1%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1B33BA7"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26 591,73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4044A1C"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38,5%</w:t>
            </w:r>
          </w:p>
        </w:tc>
      </w:tr>
      <w:tr w:rsidR="007D7F96" w14:paraId="596B2E9B" w14:textId="77777777" w:rsidTr="007D7F9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41A2BD1"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3 000 000 -     5 000 000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B0FCA8A"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8 085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7D9F344"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18,3%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F563718"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29 434,35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98C60D2"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42,6%</w:t>
            </w:r>
          </w:p>
        </w:tc>
      </w:tr>
      <w:tr w:rsidR="007D7F96" w14:paraId="2CA1E01A" w14:textId="77777777" w:rsidTr="007D7F9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FE7D3BC"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5 000 000 -   10 000 000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BB2D4EB"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946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69F44B8"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71BF85E"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5 717,96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71430D4"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8,3%</w:t>
            </w:r>
          </w:p>
        </w:tc>
      </w:tr>
      <w:tr w:rsidR="007D7F96" w14:paraId="6CEB0B40" w14:textId="77777777" w:rsidTr="007D7F9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91F09EE"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10 000 000 -   2 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6CCCA0D"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9701F5A"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0,13%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D6F963C"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734,22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CE37421"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w:t>
            </w:r>
          </w:p>
        </w:tc>
      </w:tr>
      <w:tr w:rsidR="007D7F96" w14:paraId="017686C2" w14:textId="77777777" w:rsidTr="007D7F9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01B7A6F"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20 000 000 -  50 000 000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934A242"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3417EB7"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2A709EC"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257,22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D347B9A"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0,4%</w:t>
            </w:r>
          </w:p>
        </w:tc>
      </w:tr>
      <w:tr w:rsidR="007D7F96" w14:paraId="6EFFE97C" w14:textId="77777777" w:rsidTr="007D7F9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B1C82B7" w14:textId="0DFB3005" w:rsidR="007D7F96" w:rsidRDefault="000A5175">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val="en-US" w:eastAsia="ru-RU"/>
              </w:rPr>
              <w:t>Over</w:t>
            </w:r>
            <w:r w:rsidR="007D7F96">
              <w:rPr>
                <w:rFonts w:ascii="Times New Roman" w:eastAsia="Times New Roman" w:hAnsi="Times New Roman"/>
                <w:sz w:val="24"/>
                <w:szCs w:val="24"/>
                <w:lang w:eastAsia="ru-RU"/>
              </w:rPr>
              <w:t xml:space="preserve"> 50 000 000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FCF6FD6"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4024360"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5DFA386"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F9129DE"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7D7F96" w14:paraId="231A513A" w14:textId="77777777" w:rsidTr="007D7F9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AAD30F5" w14:textId="74E4C02E" w:rsidR="007D7F96" w:rsidRPr="000A5175" w:rsidRDefault="000A5175">
            <w:pPr>
              <w:spacing w:after="0" w:line="240" w:lineRule="auto"/>
              <w:ind w:left="142"/>
              <w:jc w:val="both"/>
              <w:rPr>
                <w:rFonts w:ascii="Times New Roman" w:eastAsia="Times New Roman" w:hAnsi="Times New Roman"/>
                <w:sz w:val="24"/>
                <w:szCs w:val="24"/>
                <w:lang w:val="en-US" w:eastAsia="ru-RU"/>
              </w:rPr>
            </w:pPr>
            <w:r>
              <w:rPr>
                <w:rFonts w:ascii="Times New Roman" w:eastAsia="Times New Roman" w:hAnsi="Times New Roman"/>
                <w:b/>
                <w:bCs/>
                <w:sz w:val="24"/>
                <w:szCs w:val="24"/>
                <w:lang w:val="en-US" w:eastAsia="ru-RU"/>
              </w:rPr>
              <w:t>TOTAL</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13C0B09"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t>44 167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7801E8D" w14:textId="77777777" w:rsidR="007D7F96" w:rsidRDefault="007D7F96">
            <w:pPr>
              <w:rPr>
                <w:rFonts w:ascii="Times New Roman" w:eastAsia="Times New Roman" w:hAnsi="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920EF9A"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t>69 145,57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F949B66" w14:textId="77777777" w:rsidR="007D7F96" w:rsidRDefault="007D7F96">
            <w:pPr>
              <w:rPr>
                <w:rFonts w:ascii="Times New Roman" w:eastAsia="Times New Roman" w:hAnsi="Times New Roman"/>
                <w:sz w:val="24"/>
                <w:szCs w:val="24"/>
                <w:lang w:eastAsia="ru-RU"/>
              </w:rPr>
            </w:pPr>
          </w:p>
        </w:tc>
      </w:tr>
    </w:tbl>
    <w:p w14:paraId="43AAE840" w14:textId="77777777" w:rsidR="007D7F96" w:rsidRDefault="007D7F96" w:rsidP="007D7F96">
      <w:pPr>
        <w:spacing w:after="0" w:line="240" w:lineRule="auto"/>
        <w:contextualSpacing/>
        <w:jc w:val="both"/>
        <w:rPr>
          <w:rFonts w:ascii="Times New Roman" w:hAnsi="Times New Roman"/>
          <w:sz w:val="24"/>
          <w:szCs w:val="24"/>
        </w:rPr>
      </w:pPr>
    </w:p>
    <w:p w14:paraId="0E9CB259" w14:textId="495A9F5E" w:rsidR="007D7F96" w:rsidRPr="0070767E" w:rsidRDefault="000A5175" w:rsidP="007D7F96">
      <w:pPr>
        <w:spacing w:after="0" w:line="240" w:lineRule="auto"/>
        <w:ind w:firstLine="426"/>
        <w:contextualSpacing/>
        <w:jc w:val="both"/>
        <w:rPr>
          <w:rFonts w:ascii="Times New Roman" w:hAnsi="Times New Roman"/>
          <w:i/>
          <w:iCs/>
          <w:sz w:val="15"/>
          <w:szCs w:val="15"/>
          <w:lang w:val="en-US"/>
        </w:rPr>
      </w:pPr>
      <w:r w:rsidRPr="0070767E">
        <w:rPr>
          <w:rFonts w:ascii="Times New Roman" w:hAnsi="Times New Roman"/>
          <w:i/>
          <w:iCs/>
          <w:sz w:val="20"/>
          <w:szCs w:val="20"/>
          <w:lang w:val="en-US"/>
        </w:rPr>
        <w:t xml:space="preserve">Data on Transfer Volumes for the Period from </w:t>
      </w:r>
      <w:r w:rsidR="00F37C0B">
        <w:rPr>
          <w:rFonts w:ascii="Times New Roman" w:hAnsi="Times New Roman"/>
          <w:i/>
          <w:iCs/>
          <w:sz w:val="20"/>
          <w:szCs w:val="20"/>
          <w:lang w:val="en-US"/>
        </w:rPr>
        <w:t>07.09.2026</w:t>
      </w:r>
      <w:r w:rsidRPr="0070767E">
        <w:rPr>
          <w:rFonts w:ascii="Times New Roman" w:hAnsi="Times New Roman"/>
          <w:i/>
          <w:iCs/>
          <w:sz w:val="20"/>
          <w:szCs w:val="20"/>
          <w:lang w:val="en-US"/>
        </w:rPr>
        <w:t xml:space="preserve"> to </w:t>
      </w:r>
      <w:r w:rsidR="00F37C0B">
        <w:rPr>
          <w:rFonts w:ascii="Times New Roman" w:hAnsi="Times New Roman"/>
          <w:i/>
          <w:iCs/>
          <w:sz w:val="20"/>
          <w:szCs w:val="20"/>
          <w:lang w:val="en-US"/>
        </w:rPr>
        <w:t>14.10.</w:t>
      </w:r>
      <w:r w:rsidRPr="0070767E">
        <w:rPr>
          <w:rFonts w:ascii="Times New Roman" w:hAnsi="Times New Roman"/>
          <w:i/>
          <w:iCs/>
          <w:sz w:val="20"/>
          <w:szCs w:val="20"/>
          <w:lang w:val="en-US"/>
        </w:rPr>
        <w:t>2026</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2"/>
        <w:gridCol w:w="1908"/>
        <w:gridCol w:w="2899"/>
        <w:gridCol w:w="1758"/>
        <w:gridCol w:w="1838"/>
      </w:tblGrid>
      <w:tr w:rsidR="000A5175" w:rsidRPr="0070767E" w14:paraId="6C1CCA15" w14:textId="77777777" w:rsidTr="007D7F96">
        <w:trPr>
          <w:tblHeade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C72C4AB" w14:textId="6BF70D18" w:rsidR="000A5175" w:rsidRDefault="000A5175" w:rsidP="000A5175">
            <w:pPr>
              <w:spacing w:after="0" w:line="240" w:lineRule="auto"/>
              <w:ind w:left="142"/>
              <w:jc w:val="both"/>
              <w:rPr>
                <w:rFonts w:ascii="Times New Roman" w:eastAsia="Times New Roman" w:hAnsi="Times New Roman"/>
                <w:b/>
                <w:bCs/>
                <w:sz w:val="24"/>
                <w:szCs w:val="24"/>
                <w:lang w:eastAsia="ru-RU"/>
              </w:rPr>
            </w:pPr>
            <w:proofErr w:type="spellStart"/>
            <w:r w:rsidRPr="000A5175">
              <w:rPr>
                <w:rFonts w:ascii="Times New Roman" w:hAnsi="Times New Roman"/>
                <w:b/>
                <w:bCs/>
                <w:sz w:val="24"/>
                <w:szCs w:val="24"/>
              </w:rPr>
              <w:t>Transfer</w:t>
            </w:r>
            <w:proofErr w:type="spellEnd"/>
            <w:r w:rsidRPr="000A5175">
              <w:rPr>
                <w:rFonts w:ascii="Times New Roman" w:hAnsi="Times New Roman"/>
                <w:b/>
                <w:bCs/>
                <w:sz w:val="24"/>
                <w:szCs w:val="24"/>
              </w:rPr>
              <w:t xml:space="preserve"> </w:t>
            </w:r>
            <w:proofErr w:type="spellStart"/>
            <w:r w:rsidRPr="000A5175">
              <w:rPr>
                <w:rFonts w:ascii="Times New Roman" w:hAnsi="Times New Roman"/>
                <w:b/>
                <w:bCs/>
                <w:sz w:val="24"/>
                <w:szCs w:val="24"/>
              </w:rPr>
              <w:t>Amount</w:t>
            </w:r>
            <w:proofErr w:type="spellEnd"/>
            <w:r w:rsidRPr="000A5175">
              <w:rPr>
                <w:rFonts w:ascii="Times New Roman" w:hAnsi="Times New Roman"/>
                <w:b/>
                <w:bCs/>
                <w:sz w:val="24"/>
                <w:szCs w:val="24"/>
              </w:rPr>
              <w:t xml:space="preserve"> </w:t>
            </w:r>
            <w:proofErr w:type="spellStart"/>
            <w:r w:rsidRPr="000A5175">
              <w:rPr>
                <w:rFonts w:ascii="Times New Roman" w:hAnsi="Times New Roman"/>
                <w:b/>
                <w:bCs/>
                <w:sz w:val="24"/>
                <w:szCs w:val="24"/>
              </w:rPr>
              <w:t>Range</w:t>
            </w:r>
            <w:proofErr w:type="spellEnd"/>
            <w:r w:rsidRPr="000A5175">
              <w:rPr>
                <w:rFonts w:ascii="Times New Roman" w:hAnsi="Times New Roman"/>
                <w:b/>
                <w:bCs/>
                <w:sz w:val="24"/>
                <w:szCs w:val="24"/>
              </w:rPr>
              <w:t>, KZT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9EFA0C6" w14:textId="40F837E6" w:rsidR="000A5175" w:rsidRDefault="000A5175" w:rsidP="000A5175">
            <w:pPr>
              <w:spacing w:after="0" w:line="240" w:lineRule="auto"/>
              <w:ind w:left="142"/>
              <w:jc w:val="both"/>
              <w:rPr>
                <w:rFonts w:ascii="Times New Roman" w:eastAsia="Times New Roman" w:hAnsi="Times New Roman"/>
                <w:b/>
                <w:bCs/>
                <w:sz w:val="24"/>
                <w:szCs w:val="24"/>
                <w:lang w:eastAsia="ru-RU"/>
              </w:rPr>
            </w:pPr>
            <w:proofErr w:type="spellStart"/>
            <w:r w:rsidRPr="000A5175">
              <w:rPr>
                <w:rFonts w:ascii="Times New Roman" w:hAnsi="Times New Roman"/>
                <w:b/>
                <w:bCs/>
                <w:sz w:val="24"/>
                <w:szCs w:val="24"/>
              </w:rPr>
              <w:t>Number</w:t>
            </w:r>
            <w:proofErr w:type="spellEnd"/>
            <w:r w:rsidRPr="000A5175">
              <w:rPr>
                <w:rFonts w:ascii="Times New Roman" w:hAnsi="Times New Roman"/>
                <w:b/>
                <w:bCs/>
                <w:sz w:val="24"/>
                <w:szCs w:val="24"/>
              </w:rPr>
              <w:t xml:space="preserve"> </w:t>
            </w:r>
            <w:proofErr w:type="spellStart"/>
            <w:r w:rsidRPr="000A5175">
              <w:rPr>
                <w:rFonts w:ascii="Times New Roman" w:hAnsi="Times New Roman"/>
                <w:b/>
                <w:bCs/>
                <w:sz w:val="24"/>
                <w:szCs w:val="24"/>
              </w:rPr>
              <w:t>of</w:t>
            </w:r>
            <w:proofErr w:type="spellEnd"/>
            <w:r w:rsidRPr="000A5175">
              <w:rPr>
                <w:rFonts w:ascii="Times New Roman" w:hAnsi="Times New Roman"/>
                <w:b/>
                <w:bCs/>
                <w:sz w:val="24"/>
                <w:szCs w:val="24"/>
              </w:rPr>
              <w:t xml:space="preserve"> </w:t>
            </w:r>
            <w:proofErr w:type="spellStart"/>
            <w:r w:rsidRPr="000A5175">
              <w:rPr>
                <w:rFonts w:ascii="Times New Roman" w:hAnsi="Times New Roman"/>
                <w:b/>
                <w:bCs/>
                <w:sz w:val="24"/>
                <w:szCs w:val="24"/>
              </w:rPr>
              <w:t>Contributors</w:t>
            </w:r>
            <w:proofErr w:type="spellEnd"/>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E93F445" w14:textId="4D8013FC" w:rsidR="000A5175" w:rsidRPr="0070767E" w:rsidRDefault="000A5175" w:rsidP="000A5175">
            <w:pPr>
              <w:spacing w:after="0" w:line="240" w:lineRule="auto"/>
              <w:ind w:left="142"/>
              <w:jc w:val="both"/>
              <w:rPr>
                <w:rFonts w:ascii="Times New Roman" w:eastAsia="Times New Roman" w:hAnsi="Times New Roman"/>
                <w:b/>
                <w:bCs/>
                <w:sz w:val="24"/>
                <w:szCs w:val="24"/>
                <w:lang w:val="en-US" w:eastAsia="ru-RU"/>
              </w:rPr>
            </w:pPr>
            <w:r w:rsidRPr="0070767E">
              <w:rPr>
                <w:rFonts w:ascii="Times New Roman" w:hAnsi="Times New Roman"/>
                <w:b/>
                <w:bCs/>
                <w:sz w:val="24"/>
                <w:szCs w:val="24"/>
                <w:lang w:val="en-US"/>
              </w:rPr>
              <w:t xml:space="preserve">Share of Contributors </w:t>
            </w:r>
            <w:r w:rsidRPr="0070767E">
              <w:rPr>
                <w:rFonts w:ascii="Times New Roman" w:hAnsi="Times New Roman"/>
                <w:i/>
                <w:iCs/>
                <w:lang w:val="en-US"/>
              </w:rPr>
              <w:t>(of the total number who made transfers)</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D0EADB8" w14:textId="145CDBE6" w:rsidR="000A5175" w:rsidRDefault="000A5175" w:rsidP="000A5175">
            <w:pPr>
              <w:spacing w:after="0" w:line="240" w:lineRule="auto"/>
              <w:ind w:left="142"/>
              <w:jc w:val="both"/>
              <w:rPr>
                <w:rFonts w:ascii="Times New Roman" w:eastAsia="Times New Roman" w:hAnsi="Times New Roman"/>
                <w:b/>
                <w:bCs/>
                <w:sz w:val="24"/>
                <w:szCs w:val="24"/>
                <w:lang w:eastAsia="ru-RU"/>
              </w:rPr>
            </w:pPr>
            <w:proofErr w:type="spellStart"/>
            <w:r w:rsidRPr="000A5175">
              <w:rPr>
                <w:rFonts w:ascii="Times New Roman" w:hAnsi="Times New Roman"/>
                <w:b/>
                <w:bCs/>
                <w:sz w:val="24"/>
                <w:szCs w:val="24"/>
              </w:rPr>
              <w:t>Transfer</w:t>
            </w:r>
            <w:proofErr w:type="spellEnd"/>
            <w:r w:rsidRPr="000A5175">
              <w:rPr>
                <w:rFonts w:ascii="Times New Roman" w:hAnsi="Times New Roman"/>
                <w:b/>
                <w:bCs/>
                <w:sz w:val="24"/>
                <w:szCs w:val="24"/>
              </w:rPr>
              <w:t xml:space="preserve"> </w:t>
            </w:r>
            <w:proofErr w:type="spellStart"/>
            <w:r w:rsidRPr="000A5175">
              <w:rPr>
                <w:rFonts w:ascii="Times New Roman" w:hAnsi="Times New Roman"/>
                <w:b/>
                <w:bCs/>
                <w:sz w:val="24"/>
                <w:szCs w:val="24"/>
              </w:rPr>
              <w:t>Amount</w:t>
            </w:r>
            <w:proofErr w:type="spellEnd"/>
            <w:r w:rsidRPr="000A5175">
              <w:rPr>
                <w:rFonts w:ascii="Times New Roman" w:hAnsi="Times New Roman"/>
                <w:b/>
                <w:bCs/>
                <w:sz w:val="24"/>
                <w:szCs w:val="24"/>
              </w:rPr>
              <w:t xml:space="preserve">, KZT </w:t>
            </w:r>
            <w:proofErr w:type="spellStart"/>
            <w:r w:rsidRPr="000A5175">
              <w:rPr>
                <w:rFonts w:ascii="Times New Roman" w:hAnsi="Times New Roman"/>
                <w:b/>
                <w:bCs/>
                <w:sz w:val="24"/>
                <w:szCs w:val="24"/>
              </w:rPr>
              <w:t>millio</w:t>
            </w:r>
            <w:proofErr w:type="spellEnd"/>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C548920" w14:textId="77777777" w:rsidR="000A5175" w:rsidRPr="000A5175" w:rsidRDefault="000A5175" w:rsidP="000A5175">
            <w:pPr>
              <w:spacing w:after="0" w:line="240" w:lineRule="auto"/>
              <w:ind w:left="142"/>
              <w:jc w:val="both"/>
              <w:rPr>
                <w:rFonts w:ascii="Times New Roman" w:hAnsi="Times New Roman"/>
                <w:b/>
                <w:bCs/>
                <w:sz w:val="24"/>
                <w:szCs w:val="24"/>
                <w:lang w:val="en-US"/>
              </w:rPr>
            </w:pPr>
            <w:r w:rsidRPr="0070767E">
              <w:rPr>
                <w:rFonts w:ascii="Times New Roman" w:hAnsi="Times New Roman"/>
                <w:b/>
                <w:bCs/>
                <w:sz w:val="24"/>
                <w:szCs w:val="24"/>
                <w:lang w:val="en-US"/>
              </w:rPr>
              <w:t xml:space="preserve">Share </w:t>
            </w:r>
          </w:p>
          <w:p w14:paraId="40E6AA37" w14:textId="021D89CA" w:rsidR="000A5175" w:rsidRPr="0070767E" w:rsidRDefault="000A5175" w:rsidP="000A5175">
            <w:pPr>
              <w:spacing w:after="0" w:line="240" w:lineRule="auto"/>
              <w:ind w:left="142"/>
              <w:jc w:val="both"/>
              <w:rPr>
                <w:rFonts w:ascii="Times New Roman" w:eastAsia="Times New Roman" w:hAnsi="Times New Roman"/>
                <w:b/>
                <w:bCs/>
                <w:sz w:val="24"/>
                <w:szCs w:val="24"/>
                <w:lang w:val="en-US" w:eastAsia="ru-RU"/>
              </w:rPr>
            </w:pPr>
            <w:r w:rsidRPr="0070767E">
              <w:rPr>
                <w:rFonts w:ascii="Times New Roman" w:hAnsi="Times New Roman"/>
                <w:b/>
                <w:bCs/>
                <w:sz w:val="24"/>
                <w:szCs w:val="24"/>
                <w:lang w:val="en-US"/>
              </w:rPr>
              <w:t xml:space="preserve"> </w:t>
            </w:r>
            <w:r w:rsidRPr="0070767E">
              <w:rPr>
                <w:rFonts w:ascii="Times New Roman" w:hAnsi="Times New Roman"/>
                <w:i/>
                <w:iCs/>
                <w:lang w:val="en-US"/>
              </w:rPr>
              <w:t>(of the total amount transferred)</w:t>
            </w:r>
          </w:p>
        </w:tc>
      </w:tr>
      <w:tr w:rsidR="007D7F96" w14:paraId="36B34D51" w14:textId="77777777" w:rsidTr="007D7F9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7817A1F" w14:textId="298D2E86" w:rsidR="007D7F96" w:rsidRDefault="000A5175">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val="en-US" w:eastAsia="ru-RU"/>
              </w:rPr>
              <w:t>Up to</w:t>
            </w:r>
            <w:r w:rsidR="007D7F96">
              <w:rPr>
                <w:rFonts w:ascii="Times New Roman" w:eastAsia="Times New Roman" w:hAnsi="Times New Roman"/>
                <w:sz w:val="24"/>
                <w:szCs w:val="24"/>
                <w:lang w:eastAsia="ru-RU"/>
              </w:rPr>
              <w:t xml:space="preserve"> 500 000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D36BFB8"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7 325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865C21F"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22,3%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2D4F5A7"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1 210,96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EE0F212"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1,3%</w:t>
            </w:r>
          </w:p>
        </w:tc>
      </w:tr>
      <w:tr w:rsidR="007D7F96" w14:paraId="27821314" w14:textId="77777777" w:rsidTr="007D7F9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7A9FFC9"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500 000 -        1 000 000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FC66FF3"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3 425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AC1A461"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10,4%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1CBF4AE"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2 357,91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8769013"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2,6%</w:t>
            </w:r>
          </w:p>
        </w:tc>
      </w:tr>
      <w:tr w:rsidR="007D7F96" w14:paraId="4FDA8AA8" w14:textId="77777777" w:rsidTr="007D7F9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422A881"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1 000 000 -      3 000 000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0A72639"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9 409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7720584"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28,6%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C4A6441"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17 175,42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CF50C03"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18,6%</w:t>
            </w:r>
          </w:p>
        </w:tc>
      </w:tr>
      <w:tr w:rsidR="007D7F96" w14:paraId="5055A916" w14:textId="77777777" w:rsidTr="007D7F9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E063862"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3 000 000 -     5 000 000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FADC9EA"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6 375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927E654"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19,4%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ABC19EE"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23 974,97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D3B8B23"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26,0%</w:t>
            </w:r>
          </w:p>
        </w:tc>
      </w:tr>
      <w:tr w:rsidR="007D7F96" w14:paraId="5D252287" w14:textId="77777777" w:rsidTr="007D7F9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1449600"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5 000 000 -    10 000 000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F3B2BC8"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5 712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C0B70D2"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17,4%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DF41370"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38 356,27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79A7FC9"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41,6%</w:t>
            </w:r>
          </w:p>
        </w:tc>
      </w:tr>
      <w:tr w:rsidR="007D7F96" w14:paraId="7E984E8C" w14:textId="77777777" w:rsidTr="007D7F9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4AA6D15"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10 000 000 -  20 000 000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927A8E1"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621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18688F2"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1407125"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7 475,87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0419259"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8,1%</w:t>
            </w:r>
          </w:p>
        </w:tc>
      </w:tr>
      <w:tr w:rsidR="007D7F96" w14:paraId="46DCA08E" w14:textId="77777777" w:rsidTr="007D7F9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40A587B"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20 000 000 -  50 000 000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BF137AF"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FF1F59D"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0,15%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06854FD"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1 391,67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D91364A"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1,5%</w:t>
            </w:r>
          </w:p>
        </w:tc>
      </w:tr>
      <w:tr w:rsidR="007D7F96" w14:paraId="016799E0" w14:textId="77777777" w:rsidTr="007D7F9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908422D" w14:textId="1C501707" w:rsidR="007D7F96" w:rsidRDefault="000A5175">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val="en-US" w:eastAsia="ru-RU"/>
              </w:rPr>
              <w:t>Over</w:t>
            </w:r>
            <w:r w:rsidR="007D7F96">
              <w:rPr>
                <w:rFonts w:ascii="Times New Roman" w:eastAsia="Times New Roman" w:hAnsi="Times New Roman"/>
                <w:sz w:val="24"/>
                <w:szCs w:val="24"/>
                <w:lang w:eastAsia="ru-RU"/>
              </w:rPr>
              <w:t>50 000 000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CDF82F9"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5B0875D"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045CCD4"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214,37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0CFDD3F"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0,2%</w:t>
            </w:r>
          </w:p>
        </w:tc>
      </w:tr>
      <w:tr w:rsidR="007D7F96" w14:paraId="53DB1119" w14:textId="77777777" w:rsidTr="007D7F9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E86CDA2" w14:textId="28989417" w:rsidR="007D7F96" w:rsidRPr="000A5175" w:rsidRDefault="000A5175">
            <w:pPr>
              <w:spacing w:after="0" w:line="240" w:lineRule="auto"/>
              <w:ind w:left="142"/>
              <w:jc w:val="both"/>
              <w:rPr>
                <w:rFonts w:ascii="Times New Roman" w:eastAsia="Times New Roman" w:hAnsi="Times New Roman"/>
                <w:sz w:val="24"/>
                <w:szCs w:val="24"/>
                <w:lang w:val="en-US" w:eastAsia="ru-RU"/>
              </w:rPr>
            </w:pPr>
            <w:r>
              <w:rPr>
                <w:rFonts w:ascii="Times New Roman" w:eastAsia="Times New Roman" w:hAnsi="Times New Roman"/>
                <w:b/>
                <w:bCs/>
                <w:sz w:val="24"/>
                <w:szCs w:val="24"/>
                <w:lang w:val="en-US" w:eastAsia="ru-RU"/>
              </w:rPr>
              <w:t>TOTAL</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48BC6F4"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t>32 921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15C2A53" w14:textId="77777777" w:rsidR="007D7F96" w:rsidRDefault="007D7F96">
            <w:pPr>
              <w:rPr>
                <w:rFonts w:ascii="Times New Roman" w:eastAsia="Times New Roman" w:hAnsi="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7D08805"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t>92 157,45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5FF07CC" w14:textId="77777777" w:rsidR="007D7F96" w:rsidRDefault="007D7F96">
            <w:pPr>
              <w:rPr>
                <w:rFonts w:ascii="Times New Roman" w:eastAsia="Times New Roman" w:hAnsi="Times New Roman"/>
                <w:sz w:val="24"/>
                <w:szCs w:val="24"/>
                <w:lang w:eastAsia="ru-RU"/>
              </w:rPr>
            </w:pPr>
          </w:p>
        </w:tc>
      </w:tr>
    </w:tbl>
    <w:p w14:paraId="77B43D1C" w14:textId="782C7FE0" w:rsidR="007D7F96" w:rsidRPr="00F37C0B" w:rsidRDefault="00F37C0B" w:rsidP="00F37C0B">
      <w:pPr>
        <w:spacing w:before="100" w:beforeAutospacing="1" w:after="100" w:afterAutospacing="1" w:line="240" w:lineRule="auto"/>
        <w:rPr>
          <w:rFonts w:ascii="Times New Roman" w:hAnsi="Times New Roman"/>
          <w:sz w:val="24"/>
          <w:szCs w:val="24"/>
          <w:lang w:val="en-US"/>
        </w:rPr>
      </w:pPr>
      <w:r w:rsidRPr="0070767E">
        <w:rPr>
          <w:rFonts w:ascii="Times New Roman" w:eastAsia="Times New Roman" w:hAnsi="Times New Roman"/>
          <w:sz w:val="24"/>
          <w:szCs w:val="24"/>
          <w:lang w:val="en-US" w:eastAsia="en-GB"/>
        </w:rPr>
        <w:lastRenderedPageBreak/>
        <w:t>The statistics for the same periods, broken down by age group, are as follows</w:t>
      </w:r>
      <w:r w:rsidR="007D7F96" w:rsidRPr="0070767E">
        <w:rPr>
          <w:rFonts w:ascii="Times New Roman" w:hAnsi="Times New Roman"/>
          <w:sz w:val="24"/>
          <w:szCs w:val="24"/>
          <w:lang w:val="en-US"/>
        </w:rPr>
        <w:t>:</w:t>
      </w:r>
      <w:r>
        <w:rPr>
          <w:rFonts w:ascii="Times New Roman" w:hAnsi="Times New Roman"/>
          <w:sz w:val="24"/>
          <w:szCs w:val="24"/>
          <w:lang w:val="en-US"/>
        </w:rPr>
        <w:t xml:space="preserve"> </w:t>
      </w:r>
    </w:p>
    <w:p w14:paraId="58994BDD" w14:textId="7FD92905" w:rsidR="007D7F96" w:rsidRPr="00F37C0B" w:rsidRDefault="007D7F96" w:rsidP="007D7F96">
      <w:pPr>
        <w:spacing w:after="0" w:line="240" w:lineRule="auto"/>
        <w:contextualSpacing/>
        <w:jc w:val="both"/>
        <w:rPr>
          <w:rFonts w:ascii="Times New Roman" w:hAnsi="Times New Roman"/>
          <w:sz w:val="24"/>
          <w:szCs w:val="24"/>
          <w:lang w:val="en-US"/>
        </w:rPr>
      </w:pPr>
      <w:r w:rsidRPr="0070767E">
        <w:rPr>
          <w:rFonts w:ascii="Times New Roman" w:hAnsi="Times New Roman"/>
          <w:i/>
          <w:sz w:val="18"/>
          <w:szCs w:val="18"/>
          <w:lang w:val="en-US"/>
        </w:rPr>
        <w:t xml:space="preserve">                 </w:t>
      </w:r>
      <w:r w:rsidR="00F37C0B">
        <w:rPr>
          <w:rFonts w:ascii="Times New Roman" w:hAnsi="Times New Roman"/>
          <w:i/>
          <w:sz w:val="18"/>
          <w:szCs w:val="18"/>
          <w:lang w:val="en-US"/>
        </w:rPr>
        <w:t>Data for the period from</w:t>
      </w:r>
      <w:r w:rsidRPr="0070767E">
        <w:rPr>
          <w:rFonts w:ascii="Times New Roman" w:hAnsi="Times New Roman"/>
          <w:i/>
          <w:sz w:val="18"/>
          <w:szCs w:val="18"/>
          <w:lang w:val="en-US"/>
        </w:rPr>
        <w:t xml:space="preserve"> 01.01.2026</w:t>
      </w:r>
      <w:r w:rsidR="00F37C0B">
        <w:rPr>
          <w:rFonts w:ascii="Times New Roman" w:hAnsi="Times New Roman"/>
          <w:i/>
          <w:sz w:val="18"/>
          <w:szCs w:val="18"/>
          <w:lang w:val="en-US"/>
        </w:rPr>
        <w:t xml:space="preserve"> to</w:t>
      </w:r>
      <w:r w:rsidRPr="0070767E">
        <w:rPr>
          <w:rFonts w:ascii="Times New Roman" w:hAnsi="Times New Roman"/>
          <w:i/>
          <w:sz w:val="18"/>
          <w:szCs w:val="18"/>
          <w:lang w:val="en-US"/>
        </w:rPr>
        <w:t xml:space="preserve"> 06.09. </w:t>
      </w:r>
      <w:r>
        <w:rPr>
          <w:rFonts w:ascii="Times New Roman" w:hAnsi="Times New Roman"/>
          <w:i/>
          <w:sz w:val="18"/>
          <w:szCs w:val="18"/>
        </w:rPr>
        <w:t>2026</w:t>
      </w:r>
    </w:p>
    <w:tbl>
      <w:tblPr>
        <w:tblW w:w="0" w:type="auto"/>
        <w:tblCellSpacing w:w="15" w:type="dxa"/>
        <w:tblInd w:w="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0"/>
        <w:gridCol w:w="2062"/>
        <w:gridCol w:w="1929"/>
        <w:gridCol w:w="1971"/>
      </w:tblGrid>
      <w:tr w:rsidR="007D7F96" w:rsidRPr="0070767E" w14:paraId="19129CDC" w14:textId="77777777" w:rsidTr="007D7F96">
        <w:trPr>
          <w:tblHeade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C003E52" w14:textId="6D773D74" w:rsidR="007D7F96" w:rsidRPr="00F37C0B" w:rsidRDefault="00F37C0B">
            <w:pPr>
              <w:spacing w:after="0" w:line="240" w:lineRule="auto"/>
              <w:ind w:left="142"/>
              <w:jc w:val="both"/>
              <w:rPr>
                <w:rFonts w:ascii="Times New Roman" w:eastAsia="Times New Roman" w:hAnsi="Times New Roman"/>
                <w:b/>
                <w:bCs/>
                <w:sz w:val="24"/>
                <w:szCs w:val="24"/>
                <w:lang w:val="en-US" w:eastAsia="ru-RU"/>
              </w:rPr>
            </w:pPr>
            <w:r>
              <w:rPr>
                <w:rFonts w:ascii="Times New Roman" w:eastAsia="Times New Roman" w:hAnsi="Times New Roman"/>
                <w:b/>
                <w:bCs/>
                <w:sz w:val="24"/>
                <w:szCs w:val="24"/>
                <w:lang w:val="en-US" w:eastAsia="ru-RU"/>
              </w:rPr>
              <w:t>Age group</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0638BE3" w14:textId="3FECE654" w:rsidR="007D7F96" w:rsidRPr="00F37C0B" w:rsidRDefault="00F37C0B">
            <w:pPr>
              <w:spacing w:after="0" w:line="240" w:lineRule="auto"/>
              <w:ind w:left="142"/>
              <w:jc w:val="both"/>
              <w:rPr>
                <w:rFonts w:ascii="Times New Roman" w:eastAsia="Times New Roman" w:hAnsi="Times New Roman"/>
                <w:b/>
                <w:bCs/>
                <w:sz w:val="24"/>
                <w:szCs w:val="24"/>
                <w:lang w:val="en-US" w:eastAsia="ru-RU"/>
              </w:rPr>
            </w:pPr>
            <w:r>
              <w:rPr>
                <w:rFonts w:ascii="Times New Roman" w:eastAsia="Times New Roman" w:hAnsi="Times New Roman"/>
                <w:b/>
                <w:bCs/>
                <w:sz w:val="24"/>
                <w:szCs w:val="24"/>
                <w:lang w:val="en-US" w:eastAsia="ru-RU"/>
              </w:rPr>
              <w:t>Share of transfers</w:t>
            </w:r>
          </w:p>
          <w:p w14:paraId="641E149B" w14:textId="77777777" w:rsidR="00F37C0B" w:rsidRPr="00F37C0B" w:rsidRDefault="00F37C0B" w:rsidP="00820B50">
            <w:pPr>
              <w:spacing w:after="0" w:line="240" w:lineRule="auto"/>
              <w:ind w:left="142"/>
              <w:jc w:val="both"/>
              <w:rPr>
                <w:rFonts w:ascii="Times New Roman" w:hAnsi="Times New Roman"/>
                <w:i/>
                <w:iCs/>
                <w:sz w:val="20"/>
                <w:szCs w:val="20"/>
                <w:lang w:val="en-US"/>
              </w:rPr>
            </w:pPr>
            <w:r w:rsidRPr="0070767E">
              <w:rPr>
                <w:rFonts w:ascii="Times New Roman" w:hAnsi="Times New Roman"/>
                <w:i/>
                <w:iCs/>
                <w:sz w:val="20"/>
                <w:szCs w:val="20"/>
                <w:lang w:val="en-US"/>
              </w:rPr>
              <w:t xml:space="preserve">(of the total </w:t>
            </w:r>
          </w:p>
          <w:p w14:paraId="693D62B1" w14:textId="616112E0" w:rsidR="00EF194C" w:rsidRPr="00EF194C" w:rsidRDefault="00F37C0B" w:rsidP="00820B50">
            <w:pPr>
              <w:spacing w:after="0" w:line="240" w:lineRule="auto"/>
              <w:ind w:left="142"/>
              <w:jc w:val="both"/>
              <w:rPr>
                <w:rFonts w:ascii="Times New Roman" w:eastAsia="Times New Roman" w:hAnsi="Times New Roman"/>
                <w:bCs/>
                <w:i/>
                <w:sz w:val="18"/>
                <w:szCs w:val="18"/>
                <w:lang w:eastAsia="ru-RU"/>
              </w:rPr>
            </w:pPr>
            <w:proofErr w:type="spellStart"/>
            <w:r w:rsidRPr="00F37C0B">
              <w:rPr>
                <w:rFonts w:ascii="Times New Roman" w:hAnsi="Times New Roman"/>
                <w:i/>
                <w:iCs/>
                <w:sz w:val="20"/>
                <w:szCs w:val="20"/>
              </w:rPr>
              <w:t>number</w:t>
            </w:r>
            <w:proofErr w:type="spellEnd"/>
            <w:r w:rsidRPr="00F37C0B">
              <w:rPr>
                <w:rFonts w:ascii="Times New Roman" w:hAnsi="Times New Roman"/>
                <w:i/>
                <w:iCs/>
                <w:sz w:val="20"/>
                <w:szCs w:val="20"/>
              </w:rPr>
              <w:t xml:space="preserve"> </w:t>
            </w:r>
            <w:proofErr w:type="spellStart"/>
            <w:r w:rsidRPr="00F37C0B">
              <w:rPr>
                <w:rFonts w:ascii="Times New Roman" w:hAnsi="Times New Roman"/>
                <w:i/>
                <w:iCs/>
                <w:sz w:val="20"/>
                <w:szCs w:val="20"/>
              </w:rPr>
              <w:t>of</w:t>
            </w:r>
            <w:proofErr w:type="spellEnd"/>
            <w:r w:rsidRPr="00F37C0B">
              <w:rPr>
                <w:rFonts w:ascii="Times New Roman" w:hAnsi="Times New Roman"/>
                <w:i/>
                <w:iCs/>
                <w:sz w:val="20"/>
                <w:szCs w:val="20"/>
              </w:rPr>
              <w:t xml:space="preserve"> </w:t>
            </w:r>
            <w:proofErr w:type="spellStart"/>
            <w:r w:rsidRPr="00F37C0B">
              <w:rPr>
                <w:rFonts w:ascii="Times New Roman" w:hAnsi="Times New Roman"/>
                <w:i/>
                <w:iCs/>
                <w:sz w:val="20"/>
                <w:szCs w:val="20"/>
              </w:rPr>
              <w:t>transfers</w:t>
            </w:r>
            <w:proofErr w:type="spellEnd"/>
            <w:r>
              <w: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300019E" w14:textId="2A9A4E17" w:rsidR="007D7F96" w:rsidRPr="00F37C0B" w:rsidRDefault="00F37C0B">
            <w:pPr>
              <w:spacing w:after="0" w:line="240" w:lineRule="auto"/>
              <w:ind w:left="142"/>
              <w:jc w:val="both"/>
              <w:rPr>
                <w:rFonts w:ascii="Times New Roman" w:eastAsia="Times New Roman" w:hAnsi="Times New Roman"/>
                <w:b/>
                <w:bCs/>
                <w:sz w:val="24"/>
                <w:szCs w:val="24"/>
                <w:lang w:val="en-US" w:eastAsia="ru-RU"/>
              </w:rPr>
            </w:pPr>
            <w:r>
              <w:rPr>
                <w:rFonts w:ascii="Times New Roman" w:eastAsia="Times New Roman" w:hAnsi="Times New Roman"/>
                <w:b/>
                <w:bCs/>
                <w:sz w:val="24"/>
                <w:szCs w:val="24"/>
                <w:lang w:val="en-US" w:eastAsia="ru-RU"/>
              </w:rPr>
              <w:t>Share of amount</w:t>
            </w:r>
          </w:p>
          <w:p w14:paraId="27C48052" w14:textId="77777777" w:rsidR="00F37C0B" w:rsidRPr="00F37C0B" w:rsidRDefault="00EF194C" w:rsidP="00EF194C">
            <w:pPr>
              <w:spacing w:after="0" w:line="240" w:lineRule="auto"/>
              <w:ind w:left="142"/>
              <w:jc w:val="both"/>
              <w:rPr>
                <w:rFonts w:ascii="Times New Roman" w:hAnsi="Times New Roman"/>
                <w:i/>
                <w:iCs/>
                <w:sz w:val="20"/>
                <w:szCs w:val="20"/>
                <w:lang w:val="en-US"/>
              </w:rPr>
            </w:pPr>
            <w:r w:rsidRPr="0070767E">
              <w:rPr>
                <w:rFonts w:ascii="Times New Roman" w:eastAsia="Times New Roman" w:hAnsi="Times New Roman"/>
                <w:bCs/>
                <w:sz w:val="20"/>
                <w:szCs w:val="20"/>
                <w:lang w:val="en-US" w:eastAsia="ru-RU"/>
              </w:rPr>
              <w:t>(</w:t>
            </w:r>
            <w:r w:rsidR="00F37C0B" w:rsidRPr="0070767E">
              <w:rPr>
                <w:rFonts w:ascii="Times New Roman" w:hAnsi="Times New Roman"/>
                <w:i/>
                <w:iCs/>
                <w:sz w:val="20"/>
                <w:szCs w:val="20"/>
                <w:lang w:val="en-US"/>
              </w:rPr>
              <w:t xml:space="preserve">of the total </w:t>
            </w:r>
          </w:p>
          <w:p w14:paraId="702DF25E" w14:textId="5A6675DD" w:rsidR="00EF194C" w:rsidRDefault="00F37C0B" w:rsidP="00EF194C">
            <w:pPr>
              <w:spacing w:after="0" w:line="240" w:lineRule="auto"/>
              <w:ind w:left="142"/>
              <w:jc w:val="both"/>
              <w:rPr>
                <w:rFonts w:ascii="Times New Roman" w:eastAsia="Times New Roman" w:hAnsi="Times New Roman"/>
                <w:b/>
                <w:bCs/>
                <w:sz w:val="24"/>
                <w:szCs w:val="24"/>
                <w:lang w:eastAsia="ru-RU"/>
              </w:rPr>
            </w:pPr>
            <w:proofErr w:type="spellStart"/>
            <w:r w:rsidRPr="00F37C0B">
              <w:rPr>
                <w:rFonts w:ascii="Times New Roman" w:hAnsi="Times New Roman"/>
                <w:i/>
                <w:iCs/>
                <w:sz w:val="20"/>
                <w:szCs w:val="20"/>
              </w:rPr>
              <w:t>amount</w:t>
            </w:r>
            <w:proofErr w:type="spellEnd"/>
            <w:r w:rsidRPr="00F37C0B">
              <w:rPr>
                <w:rFonts w:ascii="Times New Roman" w:hAnsi="Times New Roman"/>
                <w:i/>
                <w:iCs/>
                <w:sz w:val="20"/>
                <w:szCs w:val="20"/>
              </w:rPr>
              <w:t xml:space="preserve"> </w:t>
            </w:r>
            <w:proofErr w:type="spellStart"/>
            <w:r w:rsidRPr="00F37C0B">
              <w:rPr>
                <w:rFonts w:ascii="Times New Roman" w:hAnsi="Times New Roman"/>
                <w:i/>
                <w:iCs/>
                <w:sz w:val="20"/>
                <w:szCs w:val="20"/>
              </w:rPr>
              <w:t>transferred</w:t>
            </w:r>
            <w:proofErr w:type="spellEnd"/>
            <w:r w:rsidRPr="00F37C0B">
              <w:rPr>
                <w:rFonts w:ascii="Times New Roman" w:hAnsi="Times New Roman"/>
                <w:i/>
                <w:iCs/>
                <w:sz w:val="20"/>
                <w:szCs w:val="20"/>
              </w:rPr>
              <w: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997FA68" w14:textId="77777777" w:rsidR="00F37C0B" w:rsidRDefault="00F37C0B">
            <w:pPr>
              <w:spacing w:after="0" w:line="240" w:lineRule="auto"/>
              <w:ind w:left="142"/>
              <w:jc w:val="both"/>
              <w:rPr>
                <w:rFonts w:ascii="Times New Roman" w:eastAsia="Times New Roman" w:hAnsi="Times New Roman"/>
                <w:b/>
                <w:bCs/>
                <w:sz w:val="24"/>
                <w:szCs w:val="24"/>
                <w:lang w:val="en-US" w:eastAsia="ru-RU"/>
              </w:rPr>
            </w:pPr>
            <w:r>
              <w:rPr>
                <w:rFonts w:ascii="Times New Roman" w:eastAsia="Times New Roman" w:hAnsi="Times New Roman"/>
                <w:b/>
                <w:bCs/>
                <w:sz w:val="24"/>
                <w:szCs w:val="24"/>
                <w:lang w:val="en-US" w:eastAsia="ru-RU"/>
              </w:rPr>
              <w:t xml:space="preserve">Average </w:t>
            </w:r>
          </w:p>
          <w:p w14:paraId="2DB7F1BE" w14:textId="6B3B361E" w:rsidR="007D7F96" w:rsidRPr="0070767E" w:rsidRDefault="00F37C0B">
            <w:pPr>
              <w:spacing w:after="0" w:line="240" w:lineRule="auto"/>
              <w:ind w:left="142"/>
              <w:jc w:val="both"/>
              <w:rPr>
                <w:rFonts w:ascii="Times New Roman" w:eastAsia="Times New Roman" w:hAnsi="Times New Roman"/>
                <w:b/>
                <w:bCs/>
                <w:sz w:val="24"/>
                <w:szCs w:val="24"/>
                <w:lang w:val="en-US" w:eastAsia="ru-RU"/>
              </w:rPr>
            </w:pPr>
            <w:r>
              <w:rPr>
                <w:rFonts w:ascii="Times New Roman" w:eastAsia="Times New Roman" w:hAnsi="Times New Roman"/>
                <w:b/>
                <w:bCs/>
                <w:sz w:val="24"/>
                <w:szCs w:val="24"/>
                <w:lang w:val="en-US" w:eastAsia="ru-RU"/>
              </w:rPr>
              <w:t>transfer amount</w:t>
            </w:r>
            <w:r w:rsidR="007D7F96" w:rsidRPr="0070767E">
              <w:rPr>
                <w:rFonts w:ascii="Times New Roman" w:eastAsia="Times New Roman" w:hAnsi="Times New Roman"/>
                <w:b/>
                <w:bCs/>
                <w:sz w:val="24"/>
                <w:szCs w:val="24"/>
                <w:lang w:val="en-US" w:eastAsia="ru-RU"/>
              </w:rPr>
              <w:t xml:space="preserve">, </w:t>
            </w:r>
          </w:p>
          <w:p w14:paraId="04C1C797" w14:textId="49DEBC1F" w:rsidR="007D7F96" w:rsidRPr="00F37C0B" w:rsidRDefault="00F37C0B">
            <w:pPr>
              <w:spacing w:after="0" w:line="240" w:lineRule="auto"/>
              <w:ind w:left="142"/>
              <w:jc w:val="both"/>
              <w:rPr>
                <w:rFonts w:ascii="Times New Roman" w:eastAsia="Times New Roman" w:hAnsi="Times New Roman"/>
                <w:bCs/>
                <w:i/>
                <w:sz w:val="20"/>
                <w:szCs w:val="20"/>
                <w:lang w:val="en-US" w:eastAsia="ru-RU"/>
              </w:rPr>
            </w:pPr>
            <w:r>
              <w:rPr>
                <w:rFonts w:ascii="Times New Roman" w:eastAsia="Times New Roman" w:hAnsi="Times New Roman"/>
                <w:bCs/>
                <w:i/>
                <w:sz w:val="20"/>
                <w:szCs w:val="20"/>
                <w:lang w:val="en-US" w:eastAsia="ru-RU"/>
              </w:rPr>
              <w:t>thousand tenge</w:t>
            </w:r>
          </w:p>
        </w:tc>
      </w:tr>
      <w:tr w:rsidR="007D7F96" w14:paraId="4C3342C8" w14:textId="77777777" w:rsidTr="007D7F9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A1875D1" w14:textId="467BD21A" w:rsidR="007D7F96" w:rsidRPr="00F37C0B" w:rsidRDefault="00F37C0B">
            <w:pPr>
              <w:spacing w:after="0" w:line="240" w:lineRule="auto"/>
              <w:ind w:left="142"/>
              <w:jc w:val="both"/>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Under</w:t>
            </w:r>
            <w:r w:rsidR="007D7F96">
              <w:rPr>
                <w:rFonts w:ascii="Times New Roman" w:eastAsia="Times New Roman" w:hAnsi="Times New Roman"/>
                <w:sz w:val="24"/>
                <w:szCs w:val="24"/>
                <w:lang w:eastAsia="ru-RU"/>
              </w:rPr>
              <w:t xml:space="preserve"> 30 </w:t>
            </w:r>
            <w:r>
              <w:rPr>
                <w:rFonts w:ascii="Times New Roman" w:eastAsia="Times New Roman" w:hAnsi="Times New Roman"/>
                <w:sz w:val="24"/>
                <w:szCs w:val="24"/>
                <w:lang w:val="en-US" w:eastAsia="ru-RU"/>
              </w:rPr>
              <w:t>years</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76CC139"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24,0%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23D6992"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10,5%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907D2EA"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397</w:t>
            </w:r>
          </w:p>
        </w:tc>
      </w:tr>
      <w:tr w:rsidR="007D7F96" w14:paraId="225DDA93" w14:textId="77777777" w:rsidTr="007D7F9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595E273" w14:textId="322042C5" w:rsidR="007D7F96" w:rsidRPr="00F37C0B" w:rsidRDefault="007D7F96">
            <w:pPr>
              <w:spacing w:after="0" w:line="240" w:lineRule="auto"/>
              <w:ind w:left="142"/>
              <w:jc w:val="both"/>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 xml:space="preserve">30–39 </w:t>
            </w:r>
            <w:r w:rsidR="00F37C0B">
              <w:rPr>
                <w:rFonts w:ascii="Times New Roman" w:eastAsia="Times New Roman" w:hAnsi="Times New Roman"/>
                <w:sz w:val="24"/>
                <w:szCs w:val="24"/>
                <w:lang w:val="en-US" w:eastAsia="ru-RU"/>
              </w:rPr>
              <w:t>years</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21D2FEB"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40,2%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4C4118D"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40,9%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0E23D7E"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922</w:t>
            </w:r>
          </w:p>
        </w:tc>
      </w:tr>
      <w:tr w:rsidR="007D7F96" w14:paraId="7C5AE0F6" w14:textId="77777777" w:rsidTr="007D7F9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596FE0A" w14:textId="1248E18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40–49 </w:t>
            </w:r>
            <w:r w:rsidR="00F37C0B">
              <w:rPr>
                <w:rFonts w:ascii="Times New Roman" w:eastAsia="Times New Roman" w:hAnsi="Times New Roman"/>
                <w:sz w:val="24"/>
                <w:szCs w:val="24"/>
                <w:lang w:val="en-US" w:eastAsia="ru-RU"/>
              </w:rPr>
              <w:t>years</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C9C87CC"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24,8%</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C125F7E"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32,5%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7E6626E"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1 188</w:t>
            </w:r>
          </w:p>
        </w:tc>
      </w:tr>
      <w:tr w:rsidR="007D7F96" w14:paraId="50E4C250" w14:textId="77777777" w:rsidTr="007D7F9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57536C0" w14:textId="64B1FD1A"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50–59 </w:t>
            </w:r>
            <w:r w:rsidR="00F37C0B">
              <w:rPr>
                <w:rFonts w:ascii="Times New Roman" w:eastAsia="Times New Roman" w:hAnsi="Times New Roman"/>
                <w:sz w:val="24"/>
                <w:szCs w:val="24"/>
                <w:lang w:val="en-US" w:eastAsia="ru-RU"/>
              </w:rPr>
              <w:t>years</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CC2477B"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10,6%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43D0A76"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15,4%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4C6FD00"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1 318</w:t>
            </w:r>
          </w:p>
        </w:tc>
      </w:tr>
      <w:tr w:rsidR="007D7F96" w14:paraId="4A9065B4" w14:textId="77777777" w:rsidTr="007D7F9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2FF64AE" w14:textId="0C58DFE8" w:rsidR="007D7F96" w:rsidRPr="00F37C0B" w:rsidRDefault="00F37C0B">
            <w:pPr>
              <w:spacing w:after="0" w:line="240" w:lineRule="auto"/>
              <w:ind w:left="142"/>
              <w:jc w:val="both"/>
              <w:rPr>
                <w:rFonts w:ascii="Times New Roman" w:eastAsia="Times New Roman" w:hAnsi="Times New Roman"/>
                <w:sz w:val="24"/>
                <w:szCs w:val="24"/>
                <w:lang w:eastAsia="ru-RU"/>
              </w:rPr>
            </w:pPr>
            <w:r w:rsidRPr="00F37C0B">
              <w:rPr>
                <w:rFonts w:ascii="Times New Roman" w:hAnsi="Times New Roman"/>
                <w:sz w:val="24"/>
                <w:szCs w:val="24"/>
              </w:rPr>
              <w:t xml:space="preserve">60 </w:t>
            </w:r>
            <w:proofErr w:type="spellStart"/>
            <w:r w:rsidRPr="00F37C0B">
              <w:rPr>
                <w:rFonts w:ascii="Times New Roman" w:hAnsi="Times New Roman"/>
                <w:sz w:val="24"/>
                <w:szCs w:val="24"/>
              </w:rPr>
              <w:t>Years</w:t>
            </w:r>
            <w:proofErr w:type="spellEnd"/>
            <w:r w:rsidRPr="00F37C0B">
              <w:rPr>
                <w:rFonts w:ascii="Times New Roman" w:hAnsi="Times New Roman"/>
                <w:sz w:val="24"/>
                <w:szCs w:val="24"/>
              </w:rPr>
              <w:t xml:space="preserve"> </w:t>
            </w:r>
            <w:proofErr w:type="spellStart"/>
            <w:r w:rsidRPr="00F37C0B">
              <w:rPr>
                <w:rFonts w:ascii="Times New Roman" w:hAnsi="Times New Roman"/>
                <w:sz w:val="24"/>
                <w:szCs w:val="24"/>
              </w:rPr>
              <w:t>and</w:t>
            </w:r>
            <w:proofErr w:type="spellEnd"/>
            <w:r w:rsidRPr="00F37C0B">
              <w:rPr>
                <w:rFonts w:ascii="Times New Roman" w:hAnsi="Times New Roman"/>
                <w:sz w:val="24"/>
                <w:szCs w:val="24"/>
              </w:rPr>
              <w:t xml:space="preserve"> </w:t>
            </w:r>
            <w:proofErr w:type="spellStart"/>
            <w:r w:rsidRPr="00F37C0B">
              <w:rPr>
                <w:rFonts w:ascii="Times New Roman" w:hAnsi="Times New Roman"/>
                <w:sz w:val="24"/>
                <w:szCs w:val="24"/>
              </w:rPr>
              <w:t>Older</w:t>
            </w:r>
            <w:proofErr w:type="spellEnd"/>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AC65D73"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6FBD062"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575FDA4" w14:textId="77777777" w:rsidR="007D7F96" w:rsidRDefault="007D7F96">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1 118</w:t>
            </w:r>
          </w:p>
        </w:tc>
      </w:tr>
    </w:tbl>
    <w:p w14:paraId="209A7E3D" w14:textId="77777777" w:rsidR="007D7F96" w:rsidRDefault="007D7F96" w:rsidP="007D7F96">
      <w:pPr>
        <w:spacing w:after="0" w:line="240" w:lineRule="auto"/>
        <w:contextualSpacing/>
        <w:jc w:val="both"/>
        <w:rPr>
          <w:rFonts w:ascii="Times New Roman" w:eastAsiaTheme="minorHAnsi" w:hAnsi="Times New Roman"/>
          <w:sz w:val="24"/>
          <w:szCs w:val="24"/>
        </w:rPr>
      </w:pPr>
    </w:p>
    <w:p w14:paraId="61E9A773" w14:textId="56C08A23" w:rsidR="007D7F96" w:rsidRPr="0070767E" w:rsidRDefault="007D7F96" w:rsidP="007D7F96">
      <w:pPr>
        <w:spacing w:after="0" w:line="240" w:lineRule="auto"/>
        <w:contextualSpacing/>
        <w:jc w:val="both"/>
        <w:rPr>
          <w:rFonts w:ascii="Times New Roman" w:hAnsi="Times New Roman"/>
          <w:sz w:val="24"/>
          <w:szCs w:val="24"/>
          <w:lang w:val="en-US"/>
        </w:rPr>
      </w:pPr>
      <w:r w:rsidRPr="0070767E">
        <w:rPr>
          <w:rFonts w:ascii="Times New Roman" w:hAnsi="Times New Roman"/>
          <w:i/>
          <w:sz w:val="18"/>
          <w:szCs w:val="18"/>
          <w:lang w:val="en-US"/>
        </w:rPr>
        <w:t xml:space="preserve">                 </w:t>
      </w:r>
      <w:r w:rsidR="00F37C0B">
        <w:rPr>
          <w:rFonts w:ascii="Times New Roman" w:hAnsi="Times New Roman"/>
          <w:i/>
          <w:sz w:val="18"/>
          <w:szCs w:val="18"/>
          <w:lang w:val="en-US"/>
        </w:rPr>
        <w:t>Data for the period from</w:t>
      </w:r>
      <w:r w:rsidR="00F37C0B" w:rsidRPr="0070767E">
        <w:rPr>
          <w:rFonts w:ascii="Times New Roman" w:hAnsi="Times New Roman"/>
          <w:i/>
          <w:sz w:val="18"/>
          <w:szCs w:val="18"/>
          <w:lang w:val="en-US"/>
        </w:rPr>
        <w:t xml:space="preserve"> </w:t>
      </w:r>
      <w:r w:rsidRPr="0070767E">
        <w:rPr>
          <w:rFonts w:ascii="Times New Roman" w:hAnsi="Times New Roman"/>
          <w:i/>
          <w:sz w:val="18"/>
          <w:szCs w:val="18"/>
          <w:lang w:val="en-US"/>
        </w:rPr>
        <w:t xml:space="preserve">07.09.2026 </w:t>
      </w:r>
      <w:r w:rsidR="00F37C0B">
        <w:rPr>
          <w:rFonts w:ascii="Times New Roman" w:hAnsi="Times New Roman"/>
          <w:i/>
          <w:sz w:val="18"/>
          <w:szCs w:val="18"/>
          <w:lang w:val="en-US"/>
        </w:rPr>
        <w:t>to</w:t>
      </w:r>
      <w:r w:rsidRPr="0070767E">
        <w:rPr>
          <w:rFonts w:ascii="Times New Roman" w:hAnsi="Times New Roman"/>
          <w:i/>
          <w:sz w:val="18"/>
          <w:szCs w:val="18"/>
          <w:lang w:val="en-US"/>
        </w:rPr>
        <w:t xml:space="preserve"> 14.10.2026.</w:t>
      </w:r>
    </w:p>
    <w:tbl>
      <w:tblPr>
        <w:tblW w:w="0" w:type="auto"/>
        <w:tblCellSpacing w:w="15" w:type="dxa"/>
        <w:tblInd w:w="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0"/>
        <w:gridCol w:w="2062"/>
        <w:gridCol w:w="1929"/>
        <w:gridCol w:w="1971"/>
      </w:tblGrid>
      <w:tr w:rsidR="00F37C0B" w:rsidRPr="0070767E" w14:paraId="7325377E" w14:textId="77777777" w:rsidTr="007D7F96">
        <w:trPr>
          <w:tblHeade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BC9D6F2" w14:textId="3610DC3E" w:rsidR="00F37C0B" w:rsidRDefault="00F37C0B" w:rsidP="00F37C0B">
            <w:pPr>
              <w:spacing w:after="0" w:line="240" w:lineRule="auto"/>
              <w:ind w:left="142"/>
              <w:jc w:val="both"/>
              <w:rPr>
                <w:rFonts w:ascii="Times New Roman" w:eastAsia="Times New Roman" w:hAnsi="Times New Roman"/>
                <w:b/>
                <w:bCs/>
                <w:sz w:val="24"/>
                <w:szCs w:val="24"/>
                <w:lang w:eastAsia="ru-RU"/>
              </w:rPr>
            </w:pPr>
            <w:r>
              <w:rPr>
                <w:rFonts w:ascii="Times New Roman" w:eastAsia="Times New Roman" w:hAnsi="Times New Roman"/>
                <w:b/>
                <w:bCs/>
                <w:sz w:val="24"/>
                <w:szCs w:val="24"/>
                <w:lang w:val="en-US" w:eastAsia="ru-RU"/>
              </w:rPr>
              <w:t>Age group</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4E19490" w14:textId="77777777" w:rsidR="00F37C0B" w:rsidRPr="00F37C0B" w:rsidRDefault="00F37C0B" w:rsidP="00F37C0B">
            <w:pPr>
              <w:spacing w:after="0" w:line="240" w:lineRule="auto"/>
              <w:ind w:left="142"/>
              <w:jc w:val="both"/>
              <w:rPr>
                <w:rFonts w:ascii="Times New Roman" w:eastAsia="Times New Roman" w:hAnsi="Times New Roman"/>
                <w:b/>
                <w:bCs/>
                <w:sz w:val="24"/>
                <w:szCs w:val="24"/>
                <w:lang w:val="en-US" w:eastAsia="ru-RU"/>
              </w:rPr>
            </w:pPr>
            <w:r>
              <w:rPr>
                <w:rFonts w:ascii="Times New Roman" w:eastAsia="Times New Roman" w:hAnsi="Times New Roman"/>
                <w:b/>
                <w:bCs/>
                <w:sz w:val="24"/>
                <w:szCs w:val="24"/>
                <w:lang w:val="en-US" w:eastAsia="ru-RU"/>
              </w:rPr>
              <w:t>Share of transfers</w:t>
            </w:r>
          </w:p>
          <w:p w14:paraId="1D0D2185" w14:textId="77777777" w:rsidR="00F37C0B" w:rsidRPr="00F37C0B" w:rsidRDefault="00F37C0B" w:rsidP="00F37C0B">
            <w:pPr>
              <w:spacing w:after="0" w:line="240" w:lineRule="auto"/>
              <w:ind w:left="142"/>
              <w:jc w:val="both"/>
              <w:rPr>
                <w:rFonts w:ascii="Times New Roman" w:hAnsi="Times New Roman"/>
                <w:i/>
                <w:iCs/>
                <w:sz w:val="20"/>
                <w:szCs w:val="20"/>
                <w:lang w:val="en-US"/>
              </w:rPr>
            </w:pPr>
            <w:r w:rsidRPr="0070767E">
              <w:rPr>
                <w:rFonts w:ascii="Times New Roman" w:hAnsi="Times New Roman"/>
                <w:i/>
                <w:iCs/>
                <w:sz w:val="20"/>
                <w:szCs w:val="20"/>
                <w:lang w:val="en-US"/>
              </w:rPr>
              <w:t xml:space="preserve">(of the total </w:t>
            </w:r>
          </w:p>
          <w:p w14:paraId="40A8CB1C" w14:textId="1BCBB08D" w:rsidR="00F37C0B" w:rsidRPr="00EF194C" w:rsidRDefault="00F37C0B" w:rsidP="00F37C0B">
            <w:pPr>
              <w:spacing w:after="0" w:line="240" w:lineRule="auto"/>
              <w:ind w:left="142"/>
              <w:jc w:val="both"/>
              <w:rPr>
                <w:rFonts w:ascii="Times New Roman" w:eastAsia="Times New Roman" w:hAnsi="Times New Roman"/>
                <w:bCs/>
                <w:i/>
                <w:sz w:val="18"/>
                <w:szCs w:val="18"/>
                <w:lang w:eastAsia="ru-RU"/>
              </w:rPr>
            </w:pPr>
            <w:proofErr w:type="spellStart"/>
            <w:r w:rsidRPr="00F37C0B">
              <w:rPr>
                <w:rFonts w:ascii="Times New Roman" w:hAnsi="Times New Roman"/>
                <w:i/>
                <w:iCs/>
                <w:sz w:val="20"/>
                <w:szCs w:val="20"/>
              </w:rPr>
              <w:t>number</w:t>
            </w:r>
            <w:proofErr w:type="spellEnd"/>
            <w:r w:rsidRPr="00F37C0B">
              <w:rPr>
                <w:rFonts w:ascii="Times New Roman" w:hAnsi="Times New Roman"/>
                <w:i/>
                <w:iCs/>
                <w:sz w:val="20"/>
                <w:szCs w:val="20"/>
              </w:rPr>
              <w:t xml:space="preserve"> </w:t>
            </w:r>
            <w:proofErr w:type="spellStart"/>
            <w:r w:rsidRPr="00F37C0B">
              <w:rPr>
                <w:rFonts w:ascii="Times New Roman" w:hAnsi="Times New Roman"/>
                <w:i/>
                <w:iCs/>
                <w:sz w:val="20"/>
                <w:szCs w:val="20"/>
              </w:rPr>
              <w:t>of</w:t>
            </w:r>
            <w:proofErr w:type="spellEnd"/>
            <w:r w:rsidRPr="00F37C0B">
              <w:rPr>
                <w:rFonts w:ascii="Times New Roman" w:hAnsi="Times New Roman"/>
                <w:i/>
                <w:iCs/>
                <w:sz w:val="20"/>
                <w:szCs w:val="20"/>
              </w:rPr>
              <w:t xml:space="preserve"> </w:t>
            </w:r>
            <w:proofErr w:type="spellStart"/>
            <w:r w:rsidRPr="00F37C0B">
              <w:rPr>
                <w:rFonts w:ascii="Times New Roman" w:hAnsi="Times New Roman"/>
                <w:i/>
                <w:iCs/>
                <w:sz w:val="20"/>
                <w:szCs w:val="20"/>
              </w:rPr>
              <w:t>transfers</w:t>
            </w:r>
            <w:proofErr w:type="spellEnd"/>
            <w:r>
              <w: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495215A" w14:textId="77777777" w:rsidR="00F37C0B" w:rsidRPr="00F37C0B" w:rsidRDefault="00F37C0B" w:rsidP="00F37C0B">
            <w:pPr>
              <w:spacing w:after="0" w:line="240" w:lineRule="auto"/>
              <w:ind w:left="142"/>
              <w:jc w:val="both"/>
              <w:rPr>
                <w:rFonts w:ascii="Times New Roman" w:eastAsia="Times New Roman" w:hAnsi="Times New Roman"/>
                <w:b/>
                <w:bCs/>
                <w:sz w:val="24"/>
                <w:szCs w:val="24"/>
                <w:lang w:val="en-US" w:eastAsia="ru-RU"/>
              </w:rPr>
            </w:pPr>
            <w:r>
              <w:rPr>
                <w:rFonts w:ascii="Times New Roman" w:eastAsia="Times New Roman" w:hAnsi="Times New Roman"/>
                <w:b/>
                <w:bCs/>
                <w:sz w:val="24"/>
                <w:szCs w:val="24"/>
                <w:lang w:val="en-US" w:eastAsia="ru-RU"/>
              </w:rPr>
              <w:t>Share of amount</w:t>
            </w:r>
          </w:p>
          <w:p w14:paraId="682D2D9E" w14:textId="77777777" w:rsidR="00F37C0B" w:rsidRPr="00F37C0B" w:rsidRDefault="00F37C0B" w:rsidP="00F37C0B">
            <w:pPr>
              <w:spacing w:after="0" w:line="240" w:lineRule="auto"/>
              <w:ind w:left="142"/>
              <w:jc w:val="both"/>
              <w:rPr>
                <w:rFonts w:ascii="Times New Roman" w:hAnsi="Times New Roman"/>
                <w:i/>
                <w:iCs/>
                <w:sz w:val="20"/>
                <w:szCs w:val="20"/>
                <w:lang w:val="en-US"/>
              </w:rPr>
            </w:pPr>
            <w:r w:rsidRPr="0070767E">
              <w:rPr>
                <w:rFonts w:ascii="Times New Roman" w:eastAsia="Times New Roman" w:hAnsi="Times New Roman"/>
                <w:bCs/>
                <w:sz w:val="20"/>
                <w:szCs w:val="20"/>
                <w:lang w:val="en-US" w:eastAsia="ru-RU"/>
              </w:rPr>
              <w:t>(</w:t>
            </w:r>
            <w:r w:rsidRPr="0070767E">
              <w:rPr>
                <w:rFonts w:ascii="Times New Roman" w:hAnsi="Times New Roman"/>
                <w:i/>
                <w:iCs/>
                <w:sz w:val="20"/>
                <w:szCs w:val="20"/>
                <w:lang w:val="en-US"/>
              </w:rPr>
              <w:t xml:space="preserve">of the total </w:t>
            </w:r>
          </w:p>
          <w:p w14:paraId="4F44E5B4" w14:textId="283C01E2" w:rsidR="00F37C0B" w:rsidRDefault="00F37C0B" w:rsidP="00F37C0B">
            <w:pPr>
              <w:spacing w:after="0" w:line="240" w:lineRule="auto"/>
              <w:ind w:left="142"/>
              <w:jc w:val="both"/>
              <w:rPr>
                <w:rFonts w:ascii="Times New Roman" w:eastAsia="Times New Roman" w:hAnsi="Times New Roman"/>
                <w:b/>
                <w:bCs/>
                <w:sz w:val="24"/>
                <w:szCs w:val="24"/>
                <w:lang w:eastAsia="ru-RU"/>
              </w:rPr>
            </w:pPr>
            <w:proofErr w:type="spellStart"/>
            <w:r w:rsidRPr="00F37C0B">
              <w:rPr>
                <w:rFonts w:ascii="Times New Roman" w:hAnsi="Times New Roman"/>
                <w:i/>
                <w:iCs/>
                <w:sz w:val="20"/>
                <w:szCs w:val="20"/>
              </w:rPr>
              <w:t>amount</w:t>
            </w:r>
            <w:proofErr w:type="spellEnd"/>
            <w:r w:rsidRPr="00F37C0B">
              <w:rPr>
                <w:rFonts w:ascii="Times New Roman" w:hAnsi="Times New Roman"/>
                <w:i/>
                <w:iCs/>
                <w:sz w:val="20"/>
                <w:szCs w:val="20"/>
              </w:rPr>
              <w:t xml:space="preserve"> </w:t>
            </w:r>
            <w:proofErr w:type="spellStart"/>
            <w:r w:rsidRPr="00F37C0B">
              <w:rPr>
                <w:rFonts w:ascii="Times New Roman" w:hAnsi="Times New Roman"/>
                <w:i/>
                <w:iCs/>
                <w:sz w:val="20"/>
                <w:szCs w:val="20"/>
              </w:rPr>
              <w:t>transferred</w:t>
            </w:r>
            <w:proofErr w:type="spellEnd"/>
            <w:r w:rsidRPr="00F37C0B">
              <w:rPr>
                <w:rFonts w:ascii="Times New Roman" w:hAnsi="Times New Roman"/>
                <w:i/>
                <w:iCs/>
                <w:sz w:val="20"/>
                <w:szCs w:val="20"/>
              </w:rPr>
              <w: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9675EAE" w14:textId="77777777" w:rsidR="00F37C0B" w:rsidRDefault="00F37C0B" w:rsidP="00F37C0B">
            <w:pPr>
              <w:spacing w:after="0" w:line="240" w:lineRule="auto"/>
              <w:ind w:left="142"/>
              <w:jc w:val="both"/>
              <w:rPr>
                <w:rFonts w:ascii="Times New Roman" w:eastAsia="Times New Roman" w:hAnsi="Times New Roman"/>
                <w:b/>
                <w:bCs/>
                <w:sz w:val="24"/>
                <w:szCs w:val="24"/>
                <w:lang w:val="en-US" w:eastAsia="ru-RU"/>
              </w:rPr>
            </w:pPr>
            <w:r>
              <w:rPr>
                <w:rFonts w:ascii="Times New Roman" w:eastAsia="Times New Roman" w:hAnsi="Times New Roman"/>
                <w:b/>
                <w:bCs/>
                <w:sz w:val="24"/>
                <w:szCs w:val="24"/>
                <w:lang w:val="en-US" w:eastAsia="ru-RU"/>
              </w:rPr>
              <w:t xml:space="preserve">Average </w:t>
            </w:r>
          </w:p>
          <w:p w14:paraId="5DA7EFD5" w14:textId="77777777" w:rsidR="00F37C0B" w:rsidRPr="0070767E" w:rsidRDefault="00F37C0B" w:rsidP="00F37C0B">
            <w:pPr>
              <w:spacing w:after="0" w:line="240" w:lineRule="auto"/>
              <w:ind w:left="142"/>
              <w:jc w:val="both"/>
              <w:rPr>
                <w:rFonts w:ascii="Times New Roman" w:eastAsia="Times New Roman" w:hAnsi="Times New Roman"/>
                <w:b/>
                <w:bCs/>
                <w:sz w:val="24"/>
                <w:szCs w:val="24"/>
                <w:lang w:val="en-US" w:eastAsia="ru-RU"/>
              </w:rPr>
            </w:pPr>
            <w:r>
              <w:rPr>
                <w:rFonts w:ascii="Times New Roman" w:eastAsia="Times New Roman" w:hAnsi="Times New Roman"/>
                <w:b/>
                <w:bCs/>
                <w:sz w:val="24"/>
                <w:szCs w:val="24"/>
                <w:lang w:val="en-US" w:eastAsia="ru-RU"/>
              </w:rPr>
              <w:t>transfer amount</w:t>
            </w:r>
            <w:r w:rsidRPr="0070767E">
              <w:rPr>
                <w:rFonts w:ascii="Times New Roman" w:eastAsia="Times New Roman" w:hAnsi="Times New Roman"/>
                <w:b/>
                <w:bCs/>
                <w:sz w:val="24"/>
                <w:szCs w:val="24"/>
                <w:lang w:val="en-US" w:eastAsia="ru-RU"/>
              </w:rPr>
              <w:t xml:space="preserve">, </w:t>
            </w:r>
          </w:p>
          <w:p w14:paraId="5783B78B" w14:textId="0EA8A82E" w:rsidR="00F37C0B" w:rsidRPr="0070767E" w:rsidRDefault="00F37C0B" w:rsidP="00F37C0B">
            <w:pPr>
              <w:spacing w:after="0" w:line="240" w:lineRule="auto"/>
              <w:ind w:left="142"/>
              <w:jc w:val="both"/>
              <w:rPr>
                <w:rFonts w:ascii="Times New Roman" w:eastAsia="Times New Roman" w:hAnsi="Times New Roman"/>
                <w:bCs/>
                <w:i/>
                <w:sz w:val="20"/>
                <w:szCs w:val="20"/>
                <w:lang w:val="en-US" w:eastAsia="ru-RU"/>
              </w:rPr>
            </w:pPr>
            <w:r>
              <w:rPr>
                <w:rFonts w:ascii="Times New Roman" w:eastAsia="Times New Roman" w:hAnsi="Times New Roman"/>
                <w:bCs/>
                <w:i/>
                <w:sz w:val="20"/>
                <w:szCs w:val="20"/>
                <w:lang w:val="en-US" w:eastAsia="ru-RU"/>
              </w:rPr>
              <w:t>thousand tenge</w:t>
            </w:r>
          </w:p>
        </w:tc>
      </w:tr>
      <w:tr w:rsidR="00F37C0B" w14:paraId="14A48109" w14:textId="77777777" w:rsidTr="007D7F9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5CEE178" w14:textId="3A675CB4" w:rsidR="00F37C0B" w:rsidRDefault="00F37C0B" w:rsidP="00F37C0B">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val="en-US" w:eastAsia="ru-RU"/>
              </w:rPr>
              <w:t>Under</w:t>
            </w:r>
            <w:r>
              <w:rPr>
                <w:rFonts w:ascii="Times New Roman" w:eastAsia="Times New Roman" w:hAnsi="Times New Roman"/>
                <w:sz w:val="24"/>
                <w:szCs w:val="24"/>
                <w:lang w:eastAsia="ru-RU"/>
              </w:rPr>
              <w:t xml:space="preserve"> 30 </w:t>
            </w:r>
            <w:r>
              <w:rPr>
                <w:rFonts w:ascii="Times New Roman" w:eastAsia="Times New Roman" w:hAnsi="Times New Roman"/>
                <w:sz w:val="24"/>
                <w:szCs w:val="24"/>
                <w:lang w:val="en-US" w:eastAsia="ru-RU"/>
              </w:rPr>
              <w:t>years</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CACACCF" w14:textId="77777777" w:rsidR="00F37C0B" w:rsidRDefault="00F37C0B" w:rsidP="00F37C0B">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22,1%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76E508D" w14:textId="77777777" w:rsidR="00F37C0B" w:rsidRDefault="00F37C0B" w:rsidP="00F37C0B">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E14F269" w14:textId="77777777" w:rsidR="00F37C0B" w:rsidRDefault="00F37C0B" w:rsidP="00F37C0B">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676</w:t>
            </w:r>
          </w:p>
        </w:tc>
      </w:tr>
      <w:tr w:rsidR="00F37C0B" w14:paraId="368329FE" w14:textId="77777777" w:rsidTr="007D7F9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5F6F669" w14:textId="2FDB8D24" w:rsidR="00F37C0B" w:rsidRDefault="00F37C0B" w:rsidP="00F37C0B">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30–39 </w:t>
            </w:r>
            <w:r>
              <w:rPr>
                <w:rFonts w:ascii="Times New Roman" w:eastAsia="Times New Roman" w:hAnsi="Times New Roman"/>
                <w:sz w:val="24"/>
                <w:szCs w:val="24"/>
                <w:lang w:val="en-US" w:eastAsia="ru-RU"/>
              </w:rPr>
              <w:t>years</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E57E033" w14:textId="77777777" w:rsidR="00F37C0B" w:rsidRDefault="00F37C0B" w:rsidP="00F37C0B">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38,0%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C40FE5C" w14:textId="77777777" w:rsidR="00F37C0B" w:rsidRDefault="00F37C0B" w:rsidP="00F37C0B">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37,6%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46AF69A" w14:textId="77777777" w:rsidR="00F37C0B" w:rsidRDefault="00F37C0B" w:rsidP="00F37C0B">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1 631</w:t>
            </w:r>
          </w:p>
        </w:tc>
      </w:tr>
      <w:tr w:rsidR="00F37C0B" w14:paraId="4006DB48" w14:textId="77777777" w:rsidTr="007D7F9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0EECA04" w14:textId="029F0E22" w:rsidR="00F37C0B" w:rsidRDefault="00F37C0B" w:rsidP="00F37C0B">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40–49 </w:t>
            </w:r>
            <w:r>
              <w:rPr>
                <w:rFonts w:ascii="Times New Roman" w:eastAsia="Times New Roman" w:hAnsi="Times New Roman"/>
                <w:sz w:val="24"/>
                <w:szCs w:val="24"/>
                <w:lang w:val="en-US" w:eastAsia="ru-RU"/>
              </w:rPr>
              <w:t>years</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3C8E600" w14:textId="77777777" w:rsidR="00F37C0B" w:rsidRDefault="00F37C0B" w:rsidP="00F37C0B">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27,5%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D2C7315" w14:textId="77777777" w:rsidR="00F37C0B" w:rsidRDefault="00F37C0B" w:rsidP="00F37C0B">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35,2%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D47A160" w14:textId="77777777" w:rsidR="00F37C0B" w:rsidRDefault="00F37C0B" w:rsidP="00F37C0B">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2 113</w:t>
            </w:r>
          </w:p>
        </w:tc>
      </w:tr>
      <w:tr w:rsidR="00F37C0B" w14:paraId="7EF034E0" w14:textId="77777777" w:rsidTr="007D7F9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217394A" w14:textId="0519BB61" w:rsidR="00F37C0B" w:rsidRDefault="00F37C0B" w:rsidP="00F37C0B">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50–59 </w:t>
            </w:r>
            <w:r>
              <w:rPr>
                <w:rFonts w:ascii="Times New Roman" w:eastAsia="Times New Roman" w:hAnsi="Times New Roman"/>
                <w:sz w:val="24"/>
                <w:szCs w:val="24"/>
                <w:lang w:val="en-US" w:eastAsia="ru-RU"/>
              </w:rPr>
              <w:t>years</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FFDA772" w14:textId="77777777" w:rsidR="00F37C0B" w:rsidRDefault="00F37C0B" w:rsidP="00F37C0B">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11,8%</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10D98E8" w14:textId="77777777" w:rsidR="00F37C0B" w:rsidRDefault="00F37C0B" w:rsidP="00F37C0B">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17,1%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1AFC39C" w14:textId="77777777" w:rsidR="00F37C0B" w:rsidRDefault="00F37C0B" w:rsidP="00F37C0B">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2 380</w:t>
            </w:r>
          </w:p>
        </w:tc>
      </w:tr>
      <w:tr w:rsidR="00F37C0B" w14:paraId="5EFAE2C4" w14:textId="77777777" w:rsidTr="007D7F96">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029634B" w14:textId="0679A329" w:rsidR="00F37C0B" w:rsidRDefault="00F37C0B" w:rsidP="00F37C0B">
            <w:pPr>
              <w:spacing w:after="0" w:line="240" w:lineRule="auto"/>
              <w:ind w:left="142"/>
              <w:jc w:val="both"/>
              <w:rPr>
                <w:rFonts w:ascii="Times New Roman" w:eastAsia="Times New Roman" w:hAnsi="Times New Roman"/>
                <w:sz w:val="24"/>
                <w:szCs w:val="24"/>
                <w:lang w:eastAsia="ru-RU"/>
              </w:rPr>
            </w:pPr>
            <w:r w:rsidRPr="00F37C0B">
              <w:rPr>
                <w:rFonts w:ascii="Times New Roman" w:hAnsi="Times New Roman"/>
                <w:sz w:val="24"/>
                <w:szCs w:val="24"/>
              </w:rPr>
              <w:t xml:space="preserve">60 </w:t>
            </w:r>
            <w:proofErr w:type="spellStart"/>
            <w:r w:rsidRPr="00F37C0B">
              <w:rPr>
                <w:rFonts w:ascii="Times New Roman" w:hAnsi="Times New Roman"/>
                <w:sz w:val="24"/>
                <w:szCs w:val="24"/>
              </w:rPr>
              <w:t>Years</w:t>
            </w:r>
            <w:proofErr w:type="spellEnd"/>
            <w:r w:rsidRPr="00F37C0B">
              <w:rPr>
                <w:rFonts w:ascii="Times New Roman" w:hAnsi="Times New Roman"/>
                <w:sz w:val="24"/>
                <w:szCs w:val="24"/>
              </w:rPr>
              <w:t xml:space="preserve"> </w:t>
            </w:r>
            <w:proofErr w:type="spellStart"/>
            <w:r w:rsidRPr="00F37C0B">
              <w:rPr>
                <w:rFonts w:ascii="Times New Roman" w:hAnsi="Times New Roman"/>
                <w:sz w:val="24"/>
                <w:szCs w:val="24"/>
              </w:rPr>
              <w:t>and</w:t>
            </w:r>
            <w:proofErr w:type="spellEnd"/>
            <w:r w:rsidRPr="00F37C0B">
              <w:rPr>
                <w:rFonts w:ascii="Times New Roman" w:hAnsi="Times New Roman"/>
                <w:sz w:val="24"/>
                <w:szCs w:val="24"/>
              </w:rPr>
              <w:t xml:space="preserve"> </w:t>
            </w:r>
            <w:proofErr w:type="spellStart"/>
            <w:r w:rsidRPr="00F37C0B">
              <w:rPr>
                <w:rFonts w:ascii="Times New Roman" w:hAnsi="Times New Roman"/>
                <w:sz w:val="24"/>
                <w:szCs w:val="24"/>
              </w:rPr>
              <w:t>Older</w:t>
            </w:r>
            <w:proofErr w:type="spellEnd"/>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ED32012" w14:textId="77777777" w:rsidR="00F37C0B" w:rsidRDefault="00F37C0B" w:rsidP="00F37C0B">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482149F" w14:textId="77777777" w:rsidR="00F37C0B" w:rsidRDefault="00F37C0B" w:rsidP="00F37C0B">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D5E1FE8" w14:textId="77777777" w:rsidR="00F37C0B" w:rsidRDefault="00F37C0B" w:rsidP="00F37C0B">
            <w:pPr>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2 975</w:t>
            </w:r>
          </w:p>
        </w:tc>
      </w:tr>
    </w:tbl>
    <w:p w14:paraId="59DA7116" w14:textId="77777777" w:rsidR="007D7F96" w:rsidRDefault="007D7F96" w:rsidP="007D7F96">
      <w:pPr>
        <w:spacing w:after="0" w:line="240" w:lineRule="auto"/>
        <w:contextualSpacing/>
        <w:jc w:val="both"/>
        <w:rPr>
          <w:rFonts w:ascii="Times New Roman" w:eastAsiaTheme="minorHAnsi" w:hAnsi="Times New Roman"/>
          <w:sz w:val="24"/>
          <w:szCs w:val="24"/>
        </w:rPr>
      </w:pPr>
    </w:p>
    <w:p w14:paraId="15618541" w14:textId="77777777" w:rsidR="00F37C0B" w:rsidRPr="0070767E" w:rsidRDefault="00F37C0B" w:rsidP="001166CD">
      <w:pPr>
        <w:spacing w:after="0" w:line="240" w:lineRule="auto"/>
        <w:ind w:firstLine="567"/>
        <w:jc w:val="both"/>
        <w:rPr>
          <w:rFonts w:ascii="Times New Roman" w:eastAsia="Times New Roman" w:hAnsi="Times New Roman"/>
          <w:sz w:val="24"/>
          <w:szCs w:val="24"/>
          <w:lang w:val="en-US" w:eastAsia="en-GB"/>
        </w:rPr>
      </w:pPr>
      <w:r w:rsidRPr="0070767E">
        <w:rPr>
          <w:rFonts w:ascii="Times New Roman" w:eastAsia="Times New Roman" w:hAnsi="Times New Roman"/>
          <w:sz w:val="24"/>
          <w:szCs w:val="24"/>
          <w:lang w:val="en-US" w:eastAsia="en-GB"/>
        </w:rPr>
        <w:t>As can be seen from the data presented, contributors aged 30–39 are the most active, accounting for approximately 40% of all transfers and 40% of the total amount transferred. The high level of activity among contributors in this age group may be attributed to the fact that they have already accumulated substantial pension savings but are still far from retirement, giving them time to select and adjust their investment strategies according to their investment horizon and risk tolerance.</w:t>
      </w:r>
    </w:p>
    <w:p w14:paraId="4D06F4CD" w14:textId="626AEB1E" w:rsidR="00F37C0B" w:rsidRPr="0070767E" w:rsidRDefault="00F37C0B" w:rsidP="001166CD">
      <w:pPr>
        <w:spacing w:after="0" w:line="240" w:lineRule="auto"/>
        <w:ind w:firstLine="567"/>
        <w:jc w:val="both"/>
        <w:rPr>
          <w:rFonts w:ascii="Times New Roman" w:eastAsia="Times New Roman" w:hAnsi="Times New Roman"/>
          <w:sz w:val="24"/>
          <w:szCs w:val="24"/>
          <w:lang w:val="en-US" w:eastAsia="en-GB"/>
        </w:rPr>
      </w:pPr>
      <w:r w:rsidRPr="0070767E">
        <w:rPr>
          <w:rFonts w:ascii="Times New Roman" w:eastAsia="Times New Roman" w:hAnsi="Times New Roman"/>
          <w:sz w:val="24"/>
          <w:szCs w:val="24"/>
          <w:lang w:val="en-US" w:eastAsia="en-GB"/>
        </w:rPr>
        <w:t>It should be recalled that contributors make decisions on transferring their pension savings independently. Before doing so, it is important to carefully review the management terms and conditions, the composition of the investment portfolio, management fees, and investment returns over different periods. It should also be borne in mind that past performance does not guarantee similar returns in the future, and the value of investments may rise or fall.</w:t>
      </w:r>
    </w:p>
    <w:p w14:paraId="04778EE8" w14:textId="77777777" w:rsidR="001166CD" w:rsidRPr="0070767E" w:rsidRDefault="001166CD" w:rsidP="001166CD">
      <w:pPr>
        <w:spacing w:after="0" w:line="240" w:lineRule="auto"/>
        <w:ind w:firstLine="567"/>
        <w:jc w:val="both"/>
        <w:rPr>
          <w:rFonts w:ascii="Times New Roman" w:eastAsia="Times New Roman" w:hAnsi="Times New Roman"/>
          <w:sz w:val="24"/>
          <w:szCs w:val="24"/>
          <w:lang w:val="en-US" w:eastAsia="en-GB"/>
        </w:rPr>
      </w:pPr>
      <w:r w:rsidRPr="0070767E">
        <w:rPr>
          <w:rFonts w:ascii="Times New Roman" w:eastAsia="Times New Roman" w:hAnsi="Times New Roman"/>
          <w:sz w:val="24"/>
          <w:szCs w:val="24"/>
          <w:lang w:val="en-US" w:eastAsia="en-GB"/>
        </w:rPr>
        <w:t>Contributors can always find up-to-date data and all the necessary information on the investment portal invest.enpf.kz. To date, the portal has helped a large number of contributors better understand the available options for managing their pension savings and make informed decisions on transferring their accumulated funds to Investment Portfolio Managers (IPMs).</w:t>
      </w:r>
    </w:p>
    <w:p w14:paraId="781C7C25" w14:textId="1D1DB67A" w:rsidR="00540E7F" w:rsidRPr="0070767E" w:rsidRDefault="00540E7F" w:rsidP="001166CD">
      <w:pPr>
        <w:tabs>
          <w:tab w:val="left" w:pos="3756"/>
          <w:tab w:val="left" w:pos="7867"/>
        </w:tabs>
        <w:autoSpaceDE w:val="0"/>
        <w:autoSpaceDN w:val="0"/>
        <w:adjustRightInd w:val="0"/>
        <w:spacing w:after="0" w:line="240" w:lineRule="auto"/>
        <w:jc w:val="both"/>
        <w:rPr>
          <w:rFonts w:ascii="Times New Roman" w:eastAsiaTheme="minorHAnsi" w:hAnsi="Times New Roman"/>
          <w:i/>
          <w:sz w:val="20"/>
          <w:szCs w:val="20"/>
          <w:lang w:val="en-US"/>
        </w:rPr>
      </w:pPr>
      <w:r w:rsidRPr="0070767E">
        <w:rPr>
          <w:rFonts w:ascii="Times New Roman" w:hAnsi="Times New Roman"/>
          <w:color w:val="000000"/>
          <w:sz w:val="24"/>
          <w:szCs w:val="24"/>
          <w:lang w:val="en-US" w:eastAsia="ru-RU"/>
        </w:rPr>
        <w:t xml:space="preserve">        </w:t>
      </w:r>
    </w:p>
    <w:p w14:paraId="77D390AC" w14:textId="65C26BB8" w:rsidR="00540E7F" w:rsidRPr="00B5052B" w:rsidRDefault="001166CD" w:rsidP="00B5052B">
      <w:pPr>
        <w:pStyle w:val="a7"/>
        <w:jc w:val="both"/>
        <w:rPr>
          <w:rFonts w:ascii="Times New Roman" w:eastAsia="Times New Roman" w:hAnsi="Times New Roman"/>
          <w:i/>
          <w:iCs/>
          <w:sz w:val="20"/>
          <w:szCs w:val="20"/>
          <w:lang w:eastAsia="en-GB"/>
        </w:rPr>
      </w:pPr>
      <w:r w:rsidRPr="0070767E">
        <w:rPr>
          <w:rFonts w:ascii="Times New Roman" w:eastAsia="Times New Roman" w:hAnsi="Times New Roman"/>
          <w:i/>
          <w:iCs/>
          <w:sz w:val="20"/>
          <w:szCs w:val="20"/>
          <w:lang w:val="en-US" w:eastAsia="en-GB"/>
        </w:rPr>
        <w:t xml:space="preserve">UAPF was established on August 22, 2013, on the basis of </w:t>
      </w:r>
      <w:r w:rsidRPr="0070767E">
        <w:rPr>
          <w:rFonts w:ascii="Times New Roman" w:hAnsi="Times New Roman"/>
          <w:i/>
          <w:iCs/>
          <w:sz w:val="20"/>
          <w:szCs w:val="20"/>
          <w:lang w:val="en-US"/>
        </w:rPr>
        <w:t>Accumulated Pension Fund</w:t>
      </w:r>
      <w:r w:rsidRPr="00B5052B">
        <w:rPr>
          <w:rFonts w:ascii="Times New Roman" w:hAnsi="Times New Roman"/>
          <w:i/>
          <w:iCs/>
          <w:sz w:val="20"/>
          <w:szCs w:val="20"/>
          <w:lang w:val="en-US"/>
        </w:rPr>
        <w:t xml:space="preserve"> SAPF</w:t>
      </w:r>
      <w:r w:rsidRPr="0070767E">
        <w:rPr>
          <w:rFonts w:ascii="Times New Roman" w:hAnsi="Times New Roman"/>
          <w:i/>
          <w:iCs/>
          <w:sz w:val="20"/>
          <w:szCs w:val="20"/>
          <w:lang w:val="en-US"/>
        </w:rPr>
        <w:t xml:space="preserve"> </w:t>
      </w:r>
      <w:r w:rsidRPr="0070767E">
        <w:rPr>
          <w:rFonts w:ascii="Times New Roman" w:eastAsia="Times New Roman" w:hAnsi="Times New Roman"/>
          <w:i/>
          <w:iCs/>
          <w:sz w:val="20"/>
          <w:szCs w:val="20"/>
          <w:lang w:val="en-US" w:eastAsia="en-GB"/>
        </w:rPr>
        <w:t>JSC. The founder and shareholder of UAPF is the Government of the Republic of Kazakhstan, represented by the State Institution "State Property and Privatization Committee" of the Ministry of Finance of the Republic of Kazakhstan. The National Bank of the Republic of Kazakhstan carries out trust management of UAPF pension assets.</w:t>
      </w:r>
      <w:r w:rsidR="00B5052B" w:rsidRPr="0070767E">
        <w:rPr>
          <w:rFonts w:ascii="Times New Roman" w:eastAsia="Times New Roman" w:hAnsi="Times New Roman"/>
          <w:i/>
          <w:iCs/>
          <w:sz w:val="20"/>
          <w:szCs w:val="20"/>
          <w:lang w:val="en-US" w:eastAsia="en-GB"/>
        </w:rPr>
        <w:t xml:space="preserve"> In accordance with pension legislation, UAPF collects mandatory pension contributions, mandatory employer pension contributions, mandatory occupational pension contributions, and voluntary pension contributions. The Fund also credits and records voluntary pension contributions formed from unclaimed guarantee compensation for guaranteed deposits, transferred by the organization responsible for mandatory deposit insurance in accordance with the Law of the Republic of Kazakhstan "On Mandatory Guarantee of Deposits Placed in Second-Tier Banks of the Republic of Kazakhstan", and ensures the payment of pensions. The Fund also maintains records of targeted assets and </w:t>
      </w:r>
      <w:r w:rsidR="00B5052B" w:rsidRPr="0070767E">
        <w:rPr>
          <w:rFonts w:ascii="Times New Roman" w:eastAsia="Times New Roman" w:hAnsi="Times New Roman"/>
          <w:i/>
          <w:iCs/>
          <w:sz w:val="20"/>
          <w:szCs w:val="20"/>
          <w:lang w:val="en-US" w:eastAsia="en-GB"/>
        </w:rPr>
        <w:lastRenderedPageBreak/>
        <w:t>targeted claims, records and credits targeted savings (TS) to targeted savings accounts, transfers TS payments to recipients' bank accounts, and records the return of TS in accordance with the procedure established by the Government of the Republic of Kazakhstan under the "National Fund for Children" program.</w:t>
      </w:r>
      <w:r w:rsidR="00540E7F" w:rsidRPr="0070767E">
        <w:rPr>
          <w:rFonts w:ascii="Times New Roman" w:hAnsi="Times New Roman"/>
          <w:i/>
          <w:iCs/>
          <w:color w:val="000000"/>
          <w:sz w:val="20"/>
          <w:szCs w:val="20"/>
          <w:lang w:val="en-US" w:eastAsia="ru-RU"/>
        </w:rPr>
        <w:t xml:space="preserve"> </w:t>
      </w:r>
      <w:r w:rsidR="00540E7F" w:rsidRPr="00B5052B">
        <w:rPr>
          <w:rFonts w:ascii="Times New Roman" w:eastAsiaTheme="minorHAnsi" w:hAnsi="Times New Roman"/>
          <w:i/>
          <w:iCs/>
          <w:sz w:val="20"/>
          <w:szCs w:val="20"/>
        </w:rPr>
        <w:t>(</w:t>
      </w:r>
      <w:r w:rsidR="00B5052B" w:rsidRPr="00B5052B">
        <w:rPr>
          <w:rFonts w:ascii="Times New Roman" w:eastAsia="Times New Roman" w:hAnsi="Times New Roman"/>
          <w:i/>
          <w:iCs/>
          <w:sz w:val="20"/>
          <w:szCs w:val="20"/>
          <w:lang w:eastAsia="en-GB"/>
        </w:rPr>
        <w:t xml:space="preserve">For more information, visit </w:t>
      </w:r>
      <w:hyperlink r:id="rId8" w:history="1">
        <w:r w:rsidR="00540E7F" w:rsidRPr="00B5052B">
          <w:rPr>
            <w:rFonts w:ascii="Times New Roman" w:eastAsiaTheme="minorHAnsi" w:hAnsi="Times New Roman"/>
            <w:i/>
            <w:iCs/>
            <w:color w:val="001CAC"/>
            <w:sz w:val="20"/>
            <w:szCs w:val="20"/>
          </w:rPr>
          <w:t>www.enpf.kz</w:t>
        </w:r>
      </w:hyperlink>
      <w:r w:rsidR="00540E7F" w:rsidRPr="00B5052B">
        <w:rPr>
          <w:rFonts w:ascii="Times New Roman" w:eastAsiaTheme="minorHAnsi" w:hAnsi="Times New Roman"/>
          <w:i/>
          <w:iCs/>
          <w:sz w:val="20"/>
          <w:szCs w:val="20"/>
        </w:rPr>
        <w:t>).</w:t>
      </w:r>
    </w:p>
    <w:p w14:paraId="0A6212A5" w14:textId="77777777" w:rsidR="00540E7F" w:rsidRPr="00102585" w:rsidRDefault="00540E7F" w:rsidP="00540E7F">
      <w:pPr>
        <w:rPr>
          <w:rFonts w:asciiTheme="minorHAnsi" w:eastAsiaTheme="minorHAnsi" w:hAnsiTheme="minorHAnsi" w:cstheme="minorBidi"/>
        </w:rPr>
      </w:pPr>
    </w:p>
    <w:p w14:paraId="6F71F6AA" w14:textId="77777777" w:rsidR="00540E7F" w:rsidRPr="003E4600" w:rsidRDefault="00540E7F" w:rsidP="00540E7F">
      <w:pPr>
        <w:rPr>
          <w:rFonts w:asciiTheme="minorHAnsi" w:eastAsiaTheme="minorHAnsi" w:hAnsiTheme="minorHAnsi" w:cstheme="minorBidi"/>
        </w:rPr>
      </w:pPr>
    </w:p>
    <w:p w14:paraId="0210D6D7" w14:textId="77777777" w:rsidR="00540E7F" w:rsidRDefault="00540E7F" w:rsidP="00540E7F">
      <w:pPr>
        <w:spacing w:after="0" w:line="240" w:lineRule="auto"/>
        <w:ind w:firstLine="708"/>
        <w:rPr>
          <w:rFonts w:ascii="Times New Roman" w:eastAsiaTheme="minorHAnsi" w:hAnsi="Times New Roman"/>
          <w:sz w:val="24"/>
          <w:szCs w:val="24"/>
        </w:rPr>
      </w:pPr>
    </w:p>
    <w:p w14:paraId="5B0EABFA" w14:textId="77777777" w:rsidR="00540E7F" w:rsidRDefault="00540E7F" w:rsidP="00540E7F">
      <w:pPr>
        <w:spacing w:after="0" w:line="240" w:lineRule="auto"/>
        <w:ind w:firstLine="708"/>
        <w:rPr>
          <w:rFonts w:ascii="Times New Roman" w:eastAsiaTheme="minorHAnsi" w:hAnsi="Times New Roman"/>
          <w:sz w:val="24"/>
          <w:szCs w:val="24"/>
        </w:rPr>
      </w:pPr>
    </w:p>
    <w:p w14:paraId="5CE886AA" w14:textId="77777777" w:rsidR="00540E7F" w:rsidRDefault="00540E7F" w:rsidP="00540E7F">
      <w:pPr>
        <w:suppressAutoHyphens/>
        <w:autoSpaceDN w:val="0"/>
        <w:spacing w:after="0" w:line="240" w:lineRule="auto"/>
        <w:ind w:firstLine="708"/>
        <w:jc w:val="center"/>
        <w:rPr>
          <w:rFonts w:ascii="Times New Roman" w:eastAsia="Yu Mincho" w:hAnsi="Times New Roman"/>
          <w:kern w:val="3"/>
          <w:sz w:val="24"/>
          <w:szCs w:val="24"/>
          <w:lang w:eastAsia="ru-RU"/>
        </w:rPr>
      </w:pPr>
    </w:p>
    <w:p w14:paraId="5F83075D" w14:textId="77777777" w:rsidR="00540E7F" w:rsidRPr="00435876" w:rsidRDefault="00540E7F" w:rsidP="00540E7F">
      <w:pPr>
        <w:spacing w:line="259" w:lineRule="auto"/>
        <w:ind w:firstLine="360"/>
        <w:jc w:val="both"/>
        <w:rPr>
          <w:rFonts w:ascii="Times New Roman" w:eastAsiaTheme="minorHAnsi" w:hAnsi="Times New Roman"/>
          <w:color w:val="000000" w:themeColor="text1"/>
          <w:sz w:val="24"/>
          <w:szCs w:val="24"/>
        </w:rPr>
      </w:pPr>
    </w:p>
    <w:p w14:paraId="40BE724C" w14:textId="77777777" w:rsidR="00540E7F" w:rsidRPr="00406B10" w:rsidRDefault="00540E7F" w:rsidP="00540E7F">
      <w:pPr>
        <w:pStyle w:val="a5"/>
        <w:jc w:val="center"/>
        <w:rPr>
          <w:rFonts w:ascii="Times New Roman" w:hAnsi="Times New Roman"/>
          <w:b/>
          <w:sz w:val="24"/>
          <w:szCs w:val="24"/>
        </w:rPr>
      </w:pPr>
    </w:p>
    <w:p w14:paraId="65339C95" w14:textId="77777777" w:rsidR="00A071FA" w:rsidRDefault="00A071FA" w:rsidP="00A071FA">
      <w:pPr>
        <w:rPr>
          <w:rFonts w:asciiTheme="minorHAnsi" w:eastAsiaTheme="minorHAnsi" w:hAnsiTheme="minorHAnsi" w:cstheme="minorBidi"/>
        </w:rPr>
      </w:pPr>
    </w:p>
    <w:p w14:paraId="080AEB35" w14:textId="77777777" w:rsidR="00A071FA" w:rsidRDefault="00A071FA" w:rsidP="00A071FA">
      <w:pPr>
        <w:rPr>
          <w:rFonts w:asciiTheme="minorHAnsi" w:eastAsiaTheme="minorHAnsi" w:hAnsiTheme="minorHAnsi" w:cstheme="minorBidi"/>
        </w:rPr>
      </w:pPr>
    </w:p>
    <w:p w14:paraId="25EDF306" w14:textId="77777777" w:rsidR="00A071FA" w:rsidRDefault="00A071FA" w:rsidP="00A071FA">
      <w:pPr>
        <w:spacing w:after="0" w:line="240" w:lineRule="auto"/>
        <w:ind w:firstLine="708"/>
        <w:rPr>
          <w:rFonts w:ascii="Times New Roman" w:eastAsiaTheme="minorHAnsi" w:hAnsi="Times New Roman"/>
          <w:sz w:val="24"/>
          <w:szCs w:val="24"/>
        </w:rPr>
      </w:pPr>
    </w:p>
    <w:p w14:paraId="3490EB72" w14:textId="77777777" w:rsidR="00A071FA" w:rsidRDefault="00A071FA" w:rsidP="00A071FA">
      <w:pPr>
        <w:spacing w:after="0" w:line="240" w:lineRule="auto"/>
        <w:ind w:firstLine="708"/>
        <w:rPr>
          <w:rFonts w:ascii="Times New Roman" w:eastAsiaTheme="minorHAnsi" w:hAnsi="Times New Roman"/>
          <w:sz w:val="24"/>
          <w:szCs w:val="24"/>
        </w:rPr>
      </w:pPr>
    </w:p>
    <w:p w14:paraId="36A54C15" w14:textId="77777777" w:rsidR="00A071FA" w:rsidRDefault="00A071FA" w:rsidP="00A071FA">
      <w:pPr>
        <w:suppressAutoHyphens/>
        <w:autoSpaceDN w:val="0"/>
        <w:spacing w:after="0" w:line="240" w:lineRule="auto"/>
        <w:ind w:firstLine="708"/>
        <w:jc w:val="center"/>
        <w:rPr>
          <w:rFonts w:ascii="Times New Roman" w:eastAsia="Yu Mincho" w:hAnsi="Times New Roman"/>
          <w:kern w:val="3"/>
          <w:sz w:val="24"/>
          <w:szCs w:val="24"/>
          <w:lang w:eastAsia="ru-RU"/>
        </w:rPr>
      </w:pPr>
    </w:p>
    <w:p w14:paraId="7E648908" w14:textId="77777777" w:rsidR="00A071FA" w:rsidRDefault="00A071FA" w:rsidP="00A071FA">
      <w:pPr>
        <w:ind w:firstLine="360"/>
        <w:jc w:val="both"/>
        <w:rPr>
          <w:rFonts w:ascii="Times New Roman" w:eastAsiaTheme="minorHAnsi" w:hAnsi="Times New Roman"/>
          <w:color w:val="000000" w:themeColor="text1"/>
          <w:sz w:val="24"/>
          <w:szCs w:val="24"/>
        </w:rPr>
      </w:pPr>
    </w:p>
    <w:p w14:paraId="71E9FC14" w14:textId="77777777" w:rsidR="00A071FA" w:rsidRDefault="00A071FA" w:rsidP="00A071FA">
      <w:pPr>
        <w:pStyle w:val="a5"/>
        <w:jc w:val="center"/>
        <w:rPr>
          <w:rFonts w:ascii="Times New Roman" w:hAnsi="Times New Roman"/>
          <w:b/>
          <w:sz w:val="24"/>
          <w:szCs w:val="24"/>
        </w:rPr>
      </w:pPr>
    </w:p>
    <w:p w14:paraId="387874FE" w14:textId="77777777" w:rsidR="000749C1" w:rsidRPr="00441A4C" w:rsidRDefault="000749C1" w:rsidP="000749C1">
      <w:pPr>
        <w:pStyle w:val="a5"/>
        <w:jc w:val="center"/>
        <w:rPr>
          <w:rFonts w:ascii="Times New Roman" w:hAnsi="Times New Roman"/>
          <w:b/>
          <w:sz w:val="24"/>
          <w:szCs w:val="24"/>
          <w:lang w:val="en-US"/>
        </w:rPr>
      </w:pPr>
    </w:p>
    <w:sectPr w:rsidR="000749C1" w:rsidRPr="00441A4C"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35D7B3" w14:textId="77777777" w:rsidR="009F3FC8" w:rsidRDefault="009F3FC8" w:rsidP="005E4B51">
      <w:pPr>
        <w:spacing w:after="0" w:line="240" w:lineRule="auto"/>
      </w:pPr>
      <w:r>
        <w:separator/>
      </w:r>
    </w:p>
  </w:endnote>
  <w:endnote w:type="continuationSeparator" w:id="0">
    <w:p w14:paraId="20F7CC30" w14:textId="77777777" w:rsidR="009F3FC8" w:rsidRDefault="009F3FC8"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Yu Mincho">
    <w:altName w:val="Yu Gothic UI"/>
    <w:charset w:val="80"/>
    <w:family w:val="roman"/>
    <w:pitch w:val="variable"/>
    <w:sig w:usb0="00000000" w:usb1="2AC7FCFF" w:usb2="00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76571B" w14:textId="7E1F2772" w:rsidR="002B6DFC" w:rsidRPr="00C22921" w:rsidRDefault="00C22921" w:rsidP="00C22921">
    <w:pPr>
      <w:pStyle w:val="af1"/>
      <w:jc w:val="center"/>
      <w:rPr>
        <w:rFonts w:ascii="Times New Roman" w:hAnsi="Times New Roman"/>
      </w:rPr>
    </w:pPr>
    <w:proofErr w:type="spellStart"/>
    <w:r w:rsidRPr="00C22921">
      <w:rPr>
        <w:rFonts w:ascii="Times New Roman" w:hAnsi="Times New Roman"/>
      </w:rPr>
      <w:t>Press</w:t>
    </w:r>
    <w:proofErr w:type="spellEnd"/>
    <w:r w:rsidRPr="00C22921">
      <w:rPr>
        <w:rFonts w:ascii="Times New Roman" w:hAnsi="Times New Roman"/>
      </w:rPr>
      <w:t xml:space="preserve"> </w:t>
    </w:r>
    <w:proofErr w:type="spellStart"/>
    <w:r w:rsidRPr="00C22921">
      <w:rPr>
        <w:rFonts w:ascii="Times New Roman" w:hAnsi="Times New Roman"/>
      </w:rPr>
      <w:t>Center</w:t>
    </w:r>
    <w:proofErr w:type="spellEnd"/>
    <w:r w:rsidRPr="00C22921">
      <w:rPr>
        <w:rFonts w:ascii="Times New Roman" w:hAnsi="Times New Roman"/>
      </w:rPr>
      <w:t xml:space="preserve"> </w:t>
    </w:r>
    <w:proofErr w:type="spellStart"/>
    <w:r w:rsidRPr="00C22921">
      <w:rPr>
        <w:rFonts w:ascii="Times New Roman" w:hAnsi="Times New Roman"/>
      </w:rPr>
      <w:t>of</w:t>
    </w:r>
    <w:proofErr w:type="spellEnd"/>
    <w:r w:rsidRPr="00C22921">
      <w:rPr>
        <w:rFonts w:ascii="Times New Roman" w:hAnsi="Times New Roman"/>
      </w:rPr>
      <w:t xml:space="preserve"> UAPF JSC</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476939" w14:textId="77777777" w:rsidR="002B6DFC" w:rsidRPr="00464AE8" w:rsidRDefault="002B6DFC" w:rsidP="00464AE8">
    <w:pPr>
      <w:pStyle w:val="af1"/>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B4FBD8" w14:textId="77777777" w:rsidR="009F3FC8" w:rsidRDefault="009F3FC8" w:rsidP="005E4B51">
      <w:pPr>
        <w:spacing w:after="0" w:line="240" w:lineRule="auto"/>
      </w:pPr>
      <w:r>
        <w:separator/>
      </w:r>
    </w:p>
  </w:footnote>
  <w:footnote w:type="continuationSeparator" w:id="0">
    <w:p w14:paraId="2B722811" w14:textId="77777777" w:rsidR="009F3FC8" w:rsidRDefault="009F3FC8"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4"/>
      <w:gridCol w:w="4950"/>
    </w:tblGrid>
    <w:tr w:rsidR="002517DC" w:rsidRPr="0070767E" w14:paraId="5CE63153" w14:textId="77777777" w:rsidTr="002517DC">
      <w:trPr>
        <w:trHeight w:val="953"/>
      </w:trPr>
      <w:tc>
        <w:tcPr>
          <w:tcW w:w="5234" w:type="dxa"/>
        </w:tcPr>
        <w:p w14:paraId="7F1F1CD7" w14:textId="1EE40902" w:rsidR="002517DC" w:rsidRDefault="002517DC" w:rsidP="002517DC">
          <w:pPr>
            <w:spacing w:after="0" w:line="240" w:lineRule="auto"/>
            <w:rPr>
              <w:lang w:val="en-US"/>
            </w:rPr>
          </w:pPr>
          <w:r>
            <w:rPr>
              <w:noProof/>
              <w:lang w:eastAsia="ru-RU"/>
            </w:rPr>
            <w:drawing>
              <wp:inline distT="0" distB="0" distL="0" distR="0" wp14:anchorId="2D3A49A0" wp14:editId="2EB04184">
                <wp:extent cx="2262639" cy="600075"/>
                <wp:effectExtent l="0" t="0" r="0" b="0"/>
                <wp:docPr id="14260481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048134" name="Picture 1426048134"/>
                        <pic:cNvPicPr/>
                      </pic:nvPicPr>
                      <pic:blipFill>
                        <a:blip r:embed="rId1">
                          <a:extLst>
                            <a:ext uri="{28A0092B-C50C-407E-A947-70E740481C1C}">
                              <a14:useLocalDpi xmlns:a14="http://schemas.microsoft.com/office/drawing/2010/main" val="0"/>
                            </a:ext>
                          </a:extLst>
                        </a:blip>
                        <a:stretch>
                          <a:fillRect/>
                        </a:stretch>
                      </pic:blipFill>
                      <pic:spPr>
                        <a:xfrm>
                          <a:off x="0" y="0"/>
                          <a:ext cx="2681944" cy="711279"/>
                        </a:xfrm>
                        <a:prstGeom prst="rect">
                          <a:avLst/>
                        </a:prstGeom>
                      </pic:spPr>
                    </pic:pic>
                  </a:graphicData>
                </a:graphic>
              </wp:inline>
            </w:drawing>
          </w:r>
        </w:p>
      </w:tc>
      <w:tc>
        <w:tcPr>
          <w:tcW w:w="4950" w:type="dxa"/>
        </w:tcPr>
        <w:p w14:paraId="67A26AC0" w14:textId="1E716083" w:rsidR="002517DC" w:rsidRPr="002517DC" w:rsidRDefault="002517DC" w:rsidP="002517DC">
          <w:pPr>
            <w:pStyle w:val="a7"/>
            <w:jc w:val="right"/>
            <w:rPr>
              <w:rFonts w:ascii="Times New Roman" w:hAnsi="Times New Roman"/>
              <w:sz w:val="32"/>
              <w:szCs w:val="32"/>
              <w:lang w:val="en-US" w:eastAsia="en-GB"/>
            </w:rPr>
          </w:pPr>
          <w:r w:rsidRPr="0070767E">
            <w:rPr>
              <w:rFonts w:ascii="Times New Roman" w:hAnsi="Times New Roman"/>
              <w:sz w:val="20"/>
              <w:szCs w:val="20"/>
              <w:lang w:val="en-US"/>
            </w:rPr>
            <w:t xml:space="preserve">Media Contacts: </w:t>
          </w:r>
          <w:r w:rsidR="009F3FC8">
            <w:fldChar w:fldCharType="begin"/>
          </w:r>
          <w:r w:rsidR="009F3FC8" w:rsidRPr="0070767E">
            <w:rPr>
              <w:lang w:val="en-US"/>
            </w:rPr>
            <w:instrText xml:space="preserve"> HYPERLINK "mailto:press@enpf.kz" </w:instrText>
          </w:r>
          <w:r w:rsidR="009F3FC8">
            <w:fldChar w:fldCharType="separate"/>
          </w:r>
          <w:r w:rsidRPr="0070767E">
            <w:rPr>
              <w:rStyle w:val="a8"/>
              <w:rFonts w:ascii="Times New Roman" w:hAnsi="Times New Roman"/>
              <w:sz w:val="20"/>
              <w:szCs w:val="20"/>
              <w:lang w:val="en-US"/>
            </w:rPr>
            <w:t>press@enpf.kz</w:t>
          </w:r>
          <w:r w:rsidR="009F3FC8">
            <w:rPr>
              <w:rStyle w:val="a8"/>
              <w:rFonts w:ascii="Times New Roman" w:hAnsi="Times New Roman"/>
              <w:sz w:val="20"/>
              <w:szCs w:val="20"/>
            </w:rPr>
            <w:fldChar w:fldCharType="end"/>
          </w:r>
          <w:r w:rsidRPr="0070767E">
            <w:rPr>
              <w:rFonts w:ascii="Times New Roman" w:hAnsi="Times New Roman"/>
              <w:sz w:val="20"/>
              <w:szCs w:val="20"/>
              <w:lang w:val="en-US"/>
            </w:rPr>
            <w:br/>
            <w:t xml:space="preserve">Official Website: </w:t>
          </w:r>
          <w:r w:rsidR="009F3FC8">
            <w:fldChar w:fldCharType="begin"/>
          </w:r>
          <w:r w:rsidR="009F3FC8" w:rsidRPr="0070767E">
            <w:rPr>
              <w:lang w:val="en-US"/>
            </w:rPr>
            <w:instrText xml:space="preserve"> HYPERLINK "http://www.enpf.kz/" </w:instrText>
          </w:r>
          <w:r w:rsidR="009F3FC8">
            <w:fldChar w:fldCharType="separate"/>
          </w:r>
          <w:r w:rsidRPr="0070767E">
            <w:rPr>
              <w:rStyle w:val="a8"/>
              <w:rFonts w:ascii="Times New Roman" w:hAnsi="Times New Roman"/>
              <w:sz w:val="20"/>
              <w:szCs w:val="20"/>
              <w:lang w:val="en-US"/>
            </w:rPr>
            <w:t>www.enpf.kz</w:t>
          </w:r>
          <w:r w:rsidR="009F3FC8">
            <w:rPr>
              <w:rStyle w:val="a8"/>
              <w:rFonts w:ascii="Times New Roman" w:hAnsi="Times New Roman"/>
              <w:sz w:val="20"/>
              <w:szCs w:val="20"/>
            </w:rPr>
            <w:fldChar w:fldCharType="end"/>
          </w:r>
          <w:r w:rsidRPr="0070767E">
            <w:rPr>
              <w:rFonts w:ascii="Times New Roman" w:hAnsi="Times New Roman"/>
              <w:sz w:val="20"/>
              <w:szCs w:val="20"/>
              <w:lang w:val="en-US"/>
            </w:rPr>
            <w:br/>
            <w:t>Facebook, Instagram: enpf.kz</w:t>
          </w:r>
          <w:r>
            <w:rPr>
              <w:rFonts w:ascii="Times New Roman" w:hAnsi="Times New Roman"/>
              <w:sz w:val="20"/>
              <w:szCs w:val="20"/>
              <w:lang w:val="en-US"/>
            </w:rPr>
            <w:t xml:space="preserve"> </w:t>
          </w:r>
        </w:p>
      </w:tc>
    </w:tr>
  </w:tbl>
  <w:p w14:paraId="62AD268A" w14:textId="77777777" w:rsidR="002B6DFC" w:rsidRDefault="002B6DFC" w:rsidP="00464AE8">
    <w:r>
      <w:rPr>
        <w:noProof/>
        <w:lang w:eastAsia="ru-RU"/>
      </w:rPr>
      <mc:AlternateContent>
        <mc:Choice Requires="wps">
          <w:drawing>
            <wp:anchor distT="4294967291" distB="4294967291" distL="114300" distR="114300" simplePos="0" relativeHeight="251659264" behindDoc="0" locked="0" layoutInCell="1" allowOverlap="1" wp14:anchorId="5A8AEBBA" wp14:editId="1E822DEB">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F76BFD6"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99451" w14:textId="77777777" w:rsidR="002B6DFC" w:rsidRDefault="002B6DFC" w:rsidP="005E4B51">
    <w:pPr>
      <w:spacing w:after="0" w:line="240" w:lineRule="auto"/>
      <w:ind w:firstLine="708"/>
      <w:jc w:val="right"/>
      <w:rPr>
        <w:rStyle w:val="a8"/>
        <w:rFonts w:ascii="Times New Roman" w:hAnsi="Times New Roman"/>
        <w:sz w:val="24"/>
        <w:szCs w:val="24"/>
      </w:rPr>
    </w:pPr>
    <w:r>
      <w:rPr>
        <w:noProof/>
        <w:lang w:eastAsia="ru-RU"/>
      </w:rPr>
      <w:drawing>
        <wp:anchor distT="0" distB="0" distL="114300" distR="114300" simplePos="0" relativeHeight="251656192" behindDoc="0" locked="0" layoutInCell="1" allowOverlap="1" wp14:anchorId="032840B4" wp14:editId="3A46F2F0">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8"/>
          <w:rFonts w:ascii="Times New Roman" w:hAnsi="Times New Roman"/>
          <w:sz w:val="24"/>
          <w:szCs w:val="24"/>
        </w:rPr>
        <w:t>press@enpf.kz</w:t>
      </w:r>
    </w:hyperlink>
  </w:p>
  <w:p w14:paraId="56ABEB4C" w14:textId="77777777" w:rsidR="002B6DFC" w:rsidRPr="00AE6A7A" w:rsidRDefault="002B6DFC"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AE6A7A">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AE6A7A">
      <w:rPr>
        <w:rFonts w:ascii="Times New Roman" w:hAnsi="Times New Roman"/>
        <w:sz w:val="24"/>
        <w:szCs w:val="24"/>
        <w:lang w:val="en-US" w:eastAsia="ru-RU"/>
      </w:rPr>
      <w:t xml:space="preserve">: </w:t>
    </w:r>
    <w:r w:rsidR="009F3FC8">
      <w:fldChar w:fldCharType="begin"/>
    </w:r>
    <w:r w:rsidR="009F3FC8" w:rsidRPr="0070767E">
      <w:rPr>
        <w:lang w:val="en-US"/>
      </w:rPr>
      <w:instrText xml:space="preserve"> HYPERLINK "http://www.enpf.kz" </w:instrText>
    </w:r>
    <w:r w:rsidR="009F3FC8">
      <w:fldChar w:fldCharType="separate"/>
    </w:r>
    <w:r w:rsidRPr="00B20726">
      <w:rPr>
        <w:rStyle w:val="a8"/>
        <w:rFonts w:ascii="Times New Roman" w:hAnsi="Times New Roman"/>
        <w:sz w:val="24"/>
        <w:szCs w:val="24"/>
        <w:lang w:val="en-US" w:eastAsia="ru-RU"/>
      </w:rPr>
      <w:t>www</w:t>
    </w:r>
    <w:r w:rsidRPr="00AE6A7A">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enpf</w:t>
    </w:r>
    <w:r w:rsidRPr="00AE6A7A">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kz</w:t>
    </w:r>
    <w:r w:rsidR="009F3FC8">
      <w:rPr>
        <w:rStyle w:val="a8"/>
        <w:rFonts w:ascii="Times New Roman" w:hAnsi="Times New Roman"/>
        <w:sz w:val="24"/>
        <w:szCs w:val="24"/>
        <w:lang w:val="en-US" w:eastAsia="ru-RU"/>
      </w:rPr>
      <w:fldChar w:fldCharType="end"/>
    </w:r>
    <w:r w:rsidRPr="00AE6A7A">
      <w:rPr>
        <w:rFonts w:ascii="Times New Roman" w:hAnsi="Times New Roman"/>
        <w:sz w:val="24"/>
        <w:szCs w:val="24"/>
        <w:lang w:val="en-US" w:eastAsia="ru-RU"/>
      </w:rPr>
      <w:t xml:space="preserve"> </w:t>
    </w:r>
  </w:p>
  <w:p w14:paraId="1C6EB6D3" w14:textId="77777777" w:rsidR="002B6DFC" w:rsidRPr="009133D9" w:rsidRDefault="002B6DFC"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14:paraId="5E688BED" w14:textId="77777777" w:rsidR="002B6DFC" w:rsidRPr="00B23835" w:rsidRDefault="002B6DF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4EE2A7D9" wp14:editId="684E0553">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C946B82"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24AFE"/>
    <w:multiLevelType w:val="multilevel"/>
    <w:tmpl w:val="807C9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4C23DF"/>
    <w:multiLevelType w:val="hybridMultilevel"/>
    <w:tmpl w:val="3A702B62"/>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1AA47A3"/>
    <w:multiLevelType w:val="multilevel"/>
    <w:tmpl w:val="148A71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4A16FC"/>
    <w:multiLevelType w:val="multilevel"/>
    <w:tmpl w:val="F1944C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936E57"/>
    <w:multiLevelType w:val="hybridMultilevel"/>
    <w:tmpl w:val="7F007FA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17803D0C"/>
    <w:multiLevelType w:val="hybridMultilevel"/>
    <w:tmpl w:val="2ECCA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9944177"/>
    <w:multiLevelType w:val="multilevel"/>
    <w:tmpl w:val="594C40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9C1287"/>
    <w:multiLevelType w:val="hybridMultilevel"/>
    <w:tmpl w:val="F4608994"/>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8" w15:restartNumberingAfterBreak="0">
    <w:nsid w:val="3A225908"/>
    <w:multiLevelType w:val="hybridMultilevel"/>
    <w:tmpl w:val="164CA032"/>
    <w:lvl w:ilvl="0" w:tplc="04190017">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3C51354D"/>
    <w:multiLevelType w:val="hybridMultilevel"/>
    <w:tmpl w:val="2FD8C6BA"/>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10" w15:restartNumberingAfterBreak="0">
    <w:nsid w:val="4AB2439C"/>
    <w:multiLevelType w:val="hybridMultilevel"/>
    <w:tmpl w:val="B27006B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501B5ED5"/>
    <w:multiLevelType w:val="multilevel"/>
    <w:tmpl w:val="BAEEA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04A76CA"/>
    <w:multiLevelType w:val="hybridMultilevel"/>
    <w:tmpl w:val="7212B774"/>
    <w:lvl w:ilvl="0" w:tplc="86C0E94C">
      <w:start w:val="1"/>
      <w:numFmt w:val="decimal"/>
      <w:lvlText w:val="%1)"/>
      <w:lvlJc w:val="left"/>
      <w:pPr>
        <w:ind w:left="2976" w:hanging="360"/>
      </w:pPr>
      <w:rPr>
        <w:rFonts w:hint="default"/>
        <w:b/>
        <w:color w:val="auto"/>
      </w:rPr>
    </w:lvl>
    <w:lvl w:ilvl="1" w:tplc="04190019" w:tentative="1">
      <w:start w:val="1"/>
      <w:numFmt w:val="lowerLetter"/>
      <w:lvlText w:val="%2."/>
      <w:lvlJc w:val="left"/>
      <w:pPr>
        <w:ind w:left="3696" w:hanging="360"/>
      </w:pPr>
    </w:lvl>
    <w:lvl w:ilvl="2" w:tplc="0419001B" w:tentative="1">
      <w:start w:val="1"/>
      <w:numFmt w:val="lowerRoman"/>
      <w:lvlText w:val="%3."/>
      <w:lvlJc w:val="right"/>
      <w:pPr>
        <w:ind w:left="4416" w:hanging="180"/>
      </w:pPr>
    </w:lvl>
    <w:lvl w:ilvl="3" w:tplc="0419000F" w:tentative="1">
      <w:start w:val="1"/>
      <w:numFmt w:val="decimal"/>
      <w:lvlText w:val="%4."/>
      <w:lvlJc w:val="left"/>
      <w:pPr>
        <w:ind w:left="5136" w:hanging="360"/>
      </w:pPr>
    </w:lvl>
    <w:lvl w:ilvl="4" w:tplc="04190019" w:tentative="1">
      <w:start w:val="1"/>
      <w:numFmt w:val="lowerLetter"/>
      <w:lvlText w:val="%5."/>
      <w:lvlJc w:val="left"/>
      <w:pPr>
        <w:ind w:left="5856" w:hanging="360"/>
      </w:pPr>
    </w:lvl>
    <w:lvl w:ilvl="5" w:tplc="0419001B" w:tentative="1">
      <w:start w:val="1"/>
      <w:numFmt w:val="lowerRoman"/>
      <w:lvlText w:val="%6."/>
      <w:lvlJc w:val="right"/>
      <w:pPr>
        <w:ind w:left="6576" w:hanging="180"/>
      </w:pPr>
    </w:lvl>
    <w:lvl w:ilvl="6" w:tplc="0419000F" w:tentative="1">
      <w:start w:val="1"/>
      <w:numFmt w:val="decimal"/>
      <w:lvlText w:val="%7."/>
      <w:lvlJc w:val="left"/>
      <w:pPr>
        <w:ind w:left="7296" w:hanging="360"/>
      </w:pPr>
    </w:lvl>
    <w:lvl w:ilvl="7" w:tplc="04190019" w:tentative="1">
      <w:start w:val="1"/>
      <w:numFmt w:val="lowerLetter"/>
      <w:lvlText w:val="%8."/>
      <w:lvlJc w:val="left"/>
      <w:pPr>
        <w:ind w:left="8016" w:hanging="360"/>
      </w:pPr>
    </w:lvl>
    <w:lvl w:ilvl="8" w:tplc="0419001B" w:tentative="1">
      <w:start w:val="1"/>
      <w:numFmt w:val="lowerRoman"/>
      <w:lvlText w:val="%9."/>
      <w:lvlJc w:val="right"/>
      <w:pPr>
        <w:ind w:left="8736" w:hanging="180"/>
      </w:pPr>
    </w:lvl>
  </w:abstractNum>
  <w:abstractNum w:abstractNumId="13" w15:restartNumberingAfterBreak="0">
    <w:nsid w:val="581F781F"/>
    <w:multiLevelType w:val="hybridMultilevel"/>
    <w:tmpl w:val="3F7845DE"/>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15:restartNumberingAfterBreak="0">
    <w:nsid w:val="58B301CA"/>
    <w:multiLevelType w:val="hybridMultilevel"/>
    <w:tmpl w:val="DA1E47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9A31B18"/>
    <w:multiLevelType w:val="hybridMultilevel"/>
    <w:tmpl w:val="4F2819B8"/>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6" w15:restartNumberingAfterBreak="0">
    <w:nsid w:val="684C070A"/>
    <w:multiLevelType w:val="hybridMultilevel"/>
    <w:tmpl w:val="735E367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13"/>
  </w:num>
  <w:num w:numId="2">
    <w:abstractNumId w:val="12"/>
  </w:num>
  <w:num w:numId="3">
    <w:abstractNumId w:val="1"/>
  </w:num>
  <w:num w:numId="4">
    <w:abstractNumId w:val="14"/>
  </w:num>
  <w:num w:numId="5">
    <w:abstractNumId w:val="8"/>
  </w:num>
  <w:num w:numId="6">
    <w:abstractNumId w:val="5"/>
  </w:num>
  <w:num w:numId="7">
    <w:abstractNumId w:val="9"/>
  </w:num>
  <w:num w:numId="8">
    <w:abstractNumId w:val="16"/>
  </w:num>
  <w:num w:numId="9">
    <w:abstractNumId w:val="9"/>
  </w:num>
  <w:num w:numId="10">
    <w:abstractNumId w:val="16"/>
  </w:num>
  <w:num w:numId="11">
    <w:abstractNumId w:val="16"/>
  </w:num>
  <w:num w:numId="12">
    <w:abstractNumId w:val="7"/>
  </w:num>
  <w:num w:numId="13">
    <w:abstractNumId w:val="7"/>
  </w:num>
  <w:num w:numId="14">
    <w:abstractNumId w:val="7"/>
  </w:num>
  <w:num w:numId="15">
    <w:abstractNumId w:val="7"/>
  </w:num>
  <w:num w:numId="16">
    <w:abstractNumId w:val="7"/>
  </w:num>
  <w:num w:numId="17">
    <w:abstractNumId w:val="6"/>
  </w:num>
  <w:num w:numId="18">
    <w:abstractNumId w:val="2"/>
  </w:num>
  <w:num w:numId="19">
    <w:abstractNumId w:val="15"/>
  </w:num>
  <w:num w:numId="20">
    <w:abstractNumId w:val="10"/>
  </w:num>
  <w:num w:numId="21">
    <w:abstractNumId w:val="10"/>
  </w:num>
  <w:num w:numId="22">
    <w:abstractNumId w:val="15"/>
  </w:num>
  <w:num w:numId="23">
    <w:abstractNumId w:val="0"/>
  </w:num>
  <w:num w:numId="24">
    <w:abstractNumId w:val="15"/>
  </w:num>
  <w:num w:numId="25">
    <w:abstractNumId w:val="10"/>
  </w:num>
  <w:num w:numId="26">
    <w:abstractNumId w:val="15"/>
  </w:num>
  <w:num w:numId="27">
    <w:abstractNumId w:val="10"/>
  </w:num>
  <w:num w:numId="28">
    <w:abstractNumId w:val="15"/>
  </w:num>
  <w:num w:numId="29">
    <w:abstractNumId w:val="3"/>
  </w:num>
  <w:num w:numId="30">
    <w:abstractNumId w:val="4"/>
  </w:num>
  <w:num w:numId="31">
    <w:abstractNumId w:val="3"/>
  </w:num>
  <w:num w:numId="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52A"/>
    <w:rsid w:val="000007D7"/>
    <w:rsid w:val="00001BA3"/>
    <w:rsid w:val="00002DB9"/>
    <w:rsid w:val="0000499B"/>
    <w:rsid w:val="00007750"/>
    <w:rsid w:val="00011245"/>
    <w:rsid w:val="00014543"/>
    <w:rsid w:val="00014825"/>
    <w:rsid w:val="00014930"/>
    <w:rsid w:val="000203FB"/>
    <w:rsid w:val="00020421"/>
    <w:rsid w:val="00020B2F"/>
    <w:rsid w:val="0002472B"/>
    <w:rsid w:val="00026601"/>
    <w:rsid w:val="00026AFF"/>
    <w:rsid w:val="000329F9"/>
    <w:rsid w:val="00034720"/>
    <w:rsid w:val="0003722D"/>
    <w:rsid w:val="0004080F"/>
    <w:rsid w:val="00041DCC"/>
    <w:rsid w:val="00041ED8"/>
    <w:rsid w:val="00042E17"/>
    <w:rsid w:val="000441C0"/>
    <w:rsid w:val="00045656"/>
    <w:rsid w:val="00047571"/>
    <w:rsid w:val="00047DCD"/>
    <w:rsid w:val="000502D2"/>
    <w:rsid w:val="0005395C"/>
    <w:rsid w:val="00055DE6"/>
    <w:rsid w:val="000570A7"/>
    <w:rsid w:val="000604C7"/>
    <w:rsid w:val="00062BAA"/>
    <w:rsid w:val="00063A7A"/>
    <w:rsid w:val="0006537C"/>
    <w:rsid w:val="0006579F"/>
    <w:rsid w:val="00066B19"/>
    <w:rsid w:val="00070ACB"/>
    <w:rsid w:val="000715A6"/>
    <w:rsid w:val="00074326"/>
    <w:rsid w:val="00074864"/>
    <w:rsid w:val="000749C1"/>
    <w:rsid w:val="000770AF"/>
    <w:rsid w:val="0007743F"/>
    <w:rsid w:val="000804FA"/>
    <w:rsid w:val="0008079C"/>
    <w:rsid w:val="00086806"/>
    <w:rsid w:val="00087078"/>
    <w:rsid w:val="00090AA9"/>
    <w:rsid w:val="000925FA"/>
    <w:rsid w:val="00094EEE"/>
    <w:rsid w:val="00094F2C"/>
    <w:rsid w:val="00095672"/>
    <w:rsid w:val="000A358B"/>
    <w:rsid w:val="000A4424"/>
    <w:rsid w:val="000A5175"/>
    <w:rsid w:val="000A7A17"/>
    <w:rsid w:val="000B0A17"/>
    <w:rsid w:val="000B1B7F"/>
    <w:rsid w:val="000B5626"/>
    <w:rsid w:val="000C0039"/>
    <w:rsid w:val="000C023A"/>
    <w:rsid w:val="000C1296"/>
    <w:rsid w:val="000C1F4C"/>
    <w:rsid w:val="000C2C55"/>
    <w:rsid w:val="000D026B"/>
    <w:rsid w:val="000D3200"/>
    <w:rsid w:val="000D4685"/>
    <w:rsid w:val="000D46F4"/>
    <w:rsid w:val="000D50A3"/>
    <w:rsid w:val="000D52A1"/>
    <w:rsid w:val="000D6C87"/>
    <w:rsid w:val="000D76F5"/>
    <w:rsid w:val="000D7753"/>
    <w:rsid w:val="000E0C48"/>
    <w:rsid w:val="000E0FB5"/>
    <w:rsid w:val="000E106F"/>
    <w:rsid w:val="000E128F"/>
    <w:rsid w:val="000E173B"/>
    <w:rsid w:val="000E2C45"/>
    <w:rsid w:val="000E4378"/>
    <w:rsid w:val="000E4A2B"/>
    <w:rsid w:val="000E7FBF"/>
    <w:rsid w:val="000F0B99"/>
    <w:rsid w:val="000F1394"/>
    <w:rsid w:val="000F4882"/>
    <w:rsid w:val="000F5EF9"/>
    <w:rsid w:val="000F62B2"/>
    <w:rsid w:val="000F73D6"/>
    <w:rsid w:val="000F76A0"/>
    <w:rsid w:val="00100A6B"/>
    <w:rsid w:val="00101681"/>
    <w:rsid w:val="00102585"/>
    <w:rsid w:val="00107231"/>
    <w:rsid w:val="00107A05"/>
    <w:rsid w:val="00110C77"/>
    <w:rsid w:val="00111668"/>
    <w:rsid w:val="00112BD3"/>
    <w:rsid w:val="001139D8"/>
    <w:rsid w:val="00114529"/>
    <w:rsid w:val="00116384"/>
    <w:rsid w:val="001166CD"/>
    <w:rsid w:val="00116A10"/>
    <w:rsid w:val="00117DC6"/>
    <w:rsid w:val="001233A9"/>
    <w:rsid w:val="00130138"/>
    <w:rsid w:val="00131589"/>
    <w:rsid w:val="0013394E"/>
    <w:rsid w:val="00133C9D"/>
    <w:rsid w:val="001341D0"/>
    <w:rsid w:val="001346D2"/>
    <w:rsid w:val="001433CB"/>
    <w:rsid w:val="00143CDD"/>
    <w:rsid w:val="00151D79"/>
    <w:rsid w:val="00156515"/>
    <w:rsid w:val="00156858"/>
    <w:rsid w:val="00156FA7"/>
    <w:rsid w:val="001604CC"/>
    <w:rsid w:val="00167143"/>
    <w:rsid w:val="001679B4"/>
    <w:rsid w:val="00167A5C"/>
    <w:rsid w:val="00173A20"/>
    <w:rsid w:val="00176858"/>
    <w:rsid w:val="00180A1A"/>
    <w:rsid w:val="001815A7"/>
    <w:rsid w:val="00183020"/>
    <w:rsid w:val="00183401"/>
    <w:rsid w:val="0018393E"/>
    <w:rsid w:val="0018569B"/>
    <w:rsid w:val="001860C8"/>
    <w:rsid w:val="00187E3A"/>
    <w:rsid w:val="00195EB5"/>
    <w:rsid w:val="00196100"/>
    <w:rsid w:val="0019685F"/>
    <w:rsid w:val="00196971"/>
    <w:rsid w:val="001A0A31"/>
    <w:rsid w:val="001A1CD7"/>
    <w:rsid w:val="001A2BD3"/>
    <w:rsid w:val="001A2ECB"/>
    <w:rsid w:val="001A6A2F"/>
    <w:rsid w:val="001B1519"/>
    <w:rsid w:val="001B2521"/>
    <w:rsid w:val="001B3663"/>
    <w:rsid w:val="001B3C3C"/>
    <w:rsid w:val="001B3E3C"/>
    <w:rsid w:val="001B60B1"/>
    <w:rsid w:val="001C0BF0"/>
    <w:rsid w:val="001C0E09"/>
    <w:rsid w:val="001C20D9"/>
    <w:rsid w:val="001C394B"/>
    <w:rsid w:val="001C3E93"/>
    <w:rsid w:val="001C7996"/>
    <w:rsid w:val="001C7C95"/>
    <w:rsid w:val="001D3C3B"/>
    <w:rsid w:val="001D40D9"/>
    <w:rsid w:val="001D775A"/>
    <w:rsid w:val="001D7920"/>
    <w:rsid w:val="001E0745"/>
    <w:rsid w:val="001E08A9"/>
    <w:rsid w:val="001E17B7"/>
    <w:rsid w:val="001E5EAE"/>
    <w:rsid w:val="001E7AFF"/>
    <w:rsid w:val="001E7CFE"/>
    <w:rsid w:val="001F0BBC"/>
    <w:rsid w:val="001F10C9"/>
    <w:rsid w:val="001F178C"/>
    <w:rsid w:val="001F41ED"/>
    <w:rsid w:val="00201AD9"/>
    <w:rsid w:val="002072E3"/>
    <w:rsid w:val="002109AE"/>
    <w:rsid w:val="002111E9"/>
    <w:rsid w:val="00213FDB"/>
    <w:rsid w:val="002177CB"/>
    <w:rsid w:val="002202E9"/>
    <w:rsid w:val="00220B98"/>
    <w:rsid w:val="00223FBE"/>
    <w:rsid w:val="002240FB"/>
    <w:rsid w:val="00226169"/>
    <w:rsid w:val="00230097"/>
    <w:rsid w:val="002303F6"/>
    <w:rsid w:val="00230CC3"/>
    <w:rsid w:val="00230EF6"/>
    <w:rsid w:val="00231EEF"/>
    <w:rsid w:val="00234B02"/>
    <w:rsid w:val="00240911"/>
    <w:rsid w:val="002444CA"/>
    <w:rsid w:val="00246522"/>
    <w:rsid w:val="002517DC"/>
    <w:rsid w:val="00252733"/>
    <w:rsid w:val="00256ABA"/>
    <w:rsid w:val="002628EE"/>
    <w:rsid w:val="002702E8"/>
    <w:rsid w:val="00272A93"/>
    <w:rsid w:val="00280601"/>
    <w:rsid w:val="00281194"/>
    <w:rsid w:val="00281C53"/>
    <w:rsid w:val="002903FC"/>
    <w:rsid w:val="00294CEC"/>
    <w:rsid w:val="002A398B"/>
    <w:rsid w:val="002A5BEF"/>
    <w:rsid w:val="002A6418"/>
    <w:rsid w:val="002A6910"/>
    <w:rsid w:val="002A6DAE"/>
    <w:rsid w:val="002B3C21"/>
    <w:rsid w:val="002B4EBE"/>
    <w:rsid w:val="002B666F"/>
    <w:rsid w:val="002B6DFC"/>
    <w:rsid w:val="002D6AE6"/>
    <w:rsid w:val="002E0CE5"/>
    <w:rsid w:val="002E54A5"/>
    <w:rsid w:val="002F1A10"/>
    <w:rsid w:val="002F23CA"/>
    <w:rsid w:val="002F36FE"/>
    <w:rsid w:val="002F5329"/>
    <w:rsid w:val="00300D07"/>
    <w:rsid w:val="0030300E"/>
    <w:rsid w:val="003032D1"/>
    <w:rsid w:val="0030377A"/>
    <w:rsid w:val="00304F0F"/>
    <w:rsid w:val="00307DF2"/>
    <w:rsid w:val="00315414"/>
    <w:rsid w:val="003203B9"/>
    <w:rsid w:val="00320D69"/>
    <w:rsid w:val="00321E04"/>
    <w:rsid w:val="00324FB2"/>
    <w:rsid w:val="003328BD"/>
    <w:rsid w:val="00332DC3"/>
    <w:rsid w:val="00337F14"/>
    <w:rsid w:val="00340A99"/>
    <w:rsid w:val="00340FAC"/>
    <w:rsid w:val="003411F5"/>
    <w:rsid w:val="00345B43"/>
    <w:rsid w:val="00345F31"/>
    <w:rsid w:val="0034624B"/>
    <w:rsid w:val="00351455"/>
    <w:rsid w:val="00353FAE"/>
    <w:rsid w:val="00355AF6"/>
    <w:rsid w:val="00356598"/>
    <w:rsid w:val="00356671"/>
    <w:rsid w:val="00356EC3"/>
    <w:rsid w:val="00365A51"/>
    <w:rsid w:val="003663C0"/>
    <w:rsid w:val="003719E2"/>
    <w:rsid w:val="003737A9"/>
    <w:rsid w:val="003739A0"/>
    <w:rsid w:val="00373D83"/>
    <w:rsid w:val="00374C6B"/>
    <w:rsid w:val="00375843"/>
    <w:rsid w:val="0037667C"/>
    <w:rsid w:val="003801BF"/>
    <w:rsid w:val="0038090D"/>
    <w:rsid w:val="0038296C"/>
    <w:rsid w:val="00382F0A"/>
    <w:rsid w:val="0038337E"/>
    <w:rsid w:val="00391897"/>
    <w:rsid w:val="00391A97"/>
    <w:rsid w:val="00395EE8"/>
    <w:rsid w:val="003963CD"/>
    <w:rsid w:val="00397E0A"/>
    <w:rsid w:val="003A183B"/>
    <w:rsid w:val="003A1CC9"/>
    <w:rsid w:val="003A4850"/>
    <w:rsid w:val="003A567A"/>
    <w:rsid w:val="003A7FF8"/>
    <w:rsid w:val="003B01E8"/>
    <w:rsid w:val="003B1890"/>
    <w:rsid w:val="003B245C"/>
    <w:rsid w:val="003B3370"/>
    <w:rsid w:val="003B4DF9"/>
    <w:rsid w:val="003B716E"/>
    <w:rsid w:val="003C1CAC"/>
    <w:rsid w:val="003C3EDA"/>
    <w:rsid w:val="003D14C4"/>
    <w:rsid w:val="003D2209"/>
    <w:rsid w:val="003D47BF"/>
    <w:rsid w:val="003D549B"/>
    <w:rsid w:val="003D6611"/>
    <w:rsid w:val="003E24B3"/>
    <w:rsid w:val="003E27CF"/>
    <w:rsid w:val="003E4600"/>
    <w:rsid w:val="003E6FAF"/>
    <w:rsid w:val="003F006D"/>
    <w:rsid w:val="003F1431"/>
    <w:rsid w:val="003F16FB"/>
    <w:rsid w:val="003F448C"/>
    <w:rsid w:val="00400B08"/>
    <w:rsid w:val="00400C9B"/>
    <w:rsid w:val="004021AD"/>
    <w:rsid w:val="00402597"/>
    <w:rsid w:val="0040348D"/>
    <w:rsid w:val="00404EE5"/>
    <w:rsid w:val="00405014"/>
    <w:rsid w:val="0040568E"/>
    <w:rsid w:val="00405BEB"/>
    <w:rsid w:val="00406B10"/>
    <w:rsid w:val="00406EF1"/>
    <w:rsid w:val="00413F33"/>
    <w:rsid w:val="00414266"/>
    <w:rsid w:val="00415482"/>
    <w:rsid w:val="00416F67"/>
    <w:rsid w:val="00420AB7"/>
    <w:rsid w:val="004213C8"/>
    <w:rsid w:val="00425A3C"/>
    <w:rsid w:val="00427CF4"/>
    <w:rsid w:val="00434C94"/>
    <w:rsid w:val="00435876"/>
    <w:rsid w:val="00437FE8"/>
    <w:rsid w:val="00441A4C"/>
    <w:rsid w:val="00442727"/>
    <w:rsid w:val="00443E93"/>
    <w:rsid w:val="00444DC2"/>
    <w:rsid w:val="00446A9E"/>
    <w:rsid w:val="00451ADD"/>
    <w:rsid w:val="0045345A"/>
    <w:rsid w:val="004544CE"/>
    <w:rsid w:val="0045559E"/>
    <w:rsid w:val="0046200B"/>
    <w:rsid w:val="00464AE8"/>
    <w:rsid w:val="0046501F"/>
    <w:rsid w:val="004657D6"/>
    <w:rsid w:val="00471B1F"/>
    <w:rsid w:val="004722BB"/>
    <w:rsid w:val="004726F1"/>
    <w:rsid w:val="00472DB7"/>
    <w:rsid w:val="00473B28"/>
    <w:rsid w:val="00473B58"/>
    <w:rsid w:val="00476BE3"/>
    <w:rsid w:val="00476F92"/>
    <w:rsid w:val="00476FBF"/>
    <w:rsid w:val="00487156"/>
    <w:rsid w:val="00487A17"/>
    <w:rsid w:val="004904A3"/>
    <w:rsid w:val="00492BFD"/>
    <w:rsid w:val="004949F1"/>
    <w:rsid w:val="00497D98"/>
    <w:rsid w:val="004A03BB"/>
    <w:rsid w:val="004A278E"/>
    <w:rsid w:val="004A332D"/>
    <w:rsid w:val="004A575F"/>
    <w:rsid w:val="004A5A4B"/>
    <w:rsid w:val="004A6673"/>
    <w:rsid w:val="004A6D38"/>
    <w:rsid w:val="004B0C9C"/>
    <w:rsid w:val="004B17BF"/>
    <w:rsid w:val="004B278E"/>
    <w:rsid w:val="004B2E28"/>
    <w:rsid w:val="004B49DF"/>
    <w:rsid w:val="004B6036"/>
    <w:rsid w:val="004B6C09"/>
    <w:rsid w:val="004B74F2"/>
    <w:rsid w:val="004C06ED"/>
    <w:rsid w:val="004C09B6"/>
    <w:rsid w:val="004C2BA8"/>
    <w:rsid w:val="004C3479"/>
    <w:rsid w:val="004C3A52"/>
    <w:rsid w:val="004C7702"/>
    <w:rsid w:val="004D1280"/>
    <w:rsid w:val="004D2820"/>
    <w:rsid w:val="004D76C0"/>
    <w:rsid w:val="004D7D0C"/>
    <w:rsid w:val="004E03C3"/>
    <w:rsid w:val="004E2459"/>
    <w:rsid w:val="004E3243"/>
    <w:rsid w:val="004E3880"/>
    <w:rsid w:val="004E3E02"/>
    <w:rsid w:val="004E7680"/>
    <w:rsid w:val="004E768A"/>
    <w:rsid w:val="005049F2"/>
    <w:rsid w:val="005063C5"/>
    <w:rsid w:val="00506A0A"/>
    <w:rsid w:val="00507C70"/>
    <w:rsid w:val="00512FEC"/>
    <w:rsid w:val="00514A67"/>
    <w:rsid w:val="00520C25"/>
    <w:rsid w:val="0052214B"/>
    <w:rsid w:val="005252DD"/>
    <w:rsid w:val="005304CC"/>
    <w:rsid w:val="005321E6"/>
    <w:rsid w:val="00533B09"/>
    <w:rsid w:val="00535572"/>
    <w:rsid w:val="00535770"/>
    <w:rsid w:val="00536509"/>
    <w:rsid w:val="00536ED6"/>
    <w:rsid w:val="0054075F"/>
    <w:rsid w:val="00540E7F"/>
    <w:rsid w:val="005445C7"/>
    <w:rsid w:val="00547D6B"/>
    <w:rsid w:val="00547EF3"/>
    <w:rsid w:val="0055276F"/>
    <w:rsid w:val="00561A18"/>
    <w:rsid w:val="00561C56"/>
    <w:rsid w:val="00561E16"/>
    <w:rsid w:val="00564641"/>
    <w:rsid w:val="00564E7B"/>
    <w:rsid w:val="005658F1"/>
    <w:rsid w:val="00566062"/>
    <w:rsid w:val="00571A80"/>
    <w:rsid w:val="00573718"/>
    <w:rsid w:val="00573AD8"/>
    <w:rsid w:val="0057486E"/>
    <w:rsid w:val="00574D4B"/>
    <w:rsid w:val="00576C90"/>
    <w:rsid w:val="00577653"/>
    <w:rsid w:val="005804A7"/>
    <w:rsid w:val="00581B5D"/>
    <w:rsid w:val="00582B5A"/>
    <w:rsid w:val="005835BE"/>
    <w:rsid w:val="00583E58"/>
    <w:rsid w:val="00583EF2"/>
    <w:rsid w:val="005861C8"/>
    <w:rsid w:val="00590E34"/>
    <w:rsid w:val="00592FD8"/>
    <w:rsid w:val="005931C4"/>
    <w:rsid w:val="00596D4F"/>
    <w:rsid w:val="005A2232"/>
    <w:rsid w:val="005A3690"/>
    <w:rsid w:val="005A3880"/>
    <w:rsid w:val="005A49F7"/>
    <w:rsid w:val="005A5471"/>
    <w:rsid w:val="005A58E8"/>
    <w:rsid w:val="005A6EA6"/>
    <w:rsid w:val="005B42C0"/>
    <w:rsid w:val="005B4387"/>
    <w:rsid w:val="005B6728"/>
    <w:rsid w:val="005B7721"/>
    <w:rsid w:val="005C03F8"/>
    <w:rsid w:val="005C2F5F"/>
    <w:rsid w:val="005C3CEE"/>
    <w:rsid w:val="005C45A6"/>
    <w:rsid w:val="005C4A8F"/>
    <w:rsid w:val="005C551B"/>
    <w:rsid w:val="005C5635"/>
    <w:rsid w:val="005D1849"/>
    <w:rsid w:val="005D188A"/>
    <w:rsid w:val="005D4543"/>
    <w:rsid w:val="005D4AF7"/>
    <w:rsid w:val="005D5BBE"/>
    <w:rsid w:val="005D5CBA"/>
    <w:rsid w:val="005D6ADF"/>
    <w:rsid w:val="005E3AD4"/>
    <w:rsid w:val="005E4B51"/>
    <w:rsid w:val="005F22E0"/>
    <w:rsid w:val="005F70D1"/>
    <w:rsid w:val="00601824"/>
    <w:rsid w:val="00602BCA"/>
    <w:rsid w:val="006042AB"/>
    <w:rsid w:val="00604CB3"/>
    <w:rsid w:val="0060788B"/>
    <w:rsid w:val="00613754"/>
    <w:rsid w:val="00613F72"/>
    <w:rsid w:val="00614F5C"/>
    <w:rsid w:val="00616B64"/>
    <w:rsid w:val="00616E53"/>
    <w:rsid w:val="00622F75"/>
    <w:rsid w:val="00623BA1"/>
    <w:rsid w:val="00625051"/>
    <w:rsid w:val="006340E2"/>
    <w:rsid w:val="00640B4F"/>
    <w:rsid w:val="006410C5"/>
    <w:rsid w:val="00641144"/>
    <w:rsid w:val="0064162C"/>
    <w:rsid w:val="0064347C"/>
    <w:rsid w:val="006452F0"/>
    <w:rsid w:val="00646044"/>
    <w:rsid w:val="006460ED"/>
    <w:rsid w:val="006477FA"/>
    <w:rsid w:val="00650234"/>
    <w:rsid w:val="00650415"/>
    <w:rsid w:val="00651BC7"/>
    <w:rsid w:val="006520B2"/>
    <w:rsid w:val="00654A0B"/>
    <w:rsid w:val="00655133"/>
    <w:rsid w:val="0065587F"/>
    <w:rsid w:val="00656409"/>
    <w:rsid w:val="0065783B"/>
    <w:rsid w:val="006637D8"/>
    <w:rsid w:val="006642F8"/>
    <w:rsid w:val="00665BD3"/>
    <w:rsid w:val="006662FF"/>
    <w:rsid w:val="00666BD8"/>
    <w:rsid w:val="00670897"/>
    <w:rsid w:val="00670DE9"/>
    <w:rsid w:val="0067130C"/>
    <w:rsid w:val="00673B2F"/>
    <w:rsid w:val="006762CD"/>
    <w:rsid w:val="006779D5"/>
    <w:rsid w:val="00683A3D"/>
    <w:rsid w:val="00691BD0"/>
    <w:rsid w:val="0069750F"/>
    <w:rsid w:val="006A1E4D"/>
    <w:rsid w:val="006A4F3E"/>
    <w:rsid w:val="006B0009"/>
    <w:rsid w:val="006B10CE"/>
    <w:rsid w:val="006C0C09"/>
    <w:rsid w:val="006C2BC6"/>
    <w:rsid w:val="006C3A21"/>
    <w:rsid w:val="006C545F"/>
    <w:rsid w:val="006C671C"/>
    <w:rsid w:val="006C776A"/>
    <w:rsid w:val="006D0417"/>
    <w:rsid w:val="006D0A6D"/>
    <w:rsid w:val="006D1DFE"/>
    <w:rsid w:val="006D42D7"/>
    <w:rsid w:val="006D710F"/>
    <w:rsid w:val="006E38F7"/>
    <w:rsid w:val="006E60C1"/>
    <w:rsid w:val="006E616C"/>
    <w:rsid w:val="006E620B"/>
    <w:rsid w:val="006E6E25"/>
    <w:rsid w:val="006E714C"/>
    <w:rsid w:val="006E7E5F"/>
    <w:rsid w:val="006F25C8"/>
    <w:rsid w:val="006F3A39"/>
    <w:rsid w:val="006F65A4"/>
    <w:rsid w:val="006F7120"/>
    <w:rsid w:val="007013AE"/>
    <w:rsid w:val="00705F42"/>
    <w:rsid w:val="0070767E"/>
    <w:rsid w:val="00712494"/>
    <w:rsid w:val="00712979"/>
    <w:rsid w:val="0071439E"/>
    <w:rsid w:val="007164E2"/>
    <w:rsid w:val="007202A3"/>
    <w:rsid w:val="00721F25"/>
    <w:rsid w:val="00724B09"/>
    <w:rsid w:val="007364DE"/>
    <w:rsid w:val="007370BB"/>
    <w:rsid w:val="0073778A"/>
    <w:rsid w:val="0074112D"/>
    <w:rsid w:val="00741446"/>
    <w:rsid w:val="00742002"/>
    <w:rsid w:val="00742491"/>
    <w:rsid w:val="00742C16"/>
    <w:rsid w:val="007440A2"/>
    <w:rsid w:val="007456A0"/>
    <w:rsid w:val="00750703"/>
    <w:rsid w:val="00750CD6"/>
    <w:rsid w:val="00750F15"/>
    <w:rsid w:val="00755426"/>
    <w:rsid w:val="007569D5"/>
    <w:rsid w:val="00757CAE"/>
    <w:rsid w:val="0076044E"/>
    <w:rsid w:val="00762DFC"/>
    <w:rsid w:val="00763696"/>
    <w:rsid w:val="007646ED"/>
    <w:rsid w:val="0076569A"/>
    <w:rsid w:val="0076681A"/>
    <w:rsid w:val="00767EFA"/>
    <w:rsid w:val="007719BF"/>
    <w:rsid w:val="00771D65"/>
    <w:rsid w:val="00777D32"/>
    <w:rsid w:val="00783B3A"/>
    <w:rsid w:val="0078466D"/>
    <w:rsid w:val="00784E5A"/>
    <w:rsid w:val="00785778"/>
    <w:rsid w:val="0078604A"/>
    <w:rsid w:val="00786221"/>
    <w:rsid w:val="00790D06"/>
    <w:rsid w:val="007920D6"/>
    <w:rsid w:val="007928C1"/>
    <w:rsid w:val="00794202"/>
    <w:rsid w:val="00794D5C"/>
    <w:rsid w:val="007A2CF9"/>
    <w:rsid w:val="007A6B9F"/>
    <w:rsid w:val="007A783B"/>
    <w:rsid w:val="007B024F"/>
    <w:rsid w:val="007B0B6F"/>
    <w:rsid w:val="007B798C"/>
    <w:rsid w:val="007B7F5A"/>
    <w:rsid w:val="007C09CE"/>
    <w:rsid w:val="007C389C"/>
    <w:rsid w:val="007C469A"/>
    <w:rsid w:val="007C4D5D"/>
    <w:rsid w:val="007C64DA"/>
    <w:rsid w:val="007C7C31"/>
    <w:rsid w:val="007D05AC"/>
    <w:rsid w:val="007D0A6A"/>
    <w:rsid w:val="007D163C"/>
    <w:rsid w:val="007D196F"/>
    <w:rsid w:val="007D41C4"/>
    <w:rsid w:val="007D5F2A"/>
    <w:rsid w:val="007D732A"/>
    <w:rsid w:val="007D7F96"/>
    <w:rsid w:val="007E0E94"/>
    <w:rsid w:val="007E26AF"/>
    <w:rsid w:val="007E3DD2"/>
    <w:rsid w:val="007E4B04"/>
    <w:rsid w:val="007E62B2"/>
    <w:rsid w:val="007E6CE0"/>
    <w:rsid w:val="007F0415"/>
    <w:rsid w:val="007F043A"/>
    <w:rsid w:val="007F069F"/>
    <w:rsid w:val="007F1DFC"/>
    <w:rsid w:val="007F384C"/>
    <w:rsid w:val="007F55A1"/>
    <w:rsid w:val="00800ACE"/>
    <w:rsid w:val="00802547"/>
    <w:rsid w:val="00802CD1"/>
    <w:rsid w:val="0080418E"/>
    <w:rsid w:val="00813EB8"/>
    <w:rsid w:val="00814451"/>
    <w:rsid w:val="008145F6"/>
    <w:rsid w:val="0081463D"/>
    <w:rsid w:val="00817DBD"/>
    <w:rsid w:val="00820B50"/>
    <w:rsid w:val="00822DB7"/>
    <w:rsid w:val="00823D35"/>
    <w:rsid w:val="00825D8B"/>
    <w:rsid w:val="0082763E"/>
    <w:rsid w:val="00827703"/>
    <w:rsid w:val="00830CA9"/>
    <w:rsid w:val="0083202A"/>
    <w:rsid w:val="0083358B"/>
    <w:rsid w:val="00833C88"/>
    <w:rsid w:val="00833E20"/>
    <w:rsid w:val="008346E2"/>
    <w:rsid w:val="00834AC8"/>
    <w:rsid w:val="00835B13"/>
    <w:rsid w:val="00835E7F"/>
    <w:rsid w:val="00836CD1"/>
    <w:rsid w:val="008401E2"/>
    <w:rsid w:val="00840921"/>
    <w:rsid w:val="00840F3A"/>
    <w:rsid w:val="00843806"/>
    <w:rsid w:val="00844596"/>
    <w:rsid w:val="00846079"/>
    <w:rsid w:val="00846998"/>
    <w:rsid w:val="008500C7"/>
    <w:rsid w:val="0085019E"/>
    <w:rsid w:val="00855875"/>
    <w:rsid w:val="00856243"/>
    <w:rsid w:val="00856F8A"/>
    <w:rsid w:val="00860615"/>
    <w:rsid w:val="0086597E"/>
    <w:rsid w:val="00866C55"/>
    <w:rsid w:val="00867908"/>
    <w:rsid w:val="00872054"/>
    <w:rsid w:val="0087257A"/>
    <w:rsid w:val="00872C3D"/>
    <w:rsid w:val="00873CB3"/>
    <w:rsid w:val="00873FD2"/>
    <w:rsid w:val="008778F4"/>
    <w:rsid w:val="008811F0"/>
    <w:rsid w:val="0088192F"/>
    <w:rsid w:val="00883723"/>
    <w:rsid w:val="00883AF0"/>
    <w:rsid w:val="00884118"/>
    <w:rsid w:val="00884A2A"/>
    <w:rsid w:val="00885889"/>
    <w:rsid w:val="00886ED4"/>
    <w:rsid w:val="00887189"/>
    <w:rsid w:val="00887AC4"/>
    <w:rsid w:val="00890010"/>
    <w:rsid w:val="0089028D"/>
    <w:rsid w:val="008941FE"/>
    <w:rsid w:val="00895108"/>
    <w:rsid w:val="00897B17"/>
    <w:rsid w:val="008C2B17"/>
    <w:rsid w:val="008C3256"/>
    <w:rsid w:val="008C3FD0"/>
    <w:rsid w:val="008D132B"/>
    <w:rsid w:val="008D14C8"/>
    <w:rsid w:val="008D4DAE"/>
    <w:rsid w:val="008E2B36"/>
    <w:rsid w:val="008E2CBE"/>
    <w:rsid w:val="008E4091"/>
    <w:rsid w:val="008E6D53"/>
    <w:rsid w:val="008F125D"/>
    <w:rsid w:val="008F1C8B"/>
    <w:rsid w:val="008F6E7B"/>
    <w:rsid w:val="00900757"/>
    <w:rsid w:val="0090152D"/>
    <w:rsid w:val="009016CE"/>
    <w:rsid w:val="00902498"/>
    <w:rsid w:val="00903DB8"/>
    <w:rsid w:val="00906674"/>
    <w:rsid w:val="00910FE8"/>
    <w:rsid w:val="009133D9"/>
    <w:rsid w:val="009159ED"/>
    <w:rsid w:val="00924170"/>
    <w:rsid w:val="009256AC"/>
    <w:rsid w:val="00927DFA"/>
    <w:rsid w:val="00932133"/>
    <w:rsid w:val="00932BA5"/>
    <w:rsid w:val="00934AFB"/>
    <w:rsid w:val="00936283"/>
    <w:rsid w:val="009363EE"/>
    <w:rsid w:val="009364D2"/>
    <w:rsid w:val="0093668E"/>
    <w:rsid w:val="0093790B"/>
    <w:rsid w:val="00940CA7"/>
    <w:rsid w:val="00940D6D"/>
    <w:rsid w:val="00943CDB"/>
    <w:rsid w:val="009450E4"/>
    <w:rsid w:val="00950683"/>
    <w:rsid w:val="00954968"/>
    <w:rsid w:val="00957BCF"/>
    <w:rsid w:val="00960B6D"/>
    <w:rsid w:val="00963B45"/>
    <w:rsid w:val="009641A1"/>
    <w:rsid w:val="009660AC"/>
    <w:rsid w:val="009670F4"/>
    <w:rsid w:val="009676B8"/>
    <w:rsid w:val="00973FA8"/>
    <w:rsid w:val="00974082"/>
    <w:rsid w:val="0097590F"/>
    <w:rsid w:val="009838E3"/>
    <w:rsid w:val="0098553F"/>
    <w:rsid w:val="00985618"/>
    <w:rsid w:val="00985E11"/>
    <w:rsid w:val="00986108"/>
    <w:rsid w:val="00986928"/>
    <w:rsid w:val="00991494"/>
    <w:rsid w:val="00996CA4"/>
    <w:rsid w:val="00996FCA"/>
    <w:rsid w:val="009A0A1B"/>
    <w:rsid w:val="009A1939"/>
    <w:rsid w:val="009A2D19"/>
    <w:rsid w:val="009A55BD"/>
    <w:rsid w:val="009A5874"/>
    <w:rsid w:val="009B0E3D"/>
    <w:rsid w:val="009B169F"/>
    <w:rsid w:val="009B22B1"/>
    <w:rsid w:val="009B23BC"/>
    <w:rsid w:val="009B2814"/>
    <w:rsid w:val="009C3B89"/>
    <w:rsid w:val="009D1880"/>
    <w:rsid w:val="009D205D"/>
    <w:rsid w:val="009D234F"/>
    <w:rsid w:val="009D3199"/>
    <w:rsid w:val="009D7279"/>
    <w:rsid w:val="009E15F1"/>
    <w:rsid w:val="009E3BF0"/>
    <w:rsid w:val="009E554D"/>
    <w:rsid w:val="009F24F8"/>
    <w:rsid w:val="009F3FC8"/>
    <w:rsid w:val="009F5D09"/>
    <w:rsid w:val="00A00758"/>
    <w:rsid w:val="00A00FA3"/>
    <w:rsid w:val="00A01213"/>
    <w:rsid w:val="00A01D14"/>
    <w:rsid w:val="00A058FE"/>
    <w:rsid w:val="00A071FA"/>
    <w:rsid w:val="00A07687"/>
    <w:rsid w:val="00A10EDC"/>
    <w:rsid w:val="00A13375"/>
    <w:rsid w:val="00A14389"/>
    <w:rsid w:val="00A15B79"/>
    <w:rsid w:val="00A16A79"/>
    <w:rsid w:val="00A170B7"/>
    <w:rsid w:val="00A236B0"/>
    <w:rsid w:val="00A238F7"/>
    <w:rsid w:val="00A254A6"/>
    <w:rsid w:val="00A306B8"/>
    <w:rsid w:val="00A30F5D"/>
    <w:rsid w:val="00A3108D"/>
    <w:rsid w:val="00A3115E"/>
    <w:rsid w:val="00A331E0"/>
    <w:rsid w:val="00A3407C"/>
    <w:rsid w:val="00A34D03"/>
    <w:rsid w:val="00A379F5"/>
    <w:rsid w:val="00A40603"/>
    <w:rsid w:val="00A41696"/>
    <w:rsid w:val="00A450E7"/>
    <w:rsid w:val="00A4618C"/>
    <w:rsid w:val="00A56E75"/>
    <w:rsid w:val="00A60DBA"/>
    <w:rsid w:val="00A6226E"/>
    <w:rsid w:val="00A62A32"/>
    <w:rsid w:val="00A64848"/>
    <w:rsid w:val="00A72E3A"/>
    <w:rsid w:val="00A81336"/>
    <w:rsid w:val="00A82066"/>
    <w:rsid w:val="00A821F0"/>
    <w:rsid w:val="00A82B71"/>
    <w:rsid w:val="00A86006"/>
    <w:rsid w:val="00A90DB7"/>
    <w:rsid w:val="00A93D4C"/>
    <w:rsid w:val="00A9550B"/>
    <w:rsid w:val="00A95EFE"/>
    <w:rsid w:val="00A97B40"/>
    <w:rsid w:val="00AA05D6"/>
    <w:rsid w:val="00AA1CF9"/>
    <w:rsid w:val="00AA4C72"/>
    <w:rsid w:val="00AA6D65"/>
    <w:rsid w:val="00AA6E5E"/>
    <w:rsid w:val="00AB4411"/>
    <w:rsid w:val="00AB4933"/>
    <w:rsid w:val="00AC13BB"/>
    <w:rsid w:val="00AC3151"/>
    <w:rsid w:val="00AC349F"/>
    <w:rsid w:val="00AC6DC9"/>
    <w:rsid w:val="00AD164D"/>
    <w:rsid w:val="00AD180E"/>
    <w:rsid w:val="00AD25C2"/>
    <w:rsid w:val="00AD6CDA"/>
    <w:rsid w:val="00AE6A7A"/>
    <w:rsid w:val="00AE6D03"/>
    <w:rsid w:val="00AF054B"/>
    <w:rsid w:val="00AF1293"/>
    <w:rsid w:val="00B002E0"/>
    <w:rsid w:val="00B01EA5"/>
    <w:rsid w:val="00B0292E"/>
    <w:rsid w:val="00B03B32"/>
    <w:rsid w:val="00B07150"/>
    <w:rsid w:val="00B07FFD"/>
    <w:rsid w:val="00B1094A"/>
    <w:rsid w:val="00B16B76"/>
    <w:rsid w:val="00B17115"/>
    <w:rsid w:val="00B219A0"/>
    <w:rsid w:val="00B21E0C"/>
    <w:rsid w:val="00B22297"/>
    <w:rsid w:val="00B23835"/>
    <w:rsid w:val="00B25262"/>
    <w:rsid w:val="00B26ADF"/>
    <w:rsid w:val="00B27743"/>
    <w:rsid w:val="00B27D4E"/>
    <w:rsid w:val="00B322F3"/>
    <w:rsid w:val="00B3639F"/>
    <w:rsid w:val="00B36E91"/>
    <w:rsid w:val="00B44C96"/>
    <w:rsid w:val="00B46106"/>
    <w:rsid w:val="00B46E85"/>
    <w:rsid w:val="00B5052B"/>
    <w:rsid w:val="00B516D8"/>
    <w:rsid w:val="00B51C92"/>
    <w:rsid w:val="00B543CD"/>
    <w:rsid w:val="00B54BF0"/>
    <w:rsid w:val="00B55861"/>
    <w:rsid w:val="00B57560"/>
    <w:rsid w:val="00B60F77"/>
    <w:rsid w:val="00B63298"/>
    <w:rsid w:val="00B6516F"/>
    <w:rsid w:val="00B71EB3"/>
    <w:rsid w:val="00B7224F"/>
    <w:rsid w:val="00B72A81"/>
    <w:rsid w:val="00B77B59"/>
    <w:rsid w:val="00B82A3C"/>
    <w:rsid w:val="00B8398E"/>
    <w:rsid w:val="00B86212"/>
    <w:rsid w:val="00BA00F8"/>
    <w:rsid w:val="00BA04FF"/>
    <w:rsid w:val="00BA1326"/>
    <w:rsid w:val="00BA1F75"/>
    <w:rsid w:val="00BA57BB"/>
    <w:rsid w:val="00BA64AC"/>
    <w:rsid w:val="00BB0ECA"/>
    <w:rsid w:val="00BB2953"/>
    <w:rsid w:val="00BB3272"/>
    <w:rsid w:val="00BB38F5"/>
    <w:rsid w:val="00BB44D4"/>
    <w:rsid w:val="00BB4540"/>
    <w:rsid w:val="00BB54F1"/>
    <w:rsid w:val="00BB567C"/>
    <w:rsid w:val="00BC3FAE"/>
    <w:rsid w:val="00BC4FF8"/>
    <w:rsid w:val="00BC7A20"/>
    <w:rsid w:val="00BD0D95"/>
    <w:rsid w:val="00BD4482"/>
    <w:rsid w:val="00BD59C7"/>
    <w:rsid w:val="00BD79BD"/>
    <w:rsid w:val="00BE7A4A"/>
    <w:rsid w:val="00BF0988"/>
    <w:rsid w:val="00BF17A9"/>
    <w:rsid w:val="00BF2D45"/>
    <w:rsid w:val="00BF4BDD"/>
    <w:rsid w:val="00BF5EDE"/>
    <w:rsid w:val="00BF6E91"/>
    <w:rsid w:val="00C008B3"/>
    <w:rsid w:val="00C01112"/>
    <w:rsid w:val="00C01EC5"/>
    <w:rsid w:val="00C05E3E"/>
    <w:rsid w:val="00C07C71"/>
    <w:rsid w:val="00C12DF1"/>
    <w:rsid w:val="00C14B2B"/>
    <w:rsid w:val="00C17FC3"/>
    <w:rsid w:val="00C21653"/>
    <w:rsid w:val="00C2174A"/>
    <w:rsid w:val="00C22921"/>
    <w:rsid w:val="00C2757F"/>
    <w:rsid w:val="00C320F9"/>
    <w:rsid w:val="00C353B3"/>
    <w:rsid w:val="00C36395"/>
    <w:rsid w:val="00C40359"/>
    <w:rsid w:val="00C43293"/>
    <w:rsid w:val="00C45AE1"/>
    <w:rsid w:val="00C46565"/>
    <w:rsid w:val="00C47DAC"/>
    <w:rsid w:val="00C501D2"/>
    <w:rsid w:val="00C55AB5"/>
    <w:rsid w:val="00C55E9F"/>
    <w:rsid w:val="00C57930"/>
    <w:rsid w:val="00C60B31"/>
    <w:rsid w:val="00C61E2A"/>
    <w:rsid w:val="00C6474B"/>
    <w:rsid w:val="00C64C42"/>
    <w:rsid w:val="00C70B46"/>
    <w:rsid w:val="00C721FE"/>
    <w:rsid w:val="00C730AE"/>
    <w:rsid w:val="00C82F3F"/>
    <w:rsid w:val="00C8363A"/>
    <w:rsid w:val="00C83853"/>
    <w:rsid w:val="00C84631"/>
    <w:rsid w:val="00C853FF"/>
    <w:rsid w:val="00C90686"/>
    <w:rsid w:val="00C90ACF"/>
    <w:rsid w:val="00C93205"/>
    <w:rsid w:val="00C9370F"/>
    <w:rsid w:val="00C94A8A"/>
    <w:rsid w:val="00C96F86"/>
    <w:rsid w:val="00CA0D11"/>
    <w:rsid w:val="00CA2377"/>
    <w:rsid w:val="00CA4DA4"/>
    <w:rsid w:val="00CA623E"/>
    <w:rsid w:val="00CA6402"/>
    <w:rsid w:val="00CA7209"/>
    <w:rsid w:val="00CB2A0E"/>
    <w:rsid w:val="00CB40E4"/>
    <w:rsid w:val="00CB4655"/>
    <w:rsid w:val="00CC1404"/>
    <w:rsid w:val="00CC5B59"/>
    <w:rsid w:val="00CC7E9B"/>
    <w:rsid w:val="00CD1F86"/>
    <w:rsid w:val="00CD2555"/>
    <w:rsid w:val="00CD2746"/>
    <w:rsid w:val="00CE0E2F"/>
    <w:rsid w:val="00CE1C34"/>
    <w:rsid w:val="00CE2FA9"/>
    <w:rsid w:val="00CF1BE4"/>
    <w:rsid w:val="00CF34F0"/>
    <w:rsid w:val="00CF3EFE"/>
    <w:rsid w:val="00CF4B77"/>
    <w:rsid w:val="00CF6316"/>
    <w:rsid w:val="00CF66E6"/>
    <w:rsid w:val="00CF7B96"/>
    <w:rsid w:val="00D00653"/>
    <w:rsid w:val="00D05993"/>
    <w:rsid w:val="00D05A79"/>
    <w:rsid w:val="00D07B7C"/>
    <w:rsid w:val="00D1126D"/>
    <w:rsid w:val="00D12F96"/>
    <w:rsid w:val="00D1358E"/>
    <w:rsid w:val="00D15237"/>
    <w:rsid w:val="00D17559"/>
    <w:rsid w:val="00D17B17"/>
    <w:rsid w:val="00D212E6"/>
    <w:rsid w:val="00D217DE"/>
    <w:rsid w:val="00D25A28"/>
    <w:rsid w:val="00D267D5"/>
    <w:rsid w:val="00D27DBF"/>
    <w:rsid w:val="00D27E8D"/>
    <w:rsid w:val="00D32880"/>
    <w:rsid w:val="00D3313E"/>
    <w:rsid w:val="00D33FDE"/>
    <w:rsid w:val="00D36C06"/>
    <w:rsid w:val="00D37D31"/>
    <w:rsid w:val="00D4379E"/>
    <w:rsid w:val="00D4405B"/>
    <w:rsid w:val="00D449AE"/>
    <w:rsid w:val="00D50EC0"/>
    <w:rsid w:val="00D521F8"/>
    <w:rsid w:val="00D5377A"/>
    <w:rsid w:val="00D541CA"/>
    <w:rsid w:val="00D555EC"/>
    <w:rsid w:val="00D63589"/>
    <w:rsid w:val="00D7014E"/>
    <w:rsid w:val="00D73C07"/>
    <w:rsid w:val="00D75DE0"/>
    <w:rsid w:val="00D76DA1"/>
    <w:rsid w:val="00D76F6E"/>
    <w:rsid w:val="00D831AB"/>
    <w:rsid w:val="00D8392A"/>
    <w:rsid w:val="00D83EBF"/>
    <w:rsid w:val="00D84E22"/>
    <w:rsid w:val="00D87299"/>
    <w:rsid w:val="00D907DF"/>
    <w:rsid w:val="00D92D8C"/>
    <w:rsid w:val="00DA3012"/>
    <w:rsid w:val="00DA3D43"/>
    <w:rsid w:val="00DA3FF5"/>
    <w:rsid w:val="00DA44F5"/>
    <w:rsid w:val="00DA5C5D"/>
    <w:rsid w:val="00DA5D56"/>
    <w:rsid w:val="00DA73B9"/>
    <w:rsid w:val="00DA7D57"/>
    <w:rsid w:val="00DA7F44"/>
    <w:rsid w:val="00DB0181"/>
    <w:rsid w:val="00DB1F84"/>
    <w:rsid w:val="00DB26C9"/>
    <w:rsid w:val="00DB36A5"/>
    <w:rsid w:val="00DB3CB2"/>
    <w:rsid w:val="00DB47A7"/>
    <w:rsid w:val="00DB48F6"/>
    <w:rsid w:val="00DB5501"/>
    <w:rsid w:val="00DB6957"/>
    <w:rsid w:val="00DC353C"/>
    <w:rsid w:val="00DD1CBE"/>
    <w:rsid w:val="00DD4CB3"/>
    <w:rsid w:val="00DE0167"/>
    <w:rsid w:val="00DE2458"/>
    <w:rsid w:val="00DE5275"/>
    <w:rsid w:val="00DE6967"/>
    <w:rsid w:val="00DF3A64"/>
    <w:rsid w:val="00DF4931"/>
    <w:rsid w:val="00E0011C"/>
    <w:rsid w:val="00E02937"/>
    <w:rsid w:val="00E13417"/>
    <w:rsid w:val="00E15458"/>
    <w:rsid w:val="00E16842"/>
    <w:rsid w:val="00E178FE"/>
    <w:rsid w:val="00E2106D"/>
    <w:rsid w:val="00E21A06"/>
    <w:rsid w:val="00E22B3C"/>
    <w:rsid w:val="00E232B0"/>
    <w:rsid w:val="00E236CB"/>
    <w:rsid w:val="00E254D8"/>
    <w:rsid w:val="00E323ED"/>
    <w:rsid w:val="00E37057"/>
    <w:rsid w:val="00E4040D"/>
    <w:rsid w:val="00E425DC"/>
    <w:rsid w:val="00E42C25"/>
    <w:rsid w:val="00E44941"/>
    <w:rsid w:val="00E460B5"/>
    <w:rsid w:val="00E473AB"/>
    <w:rsid w:val="00E511F9"/>
    <w:rsid w:val="00E518E7"/>
    <w:rsid w:val="00E51A54"/>
    <w:rsid w:val="00E54748"/>
    <w:rsid w:val="00E710C3"/>
    <w:rsid w:val="00E7288A"/>
    <w:rsid w:val="00E761D4"/>
    <w:rsid w:val="00E7702B"/>
    <w:rsid w:val="00E80242"/>
    <w:rsid w:val="00E80D8E"/>
    <w:rsid w:val="00E835C1"/>
    <w:rsid w:val="00E835C2"/>
    <w:rsid w:val="00E87DC7"/>
    <w:rsid w:val="00E87DE2"/>
    <w:rsid w:val="00E905C6"/>
    <w:rsid w:val="00E93AFD"/>
    <w:rsid w:val="00E96AB5"/>
    <w:rsid w:val="00E97BC3"/>
    <w:rsid w:val="00EA383D"/>
    <w:rsid w:val="00EA40CC"/>
    <w:rsid w:val="00EA6634"/>
    <w:rsid w:val="00EB0543"/>
    <w:rsid w:val="00EB0EA9"/>
    <w:rsid w:val="00EB1110"/>
    <w:rsid w:val="00EB3163"/>
    <w:rsid w:val="00EC1031"/>
    <w:rsid w:val="00EC2BD4"/>
    <w:rsid w:val="00EC47C0"/>
    <w:rsid w:val="00EC66B4"/>
    <w:rsid w:val="00EC7268"/>
    <w:rsid w:val="00EC7FE0"/>
    <w:rsid w:val="00ED5480"/>
    <w:rsid w:val="00ED5FE3"/>
    <w:rsid w:val="00EE03DE"/>
    <w:rsid w:val="00EE0579"/>
    <w:rsid w:val="00EE13B1"/>
    <w:rsid w:val="00EE1A2C"/>
    <w:rsid w:val="00EE7040"/>
    <w:rsid w:val="00EF0C94"/>
    <w:rsid w:val="00EF194C"/>
    <w:rsid w:val="00EF6A3B"/>
    <w:rsid w:val="00EF7884"/>
    <w:rsid w:val="00F03825"/>
    <w:rsid w:val="00F045B2"/>
    <w:rsid w:val="00F07251"/>
    <w:rsid w:val="00F11DC7"/>
    <w:rsid w:val="00F13006"/>
    <w:rsid w:val="00F140E9"/>
    <w:rsid w:val="00F14528"/>
    <w:rsid w:val="00F212D4"/>
    <w:rsid w:val="00F21E0E"/>
    <w:rsid w:val="00F256C9"/>
    <w:rsid w:val="00F2771C"/>
    <w:rsid w:val="00F314B9"/>
    <w:rsid w:val="00F325AE"/>
    <w:rsid w:val="00F3596C"/>
    <w:rsid w:val="00F37376"/>
    <w:rsid w:val="00F37C0B"/>
    <w:rsid w:val="00F40588"/>
    <w:rsid w:val="00F42EA4"/>
    <w:rsid w:val="00F434F8"/>
    <w:rsid w:val="00F4622F"/>
    <w:rsid w:val="00F51099"/>
    <w:rsid w:val="00F51E35"/>
    <w:rsid w:val="00F5530D"/>
    <w:rsid w:val="00F56198"/>
    <w:rsid w:val="00F5622D"/>
    <w:rsid w:val="00F6173E"/>
    <w:rsid w:val="00F63CE4"/>
    <w:rsid w:val="00F65B8C"/>
    <w:rsid w:val="00F65C8E"/>
    <w:rsid w:val="00F70207"/>
    <w:rsid w:val="00F722B1"/>
    <w:rsid w:val="00F731C4"/>
    <w:rsid w:val="00F74357"/>
    <w:rsid w:val="00F8307C"/>
    <w:rsid w:val="00F90B6E"/>
    <w:rsid w:val="00F92D57"/>
    <w:rsid w:val="00FA4661"/>
    <w:rsid w:val="00FA5F15"/>
    <w:rsid w:val="00FA7A10"/>
    <w:rsid w:val="00FB0020"/>
    <w:rsid w:val="00FB5BFB"/>
    <w:rsid w:val="00FB629C"/>
    <w:rsid w:val="00FB62C0"/>
    <w:rsid w:val="00FB6476"/>
    <w:rsid w:val="00FB7826"/>
    <w:rsid w:val="00FC3324"/>
    <w:rsid w:val="00FC7450"/>
    <w:rsid w:val="00FC7C25"/>
    <w:rsid w:val="00FD20A1"/>
    <w:rsid w:val="00FD2990"/>
    <w:rsid w:val="00FD340F"/>
    <w:rsid w:val="00FD5053"/>
    <w:rsid w:val="00FD5598"/>
    <w:rsid w:val="00FD786B"/>
    <w:rsid w:val="00FE0543"/>
    <w:rsid w:val="00FE1731"/>
    <w:rsid w:val="00FE313C"/>
    <w:rsid w:val="00FE477B"/>
    <w:rsid w:val="00FE7355"/>
    <w:rsid w:val="00FF2ACF"/>
    <w:rsid w:val="00FF40AB"/>
    <w:rsid w:val="00FF5F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5844C6"/>
  <w15:docId w15:val="{6A15F632-32F4-44B5-B343-1375913E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aliases w:val="Обя,мелкий,Без интервала2"/>
    <w:link w:val="a6"/>
    <w:uiPriority w:val="1"/>
    <w:qFormat/>
    <w:rsid w:val="005B4387"/>
    <w:rPr>
      <w:sz w:val="22"/>
      <w:szCs w:val="22"/>
      <w:lang w:eastAsia="en-US"/>
    </w:rPr>
  </w:style>
  <w:style w:type="paragraph" w:styleId="a7">
    <w:name w:val="Normal (Web)"/>
    <w:basedOn w:val="a"/>
    <w:uiPriority w:val="99"/>
    <w:qFormat/>
    <w:rsid w:val="00087078"/>
    <w:pPr>
      <w:spacing w:before="100" w:beforeAutospacing="1" w:after="100" w:afterAutospacing="1" w:line="276" w:lineRule="auto"/>
    </w:pPr>
    <w:rPr>
      <w:rFonts w:ascii="Verdana" w:hAnsi="Verdana"/>
      <w:sz w:val="16"/>
      <w:szCs w:val="16"/>
    </w:rPr>
  </w:style>
  <w:style w:type="character" w:styleId="a8">
    <w:name w:val="Hyperlink"/>
    <w:uiPriority w:val="99"/>
    <w:rsid w:val="00087078"/>
    <w:rPr>
      <w:strike w:val="0"/>
      <w:dstrike w:val="0"/>
      <w:color w:val="001CAC"/>
      <w:u w:val="none"/>
      <w:effect w:val="none"/>
    </w:rPr>
  </w:style>
  <w:style w:type="character" w:customStyle="1" w:styleId="s0">
    <w:name w:val="s0"/>
    <w:qFormat/>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9">
    <w:name w:val="Balloon Text"/>
    <w:basedOn w:val="a"/>
    <w:link w:val="aa"/>
    <w:uiPriority w:val="99"/>
    <w:semiHidden/>
    <w:unhideWhenUsed/>
    <w:rsid w:val="003E27CF"/>
    <w:pPr>
      <w:spacing w:after="0" w:line="240" w:lineRule="auto"/>
    </w:pPr>
    <w:rPr>
      <w:rFonts w:ascii="Segoe UI" w:hAnsi="Segoe UI"/>
      <w:sz w:val="18"/>
      <w:szCs w:val="18"/>
    </w:rPr>
  </w:style>
  <w:style w:type="character" w:customStyle="1" w:styleId="aa">
    <w:name w:val="Текст выноски Знак"/>
    <w:link w:val="a9"/>
    <w:uiPriority w:val="99"/>
    <w:semiHidden/>
    <w:rsid w:val="003E27CF"/>
    <w:rPr>
      <w:rFonts w:ascii="Segoe UI" w:hAnsi="Segoe UI" w:cs="Segoe UI"/>
      <w:sz w:val="18"/>
      <w:szCs w:val="18"/>
      <w:lang w:eastAsia="en-US"/>
    </w:rPr>
  </w:style>
  <w:style w:type="paragraph" w:styleId="ab">
    <w:name w:val="Revision"/>
    <w:hidden/>
    <w:uiPriority w:val="99"/>
    <w:semiHidden/>
    <w:rsid w:val="005C45A6"/>
    <w:rPr>
      <w:sz w:val="22"/>
      <w:szCs w:val="22"/>
      <w:lang w:eastAsia="en-US"/>
    </w:rPr>
  </w:style>
  <w:style w:type="character" w:styleId="ac">
    <w:name w:val="annotation reference"/>
    <w:uiPriority w:val="99"/>
    <w:semiHidden/>
    <w:unhideWhenUsed/>
    <w:rsid w:val="00C61E2A"/>
    <w:rPr>
      <w:sz w:val="16"/>
      <w:szCs w:val="16"/>
    </w:rPr>
  </w:style>
  <w:style w:type="paragraph" w:styleId="ad">
    <w:name w:val="annotation text"/>
    <w:basedOn w:val="a"/>
    <w:link w:val="ae"/>
    <w:uiPriority w:val="99"/>
    <w:semiHidden/>
    <w:unhideWhenUsed/>
    <w:rsid w:val="00C61E2A"/>
    <w:pPr>
      <w:spacing w:after="200" w:line="240" w:lineRule="auto"/>
    </w:pPr>
    <w:rPr>
      <w:sz w:val="20"/>
      <w:szCs w:val="20"/>
    </w:rPr>
  </w:style>
  <w:style w:type="character" w:customStyle="1" w:styleId="ae">
    <w:name w:val="Текст примечания Знак"/>
    <w:link w:val="ad"/>
    <w:uiPriority w:val="99"/>
    <w:semiHidden/>
    <w:rsid w:val="00C61E2A"/>
    <w:rPr>
      <w:lang w:eastAsia="en-US"/>
    </w:rPr>
  </w:style>
  <w:style w:type="paragraph" w:styleId="af">
    <w:name w:val="annotation subject"/>
    <w:basedOn w:val="ad"/>
    <w:next w:val="ad"/>
    <w:link w:val="af0"/>
    <w:uiPriority w:val="99"/>
    <w:semiHidden/>
    <w:unhideWhenUsed/>
    <w:rsid w:val="00C61E2A"/>
    <w:rPr>
      <w:b/>
      <w:bCs/>
    </w:rPr>
  </w:style>
  <w:style w:type="character" w:customStyle="1" w:styleId="af0">
    <w:name w:val="Тема примечания Знак"/>
    <w:link w:val="af"/>
    <w:uiPriority w:val="99"/>
    <w:semiHidden/>
    <w:rsid w:val="00C61E2A"/>
    <w:rPr>
      <w:b/>
      <w:bCs/>
      <w:lang w:eastAsia="en-US"/>
    </w:rPr>
  </w:style>
  <w:style w:type="paragraph" w:styleId="af1">
    <w:name w:val="footer"/>
    <w:basedOn w:val="a"/>
    <w:link w:val="af2"/>
    <w:uiPriority w:val="99"/>
    <w:unhideWhenUsed/>
    <w:rsid w:val="005E4B51"/>
    <w:pPr>
      <w:tabs>
        <w:tab w:val="center" w:pos="4677"/>
        <w:tab w:val="right" w:pos="9355"/>
      </w:tabs>
      <w:spacing w:after="0" w:line="240" w:lineRule="auto"/>
    </w:pPr>
  </w:style>
  <w:style w:type="character" w:customStyle="1" w:styleId="af2">
    <w:name w:val="Нижний колонтитул Знак"/>
    <w:link w:val="af1"/>
    <w:uiPriority w:val="99"/>
    <w:rsid w:val="005E4B51"/>
    <w:rPr>
      <w:sz w:val="22"/>
      <w:szCs w:val="22"/>
      <w:lang w:eastAsia="en-US"/>
    </w:rPr>
  </w:style>
  <w:style w:type="table" w:styleId="af3">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FollowedHyperlink"/>
    <w:basedOn w:val="a0"/>
    <w:uiPriority w:val="99"/>
    <w:semiHidden/>
    <w:unhideWhenUsed/>
    <w:rsid w:val="00252733"/>
    <w:rPr>
      <w:color w:val="954F72" w:themeColor="followedHyperlink"/>
      <w:u w:val="single"/>
    </w:rPr>
  </w:style>
  <w:style w:type="character" w:customStyle="1" w:styleId="s1">
    <w:name w:val="s1"/>
    <w:basedOn w:val="a0"/>
    <w:qFormat/>
    <w:rsid w:val="00DD4CB3"/>
    <w:rPr>
      <w:color w:val="000000"/>
    </w:rPr>
  </w:style>
  <w:style w:type="paragraph" w:styleId="af5">
    <w:name w:val="footnote text"/>
    <w:aliases w:val="Текст сноски 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6"/>
    <w:uiPriority w:val="99"/>
    <w:unhideWhenUsed/>
    <w:qFormat/>
    <w:rsid w:val="00281194"/>
    <w:pPr>
      <w:spacing w:after="0" w:line="240" w:lineRule="auto"/>
    </w:pPr>
    <w:rPr>
      <w:rFonts w:asciiTheme="minorHAnsi" w:eastAsiaTheme="minorHAnsi" w:hAnsiTheme="minorHAnsi" w:cstheme="minorBidi"/>
      <w:sz w:val="20"/>
      <w:szCs w:val="20"/>
    </w:rPr>
  </w:style>
  <w:style w:type="character" w:customStyle="1" w:styleId="af6">
    <w:name w:val="Текст сноски Знак"/>
    <w:aliases w:val="Текст сноски 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rsid w:val="00281194"/>
    <w:rPr>
      <w:rFonts w:asciiTheme="minorHAnsi" w:eastAsiaTheme="minorHAnsi" w:hAnsiTheme="minorHAnsi" w:cstheme="minorBidi"/>
      <w:lang w:eastAsia="en-US"/>
    </w:rPr>
  </w:style>
  <w:style w:type="table" w:customStyle="1" w:styleId="1">
    <w:name w:val="Сетка таблицы1"/>
    <w:basedOn w:val="a1"/>
    <w:next w:val="af3"/>
    <w:uiPriority w:val="39"/>
    <w:rsid w:val="00A6226E"/>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7">
    <w:name w:val="List Paragraph"/>
    <w:aliases w:val="AC List 01,Содержание. 2 уровень,Заголовок_3,Heading1,Colorful List - Accent 11,Colorful List - Accent 11CxSpLast,H1-1,Заголовок3,Абзац,Списки,Bullet List,FooterText,numbered,маркированный,Bullet 1,Use Case List Paragraph,Ha"/>
    <w:basedOn w:val="a"/>
    <w:link w:val="af8"/>
    <w:uiPriority w:val="34"/>
    <w:qFormat/>
    <w:rsid w:val="00201AD9"/>
    <w:pPr>
      <w:spacing w:after="0" w:line="240" w:lineRule="auto"/>
      <w:ind w:left="720"/>
      <w:contextualSpacing/>
    </w:pPr>
    <w:rPr>
      <w:rFonts w:ascii="Times New Roman" w:eastAsia="Times New Roman" w:hAnsi="Times New Roman"/>
      <w:color w:val="000000"/>
      <w:sz w:val="24"/>
      <w:szCs w:val="24"/>
      <w:lang w:eastAsia="ru-RU"/>
    </w:rPr>
  </w:style>
  <w:style w:type="character" w:customStyle="1" w:styleId="af8">
    <w:name w:val="Абзац списка Знак"/>
    <w:aliases w:val="AC List 01 Знак,Содержание. 2 уровень Знак,Заголовок_3 Знак,Heading1 Знак,Colorful List - Accent 11 Знак,Colorful List - Accent 11CxSpLast Знак,H1-1 Знак,Заголовок3 Знак,Абзац Знак,Списки Знак,Bullet List Знак,FooterText Знак,Ha Знак"/>
    <w:basedOn w:val="a0"/>
    <w:link w:val="af7"/>
    <w:uiPriority w:val="34"/>
    <w:qFormat/>
    <w:locked/>
    <w:rsid w:val="00201AD9"/>
    <w:rPr>
      <w:rFonts w:ascii="Times New Roman" w:eastAsia="Times New Roman" w:hAnsi="Times New Roman"/>
      <w:color w:val="000000"/>
      <w:sz w:val="24"/>
      <w:szCs w:val="24"/>
    </w:rPr>
  </w:style>
  <w:style w:type="character" w:styleId="af9">
    <w:name w:val="Strong"/>
    <w:basedOn w:val="a0"/>
    <w:uiPriority w:val="22"/>
    <w:qFormat/>
    <w:rsid w:val="00BB567C"/>
    <w:rPr>
      <w:b/>
      <w:bCs/>
    </w:rPr>
  </w:style>
  <w:style w:type="character" w:styleId="afa">
    <w:name w:val="footnote reference"/>
    <w:aliases w:val="Текст сноски Знак Знак Знак1 Знак Знак,Текст сноски Знак Знак1 Знак Знак1 Знак Знак,Footnote Reference Number,Footnote Reference_LVL6,Footnote Reference_LVL61,Footnote Reference_LVL62,Footnote Reference_LVL63,fr,f"/>
    <w:basedOn w:val="a0"/>
    <w:uiPriority w:val="99"/>
    <w:unhideWhenUsed/>
    <w:qFormat/>
    <w:rsid w:val="00BB567C"/>
    <w:rPr>
      <w:vertAlign w:val="superscript"/>
    </w:rPr>
  </w:style>
  <w:style w:type="paragraph" w:customStyle="1" w:styleId="pj">
    <w:name w:val="pj"/>
    <w:basedOn w:val="a"/>
    <w:rsid w:val="0090152D"/>
    <w:pPr>
      <w:spacing w:after="0" w:line="240" w:lineRule="auto"/>
      <w:ind w:firstLine="400"/>
      <w:jc w:val="both"/>
    </w:pPr>
    <w:rPr>
      <w:rFonts w:ascii="Times New Roman" w:eastAsiaTheme="minorEastAsia" w:hAnsi="Times New Roman"/>
      <w:color w:val="000000"/>
      <w:sz w:val="24"/>
      <w:szCs w:val="24"/>
      <w:lang w:eastAsia="ru-RU"/>
    </w:rPr>
  </w:style>
  <w:style w:type="paragraph" w:customStyle="1" w:styleId="pji">
    <w:name w:val="pji"/>
    <w:basedOn w:val="a"/>
    <w:rsid w:val="0090152D"/>
    <w:pPr>
      <w:spacing w:after="0" w:line="240" w:lineRule="auto"/>
      <w:jc w:val="both"/>
    </w:pPr>
    <w:rPr>
      <w:rFonts w:ascii="Times New Roman" w:eastAsiaTheme="minorEastAsia" w:hAnsi="Times New Roman"/>
      <w:color w:val="000000"/>
      <w:sz w:val="24"/>
      <w:szCs w:val="24"/>
      <w:lang w:eastAsia="ru-RU"/>
    </w:rPr>
  </w:style>
  <w:style w:type="character" w:customStyle="1" w:styleId="afb">
    <w:name w:val="a"/>
    <w:basedOn w:val="a0"/>
    <w:rsid w:val="0090152D"/>
    <w:rPr>
      <w:color w:val="333399"/>
      <w:u w:val="single"/>
    </w:rPr>
  </w:style>
  <w:style w:type="character" w:customStyle="1" w:styleId="s3">
    <w:name w:val="s3"/>
    <w:basedOn w:val="a0"/>
    <w:rsid w:val="0090152D"/>
    <w:rPr>
      <w:rFonts w:ascii="Times New Roman" w:hAnsi="Times New Roman" w:cs="Times New Roman" w:hint="default"/>
      <w:b w:val="0"/>
      <w:bCs w:val="0"/>
      <w:i/>
      <w:iCs/>
      <w:color w:val="FF0000"/>
    </w:rPr>
  </w:style>
  <w:style w:type="character" w:customStyle="1" w:styleId="s192">
    <w:name w:val="s192"/>
    <w:basedOn w:val="a0"/>
    <w:rsid w:val="0090152D"/>
  </w:style>
  <w:style w:type="paragraph" w:customStyle="1" w:styleId="rtejustify">
    <w:name w:val="rtejustify"/>
    <w:basedOn w:val="a"/>
    <w:rsid w:val="004722B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6">
    <w:name w:val="Без интервала Знак"/>
    <w:aliases w:val="Обя Знак,мелкий Знак,Без интервала2 Знак"/>
    <w:basedOn w:val="a0"/>
    <w:link w:val="a5"/>
    <w:uiPriority w:val="1"/>
    <w:locked/>
    <w:rsid w:val="00BB44D4"/>
    <w:rPr>
      <w:sz w:val="22"/>
      <w:szCs w:val="22"/>
      <w:lang w:eastAsia="en-US"/>
    </w:rPr>
  </w:style>
  <w:style w:type="character" w:styleId="afc">
    <w:name w:val="Emphasis"/>
    <w:basedOn w:val="a0"/>
    <w:uiPriority w:val="20"/>
    <w:qFormat/>
    <w:rsid w:val="001166C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182181">
      <w:bodyDiv w:val="1"/>
      <w:marLeft w:val="0"/>
      <w:marRight w:val="0"/>
      <w:marTop w:val="0"/>
      <w:marBottom w:val="0"/>
      <w:divBdr>
        <w:top w:val="none" w:sz="0" w:space="0" w:color="auto"/>
        <w:left w:val="none" w:sz="0" w:space="0" w:color="auto"/>
        <w:bottom w:val="none" w:sz="0" w:space="0" w:color="auto"/>
        <w:right w:val="none" w:sz="0" w:space="0" w:color="auto"/>
      </w:divBdr>
    </w:div>
    <w:div w:id="120923084">
      <w:bodyDiv w:val="1"/>
      <w:marLeft w:val="0"/>
      <w:marRight w:val="0"/>
      <w:marTop w:val="0"/>
      <w:marBottom w:val="0"/>
      <w:divBdr>
        <w:top w:val="none" w:sz="0" w:space="0" w:color="auto"/>
        <w:left w:val="none" w:sz="0" w:space="0" w:color="auto"/>
        <w:bottom w:val="none" w:sz="0" w:space="0" w:color="auto"/>
        <w:right w:val="none" w:sz="0" w:space="0" w:color="auto"/>
      </w:divBdr>
    </w:div>
    <w:div w:id="215971269">
      <w:bodyDiv w:val="1"/>
      <w:marLeft w:val="0"/>
      <w:marRight w:val="0"/>
      <w:marTop w:val="0"/>
      <w:marBottom w:val="0"/>
      <w:divBdr>
        <w:top w:val="none" w:sz="0" w:space="0" w:color="auto"/>
        <w:left w:val="none" w:sz="0" w:space="0" w:color="auto"/>
        <w:bottom w:val="none" w:sz="0" w:space="0" w:color="auto"/>
        <w:right w:val="none" w:sz="0" w:space="0" w:color="auto"/>
      </w:divBdr>
    </w:div>
    <w:div w:id="244267689">
      <w:bodyDiv w:val="1"/>
      <w:marLeft w:val="0"/>
      <w:marRight w:val="0"/>
      <w:marTop w:val="0"/>
      <w:marBottom w:val="0"/>
      <w:divBdr>
        <w:top w:val="none" w:sz="0" w:space="0" w:color="auto"/>
        <w:left w:val="none" w:sz="0" w:space="0" w:color="auto"/>
        <w:bottom w:val="none" w:sz="0" w:space="0" w:color="auto"/>
        <w:right w:val="none" w:sz="0" w:space="0" w:color="auto"/>
      </w:divBdr>
    </w:div>
    <w:div w:id="274794992">
      <w:bodyDiv w:val="1"/>
      <w:marLeft w:val="0"/>
      <w:marRight w:val="0"/>
      <w:marTop w:val="0"/>
      <w:marBottom w:val="0"/>
      <w:divBdr>
        <w:top w:val="none" w:sz="0" w:space="0" w:color="auto"/>
        <w:left w:val="none" w:sz="0" w:space="0" w:color="auto"/>
        <w:bottom w:val="none" w:sz="0" w:space="0" w:color="auto"/>
        <w:right w:val="none" w:sz="0" w:space="0" w:color="auto"/>
      </w:divBdr>
    </w:div>
    <w:div w:id="279076001">
      <w:bodyDiv w:val="1"/>
      <w:marLeft w:val="0"/>
      <w:marRight w:val="0"/>
      <w:marTop w:val="0"/>
      <w:marBottom w:val="0"/>
      <w:divBdr>
        <w:top w:val="none" w:sz="0" w:space="0" w:color="auto"/>
        <w:left w:val="none" w:sz="0" w:space="0" w:color="auto"/>
        <w:bottom w:val="none" w:sz="0" w:space="0" w:color="auto"/>
        <w:right w:val="none" w:sz="0" w:space="0" w:color="auto"/>
      </w:divBdr>
    </w:div>
    <w:div w:id="325134429">
      <w:bodyDiv w:val="1"/>
      <w:marLeft w:val="0"/>
      <w:marRight w:val="0"/>
      <w:marTop w:val="0"/>
      <w:marBottom w:val="0"/>
      <w:divBdr>
        <w:top w:val="none" w:sz="0" w:space="0" w:color="auto"/>
        <w:left w:val="none" w:sz="0" w:space="0" w:color="auto"/>
        <w:bottom w:val="none" w:sz="0" w:space="0" w:color="auto"/>
        <w:right w:val="none" w:sz="0" w:space="0" w:color="auto"/>
      </w:divBdr>
    </w:div>
    <w:div w:id="420807537">
      <w:bodyDiv w:val="1"/>
      <w:marLeft w:val="0"/>
      <w:marRight w:val="0"/>
      <w:marTop w:val="0"/>
      <w:marBottom w:val="0"/>
      <w:divBdr>
        <w:top w:val="none" w:sz="0" w:space="0" w:color="auto"/>
        <w:left w:val="none" w:sz="0" w:space="0" w:color="auto"/>
        <w:bottom w:val="none" w:sz="0" w:space="0" w:color="auto"/>
        <w:right w:val="none" w:sz="0" w:space="0" w:color="auto"/>
      </w:divBdr>
    </w:div>
    <w:div w:id="473060084">
      <w:bodyDiv w:val="1"/>
      <w:marLeft w:val="0"/>
      <w:marRight w:val="0"/>
      <w:marTop w:val="0"/>
      <w:marBottom w:val="0"/>
      <w:divBdr>
        <w:top w:val="none" w:sz="0" w:space="0" w:color="auto"/>
        <w:left w:val="none" w:sz="0" w:space="0" w:color="auto"/>
        <w:bottom w:val="none" w:sz="0" w:space="0" w:color="auto"/>
        <w:right w:val="none" w:sz="0" w:space="0" w:color="auto"/>
      </w:divBdr>
    </w:div>
    <w:div w:id="521355550">
      <w:bodyDiv w:val="1"/>
      <w:marLeft w:val="0"/>
      <w:marRight w:val="0"/>
      <w:marTop w:val="0"/>
      <w:marBottom w:val="0"/>
      <w:divBdr>
        <w:top w:val="none" w:sz="0" w:space="0" w:color="auto"/>
        <w:left w:val="none" w:sz="0" w:space="0" w:color="auto"/>
        <w:bottom w:val="none" w:sz="0" w:space="0" w:color="auto"/>
        <w:right w:val="none" w:sz="0" w:space="0" w:color="auto"/>
      </w:divBdr>
    </w:div>
    <w:div w:id="560600164">
      <w:bodyDiv w:val="1"/>
      <w:marLeft w:val="0"/>
      <w:marRight w:val="0"/>
      <w:marTop w:val="0"/>
      <w:marBottom w:val="0"/>
      <w:divBdr>
        <w:top w:val="none" w:sz="0" w:space="0" w:color="auto"/>
        <w:left w:val="none" w:sz="0" w:space="0" w:color="auto"/>
        <w:bottom w:val="none" w:sz="0" w:space="0" w:color="auto"/>
        <w:right w:val="none" w:sz="0" w:space="0" w:color="auto"/>
      </w:divBdr>
    </w:div>
    <w:div w:id="561792214">
      <w:bodyDiv w:val="1"/>
      <w:marLeft w:val="0"/>
      <w:marRight w:val="0"/>
      <w:marTop w:val="0"/>
      <w:marBottom w:val="0"/>
      <w:divBdr>
        <w:top w:val="none" w:sz="0" w:space="0" w:color="auto"/>
        <w:left w:val="none" w:sz="0" w:space="0" w:color="auto"/>
        <w:bottom w:val="none" w:sz="0" w:space="0" w:color="auto"/>
        <w:right w:val="none" w:sz="0" w:space="0" w:color="auto"/>
      </w:divBdr>
    </w:div>
    <w:div w:id="564607344">
      <w:bodyDiv w:val="1"/>
      <w:marLeft w:val="0"/>
      <w:marRight w:val="0"/>
      <w:marTop w:val="0"/>
      <w:marBottom w:val="0"/>
      <w:divBdr>
        <w:top w:val="none" w:sz="0" w:space="0" w:color="auto"/>
        <w:left w:val="none" w:sz="0" w:space="0" w:color="auto"/>
        <w:bottom w:val="none" w:sz="0" w:space="0" w:color="auto"/>
        <w:right w:val="none" w:sz="0" w:space="0" w:color="auto"/>
      </w:divBdr>
    </w:div>
    <w:div w:id="579946155">
      <w:bodyDiv w:val="1"/>
      <w:marLeft w:val="0"/>
      <w:marRight w:val="0"/>
      <w:marTop w:val="0"/>
      <w:marBottom w:val="0"/>
      <w:divBdr>
        <w:top w:val="none" w:sz="0" w:space="0" w:color="auto"/>
        <w:left w:val="none" w:sz="0" w:space="0" w:color="auto"/>
        <w:bottom w:val="none" w:sz="0" w:space="0" w:color="auto"/>
        <w:right w:val="none" w:sz="0" w:space="0" w:color="auto"/>
      </w:divBdr>
    </w:div>
    <w:div w:id="625888079">
      <w:bodyDiv w:val="1"/>
      <w:marLeft w:val="0"/>
      <w:marRight w:val="0"/>
      <w:marTop w:val="0"/>
      <w:marBottom w:val="0"/>
      <w:divBdr>
        <w:top w:val="none" w:sz="0" w:space="0" w:color="auto"/>
        <w:left w:val="none" w:sz="0" w:space="0" w:color="auto"/>
        <w:bottom w:val="none" w:sz="0" w:space="0" w:color="auto"/>
        <w:right w:val="none" w:sz="0" w:space="0" w:color="auto"/>
      </w:divBdr>
    </w:div>
    <w:div w:id="656422278">
      <w:bodyDiv w:val="1"/>
      <w:marLeft w:val="0"/>
      <w:marRight w:val="0"/>
      <w:marTop w:val="0"/>
      <w:marBottom w:val="0"/>
      <w:divBdr>
        <w:top w:val="none" w:sz="0" w:space="0" w:color="auto"/>
        <w:left w:val="none" w:sz="0" w:space="0" w:color="auto"/>
        <w:bottom w:val="none" w:sz="0" w:space="0" w:color="auto"/>
        <w:right w:val="none" w:sz="0" w:space="0" w:color="auto"/>
      </w:divBdr>
    </w:div>
    <w:div w:id="680814355">
      <w:bodyDiv w:val="1"/>
      <w:marLeft w:val="0"/>
      <w:marRight w:val="0"/>
      <w:marTop w:val="0"/>
      <w:marBottom w:val="0"/>
      <w:divBdr>
        <w:top w:val="none" w:sz="0" w:space="0" w:color="auto"/>
        <w:left w:val="none" w:sz="0" w:space="0" w:color="auto"/>
        <w:bottom w:val="none" w:sz="0" w:space="0" w:color="auto"/>
        <w:right w:val="none" w:sz="0" w:space="0" w:color="auto"/>
      </w:divBdr>
    </w:div>
    <w:div w:id="686062620">
      <w:bodyDiv w:val="1"/>
      <w:marLeft w:val="0"/>
      <w:marRight w:val="0"/>
      <w:marTop w:val="0"/>
      <w:marBottom w:val="0"/>
      <w:divBdr>
        <w:top w:val="none" w:sz="0" w:space="0" w:color="auto"/>
        <w:left w:val="none" w:sz="0" w:space="0" w:color="auto"/>
        <w:bottom w:val="none" w:sz="0" w:space="0" w:color="auto"/>
        <w:right w:val="none" w:sz="0" w:space="0" w:color="auto"/>
      </w:divBdr>
    </w:div>
    <w:div w:id="690372713">
      <w:bodyDiv w:val="1"/>
      <w:marLeft w:val="0"/>
      <w:marRight w:val="0"/>
      <w:marTop w:val="0"/>
      <w:marBottom w:val="0"/>
      <w:divBdr>
        <w:top w:val="none" w:sz="0" w:space="0" w:color="auto"/>
        <w:left w:val="none" w:sz="0" w:space="0" w:color="auto"/>
        <w:bottom w:val="none" w:sz="0" w:space="0" w:color="auto"/>
        <w:right w:val="none" w:sz="0" w:space="0" w:color="auto"/>
      </w:divBdr>
    </w:div>
    <w:div w:id="754401164">
      <w:bodyDiv w:val="1"/>
      <w:marLeft w:val="0"/>
      <w:marRight w:val="0"/>
      <w:marTop w:val="0"/>
      <w:marBottom w:val="0"/>
      <w:divBdr>
        <w:top w:val="none" w:sz="0" w:space="0" w:color="auto"/>
        <w:left w:val="none" w:sz="0" w:space="0" w:color="auto"/>
        <w:bottom w:val="none" w:sz="0" w:space="0" w:color="auto"/>
        <w:right w:val="none" w:sz="0" w:space="0" w:color="auto"/>
      </w:divBdr>
    </w:div>
    <w:div w:id="755830007">
      <w:bodyDiv w:val="1"/>
      <w:marLeft w:val="0"/>
      <w:marRight w:val="0"/>
      <w:marTop w:val="0"/>
      <w:marBottom w:val="0"/>
      <w:divBdr>
        <w:top w:val="none" w:sz="0" w:space="0" w:color="auto"/>
        <w:left w:val="none" w:sz="0" w:space="0" w:color="auto"/>
        <w:bottom w:val="none" w:sz="0" w:space="0" w:color="auto"/>
        <w:right w:val="none" w:sz="0" w:space="0" w:color="auto"/>
      </w:divBdr>
    </w:div>
    <w:div w:id="775709810">
      <w:bodyDiv w:val="1"/>
      <w:marLeft w:val="0"/>
      <w:marRight w:val="0"/>
      <w:marTop w:val="0"/>
      <w:marBottom w:val="0"/>
      <w:divBdr>
        <w:top w:val="none" w:sz="0" w:space="0" w:color="auto"/>
        <w:left w:val="none" w:sz="0" w:space="0" w:color="auto"/>
        <w:bottom w:val="none" w:sz="0" w:space="0" w:color="auto"/>
        <w:right w:val="none" w:sz="0" w:space="0" w:color="auto"/>
      </w:divBdr>
    </w:div>
    <w:div w:id="820343813">
      <w:bodyDiv w:val="1"/>
      <w:marLeft w:val="0"/>
      <w:marRight w:val="0"/>
      <w:marTop w:val="0"/>
      <w:marBottom w:val="0"/>
      <w:divBdr>
        <w:top w:val="none" w:sz="0" w:space="0" w:color="auto"/>
        <w:left w:val="none" w:sz="0" w:space="0" w:color="auto"/>
        <w:bottom w:val="none" w:sz="0" w:space="0" w:color="auto"/>
        <w:right w:val="none" w:sz="0" w:space="0" w:color="auto"/>
      </w:divBdr>
    </w:div>
    <w:div w:id="946355849">
      <w:bodyDiv w:val="1"/>
      <w:marLeft w:val="0"/>
      <w:marRight w:val="0"/>
      <w:marTop w:val="0"/>
      <w:marBottom w:val="0"/>
      <w:divBdr>
        <w:top w:val="none" w:sz="0" w:space="0" w:color="auto"/>
        <w:left w:val="none" w:sz="0" w:space="0" w:color="auto"/>
        <w:bottom w:val="none" w:sz="0" w:space="0" w:color="auto"/>
        <w:right w:val="none" w:sz="0" w:space="0" w:color="auto"/>
      </w:divBdr>
    </w:div>
    <w:div w:id="953443685">
      <w:bodyDiv w:val="1"/>
      <w:marLeft w:val="0"/>
      <w:marRight w:val="0"/>
      <w:marTop w:val="0"/>
      <w:marBottom w:val="0"/>
      <w:divBdr>
        <w:top w:val="none" w:sz="0" w:space="0" w:color="auto"/>
        <w:left w:val="none" w:sz="0" w:space="0" w:color="auto"/>
        <w:bottom w:val="none" w:sz="0" w:space="0" w:color="auto"/>
        <w:right w:val="none" w:sz="0" w:space="0" w:color="auto"/>
      </w:divBdr>
      <w:divsChild>
        <w:div w:id="718672953">
          <w:marLeft w:val="0"/>
          <w:marRight w:val="0"/>
          <w:marTop w:val="180"/>
          <w:marBottom w:val="240"/>
          <w:divBdr>
            <w:top w:val="none" w:sz="0" w:space="0" w:color="auto"/>
            <w:left w:val="none" w:sz="0" w:space="0" w:color="auto"/>
            <w:bottom w:val="none" w:sz="0" w:space="0" w:color="auto"/>
            <w:right w:val="none" w:sz="0" w:space="0" w:color="auto"/>
          </w:divBdr>
        </w:div>
        <w:div w:id="1524829382">
          <w:marLeft w:val="0"/>
          <w:marRight w:val="0"/>
          <w:marTop w:val="360"/>
          <w:marBottom w:val="180"/>
          <w:divBdr>
            <w:top w:val="none" w:sz="0" w:space="0" w:color="auto"/>
            <w:left w:val="none" w:sz="0" w:space="0" w:color="auto"/>
            <w:bottom w:val="none" w:sz="0" w:space="0" w:color="auto"/>
            <w:right w:val="none" w:sz="0" w:space="0" w:color="auto"/>
          </w:divBdr>
        </w:div>
        <w:div w:id="1488284646">
          <w:marLeft w:val="0"/>
          <w:marRight w:val="0"/>
          <w:marTop w:val="0"/>
          <w:marBottom w:val="0"/>
          <w:divBdr>
            <w:top w:val="none" w:sz="0" w:space="0" w:color="auto"/>
            <w:left w:val="none" w:sz="0" w:space="0" w:color="auto"/>
            <w:bottom w:val="none" w:sz="0" w:space="0" w:color="auto"/>
            <w:right w:val="none" w:sz="0" w:space="0" w:color="auto"/>
          </w:divBdr>
        </w:div>
        <w:div w:id="1935700093">
          <w:marLeft w:val="0"/>
          <w:marRight w:val="0"/>
          <w:marTop w:val="0"/>
          <w:marBottom w:val="0"/>
          <w:divBdr>
            <w:top w:val="none" w:sz="0" w:space="0" w:color="auto"/>
            <w:left w:val="none" w:sz="0" w:space="0" w:color="auto"/>
            <w:bottom w:val="none" w:sz="0" w:space="0" w:color="auto"/>
            <w:right w:val="none" w:sz="0" w:space="0" w:color="auto"/>
          </w:divBdr>
        </w:div>
        <w:div w:id="206260591">
          <w:marLeft w:val="0"/>
          <w:marRight w:val="0"/>
          <w:marTop w:val="0"/>
          <w:marBottom w:val="0"/>
          <w:divBdr>
            <w:top w:val="none" w:sz="0" w:space="0" w:color="auto"/>
            <w:left w:val="none" w:sz="0" w:space="0" w:color="auto"/>
            <w:bottom w:val="none" w:sz="0" w:space="0" w:color="auto"/>
            <w:right w:val="none" w:sz="0" w:space="0" w:color="auto"/>
          </w:divBdr>
        </w:div>
      </w:divsChild>
    </w:div>
    <w:div w:id="978068941">
      <w:bodyDiv w:val="1"/>
      <w:marLeft w:val="0"/>
      <w:marRight w:val="0"/>
      <w:marTop w:val="0"/>
      <w:marBottom w:val="0"/>
      <w:divBdr>
        <w:top w:val="none" w:sz="0" w:space="0" w:color="auto"/>
        <w:left w:val="none" w:sz="0" w:space="0" w:color="auto"/>
        <w:bottom w:val="none" w:sz="0" w:space="0" w:color="auto"/>
        <w:right w:val="none" w:sz="0" w:space="0" w:color="auto"/>
      </w:divBdr>
    </w:div>
    <w:div w:id="1019743131">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096632068">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186401401">
      <w:bodyDiv w:val="1"/>
      <w:marLeft w:val="0"/>
      <w:marRight w:val="0"/>
      <w:marTop w:val="0"/>
      <w:marBottom w:val="0"/>
      <w:divBdr>
        <w:top w:val="none" w:sz="0" w:space="0" w:color="auto"/>
        <w:left w:val="none" w:sz="0" w:space="0" w:color="auto"/>
        <w:bottom w:val="none" w:sz="0" w:space="0" w:color="auto"/>
        <w:right w:val="none" w:sz="0" w:space="0" w:color="auto"/>
      </w:divBdr>
    </w:div>
    <w:div w:id="1256790306">
      <w:bodyDiv w:val="1"/>
      <w:marLeft w:val="0"/>
      <w:marRight w:val="0"/>
      <w:marTop w:val="0"/>
      <w:marBottom w:val="0"/>
      <w:divBdr>
        <w:top w:val="none" w:sz="0" w:space="0" w:color="auto"/>
        <w:left w:val="none" w:sz="0" w:space="0" w:color="auto"/>
        <w:bottom w:val="none" w:sz="0" w:space="0" w:color="auto"/>
        <w:right w:val="none" w:sz="0" w:space="0" w:color="auto"/>
      </w:divBdr>
    </w:div>
    <w:div w:id="1316883327">
      <w:bodyDiv w:val="1"/>
      <w:marLeft w:val="0"/>
      <w:marRight w:val="0"/>
      <w:marTop w:val="0"/>
      <w:marBottom w:val="0"/>
      <w:divBdr>
        <w:top w:val="none" w:sz="0" w:space="0" w:color="auto"/>
        <w:left w:val="none" w:sz="0" w:space="0" w:color="auto"/>
        <w:bottom w:val="none" w:sz="0" w:space="0" w:color="auto"/>
        <w:right w:val="none" w:sz="0" w:space="0" w:color="auto"/>
      </w:divBdr>
    </w:div>
    <w:div w:id="1407724476">
      <w:bodyDiv w:val="1"/>
      <w:marLeft w:val="0"/>
      <w:marRight w:val="0"/>
      <w:marTop w:val="0"/>
      <w:marBottom w:val="0"/>
      <w:divBdr>
        <w:top w:val="none" w:sz="0" w:space="0" w:color="auto"/>
        <w:left w:val="none" w:sz="0" w:space="0" w:color="auto"/>
        <w:bottom w:val="none" w:sz="0" w:space="0" w:color="auto"/>
        <w:right w:val="none" w:sz="0" w:space="0" w:color="auto"/>
      </w:divBdr>
    </w:div>
    <w:div w:id="1501659034">
      <w:bodyDiv w:val="1"/>
      <w:marLeft w:val="0"/>
      <w:marRight w:val="0"/>
      <w:marTop w:val="0"/>
      <w:marBottom w:val="0"/>
      <w:divBdr>
        <w:top w:val="none" w:sz="0" w:space="0" w:color="auto"/>
        <w:left w:val="none" w:sz="0" w:space="0" w:color="auto"/>
        <w:bottom w:val="none" w:sz="0" w:space="0" w:color="auto"/>
        <w:right w:val="none" w:sz="0" w:space="0" w:color="auto"/>
      </w:divBdr>
    </w:div>
    <w:div w:id="1559512863">
      <w:bodyDiv w:val="1"/>
      <w:marLeft w:val="0"/>
      <w:marRight w:val="0"/>
      <w:marTop w:val="0"/>
      <w:marBottom w:val="0"/>
      <w:divBdr>
        <w:top w:val="none" w:sz="0" w:space="0" w:color="auto"/>
        <w:left w:val="none" w:sz="0" w:space="0" w:color="auto"/>
        <w:bottom w:val="none" w:sz="0" w:space="0" w:color="auto"/>
        <w:right w:val="none" w:sz="0" w:space="0" w:color="auto"/>
      </w:divBdr>
    </w:div>
    <w:div w:id="1662660625">
      <w:bodyDiv w:val="1"/>
      <w:marLeft w:val="0"/>
      <w:marRight w:val="0"/>
      <w:marTop w:val="0"/>
      <w:marBottom w:val="0"/>
      <w:divBdr>
        <w:top w:val="none" w:sz="0" w:space="0" w:color="auto"/>
        <w:left w:val="none" w:sz="0" w:space="0" w:color="auto"/>
        <w:bottom w:val="none" w:sz="0" w:space="0" w:color="auto"/>
        <w:right w:val="none" w:sz="0" w:space="0" w:color="auto"/>
      </w:divBdr>
    </w:div>
    <w:div w:id="1671718644">
      <w:bodyDiv w:val="1"/>
      <w:marLeft w:val="0"/>
      <w:marRight w:val="0"/>
      <w:marTop w:val="0"/>
      <w:marBottom w:val="0"/>
      <w:divBdr>
        <w:top w:val="none" w:sz="0" w:space="0" w:color="auto"/>
        <w:left w:val="none" w:sz="0" w:space="0" w:color="auto"/>
        <w:bottom w:val="none" w:sz="0" w:space="0" w:color="auto"/>
        <w:right w:val="none" w:sz="0" w:space="0" w:color="auto"/>
      </w:divBdr>
    </w:div>
    <w:div w:id="1675716775">
      <w:bodyDiv w:val="1"/>
      <w:marLeft w:val="0"/>
      <w:marRight w:val="0"/>
      <w:marTop w:val="0"/>
      <w:marBottom w:val="0"/>
      <w:divBdr>
        <w:top w:val="none" w:sz="0" w:space="0" w:color="auto"/>
        <w:left w:val="none" w:sz="0" w:space="0" w:color="auto"/>
        <w:bottom w:val="none" w:sz="0" w:space="0" w:color="auto"/>
        <w:right w:val="none" w:sz="0" w:space="0" w:color="auto"/>
      </w:divBdr>
    </w:div>
    <w:div w:id="1686974851">
      <w:bodyDiv w:val="1"/>
      <w:marLeft w:val="0"/>
      <w:marRight w:val="0"/>
      <w:marTop w:val="0"/>
      <w:marBottom w:val="0"/>
      <w:divBdr>
        <w:top w:val="none" w:sz="0" w:space="0" w:color="auto"/>
        <w:left w:val="none" w:sz="0" w:space="0" w:color="auto"/>
        <w:bottom w:val="none" w:sz="0" w:space="0" w:color="auto"/>
        <w:right w:val="none" w:sz="0" w:space="0" w:color="auto"/>
      </w:divBdr>
    </w:div>
    <w:div w:id="1822187207">
      <w:bodyDiv w:val="1"/>
      <w:marLeft w:val="0"/>
      <w:marRight w:val="0"/>
      <w:marTop w:val="0"/>
      <w:marBottom w:val="0"/>
      <w:divBdr>
        <w:top w:val="none" w:sz="0" w:space="0" w:color="auto"/>
        <w:left w:val="none" w:sz="0" w:space="0" w:color="auto"/>
        <w:bottom w:val="none" w:sz="0" w:space="0" w:color="auto"/>
        <w:right w:val="none" w:sz="0" w:space="0" w:color="auto"/>
      </w:divBdr>
    </w:div>
    <w:div w:id="1900087701">
      <w:bodyDiv w:val="1"/>
      <w:marLeft w:val="0"/>
      <w:marRight w:val="0"/>
      <w:marTop w:val="0"/>
      <w:marBottom w:val="0"/>
      <w:divBdr>
        <w:top w:val="none" w:sz="0" w:space="0" w:color="auto"/>
        <w:left w:val="none" w:sz="0" w:space="0" w:color="auto"/>
        <w:bottom w:val="none" w:sz="0" w:space="0" w:color="auto"/>
        <w:right w:val="none" w:sz="0" w:space="0" w:color="auto"/>
      </w:divBdr>
    </w:div>
    <w:div w:id="1907639275">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41447363">
      <w:bodyDiv w:val="1"/>
      <w:marLeft w:val="0"/>
      <w:marRight w:val="0"/>
      <w:marTop w:val="0"/>
      <w:marBottom w:val="0"/>
      <w:divBdr>
        <w:top w:val="none" w:sz="0" w:space="0" w:color="auto"/>
        <w:left w:val="none" w:sz="0" w:space="0" w:color="auto"/>
        <w:bottom w:val="none" w:sz="0" w:space="0" w:color="auto"/>
        <w:right w:val="none" w:sz="0" w:space="0" w:color="auto"/>
      </w:divBdr>
    </w:div>
    <w:div w:id="1967807558">
      <w:bodyDiv w:val="1"/>
      <w:marLeft w:val="0"/>
      <w:marRight w:val="0"/>
      <w:marTop w:val="0"/>
      <w:marBottom w:val="0"/>
      <w:divBdr>
        <w:top w:val="none" w:sz="0" w:space="0" w:color="auto"/>
        <w:left w:val="none" w:sz="0" w:space="0" w:color="auto"/>
        <w:bottom w:val="none" w:sz="0" w:space="0" w:color="auto"/>
        <w:right w:val="none" w:sz="0" w:space="0" w:color="auto"/>
      </w:divBdr>
    </w:div>
    <w:div w:id="1969780599">
      <w:bodyDiv w:val="1"/>
      <w:marLeft w:val="0"/>
      <w:marRight w:val="0"/>
      <w:marTop w:val="0"/>
      <w:marBottom w:val="0"/>
      <w:divBdr>
        <w:top w:val="none" w:sz="0" w:space="0" w:color="auto"/>
        <w:left w:val="none" w:sz="0" w:space="0" w:color="auto"/>
        <w:bottom w:val="none" w:sz="0" w:space="0" w:color="auto"/>
        <w:right w:val="none" w:sz="0" w:space="0" w:color="auto"/>
      </w:divBdr>
    </w:div>
    <w:div w:id="1974677843">
      <w:bodyDiv w:val="1"/>
      <w:marLeft w:val="0"/>
      <w:marRight w:val="0"/>
      <w:marTop w:val="0"/>
      <w:marBottom w:val="0"/>
      <w:divBdr>
        <w:top w:val="none" w:sz="0" w:space="0" w:color="auto"/>
        <w:left w:val="none" w:sz="0" w:space="0" w:color="auto"/>
        <w:bottom w:val="none" w:sz="0" w:space="0" w:color="auto"/>
        <w:right w:val="none" w:sz="0" w:space="0" w:color="auto"/>
      </w:divBdr>
    </w:div>
    <w:div w:id="2036929951">
      <w:bodyDiv w:val="1"/>
      <w:marLeft w:val="0"/>
      <w:marRight w:val="0"/>
      <w:marTop w:val="0"/>
      <w:marBottom w:val="0"/>
      <w:divBdr>
        <w:top w:val="none" w:sz="0" w:space="0" w:color="auto"/>
        <w:left w:val="none" w:sz="0" w:space="0" w:color="auto"/>
        <w:bottom w:val="none" w:sz="0" w:space="0" w:color="auto"/>
        <w:right w:val="none" w:sz="0" w:space="0" w:color="auto"/>
      </w:divBdr>
    </w:div>
    <w:div w:id="2090493575">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mailto:press@enpf.kz" TargetMode="External"/><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2F1375-D98A-40A6-8D93-EA2F858FE2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4</Pages>
  <Words>1332</Words>
  <Characters>7182</Characters>
  <Application>Microsoft Office Word</Application>
  <DocSecurity>0</DocSecurity>
  <Lines>290</Lines>
  <Paragraphs>182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8435</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Нугманов Марат Амержанович</cp:lastModifiedBy>
  <cp:revision>3</cp:revision>
  <cp:lastPrinted>2025-06-12T10:00:00Z</cp:lastPrinted>
  <dcterms:created xsi:type="dcterms:W3CDTF">2026-10-21T11:01:00Z</dcterms:created>
  <dcterms:modified xsi:type="dcterms:W3CDTF">2026-10-22T04:44:00Z</dcterms:modified>
</cp:coreProperties>
</file>