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D6A857" w14:textId="3090C1A5" w:rsidR="00B119A1" w:rsidRPr="0000375A" w:rsidRDefault="00B119A1" w:rsidP="0000375A">
      <w:pPr>
        <w:tabs>
          <w:tab w:val="left" w:pos="4678"/>
        </w:tabs>
        <w:ind w:right="141"/>
        <w:rPr>
          <w:b/>
          <w:color w:val="000000"/>
          <w:szCs w:val="22"/>
        </w:rPr>
      </w:pPr>
      <w:r w:rsidRPr="00B119A1">
        <w:rPr>
          <w:b/>
          <w:bCs/>
        </w:rPr>
        <w:t>«</w:t>
      </w:r>
      <w:r w:rsidR="0000375A">
        <w:rPr>
          <w:b/>
          <w:szCs w:val="28"/>
        </w:rPr>
        <w:t xml:space="preserve">B2Gold Kazakhstan Ltd.» </w:t>
      </w:r>
      <w:proofErr w:type="spellStart"/>
      <w:r w:rsidR="0000375A">
        <w:rPr>
          <w:b/>
          <w:szCs w:val="28"/>
        </w:rPr>
        <w:t>жеке</w:t>
      </w:r>
      <w:proofErr w:type="spellEnd"/>
      <w:r w:rsidR="0000375A">
        <w:rPr>
          <w:b/>
          <w:szCs w:val="28"/>
        </w:rPr>
        <w:t xml:space="preserve"> </w:t>
      </w:r>
      <w:proofErr w:type="spellStart"/>
      <w:r w:rsidR="0000375A">
        <w:rPr>
          <w:b/>
          <w:szCs w:val="28"/>
        </w:rPr>
        <w:t>компанияға</w:t>
      </w:r>
      <w:proofErr w:type="spellEnd"/>
      <w:r w:rsidR="0000375A">
        <w:rPr>
          <w:b/>
          <w:szCs w:val="28"/>
        </w:rPr>
        <w:t xml:space="preserve"> </w:t>
      </w:r>
      <w:proofErr w:type="spellStart"/>
      <w:r w:rsidR="0000375A">
        <w:rPr>
          <w:b/>
          <w:szCs w:val="28"/>
        </w:rPr>
        <w:t>жер</w:t>
      </w:r>
      <w:proofErr w:type="spellEnd"/>
      <w:r w:rsidR="0000375A">
        <w:rPr>
          <w:b/>
          <w:szCs w:val="28"/>
        </w:rPr>
        <w:t xml:space="preserve"> </w:t>
      </w:r>
      <w:proofErr w:type="spellStart"/>
      <w:r w:rsidR="0000375A">
        <w:rPr>
          <w:b/>
          <w:szCs w:val="28"/>
        </w:rPr>
        <w:t>телімдеріне</w:t>
      </w:r>
      <w:proofErr w:type="spellEnd"/>
      <w:r w:rsidR="0000375A">
        <w:rPr>
          <w:b/>
          <w:szCs w:val="28"/>
        </w:rPr>
        <w:t xml:space="preserve"> </w:t>
      </w:r>
      <w:proofErr w:type="spellStart"/>
      <w:r w:rsidR="0000375A">
        <w:rPr>
          <w:b/>
          <w:szCs w:val="28"/>
        </w:rPr>
        <w:t>пайдалы</w:t>
      </w:r>
      <w:proofErr w:type="spellEnd"/>
      <w:r w:rsidR="0000375A">
        <w:rPr>
          <w:b/>
          <w:color w:val="000000"/>
        </w:rPr>
        <w:t xml:space="preserve"> </w:t>
      </w:r>
      <w:proofErr w:type="spellStart"/>
      <w:r w:rsidR="0000375A">
        <w:rPr>
          <w:b/>
          <w:szCs w:val="28"/>
        </w:rPr>
        <w:t>қазбалар</w:t>
      </w:r>
      <w:proofErr w:type="spellEnd"/>
      <w:r w:rsidR="0000375A">
        <w:rPr>
          <w:b/>
          <w:szCs w:val="28"/>
        </w:rPr>
        <w:t xml:space="preserve"> </w:t>
      </w:r>
      <w:proofErr w:type="spellStart"/>
      <w:r w:rsidR="0000375A">
        <w:rPr>
          <w:b/>
          <w:szCs w:val="28"/>
        </w:rPr>
        <w:t>барлау</w:t>
      </w:r>
      <w:proofErr w:type="spellEnd"/>
      <w:r w:rsidR="0000375A">
        <w:rPr>
          <w:b/>
          <w:szCs w:val="28"/>
        </w:rPr>
        <w:t xml:space="preserve"> </w:t>
      </w:r>
      <w:proofErr w:type="spellStart"/>
      <w:r w:rsidR="0000375A">
        <w:rPr>
          <w:b/>
          <w:szCs w:val="28"/>
        </w:rPr>
        <w:t>мақсаттары</w:t>
      </w:r>
      <w:proofErr w:type="spellEnd"/>
      <w:r w:rsidR="0000375A">
        <w:rPr>
          <w:b/>
          <w:szCs w:val="28"/>
        </w:rPr>
        <w:t xml:space="preserve"> </w:t>
      </w:r>
      <w:proofErr w:type="spellStart"/>
      <w:r w:rsidR="0000375A">
        <w:rPr>
          <w:b/>
          <w:szCs w:val="28"/>
        </w:rPr>
        <w:t>үшін</w:t>
      </w:r>
      <w:proofErr w:type="spellEnd"/>
      <w:r w:rsidR="0000375A">
        <w:rPr>
          <w:b/>
          <w:color w:val="000000"/>
        </w:rPr>
        <w:t xml:space="preserve"> </w:t>
      </w:r>
      <w:proofErr w:type="spellStart"/>
      <w:r w:rsidR="0000375A">
        <w:rPr>
          <w:b/>
          <w:szCs w:val="28"/>
        </w:rPr>
        <w:t>қауымдық</w:t>
      </w:r>
      <w:proofErr w:type="spellEnd"/>
      <w:r w:rsidR="0000375A">
        <w:rPr>
          <w:b/>
          <w:szCs w:val="28"/>
        </w:rPr>
        <w:t xml:space="preserve"> сервитут </w:t>
      </w:r>
      <w:proofErr w:type="spellStart"/>
      <w:r w:rsidR="0000375A">
        <w:rPr>
          <w:b/>
          <w:szCs w:val="28"/>
        </w:rPr>
        <w:t>белгілеу</w:t>
      </w:r>
      <w:proofErr w:type="spellEnd"/>
      <w:r w:rsidR="0000375A">
        <w:rPr>
          <w:b/>
          <w:szCs w:val="28"/>
        </w:rPr>
        <w:t xml:space="preserve"> </w:t>
      </w:r>
      <w:proofErr w:type="spellStart"/>
      <w:r w:rsidR="0000375A">
        <w:rPr>
          <w:b/>
          <w:szCs w:val="28"/>
        </w:rPr>
        <w:t>туралы</w:t>
      </w:r>
      <w:proofErr w:type="spellEnd"/>
      <w:r w:rsidRPr="00B119A1">
        <w:rPr>
          <w:b/>
          <w:bCs/>
        </w:rPr>
        <w:t>»</w:t>
      </w:r>
    </w:p>
    <w:p w14:paraId="3A9505E2" w14:textId="77777777" w:rsidR="00B119A1" w:rsidRPr="00932FC2" w:rsidRDefault="00B119A1" w:rsidP="00932FC2">
      <w:pPr>
        <w:jc w:val="center"/>
        <w:rPr>
          <w:b/>
          <w:bCs/>
          <w:lang w:val="kk-KZ"/>
        </w:rPr>
      </w:pPr>
      <w:r w:rsidRPr="00932FC2">
        <w:rPr>
          <w:b/>
          <w:bCs/>
          <w:lang w:val="kk-KZ"/>
        </w:rPr>
        <w:t>аудан әкімдігінің қаулы жобасына жария ақпарат</w:t>
      </w:r>
    </w:p>
    <w:p w14:paraId="020F9229" w14:textId="77777777" w:rsidR="00B119A1" w:rsidRPr="00932FC2" w:rsidRDefault="00B119A1" w:rsidP="00B119A1">
      <w:pPr>
        <w:jc w:val="center"/>
        <w:rPr>
          <w:b/>
          <w:bCs/>
          <w:lang w:val="kk-KZ"/>
        </w:rPr>
      </w:pPr>
    </w:p>
    <w:p w14:paraId="2A66E751" w14:textId="6F872D72" w:rsidR="00B119A1" w:rsidRPr="00932FC2" w:rsidRDefault="00932FC2" w:rsidP="00932FC2">
      <w:pPr>
        <w:ind w:firstLine="708"/>
        <w:rPr>
          <w:lang w:val="kk-KZ"/>
        </w:rPr>
      </w:pPr>
      <w:r w:rsidRPr="00932FC2">
        <w:rPr>
          <w:lang w:val="kk-KZ"/>
        </w:rPr>
        <w:t>Қаулы жобасы Қазақстан Республикасы Жер кодексінің 71-1-бабына</w:t>
      </w:r>
      <w:r w:rsidR="00B119A1" w:rsidRPr="00932FC2">
        <w:rPr>
          <w:lang w:val="kk-KZ"/>
        </w:rPr>
        <w:t>, «Қазақстан Республикасындағы жергілікті мемлекеттік басқару және өзін-өзі басқару туралы» Қазақстан Республикасы Заңына сәйкес, қаулының жобасы (бұдан әрі –Жоба) әзірленді.</w:t>
      </w:r>
    </w:p>
    <w:p w14:paraId="70760522" w14:textId="77777777" w:rsidR="00B119A1" w:rsidRPr="0000375A" w:rsidRDefault="00B119A1" w:rsidP="00B119A1">
      <w:pPr>
        <w:rPr>
          <w:lang w:val="kk-KZ"/>
        </w:rPr>
      </w:pPr>
    </w:p>
    <w:p w14:paraId="09FCA0F0" w14:textId="44F16F5C" w:rsidR="004C4263" w:rsidRPr="0000375A" w:rsidRDefault="00B119A1" w:rsidP="00932FC2">
      <w:pPr>
        <w:ind w:firstLine="708"/>
        <w:rPr>
          <w:lang w:val="kk-KZ"/>
        </w:rPr>
      </w:pPr>
      <w:r w:rsidRPr="0000375A">
        <w:rPr>
          <w:lang w:val="kk-KZ"/>
        </w:rPr>
        <w:t>Жобаны қабылдау әлеуметтік-экономикалық кері салдарға әкеп соқпайды.</w:t>
      </w:r>
    </w:p>
    <w:p w14:paraId="7D49EDA4" w14:textId="32F73B76" w:rsidR="00932FC2" w:rsidRPr="0000375A" w:rsidRDefault="00932FC2" w:rsidP="00932FC2">
      <w:pPr>
        <w:ind w:firstLine="708"/>
        <w:rPr>
          <w:lang w:val="kk-KZ"/>
        </w:rPr>
      </w:pPr>
      <w:r w:rsidRPr="0000375A">
        <w:rPr>
          <w:lang w:val="kk-KZ"/>
        </w:rPr>
        <w:t>ҚР Жер кодексінің 71-1-бабына сәйкес жеке меншіктегі немесе жер пайдаланудағы жер учаскелерінде пайдалы қазбаларды барлау немесе геологиялық зерттеу жөніндегі операцияларды жүзеге асыратын жер қойнауын пайдаланушылар жеке меншік иелерінен немесе жер пайдаланушылардан жер учаскелерін алып қоймай, мұндай учаскелерде жеке немесе жария сервитут негізінде қажетті жұмыстарды жүргізе алады.</w:t>
      </w:r>
    </w:p>
    <w:p w14:paraId="65632412" w14:textId="77777777" w:rsidR="00B119A1" w:rsidRPr="0000375A" w:rsidRDefault="00B119A1" w:rsidP="00B119A1">
      <w:pPr>
        <w:rPr>
          <w:lang w:val="kk-KZ"/>
        </w:rPr>
      </w:pPr>
    </w:p>
    <w:p w14:paraId="6BE26222" w14:textId="77777777" w:rsidR="00B119A1" w:rsidRPr="0000375A" w:rsidRDefault="00B119A1" w:rsidP="00B119A1">
      <w:pPr>
        <w:rPr>
          <w:lang w:val="kk-KZ"/>
        </w:rPr>
      </w:pPr>
    </w:p>
    <w:p w14:paraId="1463AE83" w14:textId="77777777" w:rsidR="00B119A1" w:rsidRPr="0000375A" w:rsidRDefault="00B119A1" w:rsidP="00B119A1">
      <w:pPr>
        <w:rPr>
          <w:lang w:val="kk-KZ"/>
        </w:rPr>
      </w:pPr>
    </w:p>
    <w:p w14:paraId="584BD15D" w14:textId="77777777" w:rsidR="00B119A1" w:rsidRPr="00B119A1" w:rsidRDefault="00B119A1" w:rsidP="00B119A1">
      <w:pPr>
        <w:jc w:val="center"/>
        <w:rPr>
          <w:b/>
          <w:bCs/>
        </w:rPr>
      </w:pPr>
      <w:r w:rsidRPr="00B119A1">
        <w:rPr>
          <w:b/>
          <w:bCs/>
        </w:rPr>
        <w:t>Пресс-релиз к проекту постановление акимата</w:t>
      </w:r>
    </w:p>
    <w:p w14:paraId="6FABB785" w14:textId="77777777" w:rsidR="00B119A1" w:rsidRPr="00B119A1" w:rsidRDefault="00B119A1" w:rsidP="00B119A1">
      <w:pPr>
        <w:jc w:val="center"/>
        <w:rPr>
          <w:b/>
          <w:bCs/>
        </w:rPr>
      </w:pPr>
    </w:p>
    <w:p w14:paraId="7535F9C9" w14:textId="77777777" w:rsidR="0000375A" w:rsidRDefault="00B119A1" w:rsidP="0000375A">
      <w:pPr>
        <w:ind w:right="283"/>
        <w:jc w:val="center"/>
        <w:rPr>
          <w:b/>
          <w:color w:val="000000"/>
          <w:szCs w:val="22"/>
        </w:rPr>
      </w:pPr>
      <w:r w:rsidRPr="00B119A1">
        <w:rPr>
          <w:b/>
          <w:bCs/>
        </w:rPr>
        <w:t>«</w:t>
      </w:r>
      <w:r w:rsidR="0000375A">
        <w:rPr>
          <w:b/>
          <w:color w:val="000000"/>
        </w:rPr>
        <w:t xml:space="preserve">Об установлении публичного сервитута на </w:t>
      </w:r>
      <w:proofErr w:type="gramStart"/>
      <w:r w:rsidR="0000375A">
        <w:rPr>
          <w:b/>
          <w:color w:val="000000"/>
        </w:rPr>
        <w:t>земельные  участки</w:t>
      </w:r>
      <w:proofErr w:type="gramEnd"/>
      <w:r w:rsidR="0000375A">
        <w:rPr>
          <w:b/>
          <w:color w:val="000000"/>
        </w:rPr>
        <w:t xml:space="preserve"> для целей разведки твердых полезных ископаемых частной компанией «B2Gold Kazakhstan Ltd.»</w:t>
      </w:r>
    </w:p>
    <w:p w14:paraId="7C6E1D35" w14:textId="3CBFE9F8" w:rsidR="008A6B36" w:rsidRPr="006E7443" w:rsidRDefault="008A6B36" w:rsidP="008A6B36">
      <w:pPr>
        <w:ind w:right="141"/>
        <w:jc w:val="center"/>
        <w:rPr>
          <w:b/>
          <w:color w:val="000000"/>
        </w:rPr>
      </w:pPr>
    </w:p>
    <w:p w14:paraId="29AC683F" w14:textId="3687575F" w:rsidR="00B119A1" w:rsidRPr="00B119A1" w:rsidRDefault="00B119A1" w:rsidP="008A6B36">
      <w:pPr>
        <w:ind w:right="141"/>
        <w:jc w:val="center"/>
        <w:rPr>
          <w:b/>
          <w:bCs/>
        </w:rPr>
      </w:pPr>
    </w:p>
    <w:p w14:paraId="56280756" w14:textId="77777777" w:rsidR="00B119A1" w:rsidRDefault="00B119A1" w:rsidP="00B119A1"/>
    <w:p w14:paraId="4B548E76" w14:textId="2F58F33B" w:rsidR="00B119A1" w:rsidRDefault="00B119A1" w:rsidP="00DD792B">
      <w:pPr>
        <w:ind w:firstLine="708"/>
      </w:pPr>
      <w:r>
        <w:t xml:space="preserve">Проект постановление разработана в соответствии </w:t>
      </w:r>
      <w:r w:rsidR="008A6B36" w:rsidRPr="006917A5">
        <w:rPr>
          <w:color w:val="000000"/>
        </w:rPr>
        <w:t>с</w:t>
      </w:r>
      <w:r w:rsidR="008A6B36">
        <w:rPr>
          <w:color w:val="000000"/>
        </w:rPr>
        <w:t>о ст. 71-1 Земельного</w:t>
      </w:r>
      <w:r w:rsidR="008A6B36" w:rsidRPr="006917A5">
        <w:rPr>
          <w:color w:val="000000"/>
        </w:rPr>
        <w:t xml:space="preserve"> кодекс</w:t>
      </w:r>
      <w:r w:rsidR="008A6B36">
        <w:rPr>
          <w:color w:val="000000"/>
        </w:rPr>
        <w:t>а</w:t>
      </w:r>
      <w:r w:rsidR="008A6B36" w:rsidRPr="006917A5">
        <w:rPr>
          <w:color w:val="000000"/>
        </w:rPr>
        <w:t xml:space="preserve"> Республики Казахстан, Закон</w:t>
      </w:r>
      <w:r w:rsidR="008A6B36">
        <w:rPr>
          <w:color w:val="000000"/>
        </w:rPr>
        <w:t>ом</w:t>
      </w:r>
      <w:r w:rsidR="008A6B36" w:rsidRPr="006917A5">
        <w:rPr>
          <w:color w:val="000000"/>
        </w:rPr>
        <w:t xml:space="preserve"> Республики Казахстан </w:t>
      </w:r>
      <w:r w:rsidR="008A6B36">
        <w:rPr>
          <w:color w:val="000000"/>
        </w:rPr>
        <w:t>«</w:t>
      </w:r>
      <w:r w:rsidR="008A6B36" w:rsidRPr="006917A5">
        <w:rPr>
          <w:color w:val="000000"/>
        </w:rPr>
        <w:t>О местном государственном управлении и самоуправлении в Республике Казахстан</w:t>
      </w:r>
      <w:r w:rsidR="008A6B36">
        <w:rPr>
          <w:color w:val="000000"/>
        </w:rPr>
        <w:t>»</w:t>
      </w:r>
      <w:r>
        <w:t xml:space="preserve"> (далее –Проект).</w:t>
      </w:r>
    </w:p>
    <w:p w14:paraId="232EDB91" w14:textId="66A548F9" w:rsidR="00DD792B" w:rsidRDefault="00B119A1" w:rsidP="00DD792B">
      <w:pPr>
        <w:ind w:firstLine="708"/>
        <w:rPr>
          <w:szCs w:val="28"/>
        </w:rPr>
      </w:pPr>
      <w:r>
        <w:t>Принятие Проекта не повлечет отрицательных социально экономических последствий.</w:t>
      </w:r>
      <w:r w:rsidR="00DD792B">
        <w:t xml:space="preserve"> В соответствии со ст. 71-1 Земельного кодекса РК </w:t>
      </w:r>
      <w:r w:rsidR="00DD792B" w:rsidRPr="00DD792B">
        <w:t xml:space="preserve">недропользователи, осуществляющие операции по разведке полезных ископаемых или геологическому изучению на земельных участках, находящихся в частной собственности или землепользовании, могут проводить необходимые работы на таких участках на основании частного или публичного сервитута без изъятия земельных участков у частных собственников или землепользователей. </w:t>
      </w:r>
    </w:p>
    <w:p w14:paraId="238322FE" w14:textId="4E4C0F19" w:rsidR="00DD792B" w:rsidRDefault="00DD792B" w:rsidP="00DD792B"/>
    <w:p w14:paraId="301166BC" w14:textId="76E753B4" w:rsidR="00B119A1" w:rsidRDefault="00B119A1" w:rsidP="00B119A1"/>
    <w:sectPr w:rsidR="00B119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5749E0"/>
    <w:multiLevelType w:val="hybridMultilevel"/>
    <w:tmpl w:val="5FE8A244"/>
    <w:lvl w:ilvl="0" w:tplc="3E1AC2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03314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9A1"/>
    <w:rsid w:val="0000375A"/>
    <w:rsid w:val="003311D6"/>
    <w:rsid w:val="004C4263"/>
    <w:rsid w:val="00716644"/>
    <w:rsid w:val="00875090"/>
    <w:rsid w:val="008A6B36"/>
    <w:rsid w:val="00932FC2"/>
    <w:rsid w:val="00A01A96"/>
    <w:rsid w:val="00B119A1"/>
    <w:rsid w:val="00CF4811"/>
    <w:rsid w:val="00DD79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5D210"/>
  <w15:chartTrackingRefBased/>
  <w15:docId w15:val="{3D02B820-47D5-477A-802E-B64675469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1A96"/>
    <w:pPr>
      <w:spacing w:after="0" w:line="240" w:lineRule="auto"/>
      <w:jc w:val="both"/>
    </w:pPr>
    <w:rPr>
      <w:rFonts w:ascii="Times New Roman" w:hAnsi="Times New Roman" w:cs="Times New Roman"/>
      <w:kern w:val="0"/>
      <w:sz w:val="28"/>
      <w:szCs w:val="24"/>
      <w:lang w:eastAsia="ru-RU"/>
      <w14:ligatures w14:val="none"/>
    </w:rPr>
  </w:style>
  <w:style w:type="paragraph" w:styleId="1">
    <w:name w:val="heading 1"/>
    <w:basedOn w:val="a"/>
    <w:next w:val="a"/>
    <w:link w:val="10"/>
    <w:uiPriority w:val="9"/>
    <w:qFormat/>
    <w:rsid w:val="00B119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119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119A1"/>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B119A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B119A1"/>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B119A1"/>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119A1"/>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119A1"/>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B119A1"/>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19A1"/>
    <w:rPr>
      <w:rFonts w:asciiTheme="majorHAnsi" w:eastAsiaTheme="majorEastAsia" w:hAnsiTheme="majorHAnsi" w:cstheme="majorBidi"/>
      <w:color w:val="2F5496" w:themeColor="accent1" w:themeShade="BF"/>
      <w:kern w:val="0"/>
      <w:sz w:val="40"/>
      <w:szCs w:val="40"/>
      <w:lang w:eastAsia="ru-RU"/>
      <w14:ligatures w14:val="none"/>
    </w:rPr>
  </w:style>
  <w:style w:type="character" w:customStyle="1" w:styleId="20">
    <w:name w:val="Заголовок 2 Знак"/>
    <w:basedOn w:val="a0"/>
    <w:link w:val="2"/>
    <w:uiPriority w:val="9"/>
    <w:semiHidden/>
    <w:rsid w:val="00B119A1"/>
    <w:rPr>
      <w:rFonts w:asciiTheme="majorHAnsi" w:eastAsiaTheme="majorEastAsia" w:hAnsiTheme="majorHAnsi" w:cstheme="majorBidi"/>
      <w:color w:val="2F5496" w:themeColor="accent1" w:themeShade="BF"/>
      <w:kern w:val="0"/>
      <w:sz w:val="32"/>
      <w:szCs w:val="32"/>
      <w:lang w:eastAsia="ru-RU"/>
      <w14:ligatures w14:val="none"/>
    </w:rPr>
  </w:style>
  <w:style w:type="character" w:customStyle="1" w:styleId="30">
    <w:name w:val="Заголовок 3 Знак"/>
    <w:basedOn w:val="a0"/>
    <w:link w:val="3"/>
    <w:uiPriority w:val="9"/>
    <w:semiHidden/>
    <w:rsid w:val="00B119A1"/>
    <w:rPr>
      <w:rFonts w:eastAsiaTheme="majorEastAsia" w:cstheme="majorBidi"/>
      <w:color w:val="2F5496" w:themeColor="accent1" w:themeShade="BF"/>
      <w:kern w:val="0"/>
      <w:sz w:val="28"/>
      <w:szCs w:val="28"/>
      <w:lang w:eastAsia="ru-RU"/>
      <w14:ligatures w14:val="none"/>
    </w:rPr>
  </w:style>
  <w:style w:type="character" w:customStyle="1" w:styleId="40">
    <w:name w:val="Заголовок 4 Знак"/>
    <w:basedOn w:val="a0"/>
    <w:link w:val="4"/>
    <w:uiPriority w:val="9"/>
    <w:semiHidden/>
    <w:rsid w:val="00B119A1"/>
    <w:rPr>
      <w:rFonts w:eastAsiaTheme="majorEastAsia" w:cstheme="majorBidi"/>
      <w:i/>
      <w:iCs/>
      <w:color w:val="2F5496" w:themeColor="accent1" w:themeShade="BF"/>
      <w:kern w:val="0"/>
      <w:sz w:val="28"/>
      <w:szCs w:val="24"/>
      <w:lang w:eastAsia="ru-RU"/>
      <w14:ligatures w14:val="none"/>
    </w:rPr>
  </w:style>
  <w:style w:type="character" w:customStyle="1" w:styleId="50">
    <w:name w:val="Заголовок 5 Знак"/>
    <w:basedOn w:val="a0"/>
    <w:link w:val="5"/>
    <w:uiPriority w:val="9"/>
    <w:semiHidden/>
    <w:rsid w:val="00B119A1"/>
    <w:rPr>
      <w:rFonts w:eastAsiaTheme="majorEastAsia" w:cstheme="majorBidi"/>
      <w:color w:val="2F5496" w:themeColor="accent1" w:themeShade="BF"/>
      <w:kern w:val="0"/>
      <w:sz w:val="28"/>
      <w:szCs w:val="24"/>
      <w:lang w:eastAsia="ru-RU"/>
      <w14:ligatures w14:val="none"/>
    </w:rPr>
  </w:style>
  <w:style w:type="character" w:customStyle="1" w:styleId="60">
    <w:name w:val="Заголовок 6 Знак"/>
    <w:basedOn w:val="a0"/>
    <w:link w:val="6"/>
    <w:uiPriority w:val="9"/>
    <w:semiHidden/>
    <w:rsid w:val="00B119A1"/>
    <w:rPr>
      <w:rFonts w:eastAsiaTheme="majorEastAsia" w:cstheme="majorBidi"/>
      <w:i/>
      <w:iCs/>
      <w:color w:val="595959" w:themeColor="text1" w:themeTint="A6"/>
      <w:kern w:val="0"/>
      <w:sz w:val="28"/>
      <w:szCs w:val="24"/>
      <w:lang w:eastAsia="ru-RU"/>
      <w14:ligatures w14:val="none"/>
    </w:rPr>
  </w:style>
  <w:style w:type="character" w:customStyle="1" w:styleId="70">
    <w:name w:val="Заголовок 7 Знак"/>
    <w:basedOn w:val="a0"/>
    <w:link w:val="7"/>
    <w:uiPriority w:val="9"/>
    <w:semiHidden/>
    <w:rsid w:val="00B119A1"/>
    <w:rPr>
      <w:rFonts w:eastAsiaTheme="majorEastAsia" w:cstheme="majorBidi"/>
      <w:color w:val="595959" w:themeColor="text1" w:themeTint="A6"/>
      <w:kern w:val="0"/>
      <w:sz w:val="28"/>
      <w:szCs w:val="24"/>
      <w:lang w:eastAsia="ru-RU"/>
      <w14:ligatures w14:val="none"/>
    </w:rPr>
  </w:style>
  <w:style w:type="character" w:customStyle="1" w:styleId="80">
    <w:name w:val="Заголовок 8 Знак"/>
    <w:basedOn w:val="a0"/>
    <w:link w:val="8"/>
    <w:uiPriority w:val="9"/>
    <w:semiHidden/>
    <w:rsid w:val="00B119A1"/>
    <w:rPr>
      <w:rFonts w:eastAsiaTheme="majorEastAsia" w:cstheme="majorBidi"/>
      <w:i/>
      <w:iCs/>
      <w:color w:val="272727" w:themeColor="text1" w:themeTint="D8"/>
      <w:kern w:val="0"/>
      <w:sz w:val="28"/>
      <w:szCs w:val="24"/>
      <w:lang w:eastAsia="ru-RU"/>
      <w14:ligatures w14:val="none"/>
    </w:rPr>
  </w:style>
  <w:style w:type="character" w:customStyle="1" w:styleId="90">
    <w:name w:val="Заголовок 9 Знак"/>
    <w:basedOn w:val="a0"/>
    <w:link w:val="9"/>
    <w:uiPriority w:val="9"/>
    <w:semiHidden/>
    <w:rsid w:val="00B119A1"/>
    <w:rPr>
      <w:rFonts w:eastAsiaTheme="majorEastAsia" w:cstheme="majorBidi"/>
      <w:color w:val="272727" w:themeColor="text1" w:themeTint="D8"/>
      <w:kern w:val="0"/>
      <w:sz w:val="28"/>
      <w:szCs w:val="24"/>
      <w:lang w:eastAsia="ru-RU"/>
      <w14:ligatures w14:val="none"/>
    </w:rPr>
  </w:style>
  <w:style w:type="paragraph" w:styleId="a3">
    <w:name w:val="Title"/>
    <w:basedOn w:val="a"/>
    <w:next w:val="a"/>
    <w:link w:val="a4"/>
    <w:uiPriority w:val="10"/>
    <w:qFormat/>
    <w:rsid w:val="00B119A1"/>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119A1"/>
    <w:rPr>
      <w:rFonts w:asciiTheme="majorHAnsi" w:eastAsiaTheme="majorEastAsia" w:hAnsiTheme="majorHAnsi" w:cstheme="majorBidi"/>
      <w:spacing w:val="-10"/>
      <w:kern w:val="28"/>
      <w:sz w:val="56"/>
      <w:szCs w:val="56"/>
      <w:lang w:eastAsia="ru-RU"/>
      <w14:ligatures w14:val="none"/>
    </w:rPr>
  </w:style>
  <w:style w:type="paragraph" w:styleId="a5">
    <w:name w:val="Subtitle"/>
    <w:basedOn w:val="a"/>
    <w:next w:val="a"/>
    <w:link w:val="a6"/>
    <w:uiPriority w:val="11"/>
    <w:qFormat/>
    <w:rsid w:val="00B119A1"/>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B119A1"/>
    <w:rPr>
      <w:rFonts w:eastAsiaTheme="majorEastAsia" w:cstheme="majorBidi"/>
      <w:color w:val="595959" w:themeColor="text1" w:themeTint="A6"/>
      <w:spacing w:val="15"/>
      <w:kern w:val="0"/>
      <w:sz w:val="28"/>
      <w:szCs w:val="28"/>
      <w:lang w:eastAsia="ru-RU"/>
      <w14:ligatures w14:val="none"/>
    </w:rPr>
  </w:style>
  <w:style w:type="paragraph" w:styleId="21">
    <w:name w:val="Quote"/>
    <w:basedOn w:val="a"/>
    <w:next w:val="a"/>
    <w:link w:val="22"/>
    <w:uiPriority w:val="29"/>
    <w:qFormat/>
    <w:rsid w:val="00B119A1"/>
    <w:pPr>
      <w:spacing w:before="160" w:after="160"/>
      <w:jc w:val="center"/>
    </w:pPr>
    <w:rPr>
      <w:i/>
      <w:iCs/>
      <w:color w:val="404040" w:themeColor="text1" w:themeTint="BF"/>
    </w:rPr>
  </w:style>
  <w:style w:type="character" w:customStyle="1" w:styleId="22">
    <w:name w:val="Цитата 2 Знак"/>
    <w:basedOn w:val="a0"/>
    <w:link w:val="21"/>
    <w:uiPriority w:val="29"/>
    <w:rsid w:val="00B119A1"/>
    <w:rPr>
      <w:rFonts w:ascii="Times New Roman" w:hAnsi="Times New Roman" w:cs="Times New Roman"/>
      <w:i/>
      <w:iCs/>
      <w:color w:val="404040" w:themeColor="text1" w:themeTint="BF"/>
      <w:kern w:val="0"/>
      <w:sz w:val="28"/>
      <w:szCs w:val="24"/>
      <w:lang w:eastAsia="ru-RU"/>
      <w14:ligatures w14:val="none"/>
    </w:rPr>
  </w:style>
  <w:style w:type="paragraph" w:styleId="a7">
    <w:name w:val="List Paragraph"/>
    <w:basedOn w:val="a"/>
    <w:uiPriority w:val="34"/>
    <w:qFormat/>
    <w:rsid w:val="00B119A1"/>
    <w:pPr>
      <w:ind w:left="720"/>
      <w:contextualSpacing/>
    </w:pPr>
  </w:style>
  <w:style w:type="character" w:styleId="a8">
    <w:name w:val="Intense Emphasis"/>
    <w:basedOn w:val="a0"/>
    <w:uiPriority w:val="21"/>
    <w:qFormat/>
    <w:rsid w:val="00B119A1"/>
    <w:rPr>
      <w:i/>
      <w:iCs/>
      <w:color w:val="2F5496" w:themeColor="accent1" w:themeShade="BF"/>
    </w:rPr>
  </w:style>
  <w:style w:type="paragraph" w:styleId="a9">
    <w:name w:val="Intense Quote"/>
    <w:basedOn w:val="a"/>
    <w:next w:val="a"/>
    <w:link w:val="aa"/>
    <w:uiPriority w:val="30"/>
    <w:qFormat/>
    <w:rsid w:val="00B119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119A1"/>
    <w:rPr>
      <w:rFonts w:ascii="Times New Roman" w:hAnsi="Times New Roman" w:cs="Times New Roman"/>
      <w:i/>
      <w:iCs/>
      <w:color w:val="2F5496" w:themeColor="accent1" w:themeShade="BF"/>
      <w:kern w:val="0"/>
      <w:sz w:val="28"/>
      <w:szCs w:val="24"/>
      <w:lang w:eastAsia="ru-RU"/>
      <w14:ligatures w14:val="none"/>
    </w:rPr>
  </w:style>
  <w:style w:type="character" w:styleId="ab">
    <w:name w:val="Intense Reference"/>
    <w:basedOn w:val="a0"/>
    <w:uiPriority w:val="32"/>
    <w:qFormat/>
    <w:rsid w:val="00B119A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5950176">
      <w:bodyDiv w:val="1"/>
      <w:marLeft w:val="0"/>
      <w:marRight w:val="0"/>
      <w:marTop w:val="0"/>
      <w:marBottom w:val="0"/>
      <w:divBdr>
        <w:top w:val="none" w:sz="0" w:space="0" w:color="auto"/>
        <w:left w:val="none" w:sz="0" w:space="0" w:color="auto"/>
        <w:bottom w:val="none" w:sz="0" w:space="0" w:color="auto"/>
        <w:right w:val="none" w:sz="0" w:space="0" w:color="auto"/>
      </w:divBdr>
    </w:div>
    <w:div w:id="200477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268</Words>
  <Characters>1528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Abay Akimat</dc:creator>
  <cp:keywords/>
  <dc:description/>
  <cp:lastModifiedBy>ОтделЗемельных</cp:lastModifiedBy>
  <cp:revision>2</cp:revision>
  <dcterms:created xsi:type="dcterms:W3CDTF">2026-10-22T11:16:00Z</dcterms:created>
  <dcterms:modified xsi:type="dcterms:W3CDTF">2026-10-22T11:16:00Z</dcterms:modified>
</cp:coreProperties>
</file>