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right"/>
        <w:tblCellSpacing w:w="15" w:type="dxa"/>
        <w:tblLook w:val="04A0" w:firstRow="1" w:lastRow="0" w:firstColumn="1" w:lastColumn="0" w:noHBand="0" w:noVBand="1"/>
      </w:tblPr>
      <w:tblGrid>
        <w:gridCol w:w="3480"/>
      </w:tblGrid>
      <w:tr w:rsidR="00A31068" w:rsidTr="00A31068">
        <w:trPr>
          <w:tblCellSpacing w:w="15" w:type="dxa"/>
          <w:jc w:val="right"/>
        </w:trPr>
        <w:tc>
          <w:tcPr>
            <w:tcW w:w="3420" w:type="dxa"/>
            <w:tcMar>
              <w:top w:w="15" w:type="dxa"/>
              <w:left w:w="15" w:type="dxa"/>
              <w:bottom w:w="15" w:type="dxa"/>
              <w:right w:w="15" w:type="dxa"/>
            </w:tcMar>
            <w:vAlign w:val="center"/>
          </w:tcPr>
          <w:p w:rsidR="00A31068" w:rsidRDefault="00A31068">
            <w:pPr>
              <w:spacing w:after="0" w:line="240" w:lineRule="auto"/>
              <w:jc w:val="center"/>
              <w:rPr>
                <w:sz w:val="24"/>
                <w:szCs w:val="24"/>
                <w:lang w:val="ru-RU" w:eastAsia="ru-RU"/>
              </w:rPr>
            </w:pPr>
          </w:p>
          <w:p w:rsidR="00A31068" w:rsidRDefault="00A31068">
            <w:pPr>
              <w:spacing w:after="0" w:line="240" w:lineRule="auto"/>
              <w:rPr>
                <w:sz w:val="24"/>
                <w:szCs w:val="24"/>
                <w:lang w:val="ru-RU" w:eastAsia="ru-RU"/>
              </w:rPr>
            </w:pPr>
          </w:p>
          <w:p w:rsidR="00A31068" w:rsidRDefault="00A31068">
            <w:pPr>
              <w:spacing w:after="0" w:line="240" w:lineRule="auto"/>
              <w:jc w:val="center"/>
              <w:rPr>
                <w:sz w:val="24"/>
                <w:szCs w:val="24"/>
                <w:lang w:val="ru-RU" w:eastAsia="ru-RU"/>
              </w:rPr>
            </w:pPr>
            <w:proofErr w:type="spellStart"/>
            <w:r>
              <w:rPr>
                <w:sz w:val="24"/>
                <w:szCs w:val="24"/>
                <w:lang w:val="ru-RU" w:eastAsia="ru-RU"/>
              </w:rPr>
              <w:t>Халықтың</w:t>
            </w:r>
            <w:proofErr w:type="spellEnd"/>
            <w:r>
              <w:rPr>
                <w:sz w:val="24"/>
                <w:szCs w:val="24"/>
                <w:lang w:val="ru-RU" w:eastAsia="ru-RU"/>
              </w:rPr>
              <w:t xml:space="preserve"> санитариялық – </w:t>
            </w:r>
            <w:proofErr w:type="spellStart"/>
            <w:r>
              <w:rPr>
                <w:sz w:val="24"/>
                <w:szCs w:val="24"/>
                <w:lang w:val="ru-RU" w:eastAsia="ru-RU"/>
              </w:rPr>
              <w:t>эпидемиологиялық</w:t>
            </w:r>
            <w:proofErr w:type="spellEnd"/>
            <w:r>
              <w:rPr>
                <w:sz w:val="24"/>
                <w:szCs w:val="24"/>
                <w:lang w:val="ru-RU" w:eastAsia="ru-RU"/>
              </w:rPr>
              <w:br/>
            </w:r>
            <w:proofErr w:type="spellStart"/>
            <w:r>
              <w:rPr>
                <w:sz w:val="24"/>
                <w:szCs w:val="24"/>
                <w:lang w:val="ru-RU" w:eastAsia="ru-RU"/>
              </w:rPr>
              <w:t>саламаттығы</w:t>
            </w:r>
            <w:proofErr w:type="spellEnd"/>
            <w:r>
              <w:rPr>
                <w:sz w:val="24"/>
                <w:szCs w:val="24"/>
                <w:lang w:val="ru-RU" w:eastAsia="ru-RU"/>
              </w:rPr>
              <w:t xml:space="preserve"> </w:t>
            </w:r>
            <w:proofErr w:type="spellStart"/>
            <w:r>
              <w:rPr>
                <w:sz w:val="24"/>
                <w:szCs w:val="24"/>
                <w:lang w:val="ru-RU" w:eastAsia="ru-RU"/>
              </w:rPr>
              <w:t>саласындағы</w:t>
            </w:r>
            <w:proofErr w:type="spellEnd"/>
            <w:r>
              <w:rPr>
                <w:sz w:val="24"/>
                <w:szCs w:val="24"/>
                <w:lang w:val="ru-RU" w:eastAsia="ru-RU"/>
              </w:rPr>
              <w:t xml:space="preserve"> </w:t>
            </w:r>
            <w:r>
              <w:rPr>
                <w:sz w:val="24"/>
                <w:szCs w:val="24"/>
                <w:lang w:val="ru-RU" w:eastAsia="ru-RU"/>
              </w:rPr>
              <w:br/>
            </w:r>
            <w:proofErr w:type="spellStart"/>
            <w:r>
              <w:rPr>
                <w:sz w:val="24"/>
                <w:szCs w:val="24"/>
                <w:lang w:val="ru-RU" w:eastAsia="ru-RU"/>
              </w:rPr>
              <w:t>тергеп</w:t>
            </w:r>
            <w:proofErr w:type="spellEnd"/>
            <w:r>
              <w:rPr>
                <w:sz w:val="24"/>
                <w:szCs w:val="24"/>
                <w:lang w:val="ru-RU" w:eastAsia="ru-RU"/>
              </w:rPr>
              <w:t xml:space="preserve"> – </w:t>
            </w:r>
            <w:proofErr w:type="spellStart"/>
            <w:r>
              <w:rPr>
                <w:sz w:val="24"/>
                <w:szCs w:val="24"/>
                <w:lang w:val="ru-RU" w:eastAsia="ru-RU"/>
              </w:rPr>
              <w:t>тексеру</w:t>
            </w:r>
            <w:proofErr w:type="spellEnd"/>
            <w:r>
              <w:rPr>
                <w:sz w:val="24"/>
                <w:szCs w:val="24"/>
                <w:lang w:val="ru-RU" w:eastAsia="ru-RU"/>
              </w:rPr>
              <w:t xml:space="preserve"> </w:t>
            </w:r>
            <w:proofErr w:type="spellStart"/>
            <w:r>
              <w:rPr>
                <w:sz w:val="24"/>
                <w:szCs w:val="24"/>
                <w:lang w:val="ru-RU" w:eastAsia="ru-RU"/>
              </w:rPr>
              <w:t>жүргі</w:t>
            </w:r>
            <w:proofErr w:type="gramStart"/>
            <w:r>
              <w:rPr>
                <w:sz w:val="24"/>
                <w:szCs w:val="24"/>
                <w:lang w:val="ru-RU" w:eastAsia="ru-RU"/>
              </w:rPr>
              <w:t>зу</w:t>
            </w:r>
            <w:proofErr w:type="spellEnd"/>
            <w:proofErr w:type="gramEnd"/>
            <w:r>
              <w:rPr>
                <w:sz w:val="24"/>
                <w:szCs w:val="24"/>
                <w:lang w:val="ru-RU" w:eastAsia="ru-RU"/>
              </w:rPr>
              <w:t xml:space="preserve"> </w:t>
            </w:r>
            <w:r>
              <w:rPr>
                <w:sz w:val="24"/>
                <w:szCs w:val="24"/>
                <w:lang w:val="ru-RU" w:eastAsia="ru-RU"/>
              </w:rPr>
              <w:br/>
            </w:r>
            <w:proofErr w:type="spellStart"/>
            <w:r>
              <w:rPr>
                <w:sz w:val="24"/>
                <w:szCs w:val="24"/>
                <w:lang w:val="ru-RU" w:eastAsia="ru-RU"/>
              </w:rPr>
              <w:t>қағидаларына</w:t>
            </w:r>
            <w:proofErr w:type="spellEnd"/>
            <w:r>
              <w:rPr>
                <w:sz w:val="24"/>
                <w:szCs w:val="24"/>
                <w:lang w:val="ru-RU" w:eastAsia="ru-RU"/>
              </w:rPr>
              <w:br/>
              <w:t xml:space="preserve">7 – </w:t>
            </w:r>
            <w:proofErr w:type="spellStart"/>
            <w:r>
              <w:rPr>
                <w:sz w:val="24"/>
                <w:szCs w:val="24"/>
                <w:lang w:val="ru-RU" w:eastAsia="ru-RU"/>
              </w:rPr>
              <w:t>қосымша</w:t>
            </w:r>
            <w:proofErr w:type="spellEnd"/>
          </w:p>
        </w:tc>
      </w:tr>
    </w:tbl>
    <w:p w:rsidR="00A31068" w:rsidRDefault="00A31068" w:rsidP="00A31068">
      <w:pPr>
        <w:spacing w:after="0"/>
        <w:jc w:val="center"/>
        <w:outlineLvl w:val="2"/>
        <w:rPr>
          <w:b/>
          <w:bCs/>
          <w:sz w:val="28"/>
          <w:szCs w:val="28"/>
          <w:lang w:val="ru-RU" w:eastAsia="ru-RU"/>
        </w:rPr>
      </w:pPr>
    </w:p>
    <w:p w:rsidR="00A31068" w:rsidRDefault="00A31068" w:rsidP="00A31068">
      <w:pPr>
        <w:spacing w:after="0"/>
        <w:outlineLvl w:val="2"/>
        <w:rPr>
          <w:b/>
          <w:bCs/>
          <w:sz w:val="28"/>
          <w:szCs w:val="28"/>
          <w:lang w:val="ru-RU" w:eastAsia="ru-RU"/>
        </w:rPr>
      </w:pPr>
    </w:p>
    <w:p w:rsidR="00A31068" w:rsidRDefault="00A31068" w:rsidP="00A31068">
      <w:pPr>
        <w:spacing w:after="0"/>
        <w:jc w:val="center"/>
        <w:outlineLvl w:val="2"/>
        <w:rPr>
          <w:b/>
          <w:bCs/>
          <w:sz w:val="28"/>
          <w:szCs w:val="28"/>
          <w:lang w:val="ru-RU" w:eastAsia="ru-RU"/>
        </w:rPr>
      </w:pPr>
      <w:proofErr w:type="spellStart"/>
      <w:r>
        <w:rPr>
          <w:b/>
          <w:bCs/>
          <w:sz w:val="28"/>
          <w:szCs w:val="28"/>
          <w:lang w:val="ru-RU" w:eastAsia="ru-RU"/>
        </w:rPr>
        <w:t>Тергеп</w:t>
      </w:r>
      <w:proofErr w:type="spellEnd"/>
      <w:r>
        <w:rPr>
          <w:b/>
          <w:bCs/>
          <w:sz w:val="28"/>
          <w:szCs w:val="28"/>
          <w:lang w:val="ru-RU" w:eastAsia="ru-RU"/>
        </w:rPr>
        <w:t xml:space="preserve"> – </w:t>
      </w:r>
      <w:proofErr w:type="spellStart"/>
      <w:r>
        <w:rPr>
          <w:b/>
          <w:bCs/>
          <w:sz w:val="28"/>
          <w:szCs w:val="28"/>
          <w:lang w:val="ru-RU" w:eastAsia="ru-RU"/>
        </w:rPr>
        <w:t>тексеру</w:t>
      </w:r>
      <w:proofErr w:type="spellEnd"/>
      <w:r>
        <w:rPr>
          <w:b/>
          <w:bCs/>
          <w:sz w:val="28"/>
          <w:szCs w:val="28"/>
          <w:lang w:val="ru-RU" w:eastAsia="ru-RU"/>
        </w:rPr>
        <w:t xml:space="preserve"> </w:t>
      </w:r>
      <w:proofErr w:type="spellStart"/>
      <w:r>
        <w:rPr>
          <w:b/>
          <w:bCs/>
          <w:sz w:val="28"/>
          <w:szCs w:val="28"/>
          <w:lang w:val="ru-RU" w:eastAsia="ru-RU"/>
        </w:rPr>
        <w:t>жүргізу</w:t>
      </w:r>
      <w:proofErr w:type="spellEnd"/>
      <w:r>
        <w:rPr>
          <w:b/>
          <w:bCs/>
          <w:sz w:val="28"/>
          <w:szCs w:val="28"/>
          <w:lang w:val="ru-RU" w:eastAsia="ru-RU"/>
        </w:rPr>
        <w:t xml:space="preserve"> </w:t>
      </w:r>
      <w:proofErr w:type="spellStart"/>
      <w:r>
        <w:rPr>
          <w:b/>
          <w:bCs/>
          <w:sz w:val="28"/>
          <w:szCs w:val="28"/>
          <w:lang w:val="ru-RU" w:eastAsia="ru-RU"/>
        </w:rPr>
        <w:t>нәтижелері</w:t>
      </w:r>
      <w:proofErr w:type="spellEnd"/>
      <w:r>
        <w:rPr>
          <w:b/>
          <w:bCs/>
          <w:sz w:val="28"/>
          <w:szCs w:val="28"/>
          <w:lang w:val="ru-RU" w:eastAsia="ru-RU"/>
        </w:rPr>
        <w:t xml:space="preserve"> </w:t>
      </w:r>
      <w:proofErr w:type="spellStart"/>
      <w:proofErr w:type="gramStart"/>
      <w:r>
        <w:rPr>
          <w:b/>
          <w:bCs/>
          <w:sz w:val="28"/>
          <w:szCs w:val="28"/>
          <w:lang w:val="ru-RU" w:eastAsia="ru-RU"/>
        </w:rPr>
        <w:t>туралы</w:t>
      </w:r>
      <w:proofErr w:type="spellEnd"/>
      <w:proofErr w:type="gramEnd"/>
      <w:r>
        <w:rPr>
          <w:b/>
          <w:bCs/>
          <w:sz w:val="28"/>
          <w:szCs w:val="28"/>
          <w:lang w:val="ru-RU" w:eastAsia="ru-RU"/>
        </w:rPr>
        <w:t xml:space="preserve"> </w:t>
      </w:r>
      <w:proofErr w:type="spellStart"/>
      <w:r>
        <w:rPr>
          <w:b/>
          <w:bCs/>
          <w:sz w:val="28"/>
          <w:szCs w:val="28"/>
          <w:lang w:val="ru-RU" w:eastAsia="ru-RU"/>
        </w:rPr>
        <w:t>ақпарат</w:t>
      </w:r>
      <w:proofErr w:type="spellEnd"/>
    </w:p>
    <w:p w:rsidR="00A31068" w:rsidRDefault="00A31068" w:rsidP="00A31068">
      <w:pPr>
        <w:spacing w:after="0"/>
        <w:outlineLvl w:val="2"/>
        <w:rPr>
          <w:b/>
          <w:bCs/>
          <w:sz w:val="28"/>
          <w:szCs w:val="28"/>
          <w:lang w:val="ru-RU" w:eastAsia="ru-RU"/>
        </w:rPr>
      </w:pPr>
    </w:p>
    <w:p w:rsidR="00A31068" w:rsidRDefault="00A31068" w:rsidP="00A31068">
      <w:pPr>
        <w:spacing w:after="0"/>
        <w:jc w:val="both"/>
        <w:rPr>
          <w:sz w:val="28"/>
          <w:szCs w:val="28"/>
          <w:u w:val="single"/>
          <w:lang w:val="kk-KZ" w:eastAsia="ru-RU"/>
        </w:rPr>
      </w:pPr>
      <w:r>
        <w:rPr>
          <w:sz w:val="28"/>
          <w:szCs w:val="28"/>
          <w:lang w:val="ru-RU" w:eastAsia="ru-RU"/>
        </w:rPr>
        <w:t xml:space="preserve">1. </w:t>
      </w:r>
      <w:proofErr w:type="spellStart"/>
      <w:r>
        <w:rPr>
          <w:sz w:val="28"/>
          <w:szCs w:val="28"/>
          <w:lang w:val="ru-RU" w:eastAsia="ru-RU"/>
        </w:rPr>
        <w:t>Тергеп</w:t>
      </w:r>
      <w:proofErr w:type="spellEnd"/>
      <w:r>
        <w:rPr>
          <w:sz w:val="28"/>
          <w:szCs w:val="28"/>
          <w:lang w:val="ru-RU" w:eastAsia="ru-RU"/>
        </w:rPr>
        <w:t xml:space="preserve"> – </w:t>
      </w:r>
      <w:proofErr w:type="spellStart"/>
      <w:r>
        <w:rPr>
          <w:sz w:val="28"/>
          <w:szCs w:val="28"/>
          <w:lang w:val="ru-RU" w:eastAsia="ru-RU"/>
        </w:rPr>
        <w:t>тексеру</w:t>
      </w:r>
      <w:proofErr w:type="spellEnd"/>
      <w:r>
        <w:rPr>
          <w:sz w:val="28"/>
          <w:szCs w:val="28"/>
          <w:lang w:val="ru-RU" w:eastAsia="ru-RU"/>
        </w:rPr>
        <w:t xml:space="preserve"> </w:t>
      </w:r>
      <w:proofErr w:type="spellStart"/>
      <w:r>
        <w:rPr>
          <w:sz w:val="28"/>
          <w:szCs w:val="28"/>
          <w:lang w:val="ru-RU" w:eastAsia="ru-RU"/>
        </w:rPr>
        <w:t>жүргізудің</w:t>
      </w:r>
      <w:proofErr w:type="spellEnd"/>
      <w:r>
        <w:rPr>
          <w:sz w:val="28"/>
          <w:szCs w:val="28"/>
          <w:lang w:val="ru-RU" w:eastAsia="ru-RU"/>
        </w:rPr>
        <w:t xml:space="preserve"> </w:t>
      </w:r>
      <w:proofErr w:type="spellStart"/>
      <w:r>
        <w:rPr>
          <w:sz w:val="28"/>
          <w:szCs w:val="28"/>
          <w:lang w:val="ru-RU" w:eastAsia="ru-RU"/>
        </w:rPr>
        <w:t>негізі</w:t>
      </w:r>
      <w:proofErr w:type="spellEnd"/>
      <w:r>
        <w:rPr>
          <w:sz w:val="28"/>
          <w:szCs w:val="28"/>
          <w:lang w:val="ru-RU" w:eastAsia="ru-RU"/>
        </w:rPr>
        <w:t xml:space="preserve">: </w:t>
      </w:r>
      <w:r>
        <w:rPr>
          <w:b/>
          <w:sz w:val="28"/>
          <w:szCs w:val="28"/>
          <w:u w:val="single"/>
          <w:lang w:val="ru-RU" w:eastAsia="ru-RU"/>
        </w:rPr>
        <w:t xml:space="preserve">№156 </w:t>
      </w:r>
      <w:proofErr w:type="spellStart"/>
      <w:r>
        <w:rPr>
          <w:b/>
          <w:sz w:val="28"/>
          <w:szCs w:val="28"/>
          <w:u w:val="single"/>
          <w:lang w:val="ru-RU" w:eastAsia="ru-RU"/>
        </w:rPr>
        <w:t>тергеп</w:t>
      </w:r>
      <w:proofErr w:type="spellEnd"/>
      <w:r>
        <w:rPr>
          <w:b/>
          <w:sz w:val="28"/>
          <w:szCs w:val="28"/>
          <w:u w:val="single"/>
          <w:lang w:val="ru-RU" w:eastAsia="ru-RU"/>
        </w:rPr>
        <w:t xml:space="preserve"> – </w:t>
      </w:r>
      <w:proofErr w:type="spellStart"/>
      <w:r>
        <w:rPr>
          <w:b/>
          <w:sz w:val="28"/>
          <w:szCs w:val="28"/>
          <w:u w:val="single"/>
          <w:lang w:val="ru-RU" w:eastAsia="ru-RU"/>
        </w:rPr>
        <w:t>тексеру</w:t>
      </w:r>
      <w:proofErr w:type="spellEnd"/>
      <w:r>
        <w:rPr>
          <w:b/>
          <w:sz w:val="28"/>
          <w:szCs w:val="28"/>
          <w:u w:val="single"/>
          <w:lang w:val="ru-RU" w:eastAsia="ru-RU"/>
        </w:rPr>
        <w:t xml:space="preserve"> </w:t>
      </w:r>
      <w:proofErr w:type="spellStart"/>
      <w:r>
        <w:rPr>
          <w:b/>
          <w:sz w:val="28"/>
          <w:szCs w:val="28"/>
          <w:u w:val="single"/>
          <w:lang w:val="ru-RU" w:eastAsia="ru-RU"/>
        </w:rPr>
        <w:t>тағайындау</w:t>
      </w:r>
      <w:proofErr w:type="spellEnd"/>
      <w:r>
        <w:rPr>
          <w:b/>
          <w:sz w:val="28"/>
          <w:szCs w:val="28"/>
          <w:u w:val="single"/>
          <w:lang w:val="ru-RU" w:eastAsia="ru-RU"/>
        </w:rPr>
        <w:t xml:space="preserve"> </w:t>
      </w:r>
      <w:proofErr w:type="spellStart"/>
      <w:r>
        <w:rPr>
          <w:b/>
          <w:sz w:val="28"/>
          <w:szCs w:val="28"/>
          <w:u w:val="single"/>
          <w:lang w:val="ru-RU" w:eastAsia="ru-RU"/>
        </w:rPr>
        <w:t>актісі</w:t>
      </w:r>
      <w:proofErr w:type="spellEnd"/>
      <w:r>
        <w:rPr>
          <w:b/>
          <w:sz w:val="28"/>
          <w:szCs w:val="28"/>
          <w:u w:val="single"/>
          <w:lang w:val="ru-RU" w:eastAsia="ru-RU"/>
        </w:rPr>
        <w:t xml:space="preserve">, </w:t>
      </w:r>
      <w:r>
        <w:rPr>
          <w:b/>
          <w:sz w:val="28"/>
          <w:szCs w:val="28"/>
          <w:u w:val="single"/>
          <w:lang w:val="kk-KZ" w:eastAsia="ru-RU"/>
        </w:rPr>
        <w:t xml:space="preserve"> 18.09.2026 жылғы  </w:t>
      </w:r>
      <w:r>
        <w:rPr>
          <w:b/>
          <w:sz w:val="28"/>
          <w:szCs w:val="28"/>
          <w:u w:val="single"/>
          <w:lang w:val="ru-RU" w:eastAsia="ru-RU"/>
        </w:rPr>
        <w:t xml:space="preserve">№328, №331, №334 </w:t>
      </w:r>
      <w:r>
        <w:rPr>
          <w:b/>
          <w:sz w:val="28"/>
          <w:szCs w:val="28"/>
          <w:u w:val="single"/>
          <w:lang w:val="kk-KZ" w:eastAsia="ru-RU"/>
        </w:rPr>
        <w:t xml:space="preserve">шұғыл хабархаттар ХАЖ – 10 коды бойынша  </w:t>
      </w:r>
      <w:r>
        <w:rPr>
          <w:b/>
          <w:sz w:val="28"/>
          <w:szCs w:val="28"/>
          <w:u w:val="single"/>
          <w:lang w:val="ru-RU" w:eastAsia="ru-RU"/>
        </w:rPr>
        <w:t>А04.0-09</w:t>
      </w:r>
      <w:r>
        <w:rPr>
          <w:b/>
          <w:sz w:val="28"/>
          <w:szCs w:val="28"/>
          <w:u w:val="single"/>
          <w:lang w:val="kk-KZ" w:eastAsia="ru-RU"/>
        </w:rPr>
        <w:t>.</w:t>
      </w:r>
    </w:p>
    <w:p w:rsidR="00A31068" w:rsidRDefault="00A31068" w:rsidP="00A31068">
      <w:pPr>
        <w:spacing w:after="0"/>
        <w:jc w:val="both"/>
        <w:rPr>
          <w:b/>
          <w:u w:val="single"/>
          <w:lang w:val="kk-KZ"/>
        </w:rPr>
      </w:pPr>
      <w:r>
        <w:rPr>
          <w:sz w:val="28"/>
          <w:szCs w:val="28"/>
          <w:lang w:val="kk-KZ" w:eastAsia="ru-RU"/>
        </w:rPr>
        <w:t xml:space="preserve">2. Тергеп – тексеру жүргізетін бақылау және қадағалау органы  </w:t>
      </w:r>
      <w:r>
        <w:rPr>
          <w:b/>
          <w:sz w:val="28"/>
          <w:szCs w:val="28"/>
          <w:u w:val="single"/>
          <w:lang w:val="kk-KZ"/>
        </w:rPr>
        <w:t>«ҚР ДСМ санитариялық - эпидемиологиялық бақылау комитеті Маңғыстау облыстық санитариялық - эпидемиологиялық бақылау департаментінің Мұнайлы аудандық санитариялық - эпидемиологиялық бақылау басқармасы», бас маман Масакбаева С.У.</w:t>
      </w:r>
    </w:p>
    <w:p w:rsidR="00A31068" w:rsidRDefault="00A31068" w:rsidP="00A31068">
      <w:pPr>
        <w:spacing w:after="0"/>
        <w:jc w:val="both"/>
        <w:rPr>
          <w:b/>
          <w:color w:val="000000"/>
          <w:spacing w:val="2"/>
          <w:sz w:val="28"/>
          <w:szCs w:val="28"/>
          <w:u w:val="single"/>
          <w:lang w:val="kk-KZ" w:eastAsia="ru-RU"/>
        </w:rPr>
      </w:pPr>
      <w:r>
        <w:rPr>
          <w:sz w:val="28"/>
          <w:szCs w:val="28"/>
          <w:lang w:val="kk-KZ" w:eastAsia="ru-RU"/>
        </w:rPr>
        <w:t xml:space="preserve">3. Тартылған сарапшылар (деректерді пайдалануға келісім) </w:t>
      </w:r>
      <w:r>
        <w:rPr>
          <w:b/>
          <w:color w:val="000000"/>
          <w:spacing w:val="2"/>
          <w:sz w:val="28"/>
          <w:szCs w:val="28"/>
          <w:u w:val="single"/>
          <w:lang w:val="kk-KZ" w:eastAsia="ru-RU"/>
        </w:rPr>
        <w:t>қажет етпейді</w:t>
      </w:r>
    </w:p>
    <w:p w:rsidR="00A31068" w:rsidRDefault="00A31068" w:rsidP="00A31068">
      <w:pPr>
        <w:spacing w:after="0"/>
        <w:jc w:val="both"/>
        <w:rPr>
          <w:color w:val="000000"/>
          <w:sz w:val="28"/>
          <w:lang w:val="kk-KZ"/>
        </w:rPr>
      </w:pPr>
      <w:r>
        <w:rPr>
          <w:sz w:val="28"/>
          <w:szCs w:val="28"/>
          <w:lang w:val="kk-KZ" w:eastAsia="ru-RU"/>
        </w:rPr>
        <w:t xml:space="preserve">4. Тергеп – тексеру жүргізу мерзімі  </w:t>
      </w:r>
      <w:r>
        <w:rPr>
          <w:b/>
          <w:sz w:val="28"/>
          <w:szCs w:val="28"/>
          <w:u w:val="single"/>
          <w:lang w:val="kk-KZ" w:eastAsia="ru-RU"/>
        </w:rPr>
        <w:t>22.09.2026</w:t>
      </w:r>
      <w:r>
        <w:rPr>
          <w:b/>
          <w:color w:val="000000"/>
          <w:sz w:val="28"/>
          <w:u w:val="single"/>
          <w:lang w:val="kk-KZ"/>
        </w:rPr>
        <w:t xml:space="preserve"> ж. – 09.10.2026 ж</w:t>
      </w:r>
    </w:p>
    <w:p w:rsidR="00A31068" w:rsidRDefault="00A31068" w:rsidP="00A31068">
      <w:pPr>
        <w:spacing w:after="0"/>
        <w:jc w:val="both"/>
        <w:rPr>
          <w:sz w:val="28"/>
          <w:szCs w:val="28"/>
          <w:lang w:val="kk-KZ" w:eastAsia="ru-RU"/>
        </w:rPr>
      </w:pPr>
      <w:r>
        <w:rPr>
          <w:sz w:val="28"/>
          <w:szCs w:val="28"/>
          <w:lang w:val="kk-KZ" w:eastAsia="ru-RU"/>
        </w:rPr>
        <w:t>5. Тергеп – тексеру жүргізілген жеке және (немесе) заңды тұлғалар:</w:t>
      </w:r>
      <w:bookmarkStart w:id="0" w:name="z409"/>
      <w:bookmarkEnd w:id="0"/>
      <w:r>
        <w:rPr>
          <w:sz w:val="28"/>
          <w:szCs w:val="28"/>
          <w:lang w:val="kk-KZ" w:eastAsia="ru-RU"/>
        </w:rPr>
        <w:t xml:space="preserve"> </w:t>
      </w:r>
    </w:p>
    <w:p w:rsidR="00A31068" w:rsidRDefault="00A31068" w:rsidP="00A31068">
      <w:pPr>
        <w:spacing w:after="0"/>
        <w:jc w:val="both"/>
        <w:rPr>
          <w:b/>
          <w:sz w:val="28"/>
          <w:szCs w:val="28"/>
          <w:u w:val="single"/>
          <w:lang w:val="kk-KZ" w:eastAsia="ru-RU"/>
        </w:rPr>
      </w:pPr>
      <w:r>
        <w:rPr>
          <w:b/>
          <w:sz w:val="28"/>
          <w:szCs w:val="28"/>
          <w:u w:val="single"/>
          <w:lang w:val="kk-KZ" w:eastAsia="ru-RU"/>
        </w:rPr>
        <w:t>«Мұнайлы  аудандық аурухана» ШЖҚ МКК-ң жұқпалы аурулар бөлімшесі, Мұнайлы ауданы, квартал 24, 45.</w:t>
      </w:r>
    </w:p>
    <w:p w:rsidR="00A31068" w:rsidRDefault="00A31068" w:rsidP="00A31068">
      <w:pPr>
        <w:spacing w:after="0"/>
        <w:jc w:val="both"/>
        <w:rPr>
          <w:b/>
          <w:color w:val="000000"/>
          <w:spacing w:val="2"/>
          <w:sz w:val="28"/>
          <w:szCs w:val="28"/>
          <w:u w:val="single"/>
          <w:lang w:val="kk-KZ" w:eastAsia="ru-RU"/>
        </w:rPr>
      </w:pPr>
      <w:r>
        <w:rPr>
          <w:sz w:val="28"/>
          <w:szCs w:val="28"/>
          <w:lang w:val="kk-KZ" w:eastAsia="ru-RU"/>
        </w:rPr>
        <w:t xml:space="preserve">6. Халықтың санитариялық – эпидемиологиялық саламаттылығы саласындағы нормативтік құқықтық актілер талаптарының анықталған бұзушылықтарының  себептері мен сипаты </w:t>
      </w:r>
      <w:r>
        <w:rPr>
          <w:b/>
          <w:color w:val="000000"/>
          <w:spacing w:val="2"/>
          <w:sz w:val="28"/>
          <w:szCs w:val="28"/>
          <w:u w:val="single"/>
          <w:lang w:val="kk-KZ" w:eastAsia="ru-RU"/>
        </w:rPr>
        <w:t>бұзушылықтар анықталды. ЖІИ</w:t>
      </w:r>
      <w:r w:rsidRPr="00A31068">
        <w:rPr>
          <w:b/>
          <w:color w:val="000000"/>
          <w:spacing w:val="2"/>
          <w:sz w:val="28"/>
          <w:szCs w:val="28"/>
          <w:u w:val="single"/>
          <w:lang w:val="kk-KZ" w:eastAsia="ru-RU"/>
        </w:rPr>
        <w:t>?</w:t>
      </w:r>
      <w:r>
        <w:rPr>
          <w:b/>
          <w:color w:val="000000"/>
          <w:spacing w:val="2"/>
          <w:sz w:val="28"/>
          <w:szCs w:val="28"/>
          <w:u w:val="single"/>
          <w:lang w:val="kk-KZ" w:eastAsia="ru-RU"/>
        </w:rPr>
        <w:t xml:space="preserve">» нақтамасымен тіркелген науқастарға (Т.Балықбай - 14.09.2024ж. Д.Джолдасбай - 02.02.2024ж. З.Бектияр - 04.10.2024ж.)  Т.Балықбайға 17.09.2026ж сағат:09-30 Вирустық диария нақтамасымен медициналық көмек көрсетілген. Алайда жіті ішек инфекциясы (ЖІИ) нақтамасымен өзгертілгеннен кейін шұғыл хабархат белгіленген мерзімде берілмей, сағат:17-35 жолданған. Яғни хабарлау мерзімі бұзылған. А.Өтебайға  қабылдау бөлімінен «ЖІИ»  нақтамасы қойылғанымен, шұғыл хабархат берілмеген. Шұғыл хабархаттарды толтыру барысында зертханалық зерттеу нәтижелері көрсетілгенімен, нақтыланған диагноз енгізілмеген, яғни диагноз өзгерген жағдайда шұғыл хабархатқа өзгертілген диагнозы, оның қойылған уақыты және бастапқы диагнозды көрсету талаптары сақталмаған. 1-қосымша бойынша шұғыл хабархаттың толтырылуы толық сақталмаған, </w:t>
      </w:r>
      <w:r>
        <w:rPr>
          <w:b/>
          <w:color w:val="000000"/>
          <w:spacing w:val="2"/>
          <w:sz w:val="28"/>
          <w:szCs w:val="28"/>
          <w:u w:val="single"/>
          <w:lang w:val="kk-KZ" w:eastAsia="ru-RU"/>
        </w:rPr>
        <w:lastRenderedPageBreak/>
        <w:t xml:space="preserve">хабархатта медициналық-диагностикалық мәліметтерді көрсету тәртібі бұзылған бұл </w:t>
      </w:r>
      <w:bookmarkStart w:id="1" w:name="z412"/>
      <w:bookmarkEnd w:id="1"/>
      <w:r>
        <w:rPr>
          <w:b/>
          <w:color w:val="000000"/>
          <w:spacing w:val="2"/>
          <w:sz w:val="28"/>
          <w:szCs w:val="28"/>
          <w:u w:val="single"/>
          <w:lang w:val="kk-KZ" w:eastAsia="ru-RU"/>
        </w:rPr>
        <w:t>Халықтың санитариялық-эпидемиологиялық саламаттылығы саласындағы мемлекеттік органға инфекциялық аурулар, улану оқиғалары туралы ақпарат (шұғыл хабархат) беру қағидаларын бекіту туралы. Қазақстан Республикасы Денсаулық сақтау министрінің 2020 жылғы 26 қазандағы № ҚР ДСМ-153/2020 бұйрығының 2 тарау 3,4, 11 тармақтары бұзылған.</w:t>
      </w:r>
    </w:p>
    <w:p w:rsidR="00A31068" w:rsidRDefault="00A31068" w:rsidP="00A31068">
      <w:pPr>
        <w:spacing w:after="0"/>
        <w:jc w:val="both"/>
        <w:rPr>
          <w:sz w:val="28"/>
          <w:szCs w:val="28"/>
          <w:lang w:val="kk-KZ" w:eastAsia="ru-RU"/>
        </w:rPr>
      </w:pPr>
      <w:r>
        <w:rPr>
          <w:sz w:val="28"/>
          <w:szCs w:val="28"/>
          <w:lang w:val="kk-KZ" w:eastAsia="ru-RU"/>
        </w:rPr>
        <w:t xml:space="preserve">7. Халықтың санитариялық – эпидемиологиялық саламаттылығы саласындағы нормативтік құқықтық актілердің талаптарын бұзуға жол берген жеке және (немесе)  заңды тұлғалар </w:t>
      </w:r>
      <w:r>
        <w:rPr>
          <w:b/>
          <w:color w:val="000000"/>
          <w:spacing w:val="2"/>
          <w:sz w:val="28"/>
          <w:szCs w:val="28"/>
          <w:u w:val="single"/>
          <w:lang w:val="kk-KZ" w:eastAsia="ru-RU"/>
        </w:rPr>
        <w:t xml:space="preserve"> лауазымды тұлға</w:t>
      </w:r>
    </w:p>
    <w:p w:rsidR="00A31068" w:rsidRDefault="00A31068" w:rsidP="00A31068">
      <w:pPr>
        <w:shd w:val="clear" w:color="auto" w:fill="FFFFFF"/>
        <w:jc w:val="both"/>
        <w:textAlignment w:val="baseline"/>
        <w:rPr>
          <w:b/>
          <w:sz w:val="28"/>
          <w:szCs w:val="28"/>
          <w:u w:val="single"/>
          <w:lang w:val="kk-KZ" w:eastAsia="ru-RU"/>
        </w:rPr>
      </w:pPr>
      <w:r>
        <w:rPr>
          <w:sz w:val="28"/>
          <w:szCs w:val="28"/>
          <w:lang w:val="kk-KZ" w:eastAsia="ru-RU"/>
        </w:rPr>
        <w:t>8. Қабылданған шаралар</w:t>
      </w:r>
      <w:r>
        <w:rPr>
          <w:sz w:val="28"/>
          <w:szCs w:val="28"/>
          <w:u w:val="single"/>
          <w:lang w:val="kk-KZ" w:eastAsia="ru-RU"/>
        </w:rPr>
        <w:t xml:space="preserve">: </w:t>
      </w:r>
      <w:r>
        <w:rPr>
          <w:b/>
          <w:sz w:val="28"/>
          <w:szCs w:val="28"/>
          <w:u w:val="single"/>
          <w:lang w:val="kk-KZ" w:eastAsia="ru-RU"/>
        </w:rPr>
        <w:t>әкімшілік құқықбұзушылық туралы хаттама толтырылды</w:t>
      </w:r>
    </w:p>
    <w:p w:rsidR="00A31068" w:rsidRDefault="00A31068" w:rsidP="00A31068">
      <w:pPr>
        <w:shd w:val="clear" w:color="auto" w:fill="FFFFFF"/>
        <w:jc w:val="both"/>
        <w:textAlignment w:val="baseline"/>
        <w:rPr>
          <w:sz w:val="28"/>
          <w:szCs w:val="28"/>
          <w:lang w:val="kk-KZ"/>
        </w:rPr>
      </w:pPr>
    </w:p>
    <w:p w:rsidR="008A18C4" w:rsidRPr="00A31068" w:rsidRDefault="008A18C4">
      <w:pPr>
        <w:rPr>
          <w:lang w:val="kk-KZ"/>
        </w:rPr>
      </w:pPr>
      <w:bookmarkStart w:id="2" w:name="_GoBack"/>
      <w:bookmarkEnd w:id="2"/>
    </w:p>
    <w:sectPr w:rsidR="008A18C4" w:rsidRPr="00A310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DA3"/>
    <w:rsid w:val="00883DA3"/>
    <w:rsid w:val="008A18C4"/>
    <w:rsid w:val="00A310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068"/>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068"/>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9308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387</Words>
  <Characters>2211</Characters>
  <Application>Microsoft Office Word</Application>
  <DocSecurity>0</DocSecurity>
  <Lines>18</Lines>
  <Paragraphs>5</Paragraphs>
  <ScaleCrop>false</ScaleCrop>
  <Company>csm</Company>
  <LinksUpToDate>false</LinksUpToDate>
  <CharactersWithSpaces>2593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2</cp:revision>
  <dcterms:created xsi:type="dcterms:W3CDTF">2026-10-22T11:53:00Z</dcterms:created>
  <dcterms:modified xsi:type="dcterms:W3CDTF">2026-10-22T11:53:00Z</dcterms:modified>
</cp:coreProperties>
</file>