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2402E133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5772DE2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E155A3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47864E7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1310D76" w14:textId="4E5009F0" w:rsidR="004223B0" w:rsidRDefault="00D60F35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60F35">
        <w:rPr>
          <w:color w:val="151515"/>
          <w:sz w:val="28"/>
          <w:szCs w:val="28"/>
          <w:lang w:val="kk-KZ"/>
        </w:rPr>
        <w:t>Борзилов Николай Павлович</w:t>
      </w:r>
      <w:r w:rsidR="0046131F" w:rsidRPr="0046131F">
        <w:rPr>
          <w:color w:val="151515"/>
          <w:sz w:val="28"/>
          <w:szCs w:val="28"/>
          <w:lang w:val="kk-KZ"/>
        </w:rPr>
        <w:t>, 1</w:t>
      </w:r>
      <w:r w:rsidR="00C604E4">
        <w:rPr>
          <w:color w:val="151515"/>
          <w:sz w:val="28"/>
          <w:szCs w:val="28"/>
          <w:lang w:val="kk-KZ"/>
        </w:rPr>
        <w:t>9</w:t>
      </w:r>
      <w:r>
        <w:rPr>
          <w:color w:val="151515"/>
          <w:sz w:val="28"/>
          <w:szCs w:val="28"/>
          <w:lang w:val="kk-KZ"/>
        </w:rPr>
        <w:t>88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155A3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D60F35">
        <w:rPr>
          <w:bCs/>
          <w:color w:val="252525"/>
          <w:sz w:val="28"/>
          <w:szCs w:val="28"/>
          <w:shd w:val="clear" w:color="auto" w:fill="FFFFFF"/>
          <w:lang w:val="kk-KZ"/>
        </w:rPr>
        <w:t>Горгаз-сервис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» Ж</w:t>
      </w:r>
      <w:r w:rsidR="00E155A3">
        <w:rPr>
          <w:rStyle w:val="a4"/>
          <w:b w:val="0"/>
          <w:color w:val="151515"/>
          <w:sz w:val="28"/>
          <w:szCs w:val="28"/>
          <w:lang w:val="kk-KZ"/>
        </w:rPr>
        <w:t>ШС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директордын орынбасары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E155A3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>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 xml:space="preserve">ға қатысы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көрсетілмеген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sectPr w:rsidR="00D60F35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10</cp:revision>
  <cp:lastPrinted>2026-10-22T11:20:00Z</cp:lastPrinted>
  <dcterms:created xsi:type="dcterms:W3CDTF">2026-10-20T11:32:00Z</dcterms:created>
  <dcterms:modified xsi:type="dcterms:W3CDTF">2026-10-22T11:30:00Z</dcterms:modified>
</cp:coreProperties>
</file>