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9747" w:type="dxa"/>
        <w:tblLook w:val="04A0" w:firstRow="1" w:lastRow="0" w:firstColumn="1" w:lastColumn="0" w:noHBand="0" w:noVBand="1"/>
      </w:tblPr>
      <w:tblGrid>
        <w:gridCol w:w="392"/>
        <w:gridCol w:w="3402"/>
        <w:gridCol w:w="5953"/>
      </w:tblGrid>
      <w:tr w:rsidR="00005419" w:rsidRPr="00B721E4" w14:paraId="1E0FA368" w14:textId="77777777" w:rsidTr="00005419">
        <w:trPr>
          <w:trHeight w:val="983"/>
        </w:trPr>
        <w:tc>
          <w:tcPr>
            <w:tcW w:w="9747" w:type="dxa"/>
            <w:gridSpan w:val="3"/>
            <w:vAlign w:val="center"/>
          </w:tcPr>
          <w:p w14:paraId="0FBCE1B8" w14:textId="77777777" w:rsidR="00B336FE" w:rsidRPr="00B721E4" w:rsidRDefault="002177DE" w:rsidP="00906838">
            <w:pPr>
              <w:jc w:val="center"/>
              <w:rPr>
                <w:rFonts w:ascii="Times New Roman" w:hAnsi="Times New Roman" w:cs="Times New Roman"/>
                <w:sz w:val="28"/>
                <w:lang w:val="kk-KZ"/>
              </w:rPr>
            </w:pPr>
            <w:r w:rsidRPr="00B721E4">
              <w:rPr>
                <w:rFonts w:ascii="Times New Roman" w:hAnsi="Times New Roman" w:cs="Times New Roman"/>
                <w:sz w:val="28"/>
                <w:lang w:val="kk-KZ"/>
              </w:rPr>
              <w:t>НҚА жобасын «Ашық НҚА» порталында орналастыруға арналған</w:t>
            </w:r>
          </w:p>
          <w:p w14:paraId="5C2BF981" w14:textId="77777777" w:rsidR="002177DE" w:rsidRPr="00B721E4" w:rsidRDefault="00B336FE" w:rsidP="00005419">
            <w:pPr>
              <w:jc w:val="center"/>
              <w:rPr>
                <w:rFonts w:ascii="Times New Roman" w:hAnsi="Times New Roman" w:cs="Times New Roman"/>
                <w:b/>
                <w:bCs/>
                <w:sz w:val="28"/>
                <w:lang w:val="kk-KZ"/>
              </w:rPr>
            </w:pPr>
            <w:r w:rsidRPr="00B721E4">
              <w:rPr>
                <w:rFonts w:ascii="Times New Roman" w:hAnsi="Times New Roman" w:cs="Times New Roman"/>
                <w:b/>
                <w:bCs/>
                <w:sz w:val="28"/>
                <w:lang w:val="kk-KZ"/>
              </w:rPr>
              <w:t>НЫСАН</w:t>
            </w:r>
          </w:p>
        </w:tc>
      </w:tr>
      <w:tr w:rsidR="00312988" w:rsidRPr="00ED1C9B" w14:paraId="04CDA719" w14:textId="77777777" w:rsidTr="00D22FDA">
        <w:tc>
          <w:tcPr>
            <w:tcW w:w="392" w:type="dxa"/>
          </w:tcPr>
          <w:p w14:paraId="58FC8294" w14:textId="77777777" w:rsidR="00312988" w:rsidRPr="00B721E4" w:rsidRDefault="00312988" w:rsidP="00312988">
            <w:pPr>
              <w:pStyle w:val="a4"/>
              <w:numPr>
                <w:ilvl w:val="0"/>
                <w:numId w:val="1"/>
              </w:numPr>
              <w:ind w:left="0" w:firstLine="0"/>
              <w:jc w:val="center"/>
              <w:rPr>
                <w:rFonts w:ascii="Times New Roman" w:hAnsi="Times New Roman" w:cs="Times New Roman"/>
                <w:sz w:val="28"/>
                <w:lang w:val="kk-KZ"/>
              </w:rPr>
            </w:pPr>
          </w:p>
        </w:tc>
        <w:tc>
          <w:tcPr>
            <w:tcW w:w="3402" w:type="dxa"/>
          </w:tcPr>
          <w:p w14:paraId="6A2A51A3" w14:textId="77777777" w:rsidR="00312988" w:rsidRPr="00B721E4" w:rsidRDefault="00312988" w:rsidP="00312988">
            <w:pPr>
              <w:rPr>
                <w:rFonts w:ascii="Times New Roman" w:hAnsi="Times New Roman" w:cs="Times New Roman"/>
                <w:iCs/>
                <w:sz w:val="24"/>
                <w:szCs w:val="24"/>
                <w:lang w:val="kk-KZ"/>
              </w:rPr>
            </w:pPr>
            <w:r w:rsidRPr="00B721E4">
              <w:rPr>
                <w:rFonts w:ascii="Times New Roman" w:hAnsi="Times New Roman" w:cs="Times New Roman"/>
                <w:iCs/>
                <w:sz w:val="24"/>
                <w:szCs w:val="24"/>
                <w:lang w:val="kk-KZ"/>
              </w:rPr>
              <w:t>НҚА жобасының атауы</w:t>
            </w:r>
          </w:p>
          <w:p w14:paraId="748ACD4D" w14:textId="77777777" w:rsidR="00312988" w:rsidRPr="00B721E4" w:rsidRDefault="00312988" w:rsidP="00312988">
            <w:pPr>
              <w:jc w:val="both"/>
              <w:rPr>
                <w:rFonts w:ascii="Times New Roman" w:hAnsi="Times New Roman" w:cs="Times New Roman"/>
                <w:lang w:val="kk-KZ"/>
              </w:rPr>
            </w:pPr>
            <w:r w:rsidRPr="00B721E4">
              <w:rPr>
                <w:rFonts w:ascii="Times New Roman" w:hAnsi="Times New Roman" w:cs="Times New Roman"/>
                <w:i/>
                <w:lang w:val="kk-KZ"/>
              </w:rPr>
              <w:t>(НҚА түрін көрсете отырып)</w:t>
            </w:r>
          </w:p>
        </w:tc>
        <w:tc>
          <w:tcPr>
            <w:tcW w:w="5953" w:type="dxa"/>
          </w:tcPr>
          <w:p w14:paraId="0BF3032E" w14:textId="01A2E3DB" w:rsidR="00B1577F" w:rsidRPr="00ED766B" w:rsidRDefault="00ED1C9B" w:rsidP="00312988">
            <w:pPr>
              <w:jc w:val="both"/>
              <w:rPr>
                <w:rFonts w:ascii="Times New Roman" w:hAnsi="Times New Roman" w:cs="Times New Roman"/>
                <w:sz w:val="24"/>
                <w:szCs w:val="24"/>
                <w:highlight w:val="yellow"/>
                <w:lang w:val="kk-KZ"/>
              </w:rPr>
            </w:pPr>
            <w:r w:rsidRPr="00ED1C9B">
              <w:rPr>
                <w:rFonts w:ascii="Times New Roman" w:hAnsi="Times New Roman" w:cs="Times New Roman"/>
                <w:sz w:val="24"/>
                <w:szCs w:val="24"/>
                <w:lang w:val="kk-KZ"/>
              </w:rPr>
              <w:t xml:space="preserve">Қазақстан Республикасы Өнеркәсіп және құрылыс министрінің 2025 жылғы 8 тамыздағы № 296 «Жеңіл өнеркәсіп саласындағы кәсіптік стандарттарды бекіту туралы» бұйрығына толықтыру енгізу туралы» Қазақстан Республикасы Өнеркәсіп және құрылыс министрі бұйрығының жобасы </w:t>
            </w:r>
            <w:r w:rsidRPr="00ED1C9B">
              <w:rPr>
                <w:rFonts w:ascii="Times New Roman" w:hAnsi="Times New Roman" w:cs="Times New Roman"/>
                <w:i/>
                <w:sz w:val="24"/>
                <w:szCs w:val="24"/>
                <w:lang w:val="kk-KZ"/>
              </w:rPr>
              <w:t>(бұдан әрі – бұйрық жобасы)</w:t>
            </w:r>
            <w:r w:rsidRPr="00ED1C9B">
              <w:rPr>
                <w:rFonts w:ascii="Times New Roman" w:hAnsi="Times New Roman" w:cs="Times New Roman"/>
                <w:sz w:val="24"/>
                <w:szCs w:val="24"/>
                <w:lang w:val="kk-KZ"/>
              </w:rPr>
              <w:t>.</w:t>
            </w:r>
          </w:p>
        </w:tc>
      </w:tr>
      <w:tr w:rsidR="00660438" w:rsidRPr="00ED1C9B" w14:paraId="7FE1C908" w14:textId="77777777" w:rsidTr="00D22FDA">
        <w:tc>
          <w:tcPr>
            <w:tcW w:w="392" w:type="dxa"/>
          </w:tcPr>
          <w:p w14:paraId="60902413" w14:textId="77777777" w:rsidR="00660438" w:rsidRPr="00B721E4" w:rsidRDefault="00660438" w:rsidP="004C2E7A">
            <w:pPr>
              <w:pStyle w:val="a4"/>
              <w:numPr>
                <w:ilvl w:val="0"/>
                <w:numId w:val="1"/>
              </w:numPr>
              <w:ind w:left="0" w:firstLine="0"/>
              <w:jc w:val="center"/>
              <w:rPr>
                <w:rFonts w:ascii="Times New Roman" w:hAnsi="Times New Roman" w:cs="Times New Roman"/>
                <w:sz w:val="28"/>
                <w:lang w:val="kk-KZ"/>
              </w:rPr>
            </w:pPr>
          </w:p>
        </w:tc>
        <w:tc>
          <w:tcPr>
            <w:tcW w:w="3402" w:type="dxa"/>
          </w:tcPr>
          <w:p w14:paraId="14C4DD5F" w14:textId="77777777" w:rsidR="000F23EA" w:rsidRPr="00B721E4" w:rsidRDefault="00765AD0" w:rsidP="00A87118">
            <w:pPr>
              <w:jc w:val="both"/>
              <w:rPr>
                <w:rFonts w:ascii="Times New Roman" w:hAnsi="Times New Roman" w:cs="Times New Roman"/>
                <w:sz w:val="24"/>
                <w:szCs w:val="24"/>
                <w:lang w:val="kk-KZ"/>
              </w:rPr>
            </w:pPr>
            <w:r w:rsidRPr="00B721E4">
              <w:rPr>
                <w:rFonts w:ascii="Times New Roman" w:hAnsi="Times New Roman" w:cs="Times New Roman"/>
                <w:sz w:val="24"/>
                <w:szCs w:val="24"/>
                <w:lang w:val="kk-KZ"/>
              </w:rPr>
              <w:t>Әзірлеуші мемлекеттік орган</w:t>
            </w:r>
          </w:p>
        </w:tc>
        <w:tc>
          <w:tcPr>
            <w:tcW w:w="5953" w:type="dxa"/>
          </w:tcPr>
          <w:p w14:paraId="68E68796" w14:textId="77777777" w:rsidR="00660438" w:rsidRDefault="00616A85" w:rsidP="00737458">
            <w:pPr>
              <w:jc w:val="both"/>
              <w:rPr>
                <w:lang w:val="kk-KZ"/>
              </w:rPr>
            </w:pPr>
            <w:r w:rsidRPr="00B721E4">
              <w:rPr>
                <w:rFonts w:ascii="Times New Roman" w:hAnsi="Times New Roman" w:cs="Times New Roman"/>
                <w:sz w:val="24"/>
                <w:szCs w:val="24"/>
                <w:lang w:val="kk-KZ"/>
              </w:rPr>
              <w:t>Қазақстан Республикасы Өнеркәсіп және құрылыс министрлігі</w:t>
            </w:r>
            <w:r w:rsidR="00737458" w:rsidRPr="00737458">
              <w:rPr>
                <w:lang w:val="kk-KZ"/>
              </w:rPr>
              <w:t xml:space="preserve"> </w:t>
            </w:r>
          </w:p>
          <w:p w14:paraId="5F6D51A3" w14:textId="787CDAE5" w:rsidR="001B7174" w:rsidRPr="00B721E4" w:rsidRDefault="001B7174" w:rsidP="00737458">
            <w:pPr>
              <w:jc w:val="both"/>
              <w:rPr>
                <w:rFonts w:ascii="Times New Roman" w:hAnsi="Times New Roman" w:cs="Times New Roman"/>
                <w:sz w:val="24"/>
                <w:szCs w:val="24"/>
                <w:lang w:val="kk-KZ"/>
              </w:rPr>
            </w:pPr>
          </w:p>
        </w:tc>
      </w:tr>
      <w:tr w:rsidR="00660438" w:rsidRPr="00ED1C9B" w14:paraId="4C42533A" w14:textId="77777777" w:rsidTr="00D22FDA">
        <w:tc>
          <w:tcPr>
            <w:tcW w:w="392" w:type="dxa"/>
          </w:tcPr>
          <w:p w14:paraId="13EA2A8D" w14:textId="77777777" w:rsidR="00660438" w:rsidRPr="00B721E4" w:rsidRDefault="00660438" w:rsidP="004C2E7A">
            <w:pPr>
              <w:pStyle w:val="a4"/>
              <w:numPr>
                <w:ilvl w:val="0"/>
                <w:numId w:val="1"/>
              </w:numPr>
              <w:ind w:left="0" w:firstLine="0"/>
              <w:jc w:val="center"/>
              <w:rPr>
                <w:rFonts w:ascii="Times New Roman" w:hAnsi="Times New Roman" w:cs="Times New Roman"/>
                <w:sz w:val="28"/>
                <w:lang w:val="kk-KZ"/>
              </w:rPr>
            </w:pPr>
          </w:p>
        </w:tc>
        <w:tc>
          <w:tcPr>
            <w:tcW w:w="3402" w:type="dxa"/>
          </w:tcPr>
          <w:p w14:paraId="196F1367" w14:textId="77777777" w:rsidR="00765AD0" w:rsidRPr="00B721E4" w:rsidRDefault="00984D3F" w:rsidP="00A87118">
            <w:pPr>
              <w:jc w:val="both"/>
              <w:rPr>
                <w:rFonts w:ascii="Times New Roman" w:hAnsi="Times New Roman" w:cs="Times New Roman"/>
                <w:sz w:val="24"/>
                <w:szCs w:val="24"/>
                <w:lang w:val="kk-KZ"/>
              </w:rPr>
            </w:pPr>
            <w:r w:rsidRPr="00B721E4">
              <w:rPr>
                <w:rFonts w:ascii="Times New Roman" w:hAnsi="Times New Roman" w:cs="Times New Roman"/>
                <w:iCs/>
                <w:sz w:val="24"/>
                <w:szCs w:val="24"/>
                <w:lang w:val="kk-KZ"/>
              </w:rPr>
              <w:t>НҚА жобасын әзірлеу үшін негіздер</w:t>
            </w:r>
            <w:r w:rsidRPr="00B721E4">
              <w:rPr>
                <w:rFonts w:ascii="Times New Roman" w:hAnsi="Times New Roman" w:cs="Times New Roman"/>
                <w:i/>
                <w:szCs w:val="24"/>
                <w:lang w:val="kk-KZ"/>
              </w:rPr>
              <w:t xml:space="preserve"> (тиісті НҚА немесе тапсырмаға сілтеме жасай отырып (бар болса))</w:t>
            </w:r>
          </w:p>
        </w:tc>
        <w:tc>
          <w:tcPr>
            <w:tcW w:w="5953" w:type="dxa"/>
          </w:tcPr>
          <w:p w14:paraId="55482863" w14:textId="634A9595" w:rsidR="00B1577F" w:rsidRPr="00B1577F" w:rsidRDefault="00BC236E" w:rsidP="00BC236E">
            <w:pPr>
              <w:jc w:val="both"/>
              <w:rPr>
                <w:rFonts w:ascii="Times New Roman" w:hAnsi="Times New Roman" w:cs="Times New Roman"/>
                <w:sz w:val="24"/>
                <w:szCs w:val="24"/>
                <w:lang w:val="kk-KZ"/>
              </w:rPr>
            </w:pPr>
            <w:r>
              <w:rPr>
                <w:rFonts w:ascii="Times New Roman" w:hAnsi="Times New Roman" w:cs="Times New Roman"/>
                <w:sz w:val="24"/>
                <w:szCs w:val="24"/>
                <w:lang w:val="kk-KZ"/>
              </w:rPr>
              <w:t>Бұйрық жобасы «К</w:t>
            </w:r>
            <w:r w:rsidRPr="00BC236E">
              <w:rPr>
                <w:rFonts w:ascii="Times New Roman" w:hAnsi="Times New Roman" w:cs="Times New Roman"/>
                <w:sz w:val="24"/>
                <w:szCs w:val="24"/>
                <w:lang w:val="kk-KZ"/>
              </w:rPr>
              <w:t>әсіптік</w:t>
            </w:r>
            <w:r>
              <w:rPr>
                <w:rFonts w:ascii="Times New Roman" w:hAnsi="Times New Roman" w:cs="Times New Roman"/>
                <w:sz w:val="24"/>
                <w:szCs w:val="24"/>
                <w:lang w:val="kk-KZ"/>
              </w:rPr>
              <w:t xml:space="preserve"> біліктілік туралы»</w:t>
            </w:r>
            <w:r w:rsidRPr="00BC236E">
              <w:rPr>
                <w:rFonts w:ascii="Times New Roman" w:hAnsi="Times New Roman" w:cs="Times New Roman"/>
                <w:sz w:val="24"/>
                <w:szCs w:val="24"/>
                <w:lang w:val="kk-KZ"/>
              </w:rPr>
              <w:t xml:space="preserve"> Қазақстан Республикасы Заңының 5-бабының 5-тармағына сәйкес әзірленді</w:t>
            </w:r>
          </w:p>
        </w:tc>
      </w:tr>
      <w:tr w:rsidR="00660438" w:rsidRPr="00ED1C9B" w14:paraId="318BA8EE" w14:textId="77777777" w:rsidTr="00D22FDA">
        <w:tc>
          <w:tcPr>
            <w:tcW w:w="392" w:type="dxa"/>
          </w:tcPr>
          <w:p w14:paraId="277FBC2D" w14:textId="77777777" w:rsidR="00660438" w:rsidRPr="00B721E4" w:rsidRDefault="00660438" w:rsidP="004C2E7A">
            <w:pPr>
              <w:pStyle w:val="a4"/>
              <w:numPr>
                <w:ilvl w:val="0"/>
                <w:numId w:val="1"/>
              </w:numPr>
              <w:ind w:left="0" w:firstLine="0"/>
              <w:jc w:val="center"/>
              <w:rPr>
                <w:rFonts w:ascii="Times New Roman" w:hAnsi="Times New Roman" w:cs="Times New Roman"/>
                <w:sz w:val="28"/>
                <w:lang w:val="kk-KZ"/>
              </w:rPr>
            </w:pPr>
          </w:p>
        </w:tc>
        <w:tc>
          <w:tcPr>
            <w:tcW w:w="3402" w:type="dxa"/>
          </w:tcPr>
          <w:p w14:paraId="6A62D799" w14:textId="77777777" w:rsidR="004E6AF0" w:rsidRPr="00B721E4" w:rsidRDefault="007A2EED" w:rsidP="00A87118">
            <w:pPr>
              <w:jc w:val="both"/>
              <w:rPr>
                <w:rFonts w:ascii="Times New Roman" w:hAnsi="Times New Roman" w:cs="Times New Roman"/>
                <w:sz w:val="24"/>
                <w:szCs w:val="24"/>
                <w:lang w:val="kk-KZ"/>
              </w:rPr>
            </w:pPr>
            <w:r w:rsidRPr="00B721E4">
              <w:rPr>
                <w:rFonts w:ascii="Times New Roman" w:hAnsi="Times New Roman" w:cs="Times New Roman"/>
                <w:sz w:val="24"/>
                <w:szCs w:val="24"/>
                <w:lang w:val="kk-KZ"/>
              </w:rPr>
              <w:t>НҚА жобасының қысқаша мазмұны, негізгі ережелердің сипаттамасы</w:t>
            </w:r>
          </w:p>
        </w:tc>
        <w:tc>
          <w:tcPr>
            <w:tcW w:w="5953" w:type="dxa"/>
          </w:tcPr>
          <w:p w14:paraId="07DEDF43" w14:textId="77777777" w:rsidR="00ED1C9B" w:rsidRPr="00ED1C9B" w:rsidRDefault="00ED1C9B" w:rsidP="00ED1C9B">
            <w:pPr>
              <w:rPr>
                <w:rFonts w:ascii="Times New Roman" w:hAnsi="Times New Roman" w:cs="Times New Roman"/>
                <w:sz w:val="24"/>
                <w:szCs w:val="24"/>
                <w:lang w:val="kk-KZ"/>
              </w:rPr>
            </w:pPr>
            <w:r w:rsidRPr="00ED1C9B">
              <w:rPr>
                <w:rFonts w:ascii="Times New Roman" w:hAnsi="Times New Roman" w:cs="Times New Roman"/>
                <w:sz w:val="24"/>
                <w:szCs w:val="24"/>
                <w:lang w:val="kk-KZ"/>
              </w:rPr>
              <w:t>Бұйрық жобасында жеңіл өнеркәсіп қызметкерлеріне қажетті еңбек функцияларын, дағдыларын, іскерліктері мен білімдерін кеңейту және өзектендіру бөлігінде өзгерістер енгізу көзделеді. Бұл ретте саланың заманауи талаптары, жаңа технологияларды енгізу және өндірістік процестердің тиімділігін арттыру ескеріледі.</w:t>
            </w:r>
          </w:p>
          <w:p w14:paraId="6CF5ECD5" w14:textId="182B31B0" w:rsidR="00BC236E" w:rsidRPr="00B721E4" w:rsidRDefault="00BC236E" w:rsidP="001B7174">
            <w:pPr>
              <w:jc w:val="both"/>
              <w:rPr>
                <w:rFonts w:ascii="Times New Roman" w:hAnsi="Times New Roman" w:cs="Times New Roman"/>
                <w:sz w:val="24"/>
                <w:szCs w:val="24"/>
                <w:lang w:val="kk-KZ"/>
              </w:rPr>
            </w:pPr>
          </w:p>
        </w:tc>
      </w:tr>
      <w:tr w:rsidR="00005419" w:rsidRPr="00ED1C9B" w14:paraId="7380872F" w14:textId="77777777" w:rsidTr="00D22FDA">
        <w:tc>
          <w:tcPr>
            <w:tcW w:w="392" w:type="dxa"/>
          </w:tcPr>
          <w:p w14:paraId="55DC8E8C" w14:textId="77777777" w:rsidR="00005419" w:rsidRPr="00B721E4" w:rsidRDefault="00005419" w:rsidP="004C2E7A">
            <w:pPr>
              <w:pStyle w:val="a4"/>
              <w:numPr>
                <w:ilvl w:val="0"/>
                <w:numId w:val="1"/>
              </w:numPr>
              <w:ind w:left="0" w:firstLine="0"/>
              <w:jc w:val="center"/>
              <w:rPr>
                <w:rFonts w:ascii="Times New Roman" w:hAnsi="Times New Roman" w:cs="Times New Roman"/>
                <w:sz w:val="28"/>
                <w:lang w:val="kk-KZ"/>
              </w:rPr>
            </w:pPr>
          </w:p>
        </w:tc>
        <w:tc>
          <w:tcPr>
            <w:tcW w:w="3402" w:type="dxa"/>
          </w:tcPr>
          <w:p w14:paraId="095573C5" w14:textId="77777777" w:rsidR="007A2EED" w:rsidRPr="00B721E4" w:rsidRDefault="006E3DDF" w:rsidP="00A87118">
            <w:pPr>
              <w:jc w:val="both"/>
              <w:rPr>
                <w:rFonts w:ascii="Times New Roman" w:hAnsi="Times New Roman" w:cs="Times New Roman"/>
                <w:sz w:val="24"/>
                <w:szCs w:val="24"/>
                <w:lang w:val="kk-KZ"/>
              </w:rPr>
            </w:pPr>
            <w:r w:rsidRPr="00B721E4">
              <w:rPr>
                <w:rFonts w:ascii="Times New Roman" w:hAnsi="Times New Roman" w:cs="Times New Roman"/>
                <w:sz w:val="24"/>
                <w:szCs w:val="24"/>
                <w:lang w:val="kk-KZ"/>
              </w:rPr>
              <w:t>Күтілетін нәтижелердің нақты мақсаттары мен мерзімдері</w:t>
            </w:r>
          </w:p>
        </w:tc>
        <w:tc>
          <w:tcPr>
            <w:tcW w:w="5953" w:type="dxa"/>
          </w:tcPr>
          <w:p w14:paraId="2E46F70D" w14:textId="6468431A" w:rsidR="00BC236E" w:rsidRPr="00B721E4" w:rsidRDefault="00ED1C9B" w:rsidP="00ED1C9B">
            <w:pPr>
              <w:jc w:val="both"/>
              <w:rPr>
                <w:rFonts w:ascii="Times New Roman" w:hAnsi="Times New Roman" w:cs="Times New Roman"/>
                <w:sz w:val="24"/>
                <w:szCs w:val="24"/>
                <w:lang w:val="kk-KZ"/>
              </w:rPr>
            </w:pPr>
            <w:r w:rsidRPr="00ED1C9B">
              <w:rPr>
                <w:rFonts w:ascii="Times New Roman" w:hAnsi="Times New Roman" w:cs="Times New Roman"/>
                <w:sz w:val="24"/>
                <w:szCs w:val="24"/>
                <w:lang w:val="kk-KZ"/>
              </w:rPr>
              <w:t xml:space="preserve">Бұйрық жобасы жеңіл өнеркәсіп қызметкерлерінің біліміне, іскерліктеріне, дағдыларына, жұмыс тәжірибесіне, біліктілік деңгейіне және құзыреттеріне қойылатын жалпы талаптарды саланың заманауи талаптарын, формальды, бейформальды және информальды білім беруді, сондай-ақ орындалатын жұмыстардың мазмұны мен сапасына қойылатын талаптарды ескере отырып белгілеу мақсатында әзірленді. </w:t>
            </w:r>
            <w:bookmarkStart w:id="0" w:name="_GoBack"/>
            <w:bookmarkEnd w:id="0"/>
          </w:p>
        </w:tc>
      </w:tr>
      <w:tr w:rsidR="00660438" w:rsidRPr="00B1577F" w14:paraId="29F0204F" w14:textId="77777777" w:rsidTr="00D22FDA">
        <w:tc>
          <w:tcPr>
            <w:tcW w:w="392" w:type="dxa"/>
          </w:tcPr>
          <w:p w14:paraId="24CF11A2" w14:textId="77777777" w:rsidR="00660438" w:rsidRPr="00B721E4" w:rsidRDefault="00660438" w:rsidP="004C2E7A">
            <w:pPr>
              <w:pStyle w:val="a4"/>
              <w:numPr>
                <w:ilvl w:val="0"/>
                <w:numId w:val="1"/>
              </w:numPr>
              <w:ind w:left="0" w:firstLine="0"/>
              <w:jc w:val="center"/>
              <w:rPr>
                <w:rFonts w:ascii="Times New Roman" w:hAnsi="Times New Roman" w:cs="Times New Roman"/>
                <w:sz w:val="28"/>
                <w:lang w:val="kk-KZ"/>
              </w:rPr>
            </w:pPr>
          </w:p>
        </w:tc>
        <w:tc>
          <w:tcPr>
            <w:tcW w:w="3402" w:type="dxa"/>
          </w:tcPr>
          <w:p w14:paraId="36E43B8F" w14:textId="77777777" w:rsidR="005A45D4" w:rsidRPr="00B721E4" w:rsidRDefault="009268FD" w:rsidP="00A87118">
            <w:pPr>
              <w:jc w:val="both"/>
              <w:rPr>
                <w:rFonts w:ascii="Times New Roman" w:hAnsi="Times New Roman" w:cs="Times New Roman"/>
                <w:sz w:val="24"/>
                <w:szCs w:val="24"/>
                <w:lang w:val="kk-KZ"/>
              </w:rPr>
            </w:pPr>
            <w:r w:rsidRPr="00B721E4">
              <w:rPr>
                <w:rFonts w:ascii="Times New Roman" w:hAnsi="Times New Roman" w:cs="Times New Roman"/>
                <w:sz w:val="24"/>
                <w:szCs w:val="24"/>
                <w:lang w:val="kk-KZ"/>
              </w:rPr>
              <w:t>НҚА жобасы қабылданған жағдайда болжанатын әлеуметтік-экономикалық, құқықтық және (немесе) өзге де салда</w:t>
            </w:r>
            <w:r w:rsidR="0036014F" w:rsidRPr="00B721E4">
              <w:rPr>
                <w:rFonts w:ascii="Times New Roman" w:hAnsi="Times New Roman" w:cs="Times New Roman"/>
                <w:sz w:val="24"/>
                <w:szCs w:val="24"/>
                <w:lang w:val="kk-KZ"/>
              </w:rPr>
              <w:t>р</w:t>
            </w:r>
          </w:p>
        </w:tc>
        <w:tc>
          <w:tcPr>
            <w:tcW w:w="5953" w:type="dxa"/>
          </w:tcPr>
          <w:p w14:paraId="6CCDB044" w14:textId="15A2E0CE" w:rsidR="00660438" w:rsidRPr="00B721E4" w:rsidRDefault="00B1577F" w:rsidP="00A87118">
            <w:pPr>
              <w:jc w:val="both"/>
              <w:rPr>
                <w:rFonts w:ascii="Times New Roman" w:hAnsi="Times New Roman" w:cs="Times New Roman"/>
                <w:sz w:val="24"/>
                <w:szCs w:val="24"/>
                <w:lang w:val="kk-KZ"/>
              </w:rPr>
            </w:pPr>
            <w:r>
              <w:rPr>
                <w:rFonts w:ascii="Times New Roman" w:hAnsi="Times New Roman" w:cs="Times New Roman"/>
                <w:sz w:val="24"/>
                <w:szCs w:val="24"/>
                <w:lang w:val="kk-KZ"/>
              </w:rPr>
              <w:t>Болжам жоқ.</w:t>
            </w:r>
            <w:r w:rsidR="00616A85" w:rsidRPr="00B721E4">
              <w:rPr>
                <w:rFonts w:ascii="Times New Roman" w:hAnsi="Times New Roman" w:cs="Times New Roman"/>
                <w:sz w:val="24"/>
                <w:szCs w:val="24"/>
                <w:lang w:val="kk-KZ"/>
              </w:rPr>
              <w:t xml:space="preserve"> </w:t>
            </w:r>
          </w:p>
        </w:tc>
      </w:tr>
    </w:tbl>
    <w:p w14:paraId="7C14370F" w14:textId="77777777" w:rsidR="00FF30D2" w:rsidRPr="00B721E4" w:rsidRDefault="00FF30D2">
      <w:pPr>
        <w:rPr>
          <w:rFonts w:ascii="Times New Roman" w:hAnsi="Times New Roman" w:cs="Times New Roman"/>
          <w:sz w:val="28"/>
          <w:lang w:val="kk-KZ"/>
        </w:rPr>
      </w:pPr>
    </w:p>
    <w:sectPr w:rsidR="00FF30D2" w:rsidRPr="00B721E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99D057" w14:textId="77777777" w:rsidR="00436599" w:rsidRDefault="00436599" w:rsidP="00FB1918">
      <w:pPr>
        <w:spacing w:after="0" w:line="240" w:lineRule="auto"/>
      </w:pPr>
      <w:r>
        <w:separator/>
      </w:r>
    </w:p>
  </w:endnote>
  <w:endnote w:type="continuationSeparator" w:id="0">
    <w:p w14:paraId="5695273F" w14:textId="77777777" w:rsidR="00436599" w:rsidRDefault="00436599"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3C8A22" w14:textId="77777777" w:rsidR="00436599" w:rsidRDefault="00436599" w:rsidP="00FB1918">
      <w:pPr>
        <w:spacing w:after="0" w:line="240" w:lineRule="auto"/>
      </w:pPr>
      <w:r>
        <w:separator/>
      </w:r>
    </w:p>
  </w:footnote>
  <w:footnote w:type="continuationSeparator" w:id="0">
    <w:p w14:paraId="1DE8FFB2" w14:textId="77777777" w:rsidR="00436599" w:rsidRDefault="00436599"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2E6F3" w14:textId="77777777" w:rsidR="00E67465" w:rsidRDefault="00E6746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0559A6"/>
    <w:multiLevelType w:val="hybridMultilevel"/>
    <w:tmpl w:val="1ABAA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312"/>
    <w:rsid w:val="00005419"/>
    <w:rsid w:val="000B2D4F"/>
    <w:rsid w:val="000E24F7"/>
    <w:rsid w:val="000E547F"/>
    <w:rsid w:val="000F23EA"/>
    <w:rsid w:val="001274C6"/>
    <w:rsid w:val="00152525"/>
    <w:rsid w:val="00157B09"/>
    <w:rsid w:val="001A41B1"/>
    <w:rsid w:val="001B7174"/>
    <w:rsid w:val="001C31F2"/>
    <w:rsid w:val="001E53C0"/>
    <w:rsid w:val="002177DE"/>
    <w:rsid w:val="0024114C"/>
    <w:rsid w:val="002C0FEC"/>
    <w:rsid w:val="00312988"/>
    <w:rsid w:val="00343552"/>
    <w:rsid w:val="0036014F"/>
    <w:rsid w:val="003E76AF"/>
    <w:rsid w:val="00436599"/>
    <w:rsid w:val="00485D60"/>
    <w:rsid w:val="004C1F26"/>
    <w:rsid w:val="004C2E7A"/>
    <w:rsid w:val="004D23AD"/>
    <w:rsid w:val="004E6AF0"/>
    <w:rsid w:val="00551021"/>
    <w:rsid w:val="00585C10"/>
    <w:rsid w:val="005A45D4"/>
    <w:rsid w:val="005B2835"/>
    <w:rsid w:val="00616A85"/>
    <w:rsid w:val="00660438"/>
    <w:rsid w:val="00685302"/>
    <w:rsid w:val="006E3DDF"/>
    <w:rsid w:val="00737458"/>
    <w:rsid w:val="00755015"/>
    <w:rsid w:val="00765AD0"/>
    <w:rsid w:val="007A2EED"/>
    <w:rsid w:val="008310CF"/>
    <w:rsid w:val="00906838"/>
    <w:rsid w:val="009268FD"/>
    <w:rsid w:val="00984D3F"/>
    <w:rsid w:val="009960C2"/>
    <w:rsid w:val="00A87118"/>
    <w:rsid w:val="00AA0E6E"/>
    <w:rsid w:val="00AC0268"/>
    <w:rsid w:val="00AD29F5"/>
    <w:rsid w:val="00B1577F"/>
    <w:rsid w:val="00B336FE"/>
    <w:rsid w:val="00B60F81"/>
    <w:rsid w:val="00B721E4"/>
    <w:rsid w:val="00BC236E"/>
    <w:rsid w:val="00C01EEC"/>
    <w:rsid w:val="00CB3312"/>
    <w:rsid w:val="00CE4A81"/>
    <w:rsid w:val="00D22FDA"/>
    <w:rsid w:val="00D57E37"/>
    <w:rsid w:val="00D7027B"/>
    <w:rsid w:val="00D709B9"/>
    <w:rsid w:val="00E10F1D"/>
    <w:rsid w:val="00E57D01"/>
    <w:rsid w:val="00E67465"/>
    <w:rsid w:val="00E90C28"/>
    <w:rsid w:val="00EA2E27"/>
    <w:rsid w:val="00EC5EF7"/>
    <w:rsid w:val="00ED1C9B"/>
    <w:rsid w:val="00ED766B"/>
    <w:rsid w:val="00F04A08"/>
    <w:rsid w:val="00F83A9C"/>
    <w:rsid w:val="00FF3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AB5577"/>
  <w15:docId w15:val="{135B3861-95CA-4435-A936-813EC0FDF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60438"/>
    <w:pPr>
      <w:ind w:left="720"/>
      <w:contextualSpacing/>
    </w:pPr>
  </w:style>
  <w:style w:type="character" w:styleId="a5">
    <w:name w:val="Strong"/>
    <w:basedOn w:val="a0"/>
    <w:uiPriority w:val="22"/>
    <w:qFormat/>
    <w:rsid w:val="005A45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303982">
      <w:bodyDiv w:val="1"/>
      <w:marLeft w:val="0"/>
      <w:marRight w:val="0"/>
      <w:marTop w:val="0"/>
      <w:marBottom w:val="0"/>
      <w:divBdr>
        <w:top w:val="none" w:sz="0" w:space="0" w:color="auto"/>
        <w:left w:val="none" w:sz="0" w:space="0" w:color="auto"/>
        <w:bottom w:val="none" w:sz="0" w:space="0" w:color="auto"/>
        <w:right w:val="none" w:sz="0" w:space="0" w:color="auto"/>
      </w:divBdr>
      <w:divsChild>
        <w:div w:id="1865240906">
          <w:marLeft w:val="0"/>
          <w:marRight w:val="0"/>
          <w:marTop w:val="0"/>
          <w:marBottom w:val="0"/>
          <w:divBdr>
            <w:top w:val="none" w:sz="0" w:space="0" w:color="auto"/>
            <w:left w:val="none" w:sz="0" w:space="0" w:color="auto"/>
            <w:bottom w:val="none" w:sz="0" w:space="0" w:color="auto"/>
            <w:right w:val="none" w:sz="0" w:space="0" w:color="auto"/>
          </w:divBdr>
          <w:divsChild>
            <w:div w:id="939482612">
              <w:marLeft w:val="0"/>
              <w:marRight w:val="0"/>
              <w:marTop w:val="0"/>
              <w:marBottom w:val="0"/>
              <w:divBdr>
                <w:top w:val="none" w:sz="0" w:space="0" w:color="auto"/>
                <w:left w:val="none" w:sz="0" w:space="0" w:color="auto"/>
                <w:bottom w:val="none" w:sz="0" w:space="0" w:color="auto"/>
                <w:right w:val="none" w:sz="0" w:space="0" w:color="auto"/>
              </w:divBdr>
              <w:divsChild>
                <w:div w:id="70572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016498">
      <w:bodyDiv w:val="1"/>
      <w:marLeft w:val="0"/>
      <w:marRight w:val="0"/>
      <w:marTop w:val="0"/>
      <w:marBottom w:val="0"/>
      <w:divBdr>
        <w:top w:val="none" w:sz="0" w:space="0" w:color="auto"/>
        <w:left w:val="none" w:sz="0" w:space="0" w:color="auto"/>
        <w:bottom w:val="none" w:sz="0" w:space="0" w:color="auto"/>
        <w:right w:val="none" w:sz="0" w:space="0" w:color="auto"/>
      </w:divBdr>
      <w:divsChild>
        <w:div w:id="535460044">
          <w:marLeft w:val="0"/>
          <w:marRight w:val="0"/>
          <w:marTop w:val="0"/>
          <w:marBottom w:val="0"/>
          <w:divBdr>
            <w:top w:val="none" w:sz="0" w:space="0" w:color="auto"/>
            <w:left w:val="none" w:sz="0" w:space="0" w:color="auto"/>
            <w:bottom w:val="none" w:sz="0" w:space="0" w:color="auto"/>
            <w:right w:val="none" w:sz="0" w:space="0" w:color="auto"/>
          </w:divBdr>
          <w:divsChild>
            <w:div w:id="1997607488">
              <w:marLeft w:val="0"/>
              <w:marRight w:val="0"/>
              <w:marTop w:val="0"/>
              <w:marBottom w:val="0"/>
              <w:divBdr>
                <w:top w:val="none" w:sz="0" w:space="0" w:color="auto"/>
                <w:left w:val="none" w:sz="0" w:space="0" w:color="auto"/>
                <w:bottom w:val="none" w:sz="0" w:space="0" w:color="auto"/>
                <w:right w:val="none" w:sz="0" w:space="0" w:color="auto"/>
              </w:divBdr>
              <w:divsChild>
                <w:div w:id="1872064496">
                  <w:marLeft w:val="0"/>
                  <w:marRight w:val="0"/>
                  <w:marTop w:val="0"/>
                  <w:marBottom w:val="0"/>
                  <w:divBdr>
                    <w:top w:val="none" w:sz="0" w:space="0" w:color="auto"/>
                    <w:left w:val="none" w:sz="0" w:space="0" w:color="auto"/>
                    <w:bottom w:val="none" w:sz="0" w:space="0" w:color="auto"/>
                    <w:right w:val="none" w:sz="0" w:space="0" w:color="auto"/>
                  </w:divBdr>
                  <w:divsChild>
                    <w:div w:id="537352318">
                      <w:marLeft w:val="0"/>
                      <w:marRight w:val="0"/>
                      <w:marTop w:val="0"/>
                      <w:marBottom w:val="0"/>
                      <w:divBdr>
                        <w:top w:val="none" w:sz="0" w:space="0" w:color="auto"/>
                        <w:left w:val="none" w:sz="0" w:space="0" w:color="auto"/>
                        <w:bottom w:val="none" w:sz="0" w:space="0" w:color="auto"/>
                        <w:right w:val="none" w:sz="0" w:space="0" w:color="auto"/>
                      </w:divBdr>
                      <w:divsChild>
                        <w:div w:id="1257664741">
                          <w:marLeft w:val="0"/>
                          <w:marRight w:val="0"/>
                          <w:marTop w:val="0"/>
                          <w:marBottom w:val="0"/>
                          <w:divBdr>
                            <w:top w:val="none" w:sz="0" w:space="0" w:color="auto"/>
                            <w:left w:val="none" w:sz="0" w:space="0" w:color="auto"/>
                            <w:bottom w:val="none" w:sz="0" w:space="0" w:color="auto"/>
                            <w:right w:val="none" w:sz="0" w:space="0" w:color="auto"/>
                          </w:divBdr>
                          <w:divsChild>
                            <w:div w:id="1112478777">
                              <w:marLeft w:val="0"/>
                              <w:marRight w:val="0"/>
                              <w:marTop w:val="0"/>
                              <w:marBottom w:val="0"/>
                              <w:divBdr>
                                <w:top w:val="none" w:sz="0" w:space="0" w:color="auto"/>
                                <w:left w:val="none" w:sz="0" w:space="0" w:color="auto"/>
                                <w:bottom w:val="none" w:sz="0" w:space="0" w:color="auto"/>
                                <w:right w:val="none" w:sz="0" w:space="0" w:color="auto"/>
                              </w:divBdr>
                              <w:divsChild>
                                <w:div w:id="64146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675341">
      <w:bodyDiv w:val="1"/>
      <w:marLeft w:val="0"/>
      <w:marRight w:val="0"/>
      <w:marTop w:val="0"/>
      <w:marBottom w:val="0"/>
      <w:divBdr>
        <w:top w:val="none" w:sz="0" w:space="0" w:color="auto"/>
        <w:left w:val="none" w:sz="0" w:space="0" w:color="auto"/>
        <w:bottom w:val="none" w:sz="0" w:space="0" w:color="auto"/>
        <w:right w:val="none" w:sz="0" w:space="0" w:color="auto"/>
      </w:divBdr>
      <w:divsChild>
        <w:div w:id="248198341">
          <w:marLeft w:val="0"/>
          <w:marRight w:val="0"/>
          <w:marTop w:val="0"/>
          <w:marBottom w:val="0"/>
          <w:divBdr>
            <w:top w:val="none" w:sz="0" w:space="0" w:color="auto"/>
            <w:left w:val="none" w:sz="0" w:space="0" w:color="auto"/>
            <w:bottom w:val="none" w:sz="0" w:space="0" w:color="auto"/>
            <w:right w:val="none" w:sz="0" w:space="0" w:color="auto"/>
          </w:divBdr>
          <w:divsChild>
            <w:div w:id="1687824921">
              <w:marLeft w:val="0"/>
              <w:marRight w:val="0"/>
              <w:marTop w:val="0"/>
              <w:marBottom w:val="0"/>
              <w:divBdr>
                <w:top w:val="none" w:sz="0" w:space="0" w:color="auto"/>
                <w:left w:val="none" w:sz="0" w:space="0" w:color="auto"/>
                <w:bottom w:val="none" w:sz="0" w:space="0" w:color="auto"/>
                <w:right w:val="none" w:sz="0" w:space="0" w:color="auto"/>
              </w:divBdr>
              <w:divsChild>
                <w:div w:id="181602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244</Words>
  <Characters>1395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Шарипбай Диас Бакытулы</dc:creator>
  <cp:keywords/>
  <dc:description/>
  <cp:lastModifiedBy>User</cp:lastModifiedBy>
  <cp:revision>33</cp:revision>
  <dcterms:created xsi:type="dcterms:W3CDTF">2025-03-27T06:41:00Z</dcterms:created>
  <dcterms:modified xsi:type="dcterms:W3CDTF">2026-10-15T04:45:00Z</dcterms:modified>
</cp:coreProperties>
</file>