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bookmarkStart w:id="0" w:name="_Hlk126665932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КГУ «Управление образования акимата Северо-Казахстанской области» объявляет конкурс на </w:t>
      </w:r>
      <w:r>
        <w:rPr>
          <w:rFonts w:ascii="Times New Roman" w:hAnsi="Times New Roman" w:cs="Times New Roman"/>
          <w:b/>
          <w:sz w:val="28"/>
          <w:szCs w:val="28"/>
        </w:rPr>
        <w:t xml:space="preserve">занятие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вакантн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должност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руководител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государственн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ой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организаци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дошкольного воспитания и обучения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22.10.2026 г.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>
      <w:pPr>
        <w:pStyle w:val="a8"/>
        <w:numPr>
          <w:ilvl w:val="0"/>
          <w:numId w:val="11"/>
        </w:numPr>
        <w:spacing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Руководитель </w:t>
      </w:r>
      <w:r>
        <w:rPr>
          <w:rFonts w:ascii="Times New Roman" w:eastAsia="Times New Roman" w:hAnsi="Times New Roman"/>
          <w:sz w:val="28"/>
          <w:szCs w:val="28"/>
        </w:rPr>
        <w:t xml:space="preserve">государственного коммунального </w:t>
      </w:r>
      <w:r>
        <w:rPr>
          <w:rFonts w:ascii="Times New Roman" w:eastAsia="Times New Roman" w:hAnsi="Times New Roman"/>
          <w:sz w:val="28"/>
          <w:szCs w:val="28"/>
          <w:lang w:val="kk-KZ"/>
        </w:rPr>
        <w:t>казенного предприятия «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>Ясли-сад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</w:rPr>
        <w:t>«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>Айнагуль</w:t>
      </w:r>
      <w:r>
        <w:rPr>
          <w:rFonts w:ascii="Times New Roman" w:eastAsia="Times New Roman" w:hAnsi="Times New Roman"/>
          <w:b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</w:rPr>
        <w:t xml:space="preserve"> коммунального государственного учреждения «Отдел образования 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Жамбылского </w:t>
      </w:r>
      <w:r>
        <w:rPr>
          <w:rFonts w:ascii="Times New Roman" w:eastAsia="Times New Roman" w:hAnsi="Times New Roman"/>
          <w:sz w:val="28"/>
          <w:szCs w:val="28"/>
        </w:rPr>
        <w:t xml:space="preserve">района» коммунального государственного учреждения «Управление образования акимата Северо-Казахстанской области». </w:t>
      </w:r>
    </w:p>
    <w:p>
      <w:pPr>
        <w:pStyle w:val="a8"/>
        <w:spacing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Адрес: СКО,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Жамбылского </w:t>
      </w:r>
      <w:r>
        <w:rPr>
          <w:rFonts w:ascii="Times New Roman" w:eastAsia="Times New Roman" w:hAnsi="Times New Roman"/>
          <w:sz w:val="28"/>
          <w:szCs w:val="28"/>
        </w:rPr>
        <w:t>район</w:t>
      </w:r>
      <w:r>
        <w:rPr>
          <w:rFonts w:ascii="Times New Roman" w:eastAsia="Times New Roman" w:hAnsi="Times New Roman"/>
          <w:sz w:val="28"/>
          <w:szCs w:val="28"/>
          <w:lang w:val="kk-KZ"/>
        </w:rPr>
        <w:t>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/>
        </w:rPr>
        <w:t>село Пресновка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val="kk-KZ"/>
        </w:rPr>
        <w:t>ул. А. Дарменова, 26А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>
      <w:pPr>
        <w:pStyle w:val="a8"/>
        <w:numPr>
          <w:ilvl w:val="0"/>
          <w:numId w:val="11"/>
        </w:numPr>
        <w:spacing w:line="240" w:lineRule="auto"/>
        <w:ind w:left="0" w:firstLine="56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Руководитель </w:t>
      </w:r>
      <w:r>
        <w:rPr>
          <w:rFonts w:ascii="Times New Roman" w:eastAsia="Times New Roman" w:hAnsi="Times New Roman"/>
          <w:sz w:val="28"/>
          <w:szCs w:val="28"/>
        </w:rPr>
        <w:t>госу</w:t>
      </w:r>
      <w:bookmarkStart w:id="1" w:name="_GoBack"/>
      <w:bookmarkEnd w:id="1"/>
      <w:r>
        <w:rPr>
          <w:rFonts w:ascii="Times New Roman" w:eastAsia="Times New Roman" w:hAnsi="Times New Roman"/>
          <w:sz w:val="28"/>
          <w:szCs w:val="28"/>
        </w:rPr>
        <w:t xml:space="preserve">дарственного коммунального </w:t>
      </w:r>
      <w:r>
        <w:rPr>
          <w:rFonts w:ascii="Times New Roman" w:eastAsia="Times New Roman" w:hAnsi="Times New Roman"/>
          <w:sz w:val="28"/>
          <w:szCs w:val="28"/>
          <w:lang w:val="kk-KZ"/>
        </w:rPr>
        <w:t>казенного предприятия «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>Ясли-сад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</w:rPr>
        <w:t>«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>Балдырган</w:t>
      </w:r>
      <w:r>
        <w:rPr>
          <w:rFonts w:ascii="Times New Roman" w:eastAsia="Times New Roman" w:hAnsi="Times New Roman"/>
          <w:b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</w:rPr>
        <w:t xml:space="preserve"> коммунального государственного учреждения «Отдел образования </w:t>
      </w:r>
      <w:r>
        <w:rPr>
          <w:rFonts w:ascii="Times New Roman" w:eastAsia="Times New Roman" w:hAnsi="Times New Roman"/>
          <w:sz w:val="28"/>
          <w:szCs w:val="28"/>
          <w:lang w:val="kk-KZ"/>
        </w:rPr>
        <w:t>Акжарского</w:t>
      </w:r>
      <w:r>
        <w:rPr>
          <w:rFonts w:ascii="Times New Roman" w:eastAsia="Times New Roman" w:hAnsi="Times New Roman"/>
          <w:sz w:val="28"/>
          <w:szCs w:val="28"/>
        </w:rPr>
        <w:t xml:space="preserve">» коммунального государственного учреждения «Управление образования акимата Северо-Казахстанской области». </w:t>
      </w:r>
    </w:p>
    <w:p>
      <w:pPr>
        <w:pStyle w:val="a8"/>
        <w:spacing w:line="240" w:lineRule="auto"/>
        <w:ind w:left="0" w:firstLine="56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Адрес: СКО,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Акжарский район,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/>
        </w:rPr>
        <w:t>село Талшик, ул. Аблай хана,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/>
        </w:rPr>
        <w:t>20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bookmarkEnd w:id="0"/>
    <w:p>
      <w:pPr>
        <w:spacing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</w:rPr>
        <w:t>Квалификационные требования</w:t>
      </w:r>
      <w:r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высшее (послевузовское) педагогическое образование или иное профессиональное образование по соответствующему профилю или документ, подтверждающий педагогическую переподготовку, педагогический стаж работы пять лет, из них последних два года стажа в дошкольной организации, для сельской местности – три года, из них последний год в дошкольной организации;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и (или) наличие первой или высшей квалификационной категории педагога, или квалификации педагога – эксперта или педагога - исследователя, или педагога – мастера; либо наличие квалификационной категории "заместитель руководителя третьей квалификационной категории" или "заместитель руководителя второй квалификационной категории", или "заместитель руководителя первой квалификационной категории" организации образования либо "руководитель-организатор" или "руководитель-менеджер", или "руководитель-лидер";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стаж работы не менее пяти лет в должности государственного служащего по направлению деятельности в области образования и науки, в должности руководителя организаций технического и профессионального, послесреднего образования или высшего и (или) послевузовского образования с наличием педагогического образования за исключением норм абзаца 3 настоящего пункта.</w:t>
      </w:r>
    </w:p>
    <w:p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8"/>
          <w:szCs w:val="28"/>
          <w:shd w:val="clear" w:color="auto" w:fill="FFFFFF"/>
        </w:rPr>
        <w:t>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олжностные обязанности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: </w:t>
      </w:r>
    </w:p>
    <w:p>
      <w:pPr>
        <w:pStyle w:val="Default"/>
        <w:ind w:firstLine="709"/>
        <w:contextualSpacing/>
        <w:jc w:val="both"/>
        <w:rPr>
          <w:sz w:val="28"/>
          <w:szCs w:val="22"/>
        </w:rPr>
      </w:pPr>
      <w:r>
        <w:rPr>
          <w:sz w:val="28"/>
          <w:szCs w:val="22"/>
        </w:rPr>
        <w:t xml:space="preserve">руководит деятельностью организации образования в соответствии с ее уставом и в соответствии с </w:t>
      </w:r>
      <w:proofErr w:type="spellStart"/>
      <w:r>
        <w:rPr>
          <w:sz w:val="28"/>
          <w:szCs w:val="22"/>
        </w:rPr>
        <w:t>Типовы</w:t>
      </w:r>
      <w:proofErr w:type="spellEnd"/>
      <w:r>
        <w:rPr>
          <w:sz w:val="28"/>
          <w:szCs w:val="22"/>
          <w:lang w:val="kk-KZ"/>
        </w:rPr>
        <w:t>ми</w:t>
      </w:r>
      <w:r>
        <w:rPr>
          <w:sz w:val="28"/>
          <w:szCs w:val="22"/>
        </w:rPr>
        <w:t xml:space="preserve"> </w:t>
      </w:r>
      <w:proofErr w:type="spellStart"/>
      <w:r>
        <w:rPr>
          <w:sz w:val="28"/>
          <w:szCs w:val="22"/>
        </w:rPr>
        <w:t>квалификационны</w:t>
      </w:r>
      <w:proofErr w:type="spellEnd"/>
      <w:r>
        <w:rPr>
          <w:sz w:val="28"/>
          <w:szCs w:val="22"/>
          <w:lang w:val="kk-KZ"/>
        </w:rPr>
        <w:t>ми</w:t>
      </w:r>
      <w:r>
        <w:rPr>
          <w:sz w:val="28"/>
          <w:szCs w:val="22"/>
        </w:rPr>
        <w:t xml:space="preserve"> характеристик</w:t>
      </w:r>
      <w:r>
        <w:rPr>
          <w:sz w:val="28"/>
          <w:szCs w:val="22"/>
          <w:lang w:val="kk-KZ"/>
        </w:rPr>
        <w:t>ами</w:t>
      </w:r>
      <w:r>
        <w:rPr>
          <w:sz w:val="28"/>
          <w:szCs w:val="22"/>
        </w:rPr>
        <w:t xml:space="preserve"> должностей педагогов</w:t>
      </w:r>
      <w:r>
        <w:rPr>
          <w:sz w:val="28"/>
          <w:szCs w:val="22"/>
          <w:lang w:val="kk-KZ"/>
        </w:rPr>
        <w:t>, утвержденных п</w:t>
      </w:r>
      <w:proofErr w:type="spellStart"/>
      <w:r>
        <w:rPr>
          <w:sz w:val="28"/>
          <w:szCs w:val="22"/>
        </w:rPr>
        <w:t>риказ</w:t>
      </w:r>
      <w:proofErr w:type="spellEnd"/>
      <w:r>
        <w:rPr>
          <w:sz w:val="28"/>
          <w:szCs w:val="22"/>
          <w:lang w:val="kk-KZ"/>
        </w:rPr>
        <w:t>ом</w:t>
      </w:r>
      <w:r>
        <w:rPr>
          <w:sz w:val="28"/>
          <w:szCs w:val="22"/>
        </w:rPr>
        <w:t xml:space="preserve"> Министра образования и науки Республики Казахстан от 13 июля 2009 года № 338;</w:t>
      </w:r>
    </w:p>
    <w:p>
      <w:pPr>
        <w:spacing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руководит деятельностью организации дошкольного воспитания и обучения (далее – ДО) в соответствии с нормативными правовыми актами;</w:t>
      </w:r>
    </w:p>
    <w:p>
      <w:pPr>
        <w:spacing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руководит работой педагогического совета;</w:t>
      </w:r>
    </w:p>
    <w:p>
      <w:pPr>
        <w:spacing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совместно с педагогическим советом в установленном порядке организует разработку и утверждение рабочих учебных планов, дополнительных дошкольных образовательных программ, учебно-методических комплексов, контролирует соблюдение правил внутреннего распорядка;</w:t>
      </w:r>
    </w:p>
    <w:p>
      <w:pPr>
        <w:spacing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обеспечивает реализацию типовой учебной программы дошкольного воспитания и обучения, утвержденной приказом исполняющего обязанности Министра образования и науки Республики Казахстан от 12 августа 2016 года № 499 "Об </w:t>
      </w:r>
      <w:r>
        <w:rPr>
          <w:rFonts w:ascii="Times New Roman" w:hAnsi="Times New Roman"/>
          <w:color w:val="000000"/>
          <w:sz w:val="28"/>
        </w:rPr>
        <w:lastRenderedPageBreak/>
        <w:t>утверждении Типовых учебных программ дошкольного воспитания и обучения" (зарегистрирован в Реестре государственной регистрации нормативных правовых актов № 14235) (далее – Типовая учебная программа дошкольного воспитания и обучения), в соответствии с государственным общеобязательным стандартом дошкольного воспитания и обучения, начального, основного среднего и общего среднего, технического и профессионального, послесреднего образования, утвержденным приказом Министра просвещения Республики Казахстан от 3 августа 2022 года № 348 "Об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послесреднего образования" (зарегистрирован в Реестре государственной регистрации нормативных правовых актов № 29031) (далее – государственный общеобязательный стандарт образования);</w:t>
      </w:r>
    </w:p>
    <w:p>
      <w:pPr>
        <w:spacing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создает условия безопасности жизни и здоровья воспитанников и работников организации во время </w:t>
      </w:r>
      <w:proofErr w:type="spellStart"/>
      <w:r>
        <w:rPr>
          <w:rFonts w:ascii="Times New Roman" w:hAnsi="Times New Roman"/>
          <w:color w:val="000000"/>
          <w:sz w:val="28"/>
        </w:rPr>
        <w:t>воспитательно</w:t>
      </w:r>
      <w:proofErr w:type="spellEnd"/>
      <w:r>
        <w:rPr>
          <w:rFonts w:ascii="Times New Roman" w:hAnsi="Times New Roman"/>
          <w:color w:val="000000"/>
          <w:sz w:val="28"/>
        </w:rPr>
        <w:t>-образовательного процесса;</w:t>
      </w:r>
    </w:p>
    <w:p>
      <w:pPr>
        <w:spacing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обеспечивает психолого-педагогическое сопровождение детей и родителей в вопросах воспитания и развития ребенка с особыми образовательными потребностями;</w:t>
      </w:r>
    </w:p>
    <w:p>
      <w:pPr>
        <w:spacing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создает условия для организации воспитания и обучения детей с особыми образовательными потребностями;</w:t>
      </w:r>
    </w:p>
    <w:p>
      <w:pPr>
        <w:spacing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определяет структуру управления организацией, решает финансовые, хозяйственные, научные, методические и иные вопросы;</w:t>
      </w:r>
    </w:p>
    <w:p>
      <w:pPr>
        <w:spacing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формирует контингент воспитанников, обеспечивает их социальную защиту;</w:t>
      </w:r>
    </w:p>
    <w:p>
      <w:pPr>
        <w:spacing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содействует деятельности методических объединений;</w:t>
      </w:r>
    </w:p>
    <w:p>
      <w:pPr>
        <w:spacing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обеспечивает условия для организации питания и медицинского обслуживания детей, укрепления и охраны здоровья воспитанников;</w:t>
      </w:r>
    </w:p>
    <w:p>
      <w:pPr>
        <w:spacing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распоряжается имуществом и средствами организации дошкольного воспитания и обучения в установленном законодательством порядке, представляет ежегодный отчет о поступлениях и расходовании финансовых средств;</w:t>
      </w:r>
    </w:p>
    <w:p>
      <w:pPr>
        <w:spacing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обеспечивает учет, сохранность и укрепление учебно-материальной базы, соблюдение правил санитарно-гигиенического режима, по безопасности и охране труда;</w:t>
      </w:r>
    </w:p>
    <w:p>
      <w:pPr>
        <w:spacing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осуществляет связь с общественностью, организациями, взаимодействие с родителями (лицами, их заменяющими);</w:t>
      </w:r>
    </w:p>
    <w:p>
      <w:pPr>
        <w:spacing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осуществляет подбор и расстановку педагогических кадров и вспомогательного персонала, разрабатывает должностные инструкции работников;</w:t>
      </w:r>
    </w:p>
    <w:p>
      <w:pPr>
        <w:spacing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создает условия для повышения квалификации педагогов и других работников;</w:t>
      </w:r>
    </w:p>
    <w:p>
      <w:pPr>
        <w:spacing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обеспечивает подготовку и представление отчетности о деятельности организации.</w:t>
      </w:r>
    </w:p>
    <w:p>
      <w:pPr>
        <w:pStyle w:val="a8"/>
        <w:spacing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Должностной оклад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заведующего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в зависимости от стажа работы от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177324 </w:t>
      </w:r>
      <w:r>
        <w:rPr>
          <w:rFonts w:ascii="Times New Roman" w:hAnsi="Times New Roman"/>
          <w:color w:val="000000" w:themeColor="text1"/>
          <w:sz w:val="28"/>
          <w:szCs w:val="28"/>
        </w:rPr>
        <w:t>тенге до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287620 </w:t>
      </w:r>
      <w:r>
        <w:rPr>
          <w:rFonts w:ascii="Times New Roman" w:hAnsi="Times New Roman"/>
          <w:color w:val="000000" w:themeColor="text1"/>
          <w:sz w:val="28"/>
          <w:szCs w:val="28"/>
        </w:rPr>
        <w:t>тенге.</w:t>
      </w:r>
    </w:p>
    <w:p>
      <w:pPr>
        <w:pStyle w:val="a8"/>
        <w:spacing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Конкурсные процедуры </w:t>
      </w:r>
      <w:r>
        <w:rPr>
          <w:rFonts w:ascii="Times New Roman" w:hAnsi="Times New Roman"/>
          <w:sz w:val="28"/>
          <w:szCs w:val="28"/>
        </w:rPr>
        <w:t>проводятся в с</w:t>
      </w:r>
      <w:r>
        <w:rPr>
          <w:rFonts w:ascii="Times New Roman" w:hAnsi="Times New Roman"/>
          <w:sz w:val="28"/>
          <w:szCs w:val="28"/>
          <w:lang w:val="kk-KZ"/>
        </w:rPr>
        <w:t>роки, установленные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Правилам</w:t>
      </w:r>
      <w:r>
        <w:rPr>
          <w:rFonts w:ascii="Times New Roman" w:hAnsi="Times New Roman"/>
          <w:sz w:val="28"/>
          <w:szCs w:val="28"/>
          <w:lang w:val="kk-KZ"/>
        </w:rPr>
        <w:t>и</w:t>
      </w:r>
      <w:r>
        <w:rPr>
          <w:rFonts w:ascii="Times New Roman" w:hAnsi="Times New Roman"/>
          <w:sz w:val="28"/>
          <w:szCs w:val="28"/>
        </w:rPr>
        <w:t xml:space="preserve"> назначения на должности, освобождения от должностей первых руководителей и педагогов государственных организаций образования, утвержденным </w:t>
      </w:r>
      <w:r>
        <w:rPr>
          <w:rFonts w:ascii="Times New Roman" w:hAnsi="Times New Roman"/>
          <w:sz w:val="28"/>
          <w:szCs w:val="28"/>
          <w:lang w:val="kk-KZ"/>
        </w:rPr>
        <w:t xml:space="preserve">совместным </w:t>
      </w:r>
      <w:r>
        <w:rPr>
          <w:rFonts w:ascii="Times New Roman" w:hAnsi="Times New Roman"/>
          <w:sz w:val="28"/>
          <w:szCs w:val="28"/>
        </w:rPr>
        <w:t>приказом Министра просвещения Республики Казахстан от 31 марта 2025 года № 57 и Министра труда и социальной защиты населения Республики Казахстан от 31 марта 2025 года № 96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</w:rPr>
        <w:t>по адресу: Северо-Казахстанская область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город Петропавловск, улица Конституции Казахстана </w:t>
      </w:r>
      <w:r>
        <w:rPr>
          <w:rFonts w:ascii="Times New Roman" w:hAnsi="Times New Roman"/>
          <w:sz w:val="28"/>
          <w:szCs w:val="28"/>
          <w:lang w:val="kk-KZ"/>
        </w:rPr>
        <w:t>58</w:t>
      </w:r>
      <w:r>
        <w:rPr>
          <w:rFonts w:ascii="Times New Roman" w:hAnsi="Times New Roman"/>
          <w:sz w:val="28"/>
          <w:szCs w:val="28"/>
        </w:rPr>
        <w:t xml:space="preserve">, кабинет </w:t>
      </w:r>
      <w:r>
        <w:rPr>
          <w:rFonts w:ascii="Times New Roman" w:hAnsi="Times New Roman"/>
          <w:sz w:val="28"/>
          <w:szCs w:val="28"/>
          <w:lang w:val="kk-KZ"/>
        </w:rPr>
        <w:t>601.</w:t>
      </w:r>
    </w:p>
    <w:p>
      <w:pPr>
        <w:pStyle w:val="a8"/>
        <w:spacing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lastRenderedPageBreak/>
        <w:t>Лиц</w:t>
      </w:r>
      <w:r>
        <w:rPr>
          <w:rFonts w:ascii="Times New Roman" w:hAnsi="Times New Roman"/>
          <w:b/>
          <w:sz w:val="27"/>
          <w:szCs w:val="27"/>
          <w:lang w:val="kk-KZ"/>
        </w:rPr>
        <w:t>о</w:t>
      </w:r>
      <w:r>
        <w:rPr>
          <w:rFonts w:ascii="Times New Roman" w:hAnsi="Times New Roman"/>
          <w:b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b/>
          <w:sz w:val="27"/>
          <w:szCs w:val="27"/>
        </w:rPr>
        <w:t>изъявивш</w:t>
      </w:r>
      <w:proofErr w:type="spellEnd"/>
      <w:r>
        <w:rPr>
          <w:rFonts w:ascii="Times New Roman" w:hAnsi="Times New Roman"/>
          <w:b/>
          <w:sz w:val="27"/>
          <w:szCs w:val="27"/>
          <w:lang w:val="kk-KZ"/>
        </w:rPr>
        <w:t>ее</w:t>
      </w:r>
      <w:r>
        <w:rPr>
          <w:rFonts w:ascii="Times New Roman" w:hAnsi="Times New Roman"/>
          <w:b/>
          <w:sz w:val="27"/>
          <w:szCs w:val="27"/>
        </w:rPr>
        <w:t xml:space="preserve"> желание принять участие в конкурсе, </w:t>
      </w:r>
      <w:proofErr w:type="spellStart"/>
      <w:r>
        <w:rPr>
          <w:rFonts w:ascii="Times New Roman" w:hAnsi="Times New Roman"/>
          <w:b/>
          <w:sz w:val="27"/>
          <w:szCs w:val="27"/>
        </w:rPr>
        <w:t>представля</w:t>
      </w:r>
      <w:proofErr w:type="spellEnd"/>
      <w:r>
        <w:rPr>
          <w:rFonts w:ascii="Times New Roman" w:hAnsi="Times New Roman"/>
          <w:b/>
          <w:sz w:val="27"/>
          <w:szCs w:val="27"/>
          <w:lang w:val="kk-KZ"/>
        </w:rPr>
        <w:t>е</w:t>
      </w:r>
      <w:r>
        <w:rPr>
          <w:rFonts w:ascii="Times New Roman" w:hAnsi="Times New Roman"/>
          <w:b/>
          <w:sz w:val="27"/>
          <w:szCs w:val="27"/>
        </w:rPr>
        <w:t>т в течение</w:t>
      </w:r>
      <w:r>
        <w:rPr>
          <w:rFonts w:ascii="Times New Roman" w:hAnsi="Times New Roman"/>
          <w:b/>
          <w:sz w:val="27"/>
          <w:szCs w:val="27"/>
          <w:lang w:val="kk-KZ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 xml:space="preserve">семи рабочих дней со дня выхода объявления следующие документы </w:t>
      </w:r>
      <w:r>
        <w:rPr>
          <w:rFonts w:ascii="Times New Roman" w:hAnsi="Times New Roman"/>
          <w:sz w:val="27"/>
          <w:szCs w:val="27"/>
        </w:rPr>
        <w:t>(в бумажном скоросшивателе)</w:t>
      </w:r>
      <w:r>
        <w:rPr>
          <w:rFonts w:ascii="Times New Roman" w:hAnsi="Times New Roman"/>
          <w:b/>
          <w:sz w:val="27"/>
          <w:szCs w:val="27"/>
        </w:rPr>
        <w:t>:</w:t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заявление по форме согласно приложению 3;</w:t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документ, удостоверяющий личность либо электронный документ из сервиса цифровых документов (для идентификации);</w:t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личный листок по учету кадров и фото;</w:t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 копия документа государственного образца об образовании;</w:t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5) копия документа, подтверждающего трудовую деятельность;</w:t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6) справка о состоянии здоровья по форме075/у,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7) справка об отсутствии динамического наблюдения больных с психическими поведенческими расстройствами;</w:t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8) справка об отсутствии динамического наблюдения наркологических больных;</w:t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9) сертификат о прохождении сертификации согласно приложению 7 к настоящим Правилам;</w:t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10) сертификат о сдаче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КазТеста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QAZAQ RESMI TEST (не ниже среднего уровня В1);</w:t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11) резюме;</w:t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) удостоверение о присвоении (подтверждении) квалификационной категории.</w:t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участия в конкурсе кандидат предоставляет дополнительно на рассмотрение государственному органу, объявившему конкурс, материалы о его профессиональных достижениях, повышении квалификации, научных исследованиях, обобщении собственного педагогического опыта, наградах, информацию о достижении показателей эффективности (при их наличии). </w:t>
      </w:r>
    </w:p>
    <w:p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Представление документов, указанных в подпунктах 4), 5), 6), 7), 8) и 9) настоящего пункта не требуется при наличии 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услугодателя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возможности их получения из соответствующих информационных систем. Документы, указанные в подпунктах 3) и 4) настоящего пункта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</w:t>
      </w:r>
    </w:p>
    <w:p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должны быть представлены в течение 7 (семи) рабочих дней со дня официального опубликования объявления по адресу: 150008 Республика Казахстан, Северо-Казахстанская область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город Петропавловск, улица Конституции Казахстана, </w:t>
      </w:r>
      <w:r>
        <w:rPr>
          <w:rFonts w:ascii="Times New Roman" w:hAnsi="Times New Roman" w:cs="Times New Roman"/>
          <w:sz w:val="28"/>
          <w:szCs w:val="28"/>
          <w:lang w:val="kk-KZ"/>
        </w:rPr>
        <w:t>58</w:t>
      </w:r>
      <w:r>
        <w:rPr>
          <w:rFonts w:ascii="Times New Roman" w:hAnsi="Times New Roman" w:cs="Times New Roman"/>
          <w:sz w:val="28"/>
          <w:szCs w:val="28"/>
        </w:rPr>
        <w:t xml:space="preserve">, коммунальное государственное учреждение </w:t>
      </w:r>
      <w:r>
        <w:rPr>
          <w:rFonts w:ascii="Times New Roman" w:hAnsi="Times New Roman" w:cs="Times New Roman"/>
          <w:sz w:val="28"/>
          <w:szCs w:val="28"/>
          <w:lang w:val="kk-KZ"/>
        </w:rPr>
        <w:t>«Управление образования акимата Северо-Казахстанской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, кабинет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601 </w:t>
      </w:r>
      <w:r>
        <w:rPr>
          <w:rFonts w:ascii="Times New Roman" w:hAnsi="Times New Roman" w:cs="Times New Roman"/>
          <w:sz w:val="28"/>
          <w:szCs w:val="28"/>
        </w:rPr>
        <w:t xml:space="preserve">или через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некоммерческое акционерное общество "Государственная корпорация "Правительство для граждан"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веб-портал "электронного правительства" egov.kz .</w:t>
      </w:r>
    </w:p>
    <w:p>
      <w:pPr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  <w:lang w:val="kk-KZ"/>
        </w:rPr>
      </w:pPr>
      <w:r>
        <w:rPr>
          <w:rFonts w:ascii="Times New Roman" w:hAnsi="Times New Roman" w:cs="Times New Roman"/>
          <w:b/>
          <w:sz w:val="27"/>
          <w:szCs w:val="27"/>
        </w:rPr>
        <w:lastRenderedPageBreak/>
        <w:t>Телефон для справок:</w:t>
      </w:r>
      <w:r>
        <w:rPr>
          <w:rFonts w:ascii="Times New Roman" w:hAnsi="Times New Roman" w:cs="Times New Roman"/>
          <w:sz w:val="27"/>
          <w:szCs w:val="27"/>
        </w:rPr>
        <w:t xml:space="preserve"> 8 (7152) </w:t>
      </w:r>
      <w:r>
        <w:rPr>
          <w:rFonts w:ascii="Times New Roman" w:hAnsi="Times New Roman" w:cs="Times New Roman"/>
          <w:sz w:val="27"/>
          <w:szCs w:val="27"/>
          <w:lang w:val="kk-KZ"/>
        </w:rPr>
        <w:t xml:space="preserve">46-51-35,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uosko</w:t>
      </w:r>
      <w:proofErr w:type="spellEnd"/>
      <w:r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sqo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</w:p>
    <w:p>
      <w:pPr>
        <w:tabs>
          <w:tab w:val="left" w:pos="993"/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Для обеспечения прозрачности и объективности работы конкурсной комиссии на ее заседание приглашается наблюдатель из числа представителей депутатского корпуса, неправительственных организаций, общественных объединений, профсоюзов, Совета ветеранов, средств массовой информации.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35"/>
        <w:gridCol w:w="4312"/>
      </w:tblGrid>
      <w:tr>
        <w:trPr>
          <w:trHeight w:val="30"/>
          <w:tblCellSpacing w:w="0" w:type="auto"/>
        </w:trPr>
        <w:tc>
          <w:tcPr>
            <w:tcW w:w="60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3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Приложение 3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к Правилам назначения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на должности, освобождения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от должностей первых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руководителей и педагогов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государственных организаций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образования</w:t>
            </w:r>
          </w:p>
        </w:tc>
      </w:tr>
      <w:tr>
        <w:trPr>
          <w:trHeight w:val="30"/>
          <w:tblCellSpacing w:w="0" w:type="auto"/>
        </w:trPr>
        <w:tc>
          <w:tcPr>
            <w:tcW w:w="60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3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Форма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_________________________________________</w:t>
            </w:r>
          </w:p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_________________________________________</w:t>
            </w:r>
          </w:p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________________________________________</w:t>
            </w:r>
          </w:p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</w:t>
            </w:r>
          </w:p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</w:t>
            </w:r>
          </w:p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</w:t>
            </w:r>
          </w:p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</w:t>
            </w:r>
          </w:p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</w:t>
            </w:r>
          </w:p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</w:rPr>
              <w:t>_____________________________________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государственный орган,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объявивший конкурс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Ф.И.О. кандидата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(при его наличии), ИИН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(должность, место работы)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Фактическое место проживания,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адрес прописки,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контактный телефон</w:t>
            </w:r>
          </w:p>
        </w:tc>
      </w:tr>
    </w:tbl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bookmarkStart w:id="2" w:name="z272"/>
    </w:p>
    <w:p>
      <w:pPr>
        <w:spacing w:after="0"/>
        <w:jc w:val="both"/>
        <w:rPr>
          <w:rFonts w:ascii="Times New Roman" w:hAnsi="Times New Roman" w:cs="Times New Roman"/>
          <w:b/>
          <w:color w:val="000000"/>
        </w:rPr>
      </w:pPr>
      <w:bookmarkStart w:id="3" w:name="z273"/>
      <w:bookmarkEnd w:id="2"/>
    </w:p>
    <w:p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Заявление</w:t>
      </w: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bookmarkStart w:id="4" w:name="z274"/>
      <w:bookmarkEnd w:id="3"/>
      <w:r>
        <w:rPr>
          <w:rFonts w:ascii="Times New Roman" w:hAnsi="Times New Roman" w:cs="Times New Roman"/>
          <w:color w:val="000000"/>
          <w:sz w:val="28"/>
        </w:rPr>
        <w:t xml:space="preserve">      </w:t>
      </w:r>
      <w:r>
        <w:rPr>
          <w:rFonts w:ascii="Times New Roman" w:hAnsi="Times New Roman" w:cs="Times New Roman"/>
          <w:color w:val="000000"/>
          <w:sz w:val="28"/>
        </w:rPr>
        <w:tab/>
      </w:r>
      <w:bookmarkEnd w:id="4"/>
      <w:r>
        <w:rPr>
          <w:rFonts w:ascii="Times New Roman" w:hAnsi="Times New Roman" w:cs="Times New Roman"/>
          <w:color w:val="000000"/>
          <w:sz w:val="28"/>
        </w:rPr>
        <w:t xml:space="preserve">      Прошу допустить меня к конкурсу на занятие вакантной/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временно вакантной должности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________</w:t>
      </w:r>
      <w:r>
        <w:rPr>
          <w:rFonts w:ascii="Times New Roman" w:hAnsi="Times New Roman" w:cs="Times New Roman"/>
          <w:color w:val="000000"/>
          <w:sz w:val="28"/>
        </w:rPr>
        <w:t>_______________________________________________________ _________________________________________________________________________</w:t>
      </w: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наименование организаций образования, адрес (область, район, город\село)</w:t>
      </w: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В настоящее время работаю _________________________________________________</w:t>
      </w: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_________________________________________________________________________</w:t>
      </w: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должность, наименование организации, адрес (область, район, город\село)</w:t>
      </w: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Сообщаю о себе следующие сведения:</w:t>
      </w: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Образование: высшее или послевузовское, техническое и профессиональное</w:t>
      </w:r>
    </w:p>
    <w:tbl>
      <w:tblPr>
        <w:tblW w:w="1007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281"/>
        <w:gridCol w:w="2694"/>
        <w:gridCol w:w="4100"/>
      </w:tblGrid>
      <w:tr>
        <w:trPr>
          <w:trHeight w:val="30"/>
          <w:tblCellSpacing w:w="0" w:type="auto"/>
        </w:trPr>
        <w:tc>
          <w:tcPr>
            <w:tcW w:w="32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bookmarkStart w:id="5" w:name="z402"/>
            <w:r>
              <w:rPr>
                <w:rFonts w:ascii="Times New Roman"/>
                <w:color w:val="000000"/>
                <w:sz w:val="20"/>
              </w:rPr>
              <w:t>Наименование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учебного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заведения</w:t>
            </w:r>
          </w:p>
        </w:tc>
        <w:bookmarkEnd w:id="5"/>
        <w:tc>
          <w:tcPr>
            <w:tcW w:w="2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Период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обучения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Специальность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по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диплому</w:t>
            </w:r>
          </w:p>
        </w:tc>
      </w:tr>
      <w:tr>
        <w:trPr>
          <w:trHeight w:val="30"/>
          <w:tblCellSpacing w:w="0" w:type="auto"/>
        </w:trPr>
        <w:tc>
          <w:tcPr>
            <w:tcW w:w="32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      Наличие квалификационной категории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(дата присвоения (подтверждения) при его наличии)</w:t>
      </w:r>
      <w:r>
        <w:rPr>
          <w:rFonts w:ascii="Times New Roman" w:hAnsi="Times New Roman" w:cs="Times New Roman"/>
          <w:color w:val="000000"/>
          <w:sz w:val="28"/>
        </w:rPr>
        <w:t>: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_________________________________________________________________</w:t>
      </w: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Стаж работы:</w:t>
      </w:r>
    </w:p>
    <w:tbl>
      <w:tblPr>
        <w:tblW w:w="10227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22"/>
        <w:gridCol w:w="1843"/>
        <w:gridCol w:w="1984"/>
        <w:gridCol w:w="2268"/>
        <w:gridCol w:w="2410"/>
      </w:tblGrid>
      <w:tr>
        <w:trPr>
          <w:trHeight w:val="30"/>
          <w:tblCellSpacing w:w="0" w:type="auto"/>
        </w:trPr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bookmarkStart w:id="6" w:name="z411"/>
            <w:r>
              <w:rPr>
                <w:rFonts w:ascii="Times New Roman"/>
                <w:color w:val="000000"/>
                <w:sz w:val="20"/>
              </w:rPr>
              <w:t>Общий</w:t>
            </w:r>
          </w:p>
        </w:tc>
        <w:bookmarkEnd w:id="6"/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Педагогический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Стаж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государственной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службы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По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специальности</w:t>
            </w:r>
            <w:r>
              <w:rPr>
                <w:rFonts w:ascii="Times New Roman"/>
                <w:color w:val="000000"/>
                <w:sz w:val="20"/>
              </w:rPr>
              <w:t xml:space="preserve"> (</w:t>
            </w:r>
            <w:r>
              <w:rPr>
                <w:rFonts w:ascii="Times New Roman"/>
                <w:color w:val="000000"/>
                <w:sz w:val="20"/>
              </w:rPr>
              <w:t>для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специалистов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субъектов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предпринимательства</w:t>
            </w:r>
            <w:r>
              <w:rPr>
                <w:rFonts w:ascii="Times New Roman"/>
                <w:color w:val="000000"/>
                <w:sz w:val="20"/>
              </w:rPr>
              <w:t>)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В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данной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организации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образования</w:t>
            </w:r>
            <w:r>
              <w:rPr>
                <w:rFonts w:ascii="Times New Roman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color w:val="000000"/>
                <w:sz w:val="20"/>
              </w:rPr>
              <w:t>в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том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числе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на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занимаемой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должности</w:t>
            </w:r>
          </w:p>
        </w:tc>
      </w:tr>
      <w:tr>
        <w:trPr>
          <w:trHeight w:val="30"/>
          <w:tblCellSpacing w:w="0" w:type="auto"/>
        </w:trPr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ab/>
        <w:t>Имею следующие результаты работы: ____________________________________</w:t>
      </w: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_________________________________________________________________________</w:t>
      </w: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Награды, звания, степень, ученая степень, ученое звание, а также дополнительные</w:t>
      </w:r>
    </w:p>
    <w:p>
      <w:pPr>
        <w:spacing w:after="0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сведения (при </w:t>
      </w:r>
      <w:proofErr w:type="gramStart"/>
      <w:r>
        <w:rPr>
          <w:rFonts w:ascii="Times New Roman" w:hAnsi="Times New Roman" w:cs="Times New Roman"/>
          <w:color w:val="000000"/>
          <w:sz w:val="28"/>
        </w:rPr>
        <w:t>наличии)_</w:t>
      </w:r>
      <w:proofErr w:type="gramEnd"/>
      <w:r>
        <w:rPr>
          <w:rFonts w:ascii="Times New Roman" w:hAnsi="Times New Roman" w:cs="Times New Roman"/>
          <w:color w:val="000000"/>
          <w:sz w:val="28"/>
        </w:rPr>
        <w:t>____________________________________________________ _________________________________________________________________________</w:t>
      </w: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В соответствии с пунктом 1 статьи 8 Закона Республики Казахстан "О персональных данных и их защите" даю согласие на обработку моих персональных данных, без ограничения срока, любыми законными способами, соответствующими целям обработки персональных данных (для использования фото, видео, в том числе в информационных системах персональных данных с использованием средств автоматизации</w:t>
      </w:r>
      <w:proofErr w:type="gramStart"/>
      <w:r>
        <w:rPr>
          <w:rFonts w:ascii="Times New Roman" w:hAnsi="Times New Roman" w:cs="Times New Roman"/>
          <w:color w:val="000000"/>
          <w:sz w:val="28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</w:rPr>
        <w:t xml:space="preserve"> или без использования таких средств).</w:t>
      </w: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Я согласен (-а) _________________________________________________________</w:t>
      </w: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(Ф.И.О. (при его наличии)) (подпись)</w:t>
      </w: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"____" ______________20___года ____________________ /подпись</w:t>
      </w: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</w:p>
    <w:p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</w:p>
    <w:sectPr>
      <w:pgSz w:w="11906" w:h="16838"/>
      <w:pgMar w:top="851" w:right="566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F1E22"/>
    <w:multiLevelType w:val="multilevel"/>
    <w:tmpl w:val="5616F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0348AE"/>
    <w:multiLevelType w:val="hybridMultilevel"/>
    <w:tmpl w:val="CF2C4E20"/>
    <w:lvl w:ilvl="0" w:tplc="3C34E578">
      <w:start w:val="5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D0F68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84174E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87BC6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94416C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644" w:hanging="360"/>
      </w:pPr>
      <w:rPr>
        <w:rFonts w:cstheme="minorBidi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4442E5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637560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7400E4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928" w:hanging="360"/>
      </w:pPr>
      <w:rPr>
        <w:rFonts w:cstheme="minorBidi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00749A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292771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0439E8"/>
    <w:multiLevelType w:val="hybridMultilevel"/>
    <w:tmpl w:val="CF2C4E20"/>
    <w:lvl w:ilvl="0" w:tplc="3C34E578">
      <w:start w:val="5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00611F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881964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B73116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644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0DB5658"/>
    <w:multiLevelType w:val="hybridMultilevel"/>
    <w:tmpl w:val="3D2C18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29D4E4B"/>
    <w:multiLevelType w:val="hybridMultilevel"/>
    <w:tmpl w:val="7EA2746E"/>
    <w:lvl w:ilvl="0" w:tplc="2F9016A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D122BA"/>
    <w:multiLevelType w:val="hybridMultilevel"/>
    <w:tmpl w:val="9D58CA12"/>
    <w:lvl w:ilvl="0" w:tplc="AC884D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F0053D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491D64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928" w:hanging="360"/>
      </w:pPr>
      <w:rPr>
        <w:rFonts w:cstheme="minorBidi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3F09D9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712B15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91001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CA1D23"/>
    <w:multiLevelType w:val="hybridMultilevel"/>
    <w:tmpl w:val="7EA2746E"/>
    <w:lvl w:ilvl="0" w:tplc="2F9016A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243700"/>
    <w:multiLevelType w:val="hybridMultilevel"/>
    <w:tmpl w:val="C8A602A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7A191B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F548E8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735F50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7F4476"/>
    <w:multiLevelType w:val="hybridMultilevel"/>
    <w:tmpl w:val="8B92EBD2"/>
    <w:lvl w:ilvl="0" w:tplc="4A004BC0">
      <w:start w:val="1"/>
      <w:numFmt w:val="decimal"/>
      <w:lvlText w:val="%1."/>
      <w:lvlJc w:val="left"/>
      <w:pPr>
        <w:ind w:left="1930" w:hanging="108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F4560C6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644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936509"/>
    <w:multiLevelType w:val="multilevel"/>
    <w:tmpl w:val="B4B04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54F733B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1813B2"/>
    <w:multiLevelType w:val="hybridMultilevel"/>
    <w:tmpl w:val="13A88200"/>
    <w:lvl w:ilvl="0" w:tplc="6D4EC7A8">
      <w:start w:val="7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3872F8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3B34A6"/>
    <w:multiLevelType w:val="hybridMultilevel"/>
    <w:tmpl w:val="A13AA690"/>
    <w:lvl w:ilvl="0" w:tplc="5B5AEFBA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8446B85"/>
    <w:multiLevelType w:val="multilevel"/>
    <w:tmpl w:val="2B805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A651A12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E843A7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646627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CA240A"/>
    <w:multiLevelType w:val="multilevel"/>
    <w:tmpl w:val="A1EC8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91A4C69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644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E7190C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FC2CCB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AC5943"/>
    <w:multiLevelType w:val="hybridMultilevel"/>
    <w:tmpl w:val="D20CB6C8"/>
    <w:lvl w:ilvl="0" w:tplc="BD8AED8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theme="minorBidi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221FA2"/>
    <w:multiLevelType w:val="multilevel"/>
    <w:tmpl w:val="F8324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59C3B5A"/>
    <w:multiLevelType w:val="hybridMultilevel"/>
    <w:tmpl w:val="FCECA246"/>
    <w:lvl w:ilvl="0" w:tplc="764E056A">
      <w:start w:val="1"/>
      <w:numFmt w:val="decimal"/>
      <w:lvlText w:val="%1."/>
      <w:lvlJc w:val="left"/>
      <w:pPr>
        <w:ind w:left="502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35"/>
  </w:num>
  <w:num w:numId="3">
    <w:abstractNumId w:val="0"/>
  </w:num>
  <w:num w:numId="4">
    <w:abstractNumId w:val="44"/>
  </w:num>
  <w:num w:numId="5">
    <w:abstractNumId w:val="30"/>
  </w:num>
  <w:num w:numId="6">
    <w:abstractNumId w:val="34"/>
  </w:num>
  <w:num w:numId="7">
    <w:abstractNumId w:val="43"/>
  </w:num>
  <w:num w:numId="8">
    <w:abstractNumId w:val="17"/>
  </w:num>
  <w:num w:numId="9">
    <w:abstractNumId w:val="28"/>
  </w:num>
  <w:num w:numId="10">
    <w:abstractNumId w:val="16"/>
  </w:num>
  <w:num w:numId="11">
    <w:abstractNumId w:val="19"/>
  </w:num>
  <w:num w:numId="12">
    <w:abstractNumId w:val="23"/>
  </w:num>
  <w:num w:numId="13">
    <w:abstractNumId w:val="26"/>
  </w:num>
  <w:num w:numId="14">
    <w:abstractNumId w:val="6"/>
  </w:num>
  <w:num w:numId="15">
    <w:abstractNumId w:val="1"/>
  </w:num>
  <w:num w:numId="16">
    <w:abstractNumId w:val="24"/>
  </w:num>
  <w:num w:numId="17">
    <w:abstractNumId w:val="11"/>
  </w:num>
  <w:num w:numId="18">
    <w:abstractNumId w:val="7"/>
  </w:num>
  <w:num w:numId="19">
    <w:abstractNumId w:val="32"/>
  </w:num>
  <w:num w:numId="20">
    <w:abstractNumId w:val="12"/>
  </w:num>
  <w:num w:numId="21">
    <w:abstractNumId w:val="9"/>
  </w:num>
  <w:num w:numId="22">
    <w:abstractNumId w:val="25"/>
  </w:num>
  <w:num w:numId="23">
    <w:abstractNumId w:val="10"/>
  </w:num>
  <w:num w:numId="24">
    <w:abstractNumId w:val="18"/>
  </w:num>
  <w:num w:numId="25">
    <w:abstractNumId w:val="2"/>
  </w:num>
  <w:num w:numId="26">
    <w:abstractNumId w:val="33"/>
  </w:num>
  <w:num w:numId="27">
    <w:abstractNumId w:val="3"/>
  </w:num>
  <w:num w:numId="28">
    <w:abstractNumId w:val="20"/>
  </w:num>
  <w:num w:numId="29">
    <w:abstractNumId w:val="21"/>
  </w:num>
  <w:num w:numId="30">
    <w:abstractNumId w:val="36"/>
  </w:num>
  <w:num w:numId="31">
    <w:abstractNumId w:val="45"/>
  </w:num>
  <w:num w:numId="32">
    <w:abstractNumId w:val="38"/>
  </w:num>
  <w:num w:numId="33">
    <w:abstractNumId w:val="37"/>
  </w:num>
  <w:num w:numId="34">
    <w:abstractNumId w:val="41"/>
  </w:num>
  <w:num w:numId="35">
    <w:abstractNumId w:val="27"/>
  </w:num>
  <w:num w:numId="36">
    <w:abstractNumId w:val="42"/>
  </w:num>
  <w:num w:numId="37">
    <w:abstractNumId w:val="13"/>
  </w:num>
  <w:num w:numId="38">
    <w:abstractNumId w:val="4"/>
  </w:num>
  <w:num w:numId="39">
    <w:abstractNumId w:val="31"/>
  </w:num>
  <w:num w:numId="40">
    <w:abstractNumId w:val="22"/>
  </w:num>
  <w:num w:numId="41">
    <w:abstractNumId w:val="40"/>
  </w:num>
  <w:num w:numId="42">
    <w:abstractNumId w:val="14"/>
  </w:num>
  <w:num w:numId="43">
    <w:abstractNumId w:val="29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5"/>
  </w:num>
  <w:num w:numId="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2A3778-0446-496C-B067-87814447B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Pr>
      <w:rFonts w:ascii="Arial" w:eastAsia="Times New Roman" w:hAnsi="Arial" w:cs="Arial"/>
      <w:vanish/>
      <w:sz w:val="16"/>
      <w:szCs w:val="16"/>
    </w:rPr>
  </w:style>
  <w:style w:type="paragraph" w:customStyle="1" w:styleId="textrss">
    <w:name w:val="text_rss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pple-converted-space">
    <w:name w:val="apple-converted-space"/>
    <w:basedOn w:val="a0"/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Title"/>
    <w:basedOn w:val="a"/>
    <w:next w:val="a"/>
    <w:link w:val="aa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No Spacing"/>
    <w:uiPriority w:val="1"/>
    <w:qFormat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2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5739">
              <w:marLeft w:val="0"/>
              <w:marRight w:val="36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631822">
          <w:marLeft w:val="0"/>
          <w:marRight w:val="0"/>
          <w:marTop w:val="0"/>
          <w:marBottom w:val="0"/>
          <w:divBdr>
            <w:top w:val="dotted" w:sz="6" w:space="5" w:color="999999"/>
            <w:left w:val="dotted" w:sz="6" w:space="5" w:color="999999"/>
            <w:bottom w:val="dotted" w:sz="6" w:space="5" w:color="999999"/>
            <w:right w:val="dotted" w:sz="6" w:space="5" w:color="999999"/>
          </w:divBdr>
        </w:div>
        <w:div w:id="158348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733770">
              <w:marLeft w:val="146"/>
              <w:marRight w:val="146"/>
              <w:marTop w:val="146"/>
              <w:marBottom w:val="14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75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06196">
          <w:marLeft w:val="146"/>
          <w:marRight w:val="146"/>
          <w:marTop w:val="146"/>
          <w:marBottom w:val="14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35665">
              <w:marLeft w:val="0"/>
              <w:marRight w:val="0"/>
              <w:marTop w:val="0"/>
              <w:marBottom w:val="0"/>
              <w:divBdr>
                <w:top w:val="dotted" w:sz="6" w:space="5" w:color="999999"/>
                <w:left w:val="dotted" w:sz="6" w:space="5" w:color="999999"/>
                <w:bottom w:val="dotted" w:sz="6" w:space="5" w:color="999999"/>
                <w:right w:val="dotted" w:sz="6" w:space="5" w:color="999999"/>
              </w:divBdr>
            </w:div>
          </w:divsChild>
        </w:div>
      </w:divsChild>
    </w:div>
    <w:div w:id="16188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5</Pages>
  <Words>1742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Карамандинова А</dc:creator>
  <cp:keywords/>
  <dc:description/>
  <cp:lastModifiedBy>601-1</cp:lastModifiedBy>
  <cp:revision>37</cp:revision>
  <cp:lastPrinted>2025-02-26T09:54:00Z</cp:lastPrinted>
  <dcterms:created xsi:type="dcterms:W3CDTF">2024-05-17T06:26:00Z</dcterms:created>
  <dcterms:modified xsi:type="dcterms:W3CDTF">2026-10-22T10:25:00Z</dcterms:modified>
</cp:coreProperties>
</file>