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728" w:rsidRDefault="00491728" w:rsidP="00491728">
      <w:pPr>
        <w:pStyle w:val="a3"/>
        <w:spacing w:after="0" w:line="240" w:lineRule="auto"/>
        <w:ind w:left="106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Как рассчитываются выплаты по графику? </w:t>
      </w:r>
    </w:p>
    <w:p w:rsidR="00491728" w:rsidRDefault="00491728" w:rsidP="00491728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</w:pPr>
    </w:p>
    <w:p w:rsidR="00491728" w:rsidRDefault="00491728" w:rsidP="00491728">
      <w:pPr>
        <w:spacing w:after="0" w:line="240" w:lineRule="auto"/>
        <w:ind w:firstLine="708"/>
        <w:jc w:val="both"/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 xml:space="preserve">Рассчитываются выплаты по графику следующим образом: в первый год получения выплат сумма пенсионных накоплений умножается на ставку выплат пенсионных накоплений 6,5% и делится на 12. В последующие годы размер ежемесячной пенсионной выплаты </w:t>
      </w:r>
      <w:r>
        <w:rPr>
          <w:rFonts w:ascii="Times New Roman" w:eastAsiaTheme="minorEastAsia" w:hAnsi="Times New Roman" w:cstheme="minorBidi"/>
          <w:b/>
          <w:color w:val="000000" w:themeColor="text1"/>
          <w:kern w:val="24"/>
          <w:sz w:val="24"/>
          <w:szCs w:val="24"/>
          <w:lang w:eastAsia="ru-RU"/>
        </w:rPr>
        <w:t xml:space="preserve">увеличивается </w:t>
      </w: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>на ставку индексации пенсионных выплат в размере 5%. При этом ежемесячная пенсионная выплата из ЕНПФ осуществляется в размере не менее 70% от прожиточного минимума (далее - ПМ),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</w:rPr>
        <w:t>установленного на соответствующий финансовый год законом о республиканском бюджете</w:t>
      </w:r>
      <w:r>
        <w:rPr>
          <w:rFonts w:ascii="Times New Roman" w:eastAsiaTheme="minorEastAsia" w:hAnsi="Times New Roman" w:cstheme="minorBidi"/>
          <w:color w:val="000000" w:themeColor="text1"/>
          <w:kern w:val="24"/>
          <w:sz w:val="24"/>
          <w:szCs w:val="24"/>
          <w:lang w:eastAsia="ru-RU"/>
        </w:rPr>
        <w:t xml:space="preserve">. </w:t>
      </w:r>
    </w:p>
    <w:p w:rsidR="00491728" w:rsidRDefault="00491728" w:rsidP="004917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  <w:lang w:eastAsia="ru-RU"/>
        </w:rPr>
        <w:t xml:space="preserve">      </w:t>
      </w:r>
      <w:r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  <w:lang w:eastAsia="ru-RU"/>
        </w:rPr>
        <w:tab/>
        <w:t>Для получателей определенных категорий: лиц с инвалидностью 1 или 2 групп, установленных бессрочно, а также, работавших на вредных и опасных производствах, чьи накопления сформированы за счет обязательных профессиональных пенсионных взносов в совокупности не менее шестидесяти месяцев, Методикой предусмотрены поправочные коэффициенты, повышающие размер ежемесячной пенсионной выплаты.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 xml:space="preserve"> Для лиц, удовлетворяющих более чем одному из вышеуказанных условий, применяется поправочный коэффициент с наибольшим значением. </w:t>
      </w:r>
    </w:p>
    <w:p w:rsidR="00491728" w:rsidRDefault="00491728" w:rsidP="0049172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kk-KZ"/>
        </w:rPr>
        <w:t xml:space="preserve">При расчете и осуществлении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</w:rPr>
        <w:t xml:space="preserve">пенсионных выплат лицам, достигшим 55 - летнего возраста и уплате за них ОППВ в совокупности не менее 84 месяцев: </w:t>
      </w:r>
    </w:p>
    <w:p w:rsidR="00491728" w:rsidRDefault="00491728" w:rsidP="00491728">
      <w:pPr>
        <w:numPr>
          <w:ilvl w:val="0"/>
          <w:numId w:val="2"/>
        </w:numPr>
        <w:tabs>
          <w:tab w:val="clear" w:pos="720"/>
          <w:tab w:val="num" w:pos="0"/>
          <w:tab w:val="left" w:pos="851"/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не применяется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порог в размере не менее 70% от ПМ для осуществления пенсионной выплаты;</w:t>
      </w:r>
    </w:p>
    <w:p w:rsidR="00491728" w:rsidRDefault="00491728" w:rsidP="00491728">
      <w:pPr>
        <w:tabs>
          <w:tab w:val="left" w:pos="1134"/>
        </w:tabs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- не применяются поправочные коэффициенты;</w:t>
      </w:r>
    </w:p>
    <w:p w:rsidR="00491728" w:rsidRDefault="00491728" w:rsidP="0049172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</w:rPr>
        <w:t>- не подлежит выплате остаток на индивидуальном пенсионном счете в размере менее 70% от ПМ вместе с суммой очередной пенсионной выплаты.</w:t>
      </w:r>
    </w:p>
    <w:p w:rsidR="00491728" w:rsidRDefault="00491728" w:rsidP="00491728">
      <w:pPr>
        <w:autoSpaceDE w:val="0"/>
        <w:autoSpaceDN w:val="0"/>
        <w:adjustRightInd w:val="0"/>
        <w:spacing w:after="100" w:afterAutospacing="1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 w:themeColor="text1"/>
          <w:sz w:val="24"/>
          <w:szCs w:val="24"/>
        </w:rPr>
        <w:t>Следует отметить, что пенсионные</w:t>
      </w:r>
      <w:r>
        <w:rPr>
          <w:rFonts w:ascii="Times New Roman" w:hAnsi="Times New Roman"/>
          <w:color w:val="000000"/>
          <w:sz w:val="24"/>
          <w:szCs w:val="24"/>
        </w:rPr>
        <w:t xml:space="preserve"> выплаты из ЕНПФ осуществляются до исчерпания пенсионных накоплений.</w:t>
      </w:r>
    </w:p>
    <w:p w:rsidR="00491728" w:rsidRDefault="00491728" w:rsidP="00491728">
      <w:pPr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  <w:lang w:eastAsia="ru-RU"/>
        </w:rPr>
        <w:t xml:space="preserve">Если сумма пенсионных накоплений на дату осуществления выплаты из ЕНПФ не превышает двенадцатикратный размер минимальной пенсии, установленной законом о республиканском бюджете на соответствующий финансовый год, выплата осуществляется единовременно. </w:t>
      </w:r>
    </w:p>
    <w:p w:rsidR="00491728" w:rsidRDefault="00491728" w:rsidP="00491728">
      <w:pPr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  <w:lang w:eastAsia="ru-RU"/>
        </w:rPr>
      </w:pPr>
    </w:p>
    <w:p w:rsidR="00702B2B" w:rsidRDefault="00491728"/>
    <w:sectPr w:rsidR="0070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362C9"/>
    <w:multiLevelType w:val="hybridMultilevel"/>
    <w:tmpl w:val="10C80E66"/>
    <w:lvl w:ilvl="0" w:tplc="B4349C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2BE91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9408948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2306ED0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B8BE2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4E42A8EC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908C622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5FCB112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8B3E43CA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5E2F75DD"/>
    <w:multiLevelType w:val="hybridMultilevel"/>
    <w:tmpl w:val="B73E5112"/>
    <w:lvl w:ilvl="0" w:tplc="93A6DE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728"/>
    <w:rsid w:val="001A1336"/>
    <w:rsid w:val="002D2BB4"/>
    <w:rsid w:val="0049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69DEB"/>
  <w15:chartTrackingRefBased/>
  <w15:docId w15:val="{325A3D54-9B10-4858-86C5-A80C074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72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1594</Characters>
  <Application>Microsoft Office Word</Application>
  <DocSecurity>0</DocSecurity>
  <Lines>30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Есенгалиева Нургуль Сергеевна</dc:creator>
  <cp:keywords/>
  <dc:description/>
  <cp:lastModifiedBy>Есенгалиева Нургуль Сергеевна</cp:lastModifiedBy>
  <cp:revision>1</cp:revision>
  <dcterms:created xsi:type="dcterms:W3CDTF">2026-10-21T04:32:00Z</dcterms:created>
  <dcterms:modified xsi:type="dcterms:W3CDTF">2026-10-21T04:33:00Z</dcterms:modified>
</cp:coreProperties>
</file>