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5612"/>
        <w:gridCol w:w="3773"/>
      </w:tblGrid>
      <w:tr w:rsidR="00237574" w:rsidRPr="00B03EA2" w:rsidTr="00E562D0">
        <w:trPr>
          <w:trHeight w:val="30"/>
        </w:trPr>
        <w:tc>
          <w:tcPr>
            <w:tcW w:w="5612" w:type="dxa"/>
            <w:tcMar>
              <w:top w:w="15" w:type="dxa"/>
              <w:left w:w="15" w:type="dxa"/>
              <w:bottom w:w="15" w:type="dxa"/>
              <w:right w:w="15" w:type="dxa"/>
            </w:tcMar>
            <w:vAlign w:val="center"/>
            <w:hideMark/>
          </w:tcPr>
          <w:p w:rsidR="00237574" w:rsidRPr="00B03EA2" w:rsidRDefault="00237574">
            <w:pPr>
              <w:rPr>
                <w:rFonts w:ascii="Times New Roman" w:hAnsi="Times New Roman" w:cs="Times New Roman"/>
                <w:u w:val="single"/>
              </w:rPr>
            </w:pPr>
          </w:p>
        </w:tc>
        <w:tc>
          <w:tcPr>
            <w:tcW w:w="3773" w:type="dxa"/>
            <w:tcMar>
              <w:top w:w="15" w:type="dxa"/>
              <w:left w:w="15" w:type="dxa"/>
              <w:bottom w:w="15" w:type="dxa"/>
              <w:right w:w="15" w:type="dxa"/>
            </w:tcMar>
            <w:vAlign w:val="center"/>
          </w:tcPr>
          <w:p w:rsidR="00237574" w:rsidRPr="00B03EA2" w:rsidRDefault="00237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0"/>
                <w:szCs w:val="20"/>
                <w:u w:val="single"/>
                <w:lang w:val="kk-KZ" w:eastAsia="ru-RU"/>
              </w:rPr>
            </w:pPr>
            <w:r w:rsidRPr="00B03EA2">
              <w:rPr>
                <w:rFonts w:ascii="Times New Roman" w:eastAsia="Times New Roman" w:hAnsi="Times New Roman" w:cs="Times New Roman"/>
                <w:sz w:val="20"/>
                <w:szCs w:val="20"/>
                <w:u w:val="single"/>
                <w:lang w:val="kk-KZ" w:eastAsia="ru-RU"/>
              </w:rPr>
              <w:t>7-қосымша</w:t>
            </w:r>
          </w:p>
          <w:p w:rsidR="00237574" w:rsidRPr="00B03EA2" w:rsidRDefault="00237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0"/>
                <w:szCs w:val="20"/>
                <w:u w:val="single"/>
                <w:lang w:val="kk-KZ" w:eastAsia="ru-RU"/>
              </w:rPr>
            </w:pPr>
            <w:r w:rsidRPr="00B03EA2">
              <w:rPr>
                <w:rFonts w:ascii="Times New Roman" w:eastAsia="Times New Roman" w:hAnsi="Times New Roman" w:cs="Times New Roman"/>
                <w:sz w:val="20"/>
                <w:szCs w:val="20"/>
                <w:u w:val="single"/>
                <w:lang w:val="kk-KZ" w:eastAsia="ru-RU"/>
              </w:rPr>
              <w:t>Ережелерге</w:t>
            </w:r>
          </w:p>
          <w:p w:rsidR="00237574" w:rsidRPr="00B03EA2" w:rsidRDefault="00237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0"/>
                <w:szCs w:val="20"/>
                <w:u w:val="single"/>
                <w:lang w:val="kk-KZ" w:eastAsia="ru-RU"/>
              </w:rPr>
            </w:pPr>
            <w:r w:rsidRPr="00B03EA2">
              <w:rPr>
                <w:rFonts w:ascii="Times New Roman" w:eastAsia="Times New Roman" w:hAnsi="Times New Roman" w:cs="Times New Roman"/>
                <w:sz w:val="20"/>
                <w:szCs w:val="20"/>
                <w:u w:val="single"/>
                <w:lang w:val="kk-KZ" w:eastAsia="ru-RU"/>
              </w:rPr>
              <w:t>саласындағы зерттеулер</w:t>
            </w:r>
          </w:p>
          <w:p w:rsidR="00237574" w:rsidRPr="00B03EA2" w:rsidRDefault="00237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0"/>
                <w:szCs w:val="20"/>
                <w:u w:val="single"/>
                <w:lang w:val="kk-KZ" w:eastAsia="ru-RU"/>
              </w:rPr>
            </w:pPr>
            <w:r w:rsidRPr="00B03EA2">
              <w:rPr>
                <w:rFonts w:ascii="Times New Roman" w:eastAsia="Times New Roman" w:hAnsi="Times New Roman" w:cs="Times New Roman"/>
                <w:sz w:val="20"/>
                <w:szCs w:val="20"/>
                <w:u w:val="single"/>
                <w:lang w:val="kk-KZ" w:eastAsia="ru-RU"/>
              </w:rPr>
              <w:t>санитарлық-эпидемиологиялық</w:t>
            </w:r>
          </w:p>
          <w:p w:rsidR="00237574" w:rsidRPr="00B03EA2" w:rsidRDefault="00237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0"/>
                <w:szCs w:val="20"/>
                <w:u w:val="single"/>
                <w:lang w:eastAsia="ru-RU"/>
              </w:rPr>
            </w:pPr>
            <w:r w:rsidRPr="00B03EA2">
              <w:rPr>
                <w:rFonts w:ascii="Times New Roman" w:eastAsia="Times New Roman" w:hAnsi="Times New Roman" w:cs="Times New Roman"/>
                <w:sz w:val="20"/>
                <w:szCs w:val="20"/>
                <w:u w:val="single"/>
                <w:lang w:val="kk-KZ" w:eastAsia="ru-RU"/>
              </w:rPr>
              <w:t>халықтың әл-ауқаты</w:t>
            </w:r>
          </w:p>
          <w:p w:rsidR="00237574" w:rsidRPr="00B03EA2" w:rsidRDefault="00237574">
            <w:pPr>
              <w:rPr>
                <w:rFonts w:ascii="Times New Roman" w:hAnsi="Times New Roman" w:cs="Times New Roman"/>
                <w:u w:val="single"/>
              </w:rPr>
            </w:pPr>
          </w:p>
        </w:tc>
      </w:tr>
    </w:tbl>
    <w:p w:rsidR="00237574" w:rsidRPr="00B03EA2" w:rsidRDefault="00237574" w:rsidP="008A1BBF">
      <w:pPr>
        <w:pStyle w:val="HTML"/>
        <w:jc w:val="center"/>
        <w:rPr>
          <w:rStyle w:val="y2iqfc"/>
          <w:b/>
          <w:sz w:val="22"/>
          <w:szCs w:val="22"/>
          <w:u w:val="single"/>
          <w:lang w:val="kk-KZ"/>
        </w:rPr>
      </w:pPr>
      <w:r w:rsidRPr="00B03EA2">
        <w:rPr>
          <w:rStyle w:val="y2iqfc"/>
          <w:rFonts w:ascii="Times New Roman" w:hAnsi="Times New Roman" w:cs="Times New Roman"/>
          <w:b/>
          <w:sz w:val="22"/>
          <w:szCs w:val="22"/>
          <w:u w:val="single"/>
          <w:lang w:val="kk-KZ"/>
        </w:rPr>
        <w:t>Тергеу нәтижелері туралы ақпарат</w:t>
      </w:r>
    </w:p>
    <w:p w:rsidR="00237574" w:rsidRPr="00B03EA2" w:rsidRDefault="00237574" w:rsidP="00237574">
      <w:pPr>
        <w:pStyle w:val="HTML"/>
        <w:jc w:val="both"/>
        <w:rPr>
          <w:u w:val="single"/>
        </w:rPr>
      </w:pPr>
    </w:p>
    <w:p w:rsidR="00C85627" w:rsidRPr="00B03EA2" w:rsidRDefault="00B03EA2" w:rsidP="00C85627">
      <w:pPr>
        <w:spacing w:after="0" w:line="240" w:lineRule="auto"/>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bCs/>
          <w:sz w:val="28"/>
          <w:szCs w:val="28"/>
          <w:u w:val="single"/>
          <w:lang w:eastAsia="ru-RU"/>
        </w:rPr>
        <w:tab/>
      </w:r>
      <w:r w:rsidR="00C85627" w:rsidRPr="00B03EA2">
        <w:rPr>
          <w:rFonts w:ascii="Times New Roman" w:eastAsia="Times New Roman" w:hAnsi="Times New Roman" w:cs="Times New Roman"/>
          <w:bCs/>
          <w:sz w:val="28"/>
          <w:szCs w:val="28"/>
          <w:u w:val="single"/>
          <w:lang w:eastAsia="ru-RU"/>
        </w:rPr>
        <w:t>1. Тергеу жүргізудің негізі:</w:t>
      </w:r>
      <w:r w:rsidR="00C85627" w:rsidRPr="00B03EA2">
        <w:rPr>
          <w:rFonts w:ascii="Times New Roman" w:eastAsia="Times New Roman" w:hAnsi="Times New Roman" w:cs="Times New Roman"/>
          <w:sz w:val="28"/>
          <w:szCs w:val="28"/>
          <w:u w:val="single"/>
          <w:lang w:eastAsia="ru-RU"/>
        </w:rPr>
        <w:t xml:space="preserve"> 13.10.2026 жылғы № 82 шұғыл хабарлама. Диагнозы: «А 15.0 Өкпенің инфильтративті туберкулезі МБТ оң. ДТ ТБ 1 санат 1 А топ ДБ.» жаңа жағдай.</w:t>
      </w:r>
    </w:p>
    <w:p w:rsidR="00C85627" w:rsidRPr="00B03EA2" w:rsidRDefault="00B03EA2" w:rsidP="00C85627">
      <w:pPr>
        <w:spacing w:after="0" w:line="240" w:lineRule="auto"/>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bCs/>
          <w:sz w:val="28"/>
          <w:szCs w:val="28"/>
          <w:u w:val="single"/>
          <w:lang w:eastAsia="ru-RU"/>
        </w:rPr>
        <w:tab/>
      </w:r>
      <w:r w:rsidR="00C85627" w:rsidRPr="00B03EA2">
        <w:rPr>
          <w:rFonts w:ascii="Times New Roman" w:eastAsia="Times New Roman" w:hAnsi="Times New Roman" w:cs="Times New Roman"/>
          <w:bCs/>
          <w:sz w:val="28"/>
          <w:szCs w:val="28"/>
          <w:u w:val="single"/>
          <w:lang w:eastAsia="ru-RU"/>
        </w:rPr>
        <w:t>2. Тергеу жүргізген бақылау және қадағалау органы:</w:t>
      </w:r>
      <w:r w:rsidR="00C85627" w:rsidRPr="00B03EA2">
        <w:rPr>
          <w:rFonts w:ascii="Times New Roman" w:eastAsia="Times New Roman" w:hAnsi="Times New Roman" w:cs="Times New Roman"/>
          <w:sz w:val="28"/>
          <w:szCs w:val="28"/>
          <w:u w:val="single"/>
          <w:lang w:eastAsia="ru-RU"/>
        </w:rPr>
        <w:t xml:space="preserve"> Қазақстан Республикасы Денсаулық сақтау министрлігі Санитариялық-эпидемиологиялық бақылау комитетінің Ақмола облысы Санитариялық-эпидемиологиялық бақылау департаментінің Сандықтау аудандық санитариялық-эпидемиологиялық бақылау басқармасы (бұдан әрі – Басқарма).</w:t>
      </w:r>
    </w:p>
    <w:p w:rsidR="00C85627" w:rsidRPr="00B03EA2" w:rsidRDefault="00B03EA2" w:rsidP="00C85627">
      <w:pPr>
        <w:spacing w:after="0" w:line="240" w:lineRule="auto"/>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bCs/>
          <w:sz w:val="28"/>
          <w:szCs w:val="28"/>
          <w:u w:val="single"/>
          <w:lang w:eastAsia="ru-RU"/>
        </w:rPr>
        <w:tab/>
      </w:r>
      <w:r w:rsidR="00C85627" w:rsidRPr="00B03EA2">
        <w:rPr>
          <w:rFonts w:ascii="Times New Roman" w:eastAsia="Times New Roman" w:hAnsi="Times New Roman" w:cs="Times New Roman"/>
          <w:bCs/>
          <w:sz w:val="28"/>
          <w:szCs w:val="28"/>
          <w:u w:val="single"/>
          <w:lang w:eastAsia="ru-RU"/>
        </w:rPr>
        <w:t>3. Тартылған сарапшылар (деректерді пайдалануға келісім):</w:t>
      </w:r>
      <w:r w:rsidR="00C85627" w:rsidRPr="00B03EA2">
        <w:rPr>
          <w:rFonts w:ascii="Times New Roman" w:eastAsia="Times New Roman" w:hAnsi="Times New Roman" w:cs="Times New Roman"/>
          <w:sz w:val="28"/>
          <w:szCs w:val="28"/>
          <w:u w:val="single"/>
          <w:lang w:eastAsia="ru-RU"/>
        </w:rPr>
        <w:t xml:space="preserve"> тартылған жоқ.</w:t>
      </w:r>
    </w:p>
    <w:p w:rsidR="00C85627" w:rsidRPr="00B03EA2" w:rsidRDefault="00B03EA2" w:rsidP="00C85627">
      <w:pPr>
        <w:spacing w:after="0" w:line="240" w:lineRule="auto"/>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bCs/>
          <w:sz w:val="28"/>
          <w:szCs w:val="28"/>
          <w:u w:val="single"/>
          <w:lang w:eastAsia="ru-RU"/>
        </w:rPr>
        <w:tab/>
      </w:r>
      <w:r w:rsidR="00C85627" w:rsidRPr="00B03EA2">
        <w:rPr>
          <w:rFonts w:ascii="Times New Roman" w:eastAsia="Times New Roman" w:hAnsi="Times New Roman" w:cs="Times New Roman"/>
          <w:bCs/>
          <w:sz w:val="28"/>
          <w:szCs w:val="28"/>
          <w:u w:val="single"/>
          <w:lang w:eastAsia="ru-RU"/>
        </w:rPr>
        <w:t>4. Тергеу жүргізу мерзімі:</w:t>
      </w:r>
      <w:r w:rsidR="00C85627" w:rsidRPr="00B03EA2">
        <w:rPr>
          <w:rFonts w:ascii="Times New Roman" w:eastAsia="Times New Roman" w:hAnsi="Times New Roman" w:cs="Times New Roman"/>
          <w:sz w:val="28"/>
          <w:szCs w:val="28"/>
          <w:u w:val="single"/>
          <w:lang w:eastAsia="ru-RU"/>
        </w:rPr>
        <w:t xml:space="preserve"> 21.09.2026 жылдан 09.10.2026 жылға дейін.</w:t>
      </w:r>
    </w:p>
    <w:p w:rsidR="00C85627" w:rsidRPr="00B03EA2" w:rsidRDefault="00B03EA2" w:rsidP="00C85627">
      <w:pPr>
        <w:spacing w:after="0" w:line="240" w:lineRule="auto"/>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bCs/>
          <w:sz w:val="28"/>
          <w:szCs w:val="28"/>
          <w:u w:val="single"/>
          <w:lang w:eastAsia="ru-RU"/>
        </w:rPr>
        <w:tab/>
      </w:r>
      <w:r w:rsidR="00C85627" w:rsidRPr="00B03EA2">
        <w:rPr>
          <w:rFonts w:ascii="Times New Roman" w:eastAsia="Times New Roman" w:hAnsi="Times New Roman" w:cs="Times New Roman"/>
          <w:bCs/>
          <w:sz w:val="28"/>
          <w:szCs w:val="28"/>
          <w:u w:val="single"/>
          <w:lang w:eastAsia="ru-RU"/>
        </w:rPr>
        <w:t>5. Тергеу жүргізілген жеке және (немесе) заңды тұлғалар:</w:t>
      </w:r>
      <w:r w:rsidR="00C85627" w:rsidRPr="00B03EA2">
        <w:rPr>
          <w:rFonts w:ascii="Times New Roman" w:eastAsia="Times New Roman" w:hAnsi="Times New Roman" w:cs="Times New Roman"/>
          <w:sz w:val="28"/>
          <w:szCs w:val="28"/>
          <w:u w:val="single"/>
          <w:lang w:eastAsia="ru-RU"/>
        </w:rPr>
        <w:t xml:space="preserve"> Сандықтау ауы</w:t>
      </w:r>
      <w:r>
        <w:rPr>
          <w:rFonts w:ascii="Times New Roman" w:eastAsia="Times New Roman" w:hAnsi="Times New Roman" w:cs="Times New Roman"/>
          <w:sz w:val="28"/>
          <w:szCs w:val="28"/>
          <w:u w:val="single"/>
          <w:lang w:eastAsia="ru-RU"/>
        </w:rPr>
        <w:t>лындағы дәрігерлік амбулатория.</w:t>
      </w:r>
    </w:p>
    <w:p w:rsidR="00C85627" w:rsidRPr="00B03EA2" w:rsidRDefault="00B03EA2" w:rsidP="00C85627">
      <w:pPr>
        <w:spacing w:after="0" w:line="240" w:lineRule="auto"/>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bCs/>
          <w:sz w:val="28"/>
          <w:szCs w:val="28"/>
          <w:u w:val="single"/>
          <w:lang w:eastAsia="ru-RU"/>
        </w:rPr>
        <w:tab/>
      </w:r>
      <w:r w:rsidR="00C85627" w:rsidRPr="00B03EA2">
        <w:rPr>
          <w:rFonts w:ascii="Times New Roman" w:eastAsia="Times New Roman" w:hAnsi="Times New Roman" w:cs="Times New Roman"/>
          <w:bCs/>
          <w:sz w:val="28"/>
          <w:szCs w:val="28"/>
          <w:u w:val="single"/>
          <w:lang w:eastAsia="ru-RU"/>
        </w:rPr>
        <w:t>6. Халықтың санитариялық-эпидемиологиялық саламаттылығы саласындағы нормативтік құқықтық актілер талаптарының бұзылу себептері мен сипаты:</w:t>
      </w:r>
      <w:r w:rsidR="00C85627" w:rsidRPr="00B03EA2">
        <w:rPr>
          <w:rFonts w:ascii="Times New Roman" w:eastAsia="Times New Roman" w:hAnsi="Times New Roman" w:cs="Times New Roman"/>
          <w:sz w:val="28"/>
          <w:szCs w:val="28"/>
          <w:u w:val="single"/>
          <w:lang w:eastAsia="ru-RU"/>
        </w:rPr>
        <w:t xml:space="preserve"> тексеру барысында бұзушылықтар анықталған жоқ.</w:t>
      </w:r>
    </w:p>
    <w:p w:rsidR="00C85627" w:rsidRPr="00B03EA2" w:rsidRDefault="00B03EA2" w:rsidP="00C85627">
      <w:pPr>
        <w:spacing w:after="0" w:line="240" w:lineRule="auto"/>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bCs/>
          <w:sz w:val="28"/>
          <w:szCs w:val="28"/>
          <w:u w:val="single"/>
          <w:lang w:eastAsia="ru-RU"/>
        </w:rPr>
        <w:tab/>
      </w:r>
      <w:r w:rsidR="00C85627" w:rsidRPr="00B03EA2">
        <w:rPr>
          <w:rFonts w:ascii="Times New Roman" w:eastAsia="Times New Roman" w:hAnsi="Times New Roman" w:cs="Times New Roman"/>
          <w:bCs/>
          <w:sz w:val="28"/>
          <w:szCs w:val="28"/>
          <w:u w:val="single"/>
          <w:lang w:eastAsia="ru-RU"/>
        </w:rPr>
        <w:t>7. Халықтың санитариялық-эпидемиологиялық саламаттылығы саласындағы нормативтік құқықтық актілер талаптарын бұзуға жол берген жеке және (немесе) заңды тұлғалар:</w:t>
      </w:r>
      <w:r w:rsidR="00C85627" w:rsidRPr="00B03EA2">
        <w:rPr>
          <w:rFonts w:ascii="Times New Roman" w:eastAsia="Times New Roman" w:hAnsi="Times New Roman" w:cs="Times New Roman"/>
          <w:sz w:val="28"/>
          <w:szCs w:val="28"/>
          <w:u w:val="single"/>
          <w:lang w:eastAsia="ru-RU"/>
        </w:rPr>
        <w:t xml:space="preserve"> бұзушылықтар анықталған жоқ.</w:t>
      </w:r>
    </w:p>
    <w:p w:rsidR="00C85627" w:rsidRPr="00B03EA2" w:rsidRDefault="00B03EA2" w:rsidP="00C85627">
      <w:pPr>
        <w:spacing w:after="0" w:line="240" w:lineRule="auto"/>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bCs/>
          <w:sz w:val="28"/>
          <w:szCs w:val="28"/>
          <w:u w:val="single"/>
          <w:lang w:eastAsia="ru-RU"/>
        </w:rPr>
        <w:tab/>
      </w:r>
      <w:bookmarkStart w:id="0" w:name="_GoBack"/>
      <w:bookmarkEnd w:id="0"/>
      <w:r w:rsidR="00C85627" w:rsidRPr="00B03EA2">
        <w:rPr>
          <w:rFonts w:ascii="Times New Roman" w:eastAsia="Times New Roman" w:hAnsi="Times New Roman" w:cs="Times New Roman"/>
          <w:bCs/>
          <w:sz w:val="28"/>
          <w:szCs w:val="28"/>
          <w:u w:val="single"/>
          <w:lang w:eastAsia="ru-RU"/>
        </w:rPr>
        <w:t>8. Қабылданған шаралар:</w:t>
      </w:r>
      <w:r w:rsidR="00C85627" w:rsidRPr="00B03EA2">
        <w:rPr>
          <w:rFonts w:ascii="Times New Roman" w:eastAsia="Times New Roman" w:hAnsi="Times New Roman" w:cs="Times New Roman"/>
          <w:sz w:val="28"/>
          <w:szCs w:val="28"/>
          <w:u w:val="single"/>
          <w:lang w:eastAsia="ru-RU"/>
        </w:rPr>
        <w:t xml:space="preserve"> Дәрігерлік амбулаторияның медицина қызметкерлерімен бірлесіп, туберкулезбен сырқаттану жағдайына себеп-салдарлық факторларды анықтай отырып, талдау жүргізілді. Отбасы және туыстары бойынша байланыста болған адамдардың шеңбері анықталды. Байланыста болған адамдар тексерілді, олардың арасында туберкулезбен ауыратындар анықталған жоқ. Фтизиатр дәрігермен және учаскелік дәрігермен бірлесіп туберкулез ошағына шығу жүзеге асырылды. Ошақта қорытынды дезинфекция жүргізілді. Науқаспен байланыста болған адамдарды медициналық бақылауға алу туралы Атбасар аудандық СЭББ-не және Астрахан аудандық СЭББ-не ақпарат жолданды.</w:t>
      </w:r>
    </w:p>
    <w:p w:rsidR="005259F8" w:rsidRPr="00B03EA2" w:rsidRDefault="005259F8" w:rsidP="00C85627">
      <w:pPr>
        <w:spacing w:after="0"/>
        <w:jc w:val="both"/>
        <w:rPr>
          <w:rFonts w:ascii="Times New Roman" w:hAnsi="Times New Roman" w:cs="Times New Roman"/>
          <w:sz w:val="28"/>
          <w:szCs w:val="28"/>
          <w:u w:val="single"/>
          <w:lang w:val="kk-KZ"/>
        </w:rPr>
      </w:pPr>
    </w:p>
    <w:sectPr w:rsidR="005259F8" w:rsidRPr="00B03EA2">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076D" w:rsidRDefault="000E076D" w:rsidP="00FB1918">
      <w:pPr>
        <w:spacing w:after="0" w:line="240" w:lineRule="auto"/>
      </w:pPr>
      <w:r>
        <w:separator/>
      </w:r>
    </w:p>
  </w:endnote>
  <w:endnote w:type="continuationSeparator" w:id="0">
    <w:p w:rsidR="000E076D" w:rsidRDefault="000E076D"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076D" w:rsidRDefault="000E076D" w:rsidP="00FB1918">
      <w:pPr>
        <w:spacing w:after="0" w:line="240" w:lineRule="auto"/>
      </w:pPr>
      <w:r>
        <w:separator/>
      </w:r>
    </w:p>
  </w:footnote>
  <w:footnote w:type="continuationSeparator" w:id="0">
    <w:p w:rsidR="000E076D" w:rsidRDefault="000E076D"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0E076D">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РГУ &quot;Сандыктауское районное управление санитарно-эпидемиологического контроля Департамента санитарно-эпидемиологического контроля Акмолинской области Комитета санитарно-эпидемиологического контроля Министерства здравоохранения Республики Казахстан&quot; - Май А.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0741C6"/>
    <w:multiLevelType w:val="hybridMultilevel"/>
    <w:tmpl w:val="FCE0E8B8"/>
    <w:lvl w:ilvl="0" w:tplc="9A402E78">
      <w:start w:val="1"/>
      <w:numFmt w:val="decimal"/>
      <w:lvlText w:val="%1."/>
      <w:lvlJc w:val="left"/>
      <w:pPr>
        <w:ind w:left="690" w:hanging="360"/>
      </w:pPr>
      <w:rPr>
        <w:rFonts w:hint="default"/>
        <w:b w:val="0"/>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81E"/>
    <w:rsid w:val="00013A14"/>
    <w:rsid w:val="000A328B"/>
    <w:rsid w:val="000E076D"/>
    <w:rsid w:val="00171513"/>
    <w:rsid w:val="001E1ED1"/>
    <w:rsid w:val="001E451D"/>
    <w:rsid w:val="00237574"/>
    <w:rsid w:val="00274DB4"/>
    <w:rsid w:val="002E41D1"/>
    <w:rsid w:val="003021E0"/>
    <w:rsid w:val="0033436D"/>
    <w:rsid w:val="00383FE5"/>
    <w:rsid w:val="00395D0C"/>
    <w:rsid w:val="003A6680"/>
    <w:rsid w:val="00432BD0"/>
    <w:rsid w:val="005259F8"/>
    <w:rsid w:val="005577CF"/>
    <w:rsid w:val="005A6C56"/>
    <w:rsid w:val="0061724C"/>
    <w:rsid w:val="0068610F"/>
    <w:rsid w:val="00733F49"/>
    <w:rsid w:val="007D1DE6"/>
    <w:rsid w:val="007D5316"/>
    <w:rsid w:val="0087581E"/>
    <w:rsid w:val="008A1BBF"/>
    <w:rsid w:val="00A7474F"/>
    <w:rsid w:val="00AC7C73"/>
    <w:rsid w:val="00AE4106"/>
    <w:rsid w:val="00B03EA2"/>
    <w:rsid w:val="00C54BD8"/>
    <w:rsid w:val="00C85627"/>
    <w:rsid w:val="00DD5F07"/>
    <w:rsid w:val="00DF1705"/>
    <w:rsid w:val="00E109EB"/>
    <w:rsid w:val="00E562D0"/>
    <w:rsid w:val="00ED009C"/>
    <w:rsid w:val="00EF565B"/>
    <w:rsid w:val="00FF37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57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для писем,Без интервала1,Айгерим,Без интервала2,No Spacing,Обя,мелкий,Без интервала21,норма,мой рабочий,Без интерваль,No Spacing12,No Spacing121,свой,Без интервала28,Без интеБез интервала,14 TNR,МОЙ СТИЛЬ,Без интервала11,Елжан,для приказов"/>
    <w:link w:val="a4"/>
    <w:uiPriority w:val="1"/>
    <w:qFormat/>
    <w:rsid w:val="007D1DE6"/>
    <w:pPr>
      <w:spacing w:after="0" w:line="240" w:lineRule="auto"/>
    </w:pPr>
    <w:rPr>
      <w:rFonts w:ascii="Calibri" w:eastAsia="Calibri" w:hAnsi="Calibri" w:cs="Times New Roman"/>
    </w:rPr>
  </w:style>
  <w:style w:type="character" w:customStyle="1" w:styleId="a4">
    <w:name w:val="Без интервала Знак"/>
    <w:aliases w:val="для писем Знак,Без интервала1 Знак,Айгерим Знак,Без интервала2 Знак,No Spacing Знак,Обя Знак,мелкий Знак,Без интервала21 Знак,норма Знак,мой рабочий Знак,Без интерваль Знак,No Spacing12 Знак,No Spacing121 Знак,свой Знак,14 TNR Знак"/>
    <w:link w:val="a3"/>
    <w:uiPriority w:val="1"/>
    <w:qFormat/>
    <w:locked/>
    <w:rsid w:val="007D1DE6"/>
    <w:rPr>
      <w:rFonts w:ascii="Calibri" w:eastAsia="Calibri" w:hAnsi="Calibri" w:cs="Times New Roman"/>
    </w:rPr>
  </w:style>
  <w:style w:type="paragraph" w:styleId="a5">
    <w:name w:val="List Paragraph"/>
    <w:aliases w:val="маркированный,List Paragraph,Heading1,Colorful List - Accent 11,Абзац списка2,Журнал учета АИ,List Paragraph1,Абзац списка1,Маркировка,Forth level,Bullet List,FooterText,numbered,Абзац списка21,Numbered List Paragraph,123 List Paragraph,Bod"/>
    <w:basedOn w:val="a"/>
    <w:link w:val="a6"/>
    <w:uiPriority w:val="34"/>
    <w:qFormat/>
    <w:rsid w:val="007D1DE6"/>
    <w:pPr>
      <w:spacing w:after="120" w:line="360" w:lineRule="auto"/>
      <w:ind w:left="720"/>
      <w:contextualSpacing/>
    </w:pPr>
    <w:rPr>
      <w:rFonts w:ascii="Calibri" w:eastAsia="Calibri" w:hAnsi="Calibri" w:cs="Calibri"/>
      <w:lang w:val="kk-KZ" w:eastAsia="ru-RU"/>
    </w:rPr>
  </w:style>
  <w:style w:type="character" w:customStyle="1" w:styleId="a6">
    <w:name w:val="Абзац списка Знак"/>
    <w:aliases w:val="маркированный Знак,List Paragraph Знак,Heading1 Знак,Colorful List - Accent 11 Знак,Абзац списка2 Знак,Журнал учета АИ Знак,List Paragraph1 Знак,Абзац списка1 Знак,Маркировка Знак,Forth level Знак,Bullet List Знак,FooterText Знак"/>
    <w:link w:val="a5"/>
    <w:uiPriority w:val="34"/>
    <w:qFormat/>
    <w:locked/>
    <w:rsid w:val="007D1DE6"/>
    <w:rPr>
      <w:rFonts w:ascii="Calibri" w:eastAsia="Calibri" w:hAnsi="Calibri" w:cs="Calibri"/>
      <w:lang w:val="kk-KZ" w:eastAsia="ru-RU"/>
    </w:rPr>
  </w:style>
  <w:style w:type="paragraph" w:styleId="HTML">
    <w:name w:val="HTML Preformatted"/>
    <w:basedOn w:val="a"/>
    <w:link w:val="HTML0"/>
    <w:uiPriority w:val="99"/>
    <w:semiHidden/>
    <w:unhideWhenUsed/>
    <w:rsid w:val="00237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37574"/>
    <w:rPr>
      <w:rFonts w:ascii="Courier New" w:eastAsia="Times New Roman" w:hAnsi="Courier New" w:cs="Courier New"/>
      <w:sz w:val="20"/>
      <w:szCs w:val="20"/>
      <w:lang w:val="ru-RU" w:eastAsia="ru-RU"/>
    </w:rPr>
  </w:style>
  <w:style w:type="character" w:customStyle="1" w:styleId="y2iqfc">
    <w:name w:val="y2iqfc"/>
    <w:basedOn w:val="a0"/>
    <w:rsid w:val="002375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57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для писем,Без интервала1,Айгерим,Без интервала2,No Spacing,Обя,мелкий,Без интервала21,норма,мой рабочий,Без интерваль,No Spacing12,No Spacing121,свой,Без интервала28,Без интеБез интервала,14 TNR,МОЙ СТИЛЬ,Без интервала11,Елжан,для приказов"/>
    <w:link w:val="a4"/>
    <w:uiPriority w:val="1"/>
    <w:qFormat/>
    <w:rsid w:val="007D1DE6"/>
    <w:pPr>
      <w:spacing w:after="0" w:line="240" w:lineRule="auto"/>
    </w:pPr>
    <w:rPr>
      <w:rFonts w:ascii="Calibri" w:eastAsia="Calibri" w:hAnsi="Calibri" w:cs="Times New Roman"/>
    </w:rPr>
  </w:style>
  <w:style w:type="character" w:customStyle="1" w:styleId="a4">
    <w:name w:val="Без интервала Знак"/>
    <w:aliases w:val="для писем Знак,Без интервала1 Знак,Айгерим Знак,Без интервала2 Знак,No Spacing Знак,Обя Знак,мелкий Знак,Без интервала21 Знак,норма Знак,мой рабочий Знак,Без интерваль Знак,No Spacing12 Знак,No Spacing121 Знак,свой Знак,14 TNR Знак"/>
    <w:link w:val="a3"/>
    <w:uiPriority w:val="1"/>
    <w:qFormat/>
    <w:locked/>
    <w:rsid w:val="007D1DE6"/>
    <w:rPr>
      <w:rFonts w:ascii="Calibri" w:eastAsia="Calibri" w:hAnsi="Calibri" w:cs="Times New Roman"/>
    </w:rPr>
  </w:style>
  <w:style w:type="paragraph" w:styleId="a5">
    <w:name w:val="List Paragraph"/>
    <w:aliases w:val="маркированный,List Paragraph,Heading1,Colorful List - Accent 11,Абзац списка2,Журнал учета АИ,List Paragraph1,Абзац списка1,Маркировка,Forth level,Bullet List,FooterText,numbered,Абзац списка21,Numbered List Paragraph,123 List Paragraph,Bod"/>
    <w:basedOn w:val="a"/>
    <w:link w:val="a6"/>
    <w:uiPriority w:val="34"/>
    <w:qFormat/>
    <w:rsid w:val="007D1DE6"/>
    <w:pPr>
      <w:spacing w:after="120" w:line="360" w:lineRule="auto"/>
      <w:ind w:left="720"/>
      <w:contextualSpacing/>
    </w:pPr>
    <w:rPr>
      <w:rFonts w:ascii="Calibri" w:eastAsia="Calibri" w:hAnsi="Calibri" w:cs="Calibri"/>
      <w:lang w:val="kk-KZ" w:eastAsia="ru-RU"/>
    </w:rPr>
  </w:style>
  <w:style w:type="character" w:customStyle="1" w:styleId="a6">
    <w:name w:val="Абзац списка Знак"/>
    <w:aliases w:val="маркированный Знак,List Paragraph Знак,Heading1 Знак,Colorful List - Accent 11 Знак,Абзац списка2 Знак,Журнал учета АИ Знак,List Paragraph1 Знак,Абзац списка1 Знак,Маркировка Знак,Forth level Знак,Bullet List Знак,FooterText Знак"/>
    <w:link w:val="a5"/>
    <w:uiPriority w:val="34"/>
    <w:qFormat/>
    <w:locked/>
    <w:rsid w:val="007D1DE6"/>
    <w:rPr>
      <w:rFonts w:ascii="Calibri" w:eastAsia="Calibri" w:hAnsi="Calibri" w:cs="Calibri"/>
      <w:lang w:val="kk-KZ" w:eastAsia="ru-RU"/>
    </w:rPr>
  </w:style>
  <w:style w:type="paragraph" w:styleId="HTML">
    <w:name w:val="HTML Preformatted"/>
    <w:basedOn w:val="a"/>
    <w:link w:val="HTML0"/>
    <w:uiPriority w:val="99"/>
    <w:semiHidden/>
    <w:unhideWhenUsed/>
    <w:rsid w:val="00237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37574"/>
    <w:rPr>
      <w:rFonts w:ascii="Courier New" w:eastAsia="Times New Roman" w:hAnsi="Courier New" w:cs="Courier New"/>
      <w:sz w:val="20"/>
      <w:szCs w:val="20"/>
      <w:lang w:val="ru-RU" w:eastAsia="ru-RU"/>
    </w:rPr>
  </w:style>
  <w:style w:type="character" w:customStyle="1" w:styleId="y2iqfc">
    <w:name w:val="y2iqfc"/>
    <w:basedOn w:val="a0"/>
    <w:rsid w:val="00237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62709">
      <w:bodyDiv w:val="1"/>
      <w:marLeft w:val="0"/>
      <w:marRight w:val="0"/>
      <w:marTop w:val="0"/>
      <w:marBottom w:val="0"/>
      <w:divBdr>
        <w:top w:val="none" w:sz="0" w:space="0" w:color="auto"/>
        <w:left w:val="none" w:sz="0" w:space="0" w:color="auto"/>
        <w:bottom w:val="none" w:sz="0" w:space="0" w:color="auto"/>
        <w:right w:val="none" w:sz="0" w:space="0" w:color="auto"/>
      </w:divBdr>
    </w:div>
    <w:div w:id="47386340">
      <w:bodyDiv w:val="1"/>
      <w:marLeft w:val="0"/>
      <w:marRight w:val="0"/>
      <w:marTop w:val="0"/>
      <w:marBottom w:val="0"/>
      <w:divBdr>
        <w:top w:val="none" w:sz="0" w:space="0" w:color="auto"/>
        <w:left w:val="none" w:sz="0" w:space="0" w:color="auto"/>
        <w:bottom w:val="none" w:sz="0" w:space="0" w:color="auto"/>
        <w:right w:val="none" w:sz="0" w:space="0" w:color="auto"/>
      </w:divBdr>
    </w:div>
    <w:div w:id="140394824">
      <w:bodyDiv w:val="1"/>
      <w:marLeft w:val="0"/>
      <w:marRight w:val="0"/>
      <w:marTop w:val="0"/>
      <w:marBottom w:val="0"/>
      <w:divBdr>
        <w:top w:val="none" w:sz="0" w:space="0" w:color="auto"/>
        <w:left w:val="none" w:sz="0" w:space="0" w:color="auto"/>
        <w:bottom w:val="none" w:sz="0" w:space="0" w:color="auto"/>
        <w:right w:val="none" w:sz="0" w:space="0" w:color="auto"/>
      </w:divBdr>
    </w:div>
    <w:div w:id="587081797">
      <w:bodyDiv w:val="1"/>
      <w:marLeft w:val="0"/>
      <w:marRight w:val="0"/>
      <w:marTop w:val="0"/>
      <w:marBottom w:val="0"/>
      <w:divBdr>
        <w:top w:val="none" w:sz="0" w:space="0" w:color="auto"/>
        <w:left w:val="none" w:sz="0" w:space="0" w:color="auto"/>
        <w:bottom w:val="none" w:sz="0" w:space="0" w:color="auto"/>
        <w:right w:val="none" w:sz="0" w:space="0" w:color="auto"/>
      </w:divBdr>
    </w:div>
    <w:div w:id="588464703">
      <w:bodyDiv w:val="1"/>
      <w:marLeft w:val="0"/>
      <w:marRight w:val="0"/>
      <w:marTop w:val="0"/>
      <w:marBottom w:val="0"/>
      <w:divBdr>
        <w:top w:val="none" w:sz="0" w:space="0" w:color="auto"/>
        <w:left w:val="none" w:sz="0" w:space="0" w:color="auto"/>
        <w:bottom w:val="none" w:sz="0" w:space="0" w:color="auto"/>
        <w:right w:val="none" w:sz="0" w:space="0" w:color="auto"/>
      </w:divBdr>
    </w:div>
    <w:div w:id="616176619">
      <w:bodyDiv w:val="1"/>
      <w:marLeft w:val="0"/>
      <w:marRight w:val="0"/>
      <w:marTop w:val="0"/>
      <w:marBottom w:val="0"/>
      <w:divBdr>
        <w:top w:val="none" w:sz="0" w:space="0" w:color="auto"/>
        <w:left w:val="none" w:sz="0" w:space="0" w:color="auto"/>
        <w:bottom w:val="none" w:sz="0" w:space="0" w:color="auto"/>
        <w:right w:val="none" w:sz="0" w:space="0" w:color="auto"/>
      </w:divBdr>
    </w:div>
    <w:div w:id="817959439">
      <w:bodyDiv w:val="1"/>
      <w:marLeft w:val="0"/>
      <w:marRight w:val="0"/>
      <w:marTop w:val="0"/>
      <w:marBottom w:val="0"/>
      <w:divBdr>
        <w:top w:val="none" w:sz="0" w:space="0" w:color="auto"/>
        <w:left w:val="none" w:sz="0" w:space="0" w:color="auto"/>
        <w:bottom w:val="none" w:sz="0" w:space="0" w:color="auto"/>
        <w:right w:val="none" w:sz="0" w:space="0" w:color="auto"/>
      </w:divBdr>
    </w:div>
    <w:div w:id="1684162190">
      <w:bodyDiv w:val="1"/>
      <w:marLeft w:val="0"/>
      <w:marRight w:val="0"/>
      <w:marTop w:val="0"/>
      <w:marBottom w:val="0"/>
      <w:divBdr>
        <w:top w:val="none" w:sz="0" w:space="0" w:color="auto"/>
        <w:left w:val="none" w:sz="0" w:space="0" w:color="auto"/>
        <w:bottom w:val="none" w:sz="0" w:space="0" w:color="auto"/>
        <w:right w:val="none" w:sz="0" w:space="0" w:color="auto"/>
      </w:divBdr>
    </w:div>
    <w:div w:id="1815103754">
      <w:bodyDiv w:val="1"/>
      <w:marLeft w:val="0"/>
      <w:marRight w:val="0"/>
      <w:marTop w:val="0"/>
      <w:marBottom w:val="0"/>
      <w:divBdr>
        <w:top w:val="none" w:sz="0" w:space="0" w:color="auto"/>
        <w:left w:val="none" w:sz="0" w:space="0" w:color="auto"/>
        <w:bottom w:val="none" w:sz="0" w:space="0" w:color="auto"/>
        <w:right w:val="none" w:sz="0" w:space="0" w:color="auto"/>
      </w:divBdr>
    </w:div>
    <w:div w:id="211990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280</Words>
  <Characters>1599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12345611</dc:creator>
  <cp:lastModifiedBy>Aidana</cp:lastModifiedBy>
  <cp:revision>19</cp:revision>
  <dcterms:created xsi:type="dcterms:W3CDTF">2025-05-28T13:44:00Z</dcterms:created>
  <dcterms:modified xsi:type="dcterms:W3CDTF">2026-10-16T06:35:00Z</dcterms:modified>
</cp:coreProperties>
</file>