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Y="916"/>
        <w:tblW w:w="10215" w:type="dxa"/>
        <w:tblLayout w:type="fixed"/>
        <w:tblLook w:val="01E0" w:firstRow="1" w:lastRow="1" w:firstColumn="1" w:lastColumn="1" w:noHBand="0" w:noVBand="0"/>
      </w:tblPr>
      <w:tblGrid>
        <w:gridCol w:w="4249"/>
        <w:gridCol w:w="1561"/>
        <w:gridCol w:w="4390"/>
        <w:gridCol w:w="15"/>
      </w:tblGrid>
      <w:tr w:rsidR="00EF67E4" w:rsidRPr="00F165DA" w14:paraId="697B22C6" w14:textId="77777777" w:rsidTr="00163CFF">
        <w:trPr>
          <w:gridAfter w:val="1"/>
          <w:wAfter w:w="15" w:type="dxa"/>
          <w:trHeight w:val="1611"/>
        </w:trPr>
        <w:tc>
          <w:tcPr>
            <w:tcW w:w="4249" w:type="dxa"/>
          </w:tcPr>
          <w:p w14:paraId="31E904CA" w14:textId="77777777" w:rsidR="00EF67E4" w:rsidRPr="00F165DA" w:rsidRDefault="00EF67E4" w:rsidP="00163CFF">
            <w:pPr>
              <w:overflowPunct/>
              <w:autoSpaceDE/>
              <w:adjustRightInd/>
              <w:jc w:val="center"/>
              <w:rPr>
                <w:b/>
                <w:sz w:val="22"/>
                <w:szCs w:val="22"/>
                <w:lang w:val="kk-KZ"/>
              </w:rPr>
            </w:pPr>
            <w:r w:rsidRPr="00F165DA">
              <w:rPr>
                <w:b/>
                <w:sz w:val="22"/>
                <w:szCs w:val="22"/>
                <w:lang w:val="kk-KZ"/>
              </w:rPr>
              <w:t>«ҚАЗАҚСТАН РЕСПУБЛИКАСЫНЫҢ</w:t>
            </w:r>
          </w:p>
          <w:p w14:paraId="536992D9" w14:textId="77777777" w:rsidR="00EF67E4" w:rsidRPr="00F165DA" w:rsidRDefault="00EF67E4" w:rsidP="00163CFF">
            <w:pPr>
              <w:overflowPunct/>
              <w:autoSpaceDE/>
              <w:adjustRightInd/>
              <w:jc w:val="center"/>
              <w:rPr>
                <w:b/>
                <w:sz w:val="22"/>
                <w:szCs w:val="22"/>
                <w:lang w:val="kk-KZ"/>
              </w:rPr>
            </w:pPr>
            <w:r w:rsidRPr="00F165DA">
              <w:rPr>
                <w:b/>
                <w:sz w:val="22"/>
                <w:szCs w:val="22"/>
                <w:lang w:val="kk-KZ"/>
              </w:rPr>
              <w:t>ҚАРЖЫ НАРЫҒЫН РЕТТЕУ ЖӘНЕ ДАМЫТУ АГЕНТТІГІ»</w:t>
            </w:r>
          </w:p>
          <w:p w14:paraId="14336407" w14:textId="77777777" w:rsidR="00EF67E4" w:rsidRPr="00F165DA" w:rsidRDefault="00EF67E4" w:rsidP="00163CFF">
            <w:pPr>
              <w:overflowPunct/>
              <w:autoSpaceDE/>
              <w:adjustRightInd/>
              <w:jc w:val="center"/>
              <w:rPr>
                <w:sz w:val="22"/>
                <w:szCs w:val="22"/>
                <w:lang w:val="kk-KZ"/>
              </w:rPr>
            </w:pPr>
          </w:p>
          <w:p w14:paraId="1291282D" w14:textId="77777777" w:rsidR="00EF67E4" w:rsidRPr="00F165DA" w:rsidRDefault="00EF67E4" w:rsidP="00163CFF">
            <w:pPr>
              <w:overflowPunct/>
              <w:autoSpaceDE/>
              <w:adjustRightInd/>
              <w:jc w:val="center"/>
              <w:rPr>
                <w:sz w:val="22"/>
                <w:szCs w:val="22"/>
                <w:lang w:val="kk-KZ"/>
              </w:rPr>
            </w:pPr>
            <w:r w:rsidRPr="00F165DA">
              <w:rPr>
                <w:sz w:val="22"/>
                <w:szCs w:val="22"/>
                <w:lang w:val="kk-KZ"/>
              </w:rPr>
              <w:t>РЕСПУБЛИКАЛЫҚ МЕМЛЕКЕТТІК МЕКЕМЕСІ</w:t>
            </w:r>
          </w:p>
          <w:p w14:paraId="65BF12B3" w14:textId="77777777" w:rsidR="00EF67E4" w:rsidRPr="00F165DA" w:rsidRDefault="00EF67E4" w:rsidP="00163CFF">
            <w:pPr>
              <w:overflowPunct/>
              <w:autoSpaceDE/>
              <w:adjustRightInd/>
              <w:jc w:val="center"/>
              <w:rPr>
                <w:sz w:val="22"/>
                <w:szCs w:val="22"/>
                <w:lang w:val="kk-KZ"/>
              </w:rPr>
            </w:pPr>
          </w:p>
          <w:p w14:paraId="6E3D3A63" w14:textId="77777777" w:rsidR="00EF67E4" w:rsidRPr="00F165DA" w:rsidRDefault="00EF67E4" w:rsidP="00163CFF">
            <w:pPr>
              <w:overflowPunct/>
              <w:autoSpaceDE/>
              <w:adjustRightInd/>
              <w:jc w:val="center"/>
              <w:rPr>
                <w:b/>
                <w:sz w:val="10"/>
                <w:szCs w:val="10"/>
                <w:lang w:val="kk-KZ"/>
              </w:rPr>
            </w:pPr>
          </w:p>
        </w:tc>
        <w:tc>
          <w:tcPr>
            <w:tcW w:w="1561" w:type="dxa"/>
            <w:hideMark/>
          </w:tcPr>
          <w:p w14:paraId="3DF5CE3E" w14:textId="77777777" w:rsidR="00EF67E4" w:rsidRPr="00F165DA" w:rsidRDefault="00EF67E4" w:rsidP="00163CFF">
            <w:pPr>
              <w:overflowPunct/>
              <w:autoSpaceDE/>
              <w:adjustRightInd/>
              <w:ind w:hanging="108"/>
              <w:jc w:val="both"/>
              <w:rPr>
                <w:sz w:val="22"/>
                <w:szCs w:val="22"/>
                <w:lang w:val="kk-KZ"/>
              </w:rPr>
            </w:pPr>
            <w:r w:rsidRPr="00F165DA">
              <w:rPr>
                <w:noProof/>
                <w:sz w:val="24"/>
                <w:szCs w:val="24"/>
                <w:lang w:val="kk-KZ"/>
              </w:rPr>
              <w:drawing>
                <wp:inline distT="0" distB="0" distL="0" distR="0" wp14:anchorId="1C31817C" wp14:editId="32414512">
                  <wp:extent cx="981075" cy="1009650"/>
                  <wp:effectExtent l="0" t="0" r="9525" b="0"/>
                  <wp:docPr id="1" name="Рисунок 1" descr="Герб РК_цветной_латиниц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РК_цветной_латиниц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114" t="5652" r="7115" b="565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90" w:type="dxa"/>
          </w:tcPr>
          <w:p w14:paraId="19F5F81E" w14:textId="77777777" w:rsidR="00EF67E4" w:rsidRPr="00F165DA" w:rsidRDefault="00EF67E4" w:rsidP="00163CFF">
            <w:pPr>
              <w:overflowPunct/>
              <w:autoSpaceDE/>
              <w:adjustRightInd/>
              <w:jc w:val="center"/>
              <w:rPr>
                <w:sz w:val="22"/>
                <w:szCs w:val="22"/>
                <w:lang w:val="kk-KZ"/>
              </w:rPr>
            </w:pPr>
            <w:r w:rsidRPr="00F165DA">
              <w:rPr>
                <w:sz w:val="22"/>
                <w:szCs w:val="22"/>
                <w:lang w:val="kk-KZ"/>
              </w:rPr>
              <w:t>РЕСПУБЛИКАНСКОЕ ГОСУДАРСТВЕННОЕ УЧРЕЖДЕНИЕ</w:t>
            </w:r>
          </w:p>
          <w:p w14:paraId="0C3C5757" w14:textId="77777777" w:rsidR="00EF67E4" w:rsidRPr="00F165DA" w:rsidRDefault="00EF67E4" w:rsidP="00163CFF">
            <w:pPr>
              <w:overflowPunct/>
              <w:autoSpaceDE/>
              <w:adjustRightInd/>
              <w:jc w:val="center"/>
              <w:rPr>
                <w:b/>
                <w:sz w:val="22"/>
                <w:szCs w:val="22"/>
                <w:lang w:val="kk-KZ"/>
              </w:rPr>
            </w:pPr>
          </w:p>
          <w:p w14:paraId="01EF602D" w14:textId="77777777" w:rsidR="00EF67E4" w:rsidRPr="00F165DA" w:rsidRDefault="00EF67E4" w:rsidP="00163CFF">
            <w:pPr>
              <w:overflowPunct/>
              <w:autoSpaceDE/>
              <w:adjustRightInd/>
              <w:ind w:left="-132"/>
              <w:jc w:val="center"/>
              <w:rPr>
                <w:b/>
                <w:sz w:val="22"/>
                <w:szCs w:val="22"/>
                <w:lang w:val="kk-KZ"/>
              </w:rPr>
            </w:pPr>
            <w:r w:rsidRPr="00F165DA">
              <w:rPr>
                <w:b/>
                <w:sz w:val="22"/>
                <w:szCs w:val="22"/>
                <w:lang w:val="kk-KZ"/>
              </w:rPr>
              <w:t>«АГЕНТСТВО РЕСПУБЛИКИ</w:t>
            </w:r>
          </w:p>
          <w:p w14:paraId="57496155" w14:textId="77777777" w:rsidR="00EF67E4" w:rsidRPr="00F165DA" w:rsidRDefault="00EF67E4" w:rsidP="00163CFF">
            <w:pPr>
              <w:overflowPunct/>
              <w:autoSpaceDE/>
              <w:adjustRightInd/>
              <w:ind w:left="-132"/>
              <w:jc w:val="center"/>
              <w:rPr>
                <w:b/>
                <w:iCs/>
                <w:sz w:val="22"/>
                <w:szCs w:val="22"/>
                <w:lang w:val="kk-KZ"/>
              </w:rPr>
            </w:pPr>
            <w:r w:rsidRPr="00F165DA">
              <w:rPr>
                <w:b/>
                <w:sz w:val="22"/>
                <w:szCs w:val="22"/>
                <w:lang w:val="kk-KZ"/>
              </w:rPr>
              <w:t>КАЗАХСТАН</w:t>
            </w:r>
            <w:r w:rsidRPr="00F165DA">
              <w:rPr>
                <w:iCs/>
                <w:sz w:val="22"/>
                <w:szCs w:val="22"/>
                <w:lang w:val="kk-KZ"/>
              </w:rPr>
              <w:t xml:space="preserve"> </w:t>
            </w:r>
            <w:r w:rsidRPr="00F165DA">
              <w:rPr>
                <w:b/>
                <w:iCs/>
                <w:sz w:val="22"/>
                <w:szCs w:val="22"/>
                <w:lang w:val="kk-KZ"/>
              </w:rPr>
              <w:t>ПО РЕГУЛИРОВАНИЮ</w:t>
            </w:r>
          </w:p>
          <w:p w14:paraId="3527E28F" w14:textId="77777777" w:rsidR="00EF67E4" w:rsidRPr="00F165DA" w:rsidRDefault="00EF67E4" w:rsidP="00163CFF">
            <w:pPr>
              <w:overflowPunct/>
              <w:autoSpaceDE/>
              <w:adjustRightInd/>
              <w:ind w:left="-132"/>
              <w:jc w:val="center"/>
              <w:rPr>
                <w:b/>
                <w:sz w:val="22"/>
                <w:szCs w:val="22"/>
                <w:lang w:val="kk-KZ"/>
              </w:rPr>
            </w:pPr>
            <w:r w:rsidRPr="00F165DA">
              <w:rPr>
                <w:b/>
                <w:iCs/>
                <w:sz w:val="22"/>
                <w:szCs w:val="22"/>
                <w:lang w:val="kk-KZ"/>
              </w:rPr>
              <w:t>И РАЗВИТИЮ ФИНАНСОВОГО РЫНКА</w:t>
            </w:r>
            <w:r w:rsidRPr="00F165DA">
              <w:rPr>
                <w:b/>
                <w:sz w:val="22"/>
                <w:szCs w:val="22"/>
                <w:lang w:val="kk-KZ"/>
              </w:rPr>
              <w:t>»</w:t>
            </w:r>
          </w:p>
          <w:p w14:paraId="562B48E9" w14:textId="77777777" w:rsidR="00EF67E4" w:rsidRPr="00F165DA" w:rsidRDefault="00EF67E4" w:rsidP="00163CFF">
            <w:pPr>
              <w:overflowPunct/>
              <w:autoSpaceDE/>
              <w:adjustRightInd/>
              <w:jc w:val="center"/>
              <w:rPr>
                <w:b/>
                <w:sz w:val="22"/>
                <w:szCs w:val="22"/>
                <w:lang w:val="kk-KZ"/>
              </w:rPr>
            </w:pPr>
          </w:p>
          <w:p w14:paraId="5598FEFD" w14:textId="77777777" w:rsidR="00EF67E4" w:rsidRPr="00F165DA" w:rsidRDefault="00EF67E4" w:rsidP="00163CFF">
            <w:pPr>
              <w:overflowPunct/>
              <w:autoSpaceDE/>
              <w:adjustRightInd/>
              <w:jc w:val="center"/>
              <w:rPr>
                <w:b/>
                <w:sz w:val="10"/>
                <w:szCs w:val="10"/>
                <w:lang w:val="kk-KZ"/>
              </w:rPr>
            </w:pPr>
          </w:p>
        </w:tc>
      </w:tr>
      <w:tr w:rsidR="00EF67E4" w:rsidRPr="00F165DA" w14:paraId="1695AF96" w14:textId="77777777" w:rsidTr="00163CFF">
        <w:trPr>
          <w:trHeight w:val="869"/>
        </w:trPr>
        <w:tc>
          <w:tcPr>
            <w:tcW w:w="4249" w:type="dxa"/>
            <w:hideMark/>
          </w:tcPr>
          <w:p w14:paraId="33F1F13A" w14:textId="77777777" w:rsidR="00EF67E4" w:rsidRPr="00F165DA" w:rsidRDefault="00EF67E4" w:rsidP="00163CFF">
            <w:pPr>
              <w:overflowPunct/>
              <w:autoSpaceDE/>
              <w:adjustRightInd/>
              <w:jc w:val="center"/>
              <w:rPr>
                <w:b/>
                <w:sz w:val="28"/>
                <w:szCs w:val="28"/>
                <w:lang w:val="kk-KZ"/>
              </w:rPr>
            </w:pPr>
            <w:r w:rsidRPr="00F165DA">
              <w:rPr>
                <w:b/>
                <w:sz w:val="28"/>
                <w:szCs w:val="28"/>
                <w:lang w:val="kk-KZ"/>
              </w:rPr>
              <w:t>БАСҚАРМАСЫНЫҢ</w:t>
            </w:r>
          </w:p>
          <w:p w14:paraId="63C01C1A" w14:textId="77777777" w:rsidR="00EF67E4" w:rsidRPr="00F165DA" w:rsidRDefault="00EF67E4" w:rsidP="00163CFF">
            <w:pPr>
              <w:overflowPunct/>
              <w:autoSpaceDE/>
              <w:adjustRightInd/>
              <w:jc w:val="center"/>
              <w:rPr>
                <w:b/>
                <w:sz w:val="22"/>
                <w:szCs w:val="22"/>
                <w:lang w:val="kk-KZ"/>
              </w:rPr>
            </w:pPr>
            <w:r w:rsidRPr="00F165DA">
              <w:rPr>
                <w:b/>
                <w:sz w:val="28"/>
                <w:szCs w:val="28"/>
                <w:lang w:val="kk-KZ"/>
              </w:rPr>
              <w:t>ҚАУЛЫСЫ</w:t>
            </w:r>
          </w:p>
        </w:tc>
        <w:tc>
          <w:tcPr>
            <w:tcW w:w="1561" w:type="dxa"/>
          </w:tcPr>
          <w:p w14:paraId="5C031013" w14:textId="77777777" w:rsidR="00EF67E4" w:rsidRPr="00F165DA" w:rsidRDefault="00EF67E4" w:rsidP="00163CFF">
            <w:pPr>
              <w:overflowPunct/>
              <w:autoSpaceDE/>
              <w:adjustRightInd/>
              <w:ind w:left="158"/>
              <w:rPr>
                <w:sz w:val="24"/>
                <w:szCs w:val="24"/>
                <w:lang w:val="kk-KZ"/>
              </w:rPr>
            </w:pPr>
          </w:p>
        </w:tc>
        <w:tc>
          <w:tcPr>
            <w:tcW w:w="4405" w:type="dxa"/>
            <w:gridSpan w:val="2"/>
            <w:hideMark/>
          </w:tcPr>
          <w:p w14:paraId="7C8C81B0" w14:textId="77777777" w:rsidR="00EF67E4" w:rsidRPr="00F165DA" w:rsidRDefault="00EF67E4" w:rsidP="00163CFF">
            <w:pPr>
              <w:overflowPunct/>
              <w:autoSpaceDE/>
              <w:adjustRightInd/>
              <w:jc w:val="center"/>
              <w:rPr>
                <w:b/>
                <w:sz w:val="28"/>
                <w:szCs w:val="28"/>
                <w:lang w:val="kk-KZ"/>
              </w:rPr>
            </w:pPr>
            <w:r w:rsidRPr="00F165DA">
              <w:rPr>
                <w:b/>
                <w:sz w:val="28"/>
                <w:szCs w:val="28"/>
                <w:lang w:val="kk-KZ"/>
              </w:rPr>
              <w:t xml:space="preserve">ПОСТАНОВЛЕНИЕ </w:t>
            </w:r>
          </w:p>
          <w:p w14:paraId="35584682" w14:textId="77777777" w:rsidR="00EF67E4" w:rsidRPr="00F165DA" w:rsidRDefault="00EF67E4" w:rsidP="00163CFF">
            <w:pPr>
              <w:overflowPunct/>
              <w:autoSpaceDE/>
              <w:adjustRightInd/>
              <w:jc w:val="center"/>
              <w:rPr>
                <w:b/>
                <w:sz w:val="22"/>
                <w:szCs w:val="22"/>
                <w:lang w:val="kk-KZ"/>
              </w:rPr>
            </w:pPr>
            <w:r w:rsidRPr="00F165DA">
              <w:rPr>
                <w:b/>
                <w:sz w:val="28"/>
                <w:szCs w:val="28"/>
                <w:lang w:val="kk-KZ"/>
              </w:rPr>
              <w:t>ПРАВЛЕНИЯ</w:t>
            </w:r>
          </w:p>
        </w:tc>
      </w:tr>
      <w:tr w:rsidR="00EF67E4" w:rsidRPr="00F165DA" w14:paraId="0CC5D2B7" w14:textId="77777777" w:rsidTr="00163CFF">
        <w:trPr>
          <w:trHeight w:val="691"/>
        </w:trPr>
        <w:tc>
          <w:tcPr>
            <w:tcW w:w="4249" w:type="dxa"/>
            <w:hideMark/>
          </w:tcPr>
          <w:p w14:paraId="0119600E" w14:textId="77777777" w:rsidR="0034538C" w:rsidRPr="00F165DA" w:rsidRDefault="0034538C" w:rsidP="00163CFF">
            <w:pPr>
              <w:overflowPunct/>
              <w:autoSpaceDE/>
              <w:adjustRightInd/>
              <w:jc w:val="center"/>
              <w:rPr>
                <w:sz w:val="22"/>
                <w:szCs w:val="22"/>
                <w:lang w:val="kk-KZ"/>
              </w:rPr>
            </w:pPr>
          </w:p>
          <w:p w14:paraId="5C90CB39" w14:textId="77777777" w:rsidR="0034538C" w:rsidRPr="00F165DA" w:rsidRDefault="0034538C" w:rsidP="00163CFF">
            <w:pPr>
              <w:overflowPunct/>
              <w:autoSpaceDE/>
              <w:adjustRightInd/>
              <w:jc w:val="center"/>
              <w:rPr>
                <w:sz w:val="22"/>
                <w:szCs w:val="22"/>
                <w:lang w:val="kk-KZ"/>
              </w:rPr>
            </w:pPr>
          </w:p>
          <w:p w14:paraId="0199B6A7" w14:textId="39D13228" w:rsidR="00EF67E4" w:rsidRPr="00F165DA" w:rsidRDefault="00EF67E4" w:rsidP="0034538C">
            <w:pPr>
              <w:overflowPunct/>
              <w:autoSpaceDE/>
              <w:adjustRightInd/>
              <w:jc w:val="center"/>
              <w:rPr>
                <w:b/>
                <w:sz w:val="22"/>
                <w:szCs w:val="22"/>
                <w:lang w:val="kk-KZ"/>
              </w:rPr>
            </w:pPr>
            <w:r w:rsidRPr="00F165DA">
              <w:rPr>
                <w:sz w:val="22"/>
                <w:szCs w:val="22"/>
                <w:lang w:val="kk-KZ"/>
              </w:rPr>
              <w:t>Алматы қаласы</w:t>
            </w:r>
          </w:p>
        </w:tc>
        <w:tc>
          <w:tcPr>
            <w:tcW w:w="1561" w:type="dxa"/>
          </w:tcPr>
          <w:p w14:paraId="0100DE38" w14:textId="77777777" w:rsidR="00EF67E4" w:rsidRPr="00F165DA" w:rsidRDefault="00EF67E4" w:rsidP="00163CFF">
            <w:pPr>
              <w:overflowPunct/>
              <w:autoSpaceDE/>
              <w:adjustRightInd/>
              <w:ind w:left="158"/>
              <w:rPr>
                <w:sz w:val="24"/>
                <w:szCs w:val="24"/>
                <w:lang w:val="kk-KZ"/>
              </w:rPr>
            </w:pPr>
          </w:p>
        </w:tc>
        <w:tc>
          <w:tcPr>
            <w:tcW w:w="4405" w:type="dxa"/>
            <w:gridSpan w:val="2"/>
          </w:tcPr>
          <w:p w14:paraId="1FF41F92" w14:textId="10FC8D2D" w:rsidR="00EF67E4" w:rsidRPr="00F165DA" w:rsidRDefault="00EF67E4" w:rsidP="00163CFF">
            <w:pPr>
              <w:overflowPunct/>
              <w:autoSpaceDE/>
              <w:adjustRightInd/>
              <w:jc w:val="center"/>
              <w:rPr>
                <w:sz w:val="22"/>
                <w:szCs w:val="22"/>
                <w:lang w:val="kk-KZ"/>
              </w:rPr>
            </w:pPr>
          </w:p>
          <w:p w14:paraId="43C0B95C" w14:textId="77777777" w:rsidR="0034538C" w:rsidRPr="00F165DA" w:rsidRDefault="0034538C" w:rsidP="00163CFF">
            <w:pPr>
              <w:overflowPunct/>
              <w:autoSpaceDE/>
              <w:adjustRightInd/>
              <w:jc w:val="center"/>
              <w:rPr>
                <w:sz w:val="22"/>
                <w:szCs w:val="22"/>
                <w:lang w:val="kk-KZ"/>
              </w:rPr>
            </w:pPr>
          </w:p>
          <w:p w14:paraId="736BE1E4" w14:textId="77777777" w:rsidR="00EF67E4" w:rsidRPr="00F165DA" w:rsidRDefault="00EF67E4" w:rsidP="00163CFF">
            <w:pPr>
              <w:overflowPunct/>
              <w:autoSpaceDE/>
              <w:adjustRightInd/>
              <w:jc w:val="center"/>
              <w:rPr>
                <w:b/>
                <w:sz w:val="22"/>
                <w:szCs w:val="22"/>
                <w:lang w:val="kk-KZ"/>
              </w:rPr>
            </w:pPr>
            <w:proofErr w:type="spellStart"/>
            <w:r w:rsidRPr="00F165DA">
              <w:rPr>
                <w:sz w:val="22"/>
                <w:szCs w:val="22"/>
                <w:lang w:val="kk-KZ"/>
              </w:rPr>
              <w:t>город</w:t>
            </w:r>
            <w:proofErr w:type="spellEnd"/>
            <w:r w:rsidRPr="00F165DA">
              <w:rPr>
                <w:sz w:val="22"/>
                <w:szCs w:val="22"/>
                <w:lang w:val="kk-KZ"/>
              </w:rPr>
              <w:t xml:space="preserve"> Алматы </w:t>
            </w:r>
          </w:p>
        </w:tc>
      </w:tr>
    </w:tbl>
    <w:p w14:paraId="03B3655C" w14:textId="77777777" w:rsidR="00E80606" w:rsidRPr="00F165DA" w:rsidRDefault="00E80606" w:rsidP="00E80606">
      <w:pPr>
        <w:jc w:val="center"/>
        <w:rPr>
          <w:rFonts w:eastAsiaTheme="minorHAnsi"/>
          <w:b/>
          <w:bCs/>
          <w:sz w:val="28"/>
          <w:szCs w:val="28"/>
          <w:lang w:val="kk-KZ"/>
        </w:rPr>
      </w:pPr>
    </w:p>
    <w:p w14:paraId="6FAB80B8" w14:textId="77777777" w:rsidR="00BB111D" w:rsidRPr="00F165DA" w:rsidRDefault="00BB111D" w:rsidP="00E80606">
      <w:pPr>
        <w:jc w:val="center"/>
        <w:rPr>
          <w:b/>
          <w:bCs/>
          <w:sz w:val="28"/>
          <w:szCs w:val="28"/>
          <w:lang w:val="kk-KZ"/>
        </w:rPr>
      </w:pPr>
    </w:p>
    <w:p w14:paraId="3C0EDB8D" w14:textId="77777777" w:rsidR="006B2264" w:rsidRPr="00F165DA" w:rsidRDefault="006B2264" w:rsidP="00E80606">
      <w:pPr>
        <w:jc w:val="center"/>
        <w:rPr>
          <w:b/>
          <w:bCs/>
          <w:sz w:val="28"/>
          <w:szCs w:val="28"/>
          <w:lang w:val="kk-KZ"/>
        </w:rPr>
      </w:pPr>
    </w:p>
    <w:p w14:paraId="02AEE2D7" w14:textId="7F986721" w:rsidR="008206DA" w:rsidRPr="00F165DA" w:rsidRDefault="008206DA" w:rsidP="00E80606">
      <w:pPr>
        <w:jc w:val="center"/>
        <w:rPr>
          <w:b/>
          <w:bCs/>
          <w:sz w:val="28"/>
          <w:szCs w:val="28"/>
          <w:lang w:val="kk-KZ"/>
        </w:rPr>
      </w:pPr>
      <w:r w:rsidRPr="00F165DA">
        <w:rPr>
          <w:b/>
          <w:bCs/>
          <w:sz w:val="28"/>
          <w:szCs w:val="28"/>
          <w:lang w:val="kk-KZ"/>
        </w:rPr>
        <w:t xml:space="preserve">Банктің, Қазақстан Республикасының </w:t>
      </w:r>
      <w:proofErr w:type="spellStart"/>
      <w:r w:rsidRPr="00F165DA">
        <w:rPr>
          <w:b/>
          <w:bCs/>
          <w:sz w:val="28"/>
          <w:szCs w:val="28"/>
          <w:lang w:val="kk-KZ"/>
        </w:rPr>
        <w:t>бейрезидент</w:t>
      </w:r>
      <w:proofErr w:type="spellEnd"/>
      <w:r w:rsidRPr="00F165DA">
        <w:rPr>
          <w:b/>
          <w:bCs/>
          <w:sz w:val="28"/>
          <w:szCs w:val="28"/>
          <w:lang w:val="kk-KZ"/>
        </w:rPr>
        <w:t xml:space="preserve"> банкі филиалының цифрлық инфрақұрылымында деректер витринасын қалыптастыру, жүргізу және жаңарту</w:t>
      </w:r>
      <w:r w:rsidR="00484384" w:rsidRPr="00F165DA">
        <w:rPr>
          <w:b/>
          <w:bCs/>
          <w:sz w:val="28"/>
          <w:szCs w:val="28"/>
          <w:lang w:val="kk-KZ"/>
        </w:rPr>
        <w:t xml:space="preserve"> қағидаларын</w:t>
      </w:r>
      <w:r w:rsidRPr="00F165DA">
        <w:rPr>
          <w:b/>
          <w:bCs/>
          <w:sz w:val="28"/>
          <w:szCs w:val="28"/>
          <w:lang w:val="kk-KZ"/>
        </w:rPr>
        <w:t>, сондай-ақ қаржы нарығы мен қаржы ұйымдарын реттеу, бақылау және қадағалау жөніндег</w:t>
      </w:r>
      <w:bookmarkStart w:id="0" w:name="_GoBack"/>
      <w:bookmarkEnd w:id="0"/>
      <w:r w:rsidRPr="00F165DA">
        <w:rPr>
          <w:b/>
          <w:bCs/>
          <w:sz w:val="28"/>
          <w:szCs w:val="28"/>
          <w:lang w:val="kk-KZ"/>
        </w:rPr>
        <w:t xml:space="preserve">і уәкілетті органға деректер витринасына қол жеткізуді ұсыну </w:t>
      </w:r>
      <w:r w:rsidR="00484384" w:rsidRPr="00F165DA">
        <w:rPr>
          <w:b/>
          <w:bCs/>
          <w:sz w:val="28"/>
          <w:szCs w:val="28"/>
          <w:lang w:val="kk-KZ"/>
        </w:rPr>
        <w:t>жағда</w:t>
      </w:r>
      <w:r w:rsidR="00FD130D" w:rsidRPr="00F165DA">
        <w:rPr>
          <w:b/>
          <w:bCs/>
          <w:sz w:val="28"/>
          <w:szCs w:val="28"/>
          <w:lang w:val="kk-KZ"/>
        </w:rPr>
        <w:t>й</w:t>
      </w:r>
      <w:r w:rsidR="00484384" w:rsidRPr="00F165DA">
        <w:rPr>
          <w:b/>
          <w:bCs/>
          <w:sz w:val="28"/>
          <w:szCs w:val="28"/>
          <w:lang w:val="kk-KZ"/>
        </w:rPr>
        <w:t>лары</w:t>
      </w:r>
      <w:r w:rsidR="00F7366A" w:rsidRPr="00F165DA">
        <w:rPr>
          <w:b/>
          <w:bCs/>
          <w:sz w:val="28"/>
          <w:szCs w:val="28"/>
          <w:lang w:val="kk-KZ"/>
        </w:rPr>
        <w:t>н</w:t>
      </w:r>
      <w:r w:rsidR="00216513" w:rsidRPr="00F165DA">
        <w:rPr>
          <w:b/>
          <w:bCs/>
          <w:sz w:val="28"/>
          <w:szCs w:val="28"/>
          <w:lang w:val="kk-KZ"/>
        </w:rPr>
        <w:t>,</w:t>
      </w:r>
      <w:r w:rsidR="00484384" w:rsidRPr="00F165DA">
        <w:rPr>
          <w:b/>
          <w:bCs/>
          <w:sz w:val="28"/>
          <w:szCs w:val="28"/>
          <w:lang w:val="kk-KZ"/>
        </w:rPr>
        <w:t xml:space="preserve"> тәртібі</w:t>
      </w:r>
      <w:r w:rsidR="00F7366A" w:rsidRPr="00F165DA">
        <w:rPr>
          <w:b/>
          <w:bCs/>
          <w:sz w:val="28"/>
          <w:szCs w:val="28"/>
          <w:lang w:val="kk-KZ"/>
        </w:rPr>
        <w:t>н</w:t>
      </w:r>
      <w:r w:rsidR="00484384" w:rsidRPr="00F165DA">
        <w:rPr>
          <w:b/>
          <w:bCs/>
          <w:sz w:val="28"/>
          <w:szCs w:val="28"/>
          <w:lang w:val="kk-KZ"/>
        </w:rPr>
        <w:t>,</w:t>
      </w:r>
      <w:r w:rsidR="00216513" w:rsidRPr="00F165DA">
        <w:rPr>
          <w:b/>
          <w:bCs/>
          <w:sz w:val="28"/>
          <w:szCs w:val="28"/>
          <w:lang w:val="kk-KZ"/>
        </w:rPr>
        <w:t xml:space="preserve"> мерзімдері</w:t>
      </w:r>
      <w:r w:rsidR="00BB111D" w:rsidRPr="00F165DA">
        <w:rPr>
          <w:b/>
          <w:bCs/>
          <w:sz w:val="28"/>
          <w:szCs w:val="28"/>
          <w:lang w:val="kk-KZ"/>
        </w:rPr>
        <w:t xml:space="preserve"> мен форматтарын</w:t>
      </w:r>
      <w:r w:rsidR="007F6299" w:rsidRPr="00F165DA">
        <w:rPr>
          <w:b/>
          <w:bCs/>
          <w:sz w:val="28"/>
          <w:szCs w:val="28"/>
          <w:lang w:val="kk-KZ"/>
        </w:rPr>
        <w:t xml:space="preserve"> </w:t>
      </w:r>
      <w:r w:rsidRPr="00F165DA">
        <w:rPr>
          <w:b/>
          <w:bCs/>
          <w:sz w:val="28"/>
          <w:szCs w:val="28"/>
          <w:lang w:val="kk-KZ"/>
        </w:rPr>
        <w:t>бекіту туралы</w:t>
      </w:r>
    </w:p>
    <w:p w14:paraId="0DC58DBB" w14:textId="6EDAE79E" w:rsidR="000D62E5" w:rsidRPr="00F165DA" w:rsidRDefault="000D62E5" w:rsidP="00E80606">
      <w:pPr>
        <w:jc w:val="center"/>
        <w:rPr>
          <w:b/>
          <w:bCs/>
          <w:sz w:val="28"/>
          <w:szCs w:val="28"/>
          <w:lang w:val="kk-KZ"/>
        </w:rPr>
      </w:pPr>
    </w:p>
    <w:p w14:paraId="7864E42A" w14:textId="3CD97408" w:rsidR="00EC39F0" w:rsidRPr="00F165DA" w:rsidRDefault="00EC39F0" w:rsidP="00262C83">
      <w:pPr>
        <w:ind w:firstLine="709"/>
        <w:jc w:val="both"/>
        <w:rPr>
          <w:rFonts w:eastAsiaTheme="majorEastAsia"/>
          <w:sz w:val="28"/>
          <w:szCs w:val="28"/>
          <w:lang w:val="kk-KZ"/>
        </w:rPr>
      </w:pPr>
      <w:r w:rsidRPr="00F165DA">
        <w:rPr>
          <w:rFonts w:eastAsiaTheme="majorEastAsia"/>
          <w:sz w:val="28"/>
          <w:szCs w:val="28"/>
          <w:lang w:val="kk-KZ"/>
        </w:rPr>
        <w:t>«Қазақстан Республикасындағы банктер және банк қызметі туралы» Қазақстан Республикасы</w:t>
      </w:r>
      <w:r w:rsidR="00262C83" w:rsidRPr="00F165DA">
        <w:rPr>
          <w:rFonts w:eastAsiaTheme="majorEastAsia"/>
          <w:sz w:val="28"/>
          <w:szCs w:val="28"/>
          <w:lang w:val="kk-KZ"/>
        </w:rPr>
        <w:t>ның Заңы 75-бабының 5-</w:t>
      </w:r>
      <w:r w:rsidRPr="00F165DA">
        <w:rPr>
          <w:rFonts w:eastAsiaTheme="majorEastAsia"/>
          <w:sz w:val="28"/>
          <w:szCs w:val="28"/>
          <w:lang w:val="kk-KZ"/>
        </w:rPr>
        <w:t>тармағына сәйкес</w:t>
      </w:r>
      <w:r w:rsidR="00BD4879" w:rsidRPr="00F165DA">
        <w:rPr>
          <w:rFonts w:eastAsiaTheme="majorEastAsia"/>
          <w:sz w:val="28"/>
          <w:szCs w:val="28"/>
          <w:lang w:val="kk-KZ"/>
        </w:rPr>
        <w:br/>
      </w:r>
      <w:r w:rsidRPr="00F165DA">
        <w:rPr>
          <w:rFonts w:eastAsiaTheme="majorEastAsia"/>
          <w:sz w:val="28"/>
          <w:szCs w:val="28"/>
          <w:lang w:val="kk-KZ"/>
        </w:rPr>
        <w:t xml:space="preserve">Қазақстан Республикасы Қаржы нарығын реттеу және дамыту агенттігінің Басқармасы </w:t>
      </w:r>
      <w:r w:rsidRPr="00F165DA">
        <w:rPr>
          <w:rFonts w:eastAsiaTheme="majorEastAsia"/>
          <w:b/>
          <w:sz w:val="28"/>
          <w:szCs w:val="28"/>
          <w:lang w:val="kk-KZ"/>
        </w:rPr>
        <w:t>ҚАУЛЫ ЕТЕДІ:</w:t>
      </w:r>
    </w:p>
    <w:p w14:paraId="2142C7E7" w14:textId="3F402086" w:rsidR="00E80606" w:rsidRPr="00F165DA" w:rsidRDefault="00E80606" w:rsidP="00E80606">
      <w:pPr>
        <w:overflowPunct/>
        <w:autoSpaceDE/>
        <w:autoSpaceDN/>
        <w:adjustRightInd/>
        <w:ind w:firstLine="708"/>
        <w:jc w:val="both"/>
        <w:rPr>
          <w:rFonts w:eastAsia="Calibri"/>
          <w:sz w:val="28"/>
          <w:szCs w:val="28"/>
          <w:lang w:val="kk-KZ"/>
        </w:rPr>
      </w:pPr>
      <w:r w:rsidRPr="00F165DA">
        <w:rPr>
          <w:bCs/>
          <w:sz w:val="28"/>
          <w:szCs w:val="28"/>
          <w:lang w:val="kk-KZ"/>
        </w:rPr>
        <w:t>1.</w:t>
      </w:r>
      <w:r w:rsidRPr="00F165DA">
        <w:rPr>
          <w:rFonts w:eastAsia="Calibri"/>
          <w:sz w:val="28"/>
          <w:szCs w:val="28"/>
          <w:lang w:val="kk-KZ"/>
        </w:rPr>
        <w:t xml:space="preserve"> </w:t>
      </w:r>
      <w:r w:rsidR="00262C83" w:rsidRPr="00F165DA">
        <w:rPr>
          <w:rFonts w:eastAsia="Calibri"/>
          <w:sz w:val="28"/>
          <w:szCs w:val="28"/>
          <w:lang w:val="kk-KZ"/>
        </w:rPr>
        <w:t xml:space="preserve">Қоса беріліп отырған </w:t>
      </w:r>
      <w:r w:rsidR="00484384" w:rsidRPr="00F165DA">
        <w:rPr>
          <w:rFonts w:eastAsia="Calibri"/>
          <w:sz w:val="28"/>
          <w:szCs w:val="28"/>
          <w:lang w:val="kk-KZ"/>
        </w:rPr>
        <w:t xml:space="preserve">Банктің, Қазақстан Республикасының </w:t>
      </w:r>
      <w:proofErr w:type="spellStart"/>
      <w:r w:rsidR="00484384" w:rsidRPr="00F165DA">
        <w:rPr>
          <w:rFonts w:eastAsia="Calibri"/>
          <w:sz w:val="28"/>
          <w:szCs w:val="28"/>
          <w:lang w:val="kk-KZ"/>
        </w:rPr>
        <w:t>бейрезидент</w:t>
      </w:r>
      <w:proofErr w:type="spellEnd"/>
      <w:r w:rsidR="00484384" w:rsidRPr="00F165DA">
        <w:rPr>
          <w:rFonts w:eastAsia="Calibri"/>
          <w:sz w:val="28"/>
          <w:szCs w:val="28"/>
          <w:lang w:val="kk-KZ"/>
        </w:rPr>
        <w:t xml:space="preserve"> банкі филиалының цифрлық инфрақұрылымында деректер витринасын қалыптастыру, жүргізу және жаңарту қағидалары, сондай-ақ қаржы нарығы мен қаржы ұйымдарын реттеу, бақылау және қадағалау жөніндегі уәкілетті органға деректер витринасына қол жеткізуді ұсыну жағдайлары, тәртібі, мерзімдері мен форматтары </w:t>
      </w:r>
      <w:r w:rsidR="00262C83" w:rsidRPr="00F165DA">
        <w:rPr>
          <w:rFonts w:eastAsia="Calibri"/>
          <w:sz w:val="28"/>
          <w:szCs w:val="28"/>
          <w:lang w:val="kk-KZ"/>
        </w:rPr>
        <w:t xml:space="preserve">бекітілсін. </w:t>
      </w:r>
    </w:p>
    <w:p w14:paraId="73C2E7DB" w14:textId="5BBE79F9" w:rsidR="00E80606" w:rsidRPr="00F165DA" w:rsidRDefault="008F131A" w:rsidP="00E80606">
      <w:pPr>
        <w:ind w:firstLine="709"/>
        <w:jc w:val="both"/>
        <w:rPr>
          <w:sz w:val="28"/>
          <w:szCs w:val="28"/>
          <w:lang w:val="kk-KZ"/>
        </w:rPr>
      </w:pPr>
      <w:r w:rsidRPr="00F165DA">
        <w:rPr>
          <w:sz w:val="28"/>
          <w:szCs w:val="28"/>
          <w:lang w:val="kk-KZ"/>
        </w:rPr>
        <w:t>2</w:t>
      </w:r>
      <w:r w:rsidR="00E80606" w:rsidRPr="00F165DA">
        <w:rPr>
          <w:sz w:val="28"/>
          <w:szCs w:val="28"/>
          <w:lang w:val="kk-KZ"/>
        </w:rPr>
        <w:t xml:space="preserve">. </w:t>
      </w:r>
      <w:r w:rsidR="00262C83" w:rsidRPr="00F165DA">
        <w:rPr>
          <w:sz w:val="28"/>
          <w:szCs w:val="28"/>
          <w:lang w:val="kk-KZ"/>
        </w:rPr>
        <w:t>Тәуекелдерді талдау және стресс-тестілеу департаменті</w:t>
      </w:r>
      <w:r w:rsidR="00262C83" w:rsidRPr="00F165DA">
        <w:rPr>
          <w:lang w:val="kk-KZ"/>
        </w:rPr>
        <w:t xml:space="preserve"> </w:t>
      </w:r>
      <w:r w:rsidR="00262C83" w:rsidRPr="00F165DA">
        <w:rPr>
          <w:sz w:val="28"/>
          <w:szCs w:val="28"/>
          <w:lang w:val="kk-KZ"/>
        </w:rPr>
        <w:t>Қазақстан Республикасының заңнамада белгіленген тәртіппен:</w:t>
      </w:r>
    </w:p>
    <w:p w14:paraId="419BD653" w14:textId="77777777" w:rsidR="000D62E5" w:rsidRPr="00F165DA" w:rsidRDefault="000D62E5" w:rsidP="000D62E5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F165DA">
        <w:rPr>
          <w:color w:val="000000"/>
          <w:sz w:val="28"/>
          <w:szCs w:val="28"/>
          <w:lang w:val="kk-KZ"/>
        </w:rPr>
        <w:t>1) Заң департаментімен бірлесіп осы қаулыны Қазақстан Республикасының Әділет министрлігінде мемлекеттік тіркеуді;</w:t>
      </w:r>
    </w:p>
    <w:p w14:paraId="127A00F4" w14:textId="77777777" w:rsidR="000D62E5" w:rsidRPr="00F165DA" w:rsidRDefault="000D62E5" w:rsidP="000D62E5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F165DA">
        <w:rPr>
          <w:color w:val="000000"/>
          <w:sz w:val="28"/>
          <w:szCs w:val="28"/>
          <w:lang w:val="kk-KZ"/>
        </w:rPr>
        <w:t>2) осы қаулыны ресми жарияланғаннан кейін Қазақстан Республикасы Қаржы нарығын реттеу және дамыту агенттігінің ресми интернет-ресурсына орналастыруды;</w:t>
      </w:r>
    </w:p>
    <w:p w14:paraId="6D83501A" w14:textId="77777777" w:rsidR="000D62E5" w:rsidRPr="00F165DA" w:rsidRDefault="000D62E5" w:rsidP="000D62E5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F165DA">
        <w:rPr>
          <w:color w:val="000000"/>
          <w:sz w:val="28"/>
          <w:szCs w:val="28"/>
          <w:lang w:val="kk-KZ"/>
        </w:rPr>
        <w:t>3) осы қаулы мемлекеттік тіркелгеннен кейін он жұмыс күні ішінде Заң департаментіне осы тармақтың 2) тармақшасында көзделген іс-шараның орындалуы туралы мәліметтерді ұсынуды қамтамасыз етсін.</w:t>
      </w:r>
    </w:p>
    <w:p w14:paraId="3CBA6C03" w14:textId="77777777" w:rsidR="000D62E5" w:rsidRPr="00F165DA" w:rsidRDefault="000D62E5" w:rsidP="000D62E5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  <w:r w:rsidRPr="00F165DA">
        <w:rPr>
          <w:sz w:val="28"/>
          <w:szCs w:val="28"/>
          <w:lang w:val="kk-KZ"/>
        </w:rPr>
        <w:t xml:space="preserve">3. Осы </w:t>
      </w:r>
      <w:r w:rsidRPr="00F165DA">
        <w:rPr>
          <w:color w:val="000000"/>
          <w:sz w:val="28"/>
          <w:szCs w:val="28"/>
          <w:lang w:val="kk-KZ"/>
        </w:rPr>
        <w:t>қаулының орындалуын бақылау Қазақстан Республикасының Қаржы нарығын реттеу және дамыту агенттігі Төрағасының жетекшілік ететін орынбасарына жүктелсін.</w:t>
      </w:r>
    </w:p>
    <w:p w14:paraId="32D891B8" w14:textId="7D452521" w:rsidR="008F131A" w:rsidRPr="00F165DA" w:rsidRDefault="008F131A" w:rsidP="000D62E5">
      <w:pPr>
        <w:overflowPunct/>
        <w:autoSpaceDE/>
        <w:adjustRightInd/>
        <w:ind w:firstLine="709"/>
        <w:jc w:val="both"/>
        <w:rPr>
          <w:rFonts w:eastAsiaTheme="minorHAnsi"/>
          <w:sz w:val="28"/>
          <w:szCs w:val="28"/>
          <w:lang w:val="kk-KZ"/>
        </w:rPr>
      </w:pPr>
      <w:r w:rsidRPr="00F165DA">
        <w:rPr>
          <w:rFonts w:eastAsiaTheme="minorHAnsi"/>
          <w:sz w:val="28"/>
          <w:szCs w:val="28"/>
          <w:lang w:val="kk-KZ"/>
        </w:rPr>
        <w:lastRenderedPageBreak/>
        <w:t xml:space="preserve">4. </w:t>
      </w:r>
      <w:r w:rsidR="000D62E5" w:rsidRPr="00F165DA">
        <w:rPr>
          <w:rFonts w:eastAsiaTheme="minorHAnsi"/>
          <w:sz w:val="28"/>
          <w:szCs w:val="28"/>
          <w:lang w:val="kk-KZ"/>
        </w:rPr>
        <w:t xml:space="preserve">Осы қаулы ресми жариялануға тиіс және 2027 жылғы 1 қаңтардан бастап қолданысқа енгізіледі. </w:t>
      </w:r>
    </w:p>
    <w:p w14:paraId="60AE551A" w14:textId="77777777" w:rsidR="00BD4879" w:rsidRPr="00F165DA" w:rsidRDefault="00BD4879" w:rsidP="000D62E5">
      <w:pPr>
        <w:overflowPunct/>
        <w:autoSpaceDE/>
        <w:adjustRightInd/>
        <w:ind w:firstLine="709"/>
        <w:jc w:val="both"/>
        <w:rPr>
          <w:sz w:val="28"/>
          <w:szCs w:val="28"/>
          <w:lang w:val="kk-KZ"/>
        </w:rPr>
      </w:pPr>
    </w:p>
    <w:p w14:paraId="3B8FB753" w14:textId="77777777" w:rsidR="00E80606" w:rsidRPr="00F165DA" w:rsidRDefault="00E80606" w:rsidP="00E80606">
      <w:pPr>
        <w:overflowPunct/>
        <w:autoSpaceDE/>
        <w:adjustRightInd/>
        <w:ind w:firstLine="709"/>
        <w:jc w:val="both"/>
        <w:rPr>
          <w:rFonts w:eastAsia="Calibri"/>
          <w:sz w:val="28"/>
          <w:szCs w:val="28"/>
          <w:lang w:val="kk-KZ"/>
        </w:rPr>
      </w:pPr>
    </w:p>
    <w:p w14:paraId="75EE7B40" w14:textId="5AEFA658" w:rsidR="00EF67E4" w:rsidRPr="00F165DA" w:rsidRDefault="008206DA" w:rsidP="00EF67E4">
      <w:pPr>
        <w:tabs>
          <w:tab w:val="left" w:pos="1134"/>
          <w:tab w:val="left" w:pos="6804"/>
        </w:tabs>
        <w:overflowPunct/>
        <w:autoSpaceDE/>
        <w:autoSpaceDN/>
        <w:adjustRightInd/>
        <w:ind w:left="720"/>
        <w:contextualSpacing/>
        <w:rPr>
          <w:rFonts w:eastAsia="Calibri"/>
          <w:b/>
          <w:sz w:val="28"/>
          <w:szCs w:val="28"/>
          <w:lang w:val="kk-KZ" w:eastAsia="en-US"/>
        </w:rPr>
      </w:pPr>
      <w:r w:rsidRPr="00F165DA">
        <w:rPr>
          <w:rFonts w:eastAsia="Calibri"/>
          <w:b/>
          <w:sz w:val="28"/>
          <w:szCs w:val="28"/>
          <w:lang w:val="kk-KZ" w:eastAsia="en-US"/>
        </w:rPr>
        <w:t xml:space="preserve">Лауазымы </w:t>
      </w:r>
      <w:r w:rsidR="00552415" w:rsidRPr="00F165DA">
        <w:rPr>
          <w:rFonts w:eastAsia="Calibri"/>
          <w:b/>
          <w:sz w:val="28"/>
          <w:szCs w:val="28"/>
          <w:lang w:val="kk-KZ" w:eastAsia="en-US"/>
        </w:rPr>
        <w:tab/>
      </w:r>
      <w:r w:rsidR="00552415" w:rsidRPr="00F165DA">
        <w:rPr>
          <w:rFonts w:eastAsia="Calibri"/>
          <w:b/>
          <w:sz w:val="28"/>
          <w:szCs w:val="28"/>
          <w:lang w:val="kk-KZ" w:eastAsia="en-US"/>
        </w:rPr>
        <w:tab/>
      </w:r>
      <w:r w:rsidRPr="00F165DA">
        <w:rPr>
          <w:rFonts w:eastAsia="Calibri"/>
          <w:b/>
          <w:sz w:val="28"/>
          <w:szCs w:val="28"/>
          <w:lang w:val="kk-KZ" w:eastAsia="en-US"/>
        </w:rPr>
        <w:t xml:space="preserve">Аты-жөні </w:t>
      </w:r>
    </w:p>
    <w:p w14:paraId="38D313F4" w14:textId="77777777" w:rsidR="00A36165" w:rsidRPr="00F165DA" w:rsidRDefault="00A36165" w:rsidP="00934587">
      <w:pPr>
        <w:rPr>
          <w:lang w:val="kk-KZ"/>
        </w:rPr>
      </w:pPr>
    </w:p>
    <w:sectPr w:rsidR="00A36165" w:rsidRPr="00F165DA" w:rsidSect="00EF67E4">
      <w:headerReference w:type="even" r:id="rId9"/>
      <w:headerReference w:type="default" r:id="rId10"/>
      <w:pgSz w:w="11906" w:h="16838"/>
      <w:pgMar w:top="1418" w:right="851" w:bottom="1418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04ACF6" w14:textId="77777777" w:rsidR="003A0A38" w:rsidRDefault="003A0A38">
      <w:r>
        <w:separator/>
      </w:r>
    </w:p>
  </w:endnote>
  <w:endnote w:type="continuationSeparator" w:id="0">
    <w:p w14:paraId="4061AB9D" w14:textId="77777777" w:rsidR="003A0A38" w:rsidRDefault="003A0A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B091C1" w14:textId="77777777" w:rsidR="003A0A38" w:rsidRDefault="003A0A38">
      <w:r>
        <w:separator/>
      </w:r>
    </w:p>
  </w:footnote>
  <w:footnote w:type="continuationSeparator" w:id="0">
    <w:p w14:paraId="15A9FF11" w14:textId="77777777" w:rsidR="003A0A38" w:rsidRDefault="003A0A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C28B14" w14:textId="77777777"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705E3B2E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ECFF47" w14:textId="77777777" w:rsidR="00BE78CA" w:rsidRDefault="00BE78CA" w:rsidP="00E43190">
    <w:pPr>
      <w:pStyle w:val="aa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separate"/>
    </w:r>
    <w:r w:rsidR="00073119">
      <w:rPr>
        <w:rStyle w:val="af1"/>
        <w:noProof/>
      </w:rPr>
      <w:t>2</w:t>
    </w:r>
    <w:r>
      <w:rPr>
        <w:rStyle w:val="af1"/>
      </w:rPr>
      <w:fldChar w:fldCharType="end"/>
    </w:r>
  </w:p>
  <w:p w14:paraId="260A1DDD" w14:textId="1DD486D4" w:rsidR="00BE78CA" w:rsidRDefault="00BE78CA">
    <w:pPr>
      <w:pStyle w:val="aa"/>
    </w:pPr>
  </w:p>
  <w:p w14:paraId="7D452A4F" w14:textId="77777777" w:rsidR="00E1219C" w:rsidRDefault="00E1219C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D62"/>
    <w:rsid w:val="00001331"/>
    <w:rsid w:val="000712C7"/>
    <w:rsid w:val="00073119"/>
    <w:rsid w:val="000922AA"/>
    <w:rsid w:val="000D4DAC"/>
    <w:rsid w:val="000D62E5"/>
    <w:rsid w:val="000F48E7"/>
    <w:rsid w:val="000F7607"/>
    <w:rsid w:val="0010046A"/>
    <w:rsid w:val="001034DC"/>
    <w:rsid w:val="00107BDC"/>
    <w:rsid w:val="00116444"/>
    <w:rsid w:val="001319EE"/>
    <w:rsid w:val="00143292"/>
    <w:rsid w:val="001749AF"/>
    <w:rsid w:val="001763DE"/>
    <w:rsid w:val="001A1881"/>
    <w:rsid w:val="001B61C1"/>
    <w:rsid w:val="001B6D56"/>
    <w:rsid w:val="001F4925"/>
    <w:rsid w:val="001F64CB"/>
    <w:rsid w:val="002000F4"/>
    <w:rsid w:val="00216513"/>
    <w:rsid w:val="0022101F"/>
    <w:rsid w:val="00227AD6"/>
    <w:rsid w:val="0023374B"/>
    <w:rsid w:val="00251F3F"/>
    <w:rsid w:val="00262C83"/>
    <w:rsid w:val="002A2818"/>
    <w:rsid w:val="002A394A"/>
    <w:rsid w:val="00332598"/>
    <w:rsid w:val="0034538C"/>
    <w:rsid w:val="00352738"/>
    <w:rsid w:val="00364E0B"/>
    <w:rsid w:val="00383F5F"/>
    <w:rsid w:val="003A0A38"/>
    <w:rsid w:val="003D68FF"/>
    <w:rsid w:val="003F241E"/>
    <w:rsid w:val="00423754"/>
    <w:rsid w:val="00430E89"/>
    <w:rsid w:val="00444725"/>
    <w:rsid w:val="00444B81"/>
    <w:rsid w:val="004726FE"/>
    <w:rsid w:val="00484384"/>
    <w:rsid w:val="0049623C"/>
    <w:rsid w:val="004B400D"/>
    <w:rsid w:val="004C34B8"/>
    <w:rsid w:val="004E49BE"/>
    <w:rsid w:val="004F3375"/>
    <w:rsid w:val="00505D6F"/>
    <w:rsid w:val="00552415"/>
    <w:rsid w:val="00576658"/>
    <w:rsid w:val="005A283D"/>
    <w:rsid w:val="005A35FE"/>
    <w:rsid w:val="005C3A2A"/>
    <w:rsid w:val="005D11D5"/>
    <w:rsid w:val="005F582C"/>
    <w:rsid w:val="00615A1A"/>
    <w:rsid w:val="00642211"/>
    <w:rsid w:val="00680CE7"/>
    <w:rsid w:val="00684AEE"/>
    <w:rsid w:val="006A7403"/>
    <w:rsid w:val="006B2264"/>
    <w:rsid w:val="006B6938"/>
    <w:rsid w:val="006E6AD5"/>
    <w:rsid w:val="007006E3"/>
    <w:rsid w:val="007111E8"/>
    <w:rsid w:val="00731B2A"/>
    <w:rsid w:val="007365F0"/>
    <w:rsid w:val="00740441"/>
    <w:rsid w:val="007767CD"/>
    <w:rsid w:val="00782A16"/>
    <w:rsid w:val="007B4987"/>
    <w:rsid w:val="007E3556"/>
    <w:rsid w:val="007E588D"/>
    <w:rsid w:val="007F6299"/>
    <w:rsid w:val="0081000A"/>
    <w:rsid w:val="008206DA"/>
    <w:rsid w:val="008436CA"/>
    <w:rsid w:val="0085727D"/>
    <w:rsid w:val="00866964"/>
    <w:rsid w:val="00867FA4"/>
    <w:rsid w:val="0087143C"/>
    <w:rsid w:val="00897D18"/>
    <w:rsid w:val="008E40F1"/>
    <w:rsid w:val="008E7420"/>
    <w:rsid w:val="008F131A"/>
    <w:rsid w:val="00903546"/>
    <w:rsid w:val="009139A9"/>
    <w:rsid w:val="00914138"/>
    <w:rsid w:val="00915A4B"/>
    <w:rsid w:val="00934587"/>
    <w:rsid w:val="0096148C"/>
    <w:rsid w:val="0098518B"/>
    <w:rsid w:val="009924CE"/>
    <w:rsid w:val="009B69F4"/>
    <w:rsid w:val="00A10052"/>
    <w:rsid w:val="00A17FE7"/>
    <w:rsid w:val="00A202FF"/>
    <w:rsid w:val="00A338BC"/>
    <w:rsid w:val="00A36165"/>
    <w:rsid w:val="00A3733E"/>
    <w:rsid w:val="00A47D62"/>
    <w:rsid w:val="00A83BA1"/>
    <w:rsid w:val="00AA225A"/>
    <w:rsid w:val="00AC4777"/>
    <w:rsid w:val="00AC76FB"/>
    <w:rsid w:val="00AF1398"/>
    <w:rsid w:val="00B073E0"/>
    <w:rsid w:val="00B86340"/>
    <w:rsid w:val="00BB111D"/>
    <w:rsid w:val="00BD4879"/>
    <w:rsid w:val="00BD6A7F"/>
    <w:rsid w:val="00BE3CFA"/>
    <w:rsid w:val="00BE78CA"/>
    <w:rsid w:val="00C45CE1"/>
    <w:rsid w:val="00C7780A"/>
    <w:rsid w:val="00C8471B"/>
    <w:rsid w:val="00CA1875"/>
    <w:rsid w:val="00CA2407"/>
    <w:rsid w:val="00CC7D90"/>
    <w:rsid w:val="00CE069F"/>
    <w:rsid w:val="00CE6A1B"/>
    <w:rsid w:val="00CF16BB"/>
    <w:rsid w:val="00CF6C3C"/>
    <w:rsid w:val="00CF6CDC"/>
    <w:rsid w:val="00D03D0C"/>
    <w:rsid w:val="00D11982"/>
    <w:rsid w:val="00D14F06"/>
    <w:rsid w:val="00D21D8D"/>
    <w:rsid w:val="00D372FB"/>
    <w:rsid w:val="00DA5AF8"/>
    <w:rsid w:val="00DE5F28"/>
    <w:rsid w:val="00DF549C"/>
    <w:rsid w:val="00E1219C"/>
    <w:rsid w:val="00E15D4D"/>
    <w:rsid w:val="00E25BEB"/>
    <w:rsid w:val="00E43190"/>
    <w:rsid w:val="00E45090"/>
    <w:rsid w:val="00E57A5B"/>
    <w:rsid w:val="00E80606"/>
    <w:rsid w:val="00E866E0"/>
    <w:rsid w:val="00EB0391"/>
    <w:rsid w:val="00EB54A3"/>
    <w:rsid w:val="00EC072E"/>
    <w:rsid w:val="00EC39F0"/>
    <w:rsid w:val="00EC3C11"/>
    <w:rsid w:val="00EE1A39"/>
    <w:rsid w:val="00EF6007"/>
    <w:rsid w:val="00EF67E4"/>
    <w:rsid w:val="00F165DA"/>
    <w:rsid w:val="00F22932"/>
    <w:rsid w:val="00F238EF"/>
    <w:rsid w:val="00F525B9"/>
    <w:rsid w:val="00F57818"/>
    <w:rsid w:val="00F64017"/>
    <w:rsid w:val="00F7366A"/>
    <w:rsid w:val="00F93EE0"/>
    <w:rsid w:val="00FD130D"/>
    <w:rsid w:val="00FD2B51"/>
    <w:rsid w:val="00FE088C"/>
    <w:rsid w:val="00FF4146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D2883B6"/>
  <w15:docId w15:val="{44B4A029-4937-433D-8A03-B537D66F88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c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d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e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0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1">
    <w:name w:val="page number"/>
    <w:basedOn w:val="a0"/>
    <w:rsid w:val="00BE78CA"/>
  </w:style>
  <w:style w:type="character" w:styleId="af2">
    <w:name w:val="Strong"/>
    <w:qFormat/>
    <w:rsid w:val="007111E8"/>
    <w:rPr>
      <w:b/>
      <w:bCs/>
    </w:rPr>
  </w:style>
  <w:style w:type="paragraph" w:styleId="af3">
    <w:name w:val="footer"/>
    <w:basedOn w:val="a"/>
    <w:link w:val="af4"/>
    <w:rsid w:val="004726FE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rsid w:val="004726FE"/>
  </w:style>
  <w:style w:type="paragraph" w:customStyle="1" w:styleId="af5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7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1219C"/>
    <w:rPr>
      <w:sz w:val="24"/>
      <w:szCs w:val="24"/>
      <w:lang w:eastAsia="ar-SA"/>
    </w:rPr>
  </w:style>
  <w:style w:type="paragraph" w:styleId="af8">
    <w:name w:val="Balloon Text"/>
    <w:basedOn w:val="a"/>
    <w:link w:val="af9"/>
    <w:semiHidden/>
    <w:unhideWhenUsed/>
    <w:rsid w:val="00C8471B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semiHidden/>
    <w:rsid w:val="00C847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4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3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0E22E4-A33B-49EC-AC85-05E1313A1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236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Damir Kyndybayev</cp:lastModifiedBy>
  <cp:revision>15</cp:revision>
  <cp:lastPrinted>2026-02-16T14:18:00Z</cp:lastPrinted>
  <dcterms:created xsi:type="dcterms:W3CDTF">2026-10-12T09:57:00Z</dcterms:created>
  <dcterms:modified xsi:type="dcterms:W3CDTF">2026-10-15T12:55:00Z</dcterms:modified>
</cp:coreProperties>
</file>