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472 от 23.09.2026</w:t>
      </w:r>
    </w:p>
    <w:p w14:paraId="4B0F7896" w14:textId="7B9CD767" w:rsidR="00124A83" w:rsidRDefault="00124A83" w:rsidP="00B07322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B07322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10614C73" w:rsidR="00F1223C" w:rsidRDefault="00F1223C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BF1936E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БҰЙРЫҚ</w:t>
      </w:r>
    </w:p>
    <w:p w14:paraId="7FBE9FC8" w14:textId="78BC55EE" w:rsidR="00B07322" w:rsidRDefault="00B07322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7559B9D1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  <w:u w:color="00ACEF"/>
        </w:rPr>
      </w:pPr>
      <w:r w:rsidRPr="00CF54D9">
        <w:rPr>
          <w:rFonts w:ascii="Arial" w:hAnsi="Arial" w:cs="Times New Roman"/>
          <w:color w:val="0070C0"/>
          <w:w w:val="113"/>
          <w:sz w:val="18"/>
          <w:szCs w:val="24"/>
          <w:u w:color="00ACEF"/>
        </w:rPr>
        <w:t>_____________________________</w:t>
      </w:r>
      <w:r w:rsidRPr="00CF54D9">
        <w:rPr>
          <w:rFonts w:ascii="Arial" w:hAnsi="Arial" w:cs="Times New Roman"/>
          <w:color w:val="0070C0"/>
          <w:sz w:val="18"/>
          <w:szCs w:val="24"/>
          <w:u w:color="00ACEF"/>
        </w:rPr>
        <w:t xml:space="preserve">     </w:t>
      </w:r>
      <w:r w:rsidRPr="00D75E16">
        <w:rPr>
          <w:rFonts w:ascii="Times New Roman" w:hAnsi="Times New Roman" w:cs="Times New Roman"/>
          <w:color w:val="0069B8"/>
          <w:spacing w:val="-3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стана </w:t>
      </w:r>
      <w:proofErr w:type="spellStart"/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қ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ласы</w:t>
      </w:r>
      <w:proofErr w:type="spellEnd"/>
    </w:p>
    <w:p w14:paraId="19048077" w14:textId="77777777" w:rsidR="00124A83" w:rsidRPr="00850FC3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</w:rPr>
      </w:pPr>
      <w:r w:rsidRPr="00850FC3">
        <w:rPr>
          <w:rFonts w:cs="Times New Roman"/>
          <w:color w:val="0069B8"/>
          <w:szCs w:val="24"/>
        </w:rPr>
        <w:br w:type="column"/>
      </w:r>
    </w:p>
    <w:p w14:paraId="0EAE57A3" w14:textId="2B91F22D" w:rsidR="00F1223C" w:rsidRPr="00FA34BA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4DB1A8DF" w:rsidR="00F1223C" w:rsidRDefault="00F1223C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6DC0B8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ПРИК</w:t>
      </w:r>
      <w:r w:rsidRPr="00D75E16">
        <w:rPr>
          <w:rFonts w:ascii="Times New Roman" w:hAnsi="Times New Roman" w:cs="Times New Roman"/>
          <w:b/>
          <w:color w:val="0069B8"/>
          <w:spacing w:val="-7"/>
          <w:sz w:val="32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З</w:t>
      </w:r>
    </w:p>
    <w:p w14:paraId="33A8440C" w14:textId="3645E757" w:rsidR="00B07322" w:rsidRDefault="00B07322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711DBDD" w14:textId="77777777" w:rsidR="00B07322" w:rsidRPr="00CF54D9" w:rsidRDefault="00B07322" w:rsidP="00B07322">
      <w:pPr>
        <w:widowControl w:val="0"/>
        <w:autoSpaceDE w:val="0"/>
        <w:autoSpaceDN w:val="0"/>
        <w:adjustRightInd w:val="0"/>
        <w:spacing w:line="199" w:lineRule="exact"/>
        <w:ind w:left="351" w:right="-20"/>
        <w:rPr>
          <w:rFonts w:ascii="Arial" w:hAnsi="Arial" w:cs="Times New Roman"/>
          <w:color w:val="0070C0"/>
          <w:sz w:val="18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  <w:u w:color="00ACEF"/>
        </w:rPr>
        <w:t>№</w:t>
      </w:r>
      <w:r w:rsidRPr="00CF54D9">
        <w:rPr>
          <w:rFonts w:ascii="Arial" w:hAnsi="Arial" w:cs="Times New Roman"/>
          <w:color w:val="0070C0"/>
          <w:w w:val="106"/>
          <w:sz w:val="18"/>
          <w:szCs w:val="24"/>
          <w:u w:color="00ACEF"/>
        </w:rPr>
        <w:t>_____________________________</w:t>
      </w:r>
    </w:p>
    <w:p w14:paraId="732C85EC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г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ор</w:t>
      </w:r>
      <w:r w:rsidRPr="00D75E16">
        <w:rPr>
          <w:rFonts w:ascii="Times New Roman" w:hAnsi="Times New Roman" w:cs="Times New Roman"/>
          <w:color w:val="0069B8"/>
          <w:spacing w:val="-5"/>
          <w:sz w:val="18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д </w:t>
      </w: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т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ан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  <w:lang w:val="kk-KZ"/>
        </w:rPr>
        <w:t>а</w:t>
      </w:r>
    </w:p>
    <w:p w14:paraId="3001A88D" w14:textId="77777777" w:rsidR="00F1223C" w:rsidRPr="005E64EC" w:rsidRDefault="00F1223C" w:rsidP="00B0732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Times New Roman"/>
          <w:szCs w:val="24"/>
        </w:rPr>
        <w:sectPr w:rsidR="00F1223C" w:rsidRPr="005E64EC" w:rsidSect="00850FC3">
          <w:headerReference w:type="default" r:id="rId9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default" r:id="rId997"/>
          <w:footerReference w:type="first" r:id="rId996"/>
        </w:sectPr>
      </w:pPr>
    </w:p>
    <w:bookmarkEnd w:id="0"/>
    <w:p w14:paraId="27A0AC9A" w14:textId="31E77FC7" w:rsidR="003A23F7" w:rsidRDefault="003A23F7" w:rsidP="00850FC3">
      <w:pPr>
        <w:jc w:val="both"/>
        <w:rPr>
          <w:rFonts w:ascii="Times New Roman" w:hAnsi="Times New Roman" w:cs="Times New Roman"/>
          <w:sz w:val="28"/>
          <w:szCs w:val="20"/>
        </w:rPr>
      </w:pPr>
    </w:p>
    <w:p w14:paraId="191DC7F1" w14:textId="268C2971" w:rsidR="005E64EC" w:rsidRDefault="005E64EC" w:rsidP="00850FC3">
      <w:pPr>
        <w:jc w:val="both"/>
        <w:rPr>
          <w:rFonts w:ascii="Times New Roman" w:hAnsi="Times New Roman" w:cs="Times New Roman"/>
          <w:sz w:val="28"/>
          <w:szCs w:val="20"/>
        </w:rPr>
      </w:pPr>
    </w:p>
    <w:p w14:paraId="796CD093" w14:textId="77777777" w:rsidR="005E64EC" w:rsidRPr="005E64EC" w:rsidRDefault="005E64EC" w:rsidP="005E64EC">
      <w:pPr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5E64E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Кейбір бұйрықтардың күші жойылды деп тану туралы</w:t>
      </w:r>
    </w:p>
    <w:p w14:paraId="5E8A8C37" w14:textId="77777777" w:rsidR="005E64EC" w:rsidRPr="005E64EC" w:rsidRDefault="005E64EC" w:rsidP="005E64EC">
      <w:pPr>
        <w:autoSpaceDN w:val="0"/>
        <w:spacing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</w:p>
    <w:p w14:paraId="0431FAB8" w14:textId="77777777" w:rsidR="005E64EC" w:rsidRPr="005E64EC" w:rsidRDefault="005E64EC" w:rsidP="005E64EC">
      <w:pPr>
        <w:autoSpaceDN w:val="0"/>
        <w:spacing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</w:p>
    <w:p w14:paraId="0C6C0511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«Құқықтық актілер туралы» Қазақстан Республикасы Заңының </w:t>
      </w: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br/>
        <w:t>27-бабы </w:t>
      </w:r>
      <w:hyperlink r:id="rId10" w:anchor="z221" w:history="1">
        <w:r w:rsidRPr="005E64EC">
          <w:rPr>
            <w:rFonts w:ascii="Times New Roman" w:hAnsi="Times New Roman" w:cs="Times New Roman"/>
            <w:color w:val="000000"/>
            <w:sz w:val="28"/>
            <w:lang w:val="kk-KZ" w:eastAsia="en-US"/>
          </w:rPr>
          <w:t>2-тармағына</w:t>
        </w:r>
      </w:hyperlink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 сәйкес </w:t>
      </w:r>
      <w:r w:rsidRPr="005E64EC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>БҰЙЫРАМЫН</w:t>
      </w: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:</w:t>
      </w:r>
      <w:bookmarkStart w:id="1" w:name="z2"/>
      <w:bookmarkEnd w:id="1"/>
    </w:p>
    <w:p w14:paraId="270B14B3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Мыналардың:</w:t>
      </w:r>
    </w:p>
    <w:p w14:paraId="6F25E15B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«Елішілік құндылық бойынша сараптама жүргізу қағидаларын бекіту туралы» Қазақстан Республикасы Индустрия және инфрақұрылымдық даму министрінің міндетін атқарушының 2022 жылғы 11 мамырдағы № 261 бұйрығының (Нормативтік құқықтық актілерді мемлекеттік тіркеу тізілімінде № 28079 болып тіркелген);</w:t>
      </w:r>
    </w:p>
    <w:p w14:paraId="1B434118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«Елішілік құндылық бойынша сараптама жүргізу қағидаларын бекіту туралы» Қазақстан Республикасы Индустрия және инфрақұрылымдық даму министрінің міндетін атқарушының 2022 жылғы 11 мамырдағы № 261 бұйрығына өзгерістер енгізу туралы» Қазақстан Республикасы Өнеркәсіп және құрылыс министрінің 2025 жылғы 26 қыркүйектегі № 397 бұйрығының (Нормативтік құқықтық актілерді мемлекеттік тіркеу тізілімінде № 36965 болып тіркелген) </w:t>
      </w:r>
      <w:hyperlink r:id="rId11" w:anchor="z9" w:history="1">
        <w:r w:rsidRPr="005E64EC">
          <w:rPr>
            <w:rFonts w:ascii="Times New Roman" w:hAnsi="Times New Roman" w:cs="Times New Roman"/>
            <w:color w:val="000000"/>
            <w:sz w:val="28"/>
            <w:lang w:val="kk-KZ" w:eastAsia="en-US"/>
          </w:rPr>
          <w:t>күші жойылды</w:t>
        </w:r>
      </w:hyperlink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 деп танылсын.</w:t>
      </w:r>
    </w:p>
    <w:p w14:paraId="7E24F1E2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2. Қазақстан Республикасы Өнеркәсіп және құрылыс министрлігінің Елішілік құндылықты дамыту департаменті заңнамада белгіленген тәртіппен:</w:t>
      </w:r>
    </w:p>
    <w:p w14:paraId="6A6065D5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1) осы бұйрықты Қазақстан Республикасы Әділет министрлігінде мемлекеттік тіркеуді;</w:t>
      </w:r>
    </w:p>
    <w:p w14:paraId="0F2F8A9A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2) осы бұйрық алғашқы ресми жарияланғаннан кейін Қазақстан Республикасы Өнеркәсіп және құрылыс министрлігінің интернет-ресурсында орналастыруды қамтамасыз етсін.</w:t>
      </w:r>
    </w:p>
    <w:p w14:paraId="2DE4F0D7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3. Осы бұйрықтың орындалуын бақылау жетекшілік ететін Қазақстан Республикасы Өнеркәсіп және құрылыс министрлігінің вице-министріне жүктелсін.</w:t>
      </w:r>
    </w:p>
    <w:p w14:paraId="42F8391A" w14:textId="77777777" w:rsidR="005E64EC" w:rsidRPr="005E64EC" w:rsidRDefault="005E64EC" w:rsidP="005E64EC">
      <w:pPr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5E64EC">
        <w:rPr>
          <w:rFonts w:ascii="Times New Roman" w:hAnsi="Times New Roman" w:cs="Times New Roman"/>
          <w:color w:val="000000"/>
          <w:sz w:val="28"/>
          <w:lang w:val="kk-KZ" w:eastAsia="en-US"/>
        </w:rPr>
        <w:t>4. Осы бұйрық алғашқы ресми жарияланған күннен кейін күнтізбелік он күн өткен соң қолданысқа енгізіледі.</w:t>
      </w:r>
    </w:p>
    <w:p w14:paraId="47B381D9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3399FF"/>
          <w:sz w:val="28"/>
          <w:szCs w:val="28"/>
          <w:lang w:val="kk-KZ"/>
        </w:rPr>
      </w:pPr>
    </w:p>
    <w:p w14:paraId="4C892EC8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3399FF"/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E64EC" w:rsidRPr="005E64EC" w14:paraId="4ACF86A7" w14:textId="77777777" w:rsidTr="00DD609A">
        <w:tc>
          <w:tcPr>
            <w:tcW w:w="3652" w:type="dxa"/>
            <w:hideMark/>
          </w:tcPr>
          <w:p w14:paraId="45D49D66" w14:textId="77777777" w:rsidR="005E64EC" w:rsidRPr="005E64EC" w:rsidRDefault="005E64EC" w:rsidP="005E64EC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64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Министр</w:t>
            </w:r>
          </w:p>
        </w:tc>
        <w:tc>
          <w:tcPr>
            <w:tcW w:w="2126" w:type="dxa"/>
          </w:tcPr>
          <w:p w14:paraId="08A73DBB" w14:textId="77777777" w:rsidR="005E64EC" w:rsidRPr="005E64EC" w:rsidRDefault="005E64EC" w:rsidP="005E64EC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2F7E316" w14:textId="1DD41528" w:rsidR="005E64EC" w:rsidRPr="005E64EC" w:rsidRDefault="005E64EC" w:rsidP="005E64EC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64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="0029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Pr="005E64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Е. </w:t>
            </w:r>
            <w:proofErr w:type="spellStart"/>
            <w:r w:rsidRPr="005E64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</w:t>
            </w:r>
            <w:r w:rsidR="00291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</w:t>
            </w:r>
            <w:r w:rsidRPr="005E64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аспаев</w:t>
            </w:r>
            <w:proofErr w:type="spellEnd"/>
          </w:p>
        </w:tc>
      </w:tr>
    </w:tbl>
    <w:p w14:paraId="166D8F56" w14:textId="77777777" w:rsidR="005E64EC" w:rsidRPr="005E64EC" w:rsidRDefault="005E64EC" w:rsidP="005E64EC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20817B" w14:textId="77777777" w:rsidR="005E64EC" w:rsidRPr="005E64EC" w:rsidRDefault="005E64EC" w:rsidP="005E64EC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E13F7BD" w14:textId="00523248" w:rsidR="005E64EC" w:rsidRDefault="005E64EC" w:rsidP="005E64EC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C5FA7DB" w14:textId="77777777" w:rsidR="005E64EC" w:rsidRPr="005E64EC" w:rsidRDefault="005E64EC" w:rsidP="005E64EC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F14065F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5E64EC"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>КЕЛІСІЛДІ»</w:t>
      </w:r>
    </w:p>
    <w:p w14:paraId="0E4535F8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5E64E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 Республикасы</w:t>
      </w:r>
    </w:p>
    <w:p w14:paraId="10341B33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5E64E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Стратегиялық жоспарлау</w:t>
      </w:r>
    </w:p>
    <w:p w14:paraId="3A043E88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5E64E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және реформалар агенттігінің</w:t>
      </w:r>
    </w:p>
    <w:p w14:paraId="4FDFBA6D" w14:textId="77777777" w:rsidR="005E64EC" w:rsidRPr="005E64EC" w:rsidRDefault="005E64EC" w:rsidP="005E64E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5E64E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Ұлттық статистика бюросы</w:t>
      </w:r>
    </w:p>
    <w:p w14:paraId="6A1E9310" w14:textId="77777777" w:rsidR="005E64EC" w:rsidRPr="00850FC3" w:rsidRDefault="005E64EC" w:rsidP="00850FC3">
      <w:pPr>
        <w:jc w:val="both"/>
        <w:rPr>
          <w:rFonts w:ascii="Times New Roman" w:hAnsi="Times New Roman" w:cs="Times New Roman"/>
          <w:sz w:val="28"/>
          <w:szCs w:val="20"/>
        </w:rPr>
      </w:pPr>
    </w:p>
    <w:sectPr w:rsidR="005E64EC" w:rsidRPr="00850FC3" w:rsidSect="005E64EC">
      <w:type w:val="continuous"/>
      <w:pgSz w:w="11905" w:h="16837"/>
      <w:pgMar w:top="1418" w:right="851" w:bottom="1418" w:left="1418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18.09.2026 18:45 Ракымжан Айдын Жомартұлы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21.09.2026 09:43 Сапарбеков Олжас Сапарбекович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23.09.2026 12:56 Нағаспаев Ерсайын Қайырғазыұлы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3DDC5" w14:textId="77777777" w:rsidR="008B3B31" w:rsidRDefault="008B3B31" w:rsidP="00BD1FBF">
      <w:pPr>
        <w:spacing w:line="240" w:lineRule="auto"/>
      </w:pPr>
      <w:r>
        <w:separator/>
      </w:r>
    </w:p>
  </w:endnote>
  <w:endnote w:type="continuationSeparator" w:id="0">
    <w:p w14:paraId="1FD26B43" w14:textId="77777777" w:rsidR="008B3B31" w:rsidRDefault="008B3B31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13.10.2026 15:16.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13.10.2026 15:16.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5E2B1" w14:textId="77777777" w:rsidR="008B3B31" w:rsidRDefault="008B3B31" w:rsidP="00BD1FBF">
      <w:pPr>
        <w:spacing w:line="240" w:lineRule="auto"/>
      </w:pPr>
      <w:r>
        <w:separator/>
      </w:r>
    </w:p>
  </w:footnote>
  <w:footnote w:type="continuationSeparator" w:id="0">
    <w:p w14:paraId="554D3086" w14:textId="77777777" w:rsidR="008B3B31" w:rsidRDefault="008B3B31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0628301"/>
      <w:docPartObj>
        <w:docPartGallery w:val="Page Numbers (Top of Page)"/>
        <w:docPartUnique/>
      </w:docPartObj>
    </w:sdtPr>
    <w:sdtEndPr/>
    <w:sdtContent>
      <w:p w14:paraId="40EB1AFC" w14:textId="49CAE402" w:rsidR="00EF14EE" w:rsidRDefault="00EF14EE">
        <w:pPr>
          <w:pStyle w:val="a4"/>
          <w:jc w:val="center"/>
        </w:pPr>
      </w:p>
      <w:p w14:paraId="42E3B698" w14:textId="5B1FAC82" w:rsidR="00EF14EE" w:rsidRDefault="00EF14EE">
        <w:pPr>
          <w:pStyle w:val="a4"/>
          <w:jc w:val="center"/>
        </w:pPr>
      </w:p>
      <w:p w14:paraId="373CF498" w14:textId="06E8EDBA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FC3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Исаева Бибигуль М 13.10.2026 15: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F0EB9"/>
    <w:multiLevelType w:val="hybridMultilevel"/>
    <w:tmpl w:val="34DAFAC4"/>
    <w:lvl w:ilvl="0" w:tplc="BE4AC1C4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24145"/>
    <w:multiLevelType w:val="hybridMultilevel"/>
    <w:tmpl w:val="C5B08540"/>
    <w:lvl w:ilvl="0" w:tplc="E83AA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4A83"/>
    <w:rsid w:val="00176963"/>
    <w:rsid w:val="001934E5"/>
    <w:rsid w:val="00196E37"/>
    <w:rsid w:val="001A1724"/>
    <w:rsid w:val="001C7F44"/>
    <w:rsid w:val="001F23CE"/>
    <w:rsid w:val="002259AE"/>
    <w:rsid w:val="0029167F"/>
    <w:rsid w:val="00291B4F"/>
    <w:rsid w:val="002C5B2F"/>
    <w:rsid w:val="003A23F7"/>
    <w:rsid w:val="00420D4E"/>
    <w:rsid w:val="004A05B2"/>
    <w:rsid w:val="004B5997"/>
    <w:rsid w:val="004B6BA7"/>
    <w:rsid w:val="004E1A41"/>
    <w:rsid w:val="00531A49"/>
    <w:rsid w:val="005B5223"/>
    <w:rsid w:val="005E64EC"/>
    <w:rsid w:val="005F55BD"/>
    <w:rsid w:val="007412C8"/>
    <w:rsid w:val="00784CAD"/>
    <w:rsid w:val="00796D0D"/>
    <w:rsid w:val="00850FC3"/>
    <w:rsid w:val="00860CFD"/>
    <w:rsid w:val="008B3B31"/>
    <w:rsid w:val="008D725E"/>
    <w:rsid w:val="008F3BA9"/>
    <w:rsid w:val="009150E2"/>
    <w:rsid w:val="00977BC2"/>
    <w:rsid w:val="00A11737"/>
    <w:rsid w:val="00A2458E"/>
    <w:rsid w:val="00AF5615"/>
    <w:rsid w:val="00B07322"/>
    <w:rsid w:val="00B229B5"/>
    <w:rsid w:val="00BD1FBF"/>
    <w:rsid w:val="00C14D9F"/>
    <w:rsid w:val="00C26674"/>
    <w:rsid w:val="00CE0B1F"/>
    <w:rsid w:val="00DB190B"/>
    <w:rsid w:val="00E4014E"/>
    <w:rsid w:val="00E92FE5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rsid w:val="005E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61.42.188/kaz/docs/V240003398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10.61.42.188/kaz/docs/Z160000048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79" Type="http://schemas.openxmlformats.org/officeDocument/2006/relationships/image" Target="media/image97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563AB-664C-4496-85B0-61ECEC7E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Бибигуль Исаева</cp:lastModifiedBy>
  <cp:revision>3</cp:revision>
  <cp:lastPrinted>2024-11-29T07:05:00Z</cp:lastPrinted>
  <dcterms:created xsi:type="dcterms:W3CDTF">2026-09-18T07:47:00Z</dcterms:created>
  <dcterms:modified xsi:type="dcterms:W3CDTF">2026-09-18T07:49:00Z</dcterms:modified>
</cp:coreProperties>
</file>