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8B64E">
      <w:pPr>
        <w:pStyle w:val="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  <w:lang w:val="kk-KZ"/>
        </w:rPr>
        <w:t>Баянауыл аудандық</w:t>
      </w:r>
      <w:r>
        <w:rPr>
          <w:rFonts w:ascii="Arial" w:hAnsi="Arial" w:cs="Arial"/>
          <w:sz w:val="28"/>
          <w:szCs w:val="28"/>
        </w:rPr>
        <w:t xml:space="preserve"> аумақтық сайлау комиссиясының хабарламасы</w:t>
      </w:r>
    </w:p>
    <w:p w14:paraId="182176DA">
      <w:pPr>
        <w:shd w:val="clear" w:color="auto" w:fill="FFFFFF"/>
        <w:spacing w:after="0" w:line="240" w:lineRule="auto"/>
        <w:outlineLvl w:val="0"/>
        <w:rPr>
          <w:rFonts w:ascii="Arial" w:hAnsi="Arial" w:eastAsia="Times New Roman" w:cs="Arial"/>
          <w:kern w:val="36"/>
          <w:sz w:val="28"/>
          <w:szCs w:val="28"/>
          <w:lang w:eastAsia="ru-RU"/>
        </w:rPr>
      </w:pPr>
    </w:p>
    <w:p w14:paraId="1348B9A3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</w:rPr>
        <w:t>Қазақстан Республикасының «Қазақстан Республикасындағы сайлау туралы» Заңның 113-5-бабының 2-тармағына сәйкес аудан (облыстық маңызы бар қала) әкіміне кандидаттарды тіркеу сайлау жарнасын төлегеннен кейін жүзеге асырылады.</w:t>
      </w:r>
    </w:p>
    <w:p w14:paraId="0A21991A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</w:rPr>
        <w:t>Саяси партия ұсынған кандидатты қоспағанда, кандидат өз қаражатынан жергілікті атқарушы органдардың шотына сайлау жарнасын енгізеді:</w:t>
      </w:r>
    </w:p>
    <w:p w14:paraId="2CBF29D0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</w:rPr>
        <w:t xml:space="preserve">- </w:t>
      </w:r>
      <w:r>
        <w:rPr>
          <w:rFonts w:ascii="Arial" w:hAnsi="Arial" w:cs="Arial"/>
          <w:color w:val="000000"/>
          <w:spacing w:val="2"/>
          <w:sz w:val="28"/>
          <w:szCs w:val="28"/>
        </w:rPr>
        <w:t xml:space="preserve">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тиісті қаржы жылының 1 қаңтарында</w:t>
      </w:r>
      <w:r>
        <w:rPr>
          <w:rFonts w:ascii="Arial" w:hAnsi="Arial" w:cs="Arial"/>
          <w:color w:val="000000"/>
          <w:spacing w:val="2"/>
          <w:sz w:val="28"/>
          <w:szCs w:val="28"/>
        </w:rPr>
        <w:t xml:space="preserve"> қолданыста болатын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ең төмен жалақының бір еселенген мөлшерінде енгізеді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>(ЕТЖ 20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  <w:lang w:val="kk-KZ"/>
        </w:rPr>
        <w:t>26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 xml:space="preserve"> жылғы 1 қаңтарға – </w:t>
      </w:r>
      <w:r>
        <w:rPr>
          <w:rStyle w:val="6"/>
          <w:rFonts w:ascii="Arial" w:hAnsi="Arial" w:cs="Arial"/>
          <w:i/>
          <w:iCs/>
          <w:color w:val="151515"/>
          <w:sz w:val="28"/>
          <w:szCs w:val="28"/>
          <w:shd w:val="clear" w:color="auto" w:fill="FFFFFF"/>
        </w:rPr>
        <w:t>85 000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 xml:space="preserve"> теңге)</w:t>
      </w:r>
      <w:r>
        <w:rPr>
          <w:rFonts w:ascii="Arial" w:hAnsi="Arial" w:cs="Arial"/>
          <w:b/>
          <w:bCs/>
          <w:color w:val="151515"/>
          <w:sz w:val="28"/>
          <w:szCs w:val="28"/>
        </w:rPr>
        <w:t>;</w:t>
      </w:r>
    </w:p>
    <w:p w14:paraId="75192E69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</w:rPr>
      </w:pPr>
      <w:r>
        <w:rPr>
          <w:rFonts w:ascii="Arial" w:hAnsi="Arial" w:cs="Arial"/>
          <w:color w:val="151515"/>
          <w:sz w:val="28"/>
          <w:szCs w:val="28"/>
        </w:rPr>
        <w:t>Кандидатты ұсынған саяси партия өз қаражатынан жергілікті атқарушы органдардың шотына әрбір ұсынылған кандидат үшін сайлау жарнасын енгізеді:</w:t>
      </w:r>
    </w:p>
    <w:p w14:paraId="131E644A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151515"/>
          <w:sz w:val="28"/>
          <w:szCs w:val="28"/>
          <w:lang w:val="kk-KZ"/>
        </w:rPr>
      </w:pPr>
      <w:r>
        <w:rPr>
          <w:rFonts w:ascii="Arial" w:hAnsi="Arial" w:cs="Arial"/>
          <w:color w:val="151515"/>
          <w:sz w:val="28"/>
          <w:szCs w:val="28"/>
          <w:lang w:val="kk-KZ"/>
        </w:rPr>
        <w:t xml:space="preserve">- </w:t>
      </w:r>
      <w:r>
        <w:rPr>
          <w:rFonts w:ascii="Arial" w:hAnsi="Arial" w:cs="Arial"/>
          <w:color w:val="000000"/>
          <w:spacing w:val="2"/>
          <w:sz w:val="28"/>
          <w:szCs w:val="28"/>
        </w:rPr>
        <w:t xml:space="preserve">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 xml:space="preserve">тиісті қаржы жылының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  <w:lang w:val="kk-KZ"/>
        </w:rPr>
        <w:t xml:space="preserve">                                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1 қаңтарында</w:t>
      </w:r>
      <w:r>
        <w:rPr>
          <w:rFonts w:ascii="Arial" w:hAnsi="Arial" w:cs="Arial"/>
          <w:color w:val="000000"/>
          <w:spacing w:val="2"/>
          <w:sz w:val="28"/>
          <w:szCs w:val="28"/>
        </w:rPr>
        <w:t xml:space="preserve"> қолданыста болатын 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ең төмен жалақының бір еселенген мөлшерінде енгізеді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>(ЕТЖ 20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  <w:lang w:val="kk-KZ"/>
        </w:rPr>
        <w:t>26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 xml:space="preserve"> жылғы 1 қаңтарға – </w:t>
      </w:r>
      <w:r>
        <w:rPr>
          <w:rStyle w:val="6"/>
          <w:rFonts w:ascii="Arial" w:hAnsi="Arial" w:cs="Arial"/>
          <w:i/>
          <w:iCs/>
          <w:color w:val="151515"/>
          <w:sz w:val="28"/>
          <w:szCs w:val="28"/>
          <w:shd w:val="clear" w:color="auto" w:fill="FFFFFF"/>
        </w:rPr>
        <w:t>85 000</w:t>
      </w:r>
      <w:r>
        <w:rPr>
          <w:rStyle w:val="6"/>
          <w:rFonts w:ascii="Arial" w:hAnsi="Arial" w:cs="Arial"/>
          <w:b w:val="0"/>
          <w:bCs w:val="0"/>
          <w:i/>
          <w:iCs/>
          <w:color w:val="151515"/>
          <w:sz w:val="28"/>
          <w:szCs w:val="28"/>
          <w:shd w:val="clear" w:color="auto" w:fill="FFFFFF"/>
        </w:rPr>
        <w:t xml:space="preserve"> теңге)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.</w:t>
      </w:r>
    </w:p>
    <w:p w14:paraId="52575BD8">
      <w:pPr>
        <w:pStyle w:val="7"/>
        <w:spacing w:before="0" w:beforeAutospacing="0" w:after="0" w:afterAutospacing="0"/>
        <w:ind w:firstLine="708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  <w:r>
        <w:rPr>
          <w:rFonts w:ascii="Arial" w:hAnsi="Arial" w:cs="Arial"/>
          <w:color w:val="151515"/>
          <w:sz w:val="28"/>
          <w:szCs w:val="28"/>
          <w:lang w:val="kk-KZ"/>
        </w:rPr>
        <w:t xml:space="preserve">Енгізілген жарна, егер сайлау қорытындылары бойынша кандидат әкім болып сайланса немесе дауыс беру қорытындылары бойынша кандидат дауыс беруге қатысқан сайлаушылар </w:t>
      </w:r>
      <w:r>
        <w:rPr>
          <w:rStyle w:val="6"/>
          <w:rFonts w:ascii="Arial" w:hAnsi="Arial" w:cs="Arial"/>
          <w:color w:val="151515"/>
          <w:sz w:val="28"/>
          <w:szCs w:val="28"/>
          <w:lang w:val="kk-KZ"/>
        </w:rPr>
        <w:t>даусының кемінде бес пайызын жинаса, сондай-ақ кандидат қайтыс болған жағдайда, кандидатқа немесе саяси партияға қайтарылады.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Қалған барлық жағдайларда енгізілген жарна қайтарылуға жатпайды және жергілікті бюджет кірісіне айналдырылады.</w:t>
      </w:r>
    </w:p>
    <w:p w14:paraId="3262AA3F">
      <w:pPr>
        <w:pStyle w:val="7"/>
        <w:spacing w:before="0" w:beforeAutospacing="0" w:after="0" w:afterAutospacing="0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</w:p>
    <w:p w14:paraId="4E2D4889">
      <w:pPr>
        <w:pStyle w:val="7"/>
        <w:spacing w:before="0" w:beforeAutospacing="0" w:after="0" w:afterAutospacing="0"/>
        <w:jc w:val="both"/>
        <w:rPr>
          <w:rStyle w:val="6"/>
          <w:rFonts w:ascii="Arial" w:hAnsi="Arial" w:cs="Arial"/>
          <w:color w:val="151515"/>
          <w:sz w:val="28"/>
          <w:szCs w:val="28"/>
          <w:lang w:val="kk-KZ"/>
        </w:rPr>
      </w:pPr>
      <w:r>
        <w:rPr>
          <w:rStyle w:val="6"/>
          <w:rFonts w:ascii="Arial" w:hAnsi="Arial" w:cs="Arial"/>
          <w:color w:val="151515"/>
          <w:sz w:val="28"/>
          <w:szCs w:val="28"/>
          <w:lang w:val="kk-KZ"/>
        </w:rPr>
        <w:t>Сайлау жарнасын енгізу үшін реквизиттер:</w:t>
      </w:r>
    </w:p>
    <w:p w14:paraId="5D87D605">
      <w:pPr>
        <w:pStyle w:val="7"/>
        <w:spacing w:before="0" w:beforeAutospacing="0" w:after="0" w:afterAutospacing="0"/>
        <w:jc w:val="both"/>
        <w:rPr>
          <w:rFonts w:ascii="Arial" w:hAnsi="Arial" w:cs="Arial"/>
          <w:color w:val="151515"/>
          <w:sz w:val="28"/>
          <w:szCs w:val="28"/>
          <w:lang w:val="kk-KZ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6202"/>
      </w:tblGrid>
      <w:tr w14:paraId="5D698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BCAA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Код ГУ</w:t>
            </w:r>
          </w:p>
        </w:tc>
        <w:tc>
          <w:tcPr>
            <w:tcW w:w="6202" w:type="dxa"/>
          </w:tcPr>
          <w:p w14:paraId="696186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1223003</w:t>
            </w:r>
          </w:p>
        </w:tc>
      </w:tr>
      <w:tr w14:paraId="578F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4351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Мекеменін атауы </w:t>
            </w:r>
          </w:p>
        </w:tc>
        <w:tc>
          <w:tcPr>
            <w:tcW w:w="6202" w:type="dxa"/>
          </w:tcPr>
          <w:p w14:paraId="748CC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Баянауыл аудаңы әкімінің аппараты</w:t>
            </w:r>
          </w:p>
        </w:tc>
      </w:tr>
      <w:tr w14:paraId="72FAA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3AF0A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6202" w:type="dxa"/>
          </w:tcPr>
          <w:p w14:paraId="3D39F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970340001683</w:t>
            </w:r>
          </w:p>
        </w:tc>
      </w:tr>
      <w:tr w14:paraId="7E254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1482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</w:t>
            </w:r>
          </w:p>
        </w:tc>
        <w:tc>
          <w:tcPr>
            <w:tcW w:w="6202" w:type="dxa"/>
          </w:tcPr>
          <w:p w14:paraId="66C712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РГУ «Комитет казначейства Министерства финансов РК»</w:t>
            </w:r>
          </w:p>
        </w:tc>
      </w:tr>
      <w:tr w14:paraId="5AE34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8122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БИК</w:t>
            </w:r>
          </w:p>
        </w:tc>
        <w:tc>
          <w:tcPr>
            <w:tcW w:w="6202" w:type="dxa"/>
          </w:tcPr>
          <w:p w14:paraId="6C6E34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KKMFKZ2A</w:t>
            </w:r>
          </w:p>
        </w:tc>
      </w:tr>
      <w:tr w14:paraId="5CCF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5CAE4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ИИК</w:t>
            </w:r>
          </w:p>
        </w:tc>
        <w:tc>
          <w:tcPr>
            <w:tcW w:w="6202" w:type="dxa"/>
          </w:tcPr>
          <w:p w14:paraId="24048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KZ270705031223003002</w:t>
            </w:r>
          </w:p>
        </w:tc>
      </w:tr>
    </w:tbl>
    <w:p w14:paraId="3A449CDE">
      <w:pPr>
        <w:pStyle w:val="7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</w:p>
    <w:p w14:paraId="0AA993B1">
      <w:pPr>
        <w:spacing w:after="0" w:line="240" w:lineRule="auto"/>
        <w:outlineLvl w:val="0"/>
        <w:rPr>
          <w:rFonts w:ascii="Arial" w:hAnsi="Arial" w:cs="Arial"/>
          <w:color w:val="333333"/>
          <w:sz w:val="32"/>
          <w:szCs w:val="32"/>
          <w:shd w:val="clear" w:color="auto" w:fill="F9F9F9"/>
          <w:lang w:val="kk-KZ"/>
        </w:rPr>
      </w:pPr>
      <w:r>
        <w:rPr>
          <w:rFonts w:ascii="Arial" w:hAnsi="Arial" w:cs="Arial"/>
          <w:color w:val="151515"/>
          <w:sz w:val="28"/>
          <w:szCs w:val="28"/>
          <w:shd w:val="clear" w:color="auto" w:fill="FFFFFF"/>
          <w:lang w:val="kk-KZ"/>
        </w:rPr>
        <w:t xml:space="preserve">төлем мақсаты: </w:t>
      </w:r>
      <w:r>
        <w:rPr>
          <w:rFonts w:ascii="Arial" w:hAnsi="Arial" w:eastAsia="Times New Roman" w:cs="Arial"/>
          <w:i/>
          <w:iCs/>
          <w:kern w:val="36"/>
          <w:sz w:val="28"/>
          <w:szCs w:val="28"/>
          <w:lang w:val="kk-KZ" w:eastAsia="ru-RU"/>
        </w:rPr>
        <w:t>Әкімге кандидаттың</w:t>
      </w:r>
      <w:r>
        <w:rPr>
          <w:rFonts w:ascii="Arial" w:hAnsi="Arial" w:eastAsia="Times New Roman" w:cs="Arial"/>
          <w:kern w:val="36"/>
          <w:sz w:val="28"/>
          <w:szCs w:val="28"/>
          <w:lang w:val="kk-KZ" w:eastAsia="ru-RU"/>
        </w:rPr>
        <w:t xml:space="preserve"> </w:t>
      </w:r>
      <w:r>
        <w:rPr>
          <w:rStyle w:val="5"/>
          <w:rFonts w:ascii="Arial" w:hAnsi="Arial" w:cs="Arial"/>
          <w:color w:val="151515"/>
          <w:sz w:val="28"/>
          <w:szCs w:val="28"/>
          <w:shd w:val="clear" w:color="auto" w:fill="FFFFFF"/>
          <w:lang w:val="kk-KZ"/>
        </w:rPr>
        <w:t>сайлау жарнасы Тегі Аты Әкесінің аты</w:t>
      </w:r>
    </w:p>
    <w:sectPr>
      <w:pgSz w:w="11906" w:h="16838"/>
      <w:pgMar w:top="1134" w:right="850" w:bottom="709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DBB"/>
    <w:rsid w:val="00162491"/>
    <w:rsid w:val="00202F0E"/>
    <w:rsid w:val="00203C62"/>
    <w:rsid w:val="00252F43"/>
    <w:rsid w:val="00362371"/>
    <w:rsid w:val="00472DBB"/>
    <w:rsid w:val="00580983"/>
    <w:rsid w:val="005C3651"/>
    <w:rsid w:val="006639F2"/>
    <w:rsid w:val="00691C55"/>
    <w:rsid w:val="007D011E"/>
    <w:rsid w:val="00891846"/>
    <w:rsid w:val="008C2A5D"/>
    <w:rsid w:val="0092649F"/>
    <w:rsid w:val="009A3A3D"/>
    <w:rsid w:val="009D77E1"/>
    <w:rsid w:val="00AD2AA1"/>
    <w:rsid w:val="00B837A5"/>
    <w:rsid w:val="00BB1408"/>
    <w:rsid w:val="00C17A25"/>
    <w:rsid w:val="00C75FC7"/>
    <w:rsid w:val="00D342DC"/>
    <w:rsid w:val="00DB4388"/>
    <w:rsid w:val="00E5537C"/>
    <w:rsid w:val="00FB7551"/>
    <w:rsid w:val="4BB0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236</Words>
  <Characters>1622</Characters>
  <Lines>13</Lines>
  <Paragraphs>3</Paragraphs>
  <TotalTime>1</TotalTime>
  <ScaleCrop>false</ScaleCrop>
  <LinksUpToDate>false</LinksUpToDate>
  <CharactersWithSpaces>1871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2026-03-12T07:48:00Z</dcterms:created>
  <dc:creator>Пользователь</dc:creator>
  <cp:lastModifiedBy>Жанара Енсебаева</cp:lastModifiedBy>
  <cp:lastPrinted>2024-01-08T09:05:00Z</cp:lastPrinted>
  <dcterms:modified xsi:type="dcterms:W3CDTF">2026-10-15T10:03:10Z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EA78B9931DB945E1B2577F6A714D8010_13</vt:lpwstr>
  </property>
</Properties>
</file>