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7E0AF" w14:textId="01D9EE33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1. Электроснабжение сведения о существующем положении системы электроснабжения населённого пункта</w:t>
      </w:r>
      <w:r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</w:t>
      </w:r>
      <w:r w:rsidR="00A0574F">
        <w:rPr>
          <w:rFonts w:ascii="Segoe UI" w:hAnsi="Segoe UI" w:cs="Segoe UI"/>
          <w:b/>
          <w:color w:val="3F4254"/>
          <w:shd w:val="clear" w:color="auto" w:fill="FFFFFF"/>
          <w:lang w:val="kk-KZ"/>
        </w:rPr>
        <w:t>К</w:t>
      </w:r>
      <w:r w:rsidR="005B7828">
        <w:rPr>
          <w:rFonts w:ascii="Segoe UI" w:hAnsi="Segoe UI" w:cs="Segoe UI"/>
          <w:b/>
          <w:color w:val="3F4254"/>
          <w:shd w:val="clear" w:color="auto" w:fill="FFFFFF"/>
          <w:lang w:val="kk-KZ"/>
        </w:rPr>
        <w:t>араб</w:t>
      </w:r>
      <w:r w:rsidR="00A0574F">
        <w:rPr>
          <w:rFonts w:ascii="Segoe UI" w:hAnsi="Segoe UI" w:cs="Segoe UI"/>
          <w:b/>
          <w:color w:val="3F4254"/>
          <w:shd w:val="clear" w:color="auto" w:fill="FFFFFF"/>
          <w:lang w:val="kk-KZ"/>
        </w:rPr>
        <w:t>у</w:t>
      </w:r>
      <w:r w:rsidR="005B7828">
        <w:rPr>
          <w:rFonts w:ascii="Segoe UI" w:hAnsi="Segoe UI" w:cs="Segoe UI"/>
          <w:b/>
          <w:color w:val="3F4254"/>
          <w:shd w:val="clear" w:color="auto" w:fill="FFFFFF"/>
          <w:lang w:val="kk-KZ"/>
        </w:rPr>
        <w:t>ла</w:t>
      </w:r>
      <w:r w:rsidR="00A0574F">
        <w:rPr>
          <w:rFonts w:ascii="Segoe UI" w:hAnsi="Segoe UI" w:cs="Segoe UI"/>
          <w:b/>
          <w:color w:val="3F4254"/>
          <w:shd w:val="clear" w:color="auto" w:fill="FFFFFF"/>
          <w:lang w:val="kk-KZ"/>
        </w:rPr>
        <w:t>к</w:t>
      </w:r>
      <w:r w:rsidR="00CE2607" w:rsidRPr="00CE2607">
        <w:rPr>
          <w:rFonts w:ascii="Segoe UI" w:hAnsi="Segoe UI" w:cs="Segoe UI"/>
          <w:b/>
          <w:color w:val="3F4254"/>
          <w:shd w:val="clear" w:color="auto" w:fill="FFFFFF"/>
          <w:lang w:val="kk-KZ"/>
        </w:rPr>
        <w:t>:</w:t>
      </w:r>
      <w:r>
        <w:rPr>
          <w:rFonts w:ascii="Segoe UI" w:hAnsi="Segoe UI" w:cs="Segoe UI"/>
          <w:color w:val="3F4254"/>
          <w:shd w:val="clear" w:color="auto" w:fill="FFFFFF"/>
        </w:rPr>
        <w:t xml:space="preserve"> </w:t>
      </w:r>
    </w:p>
    <w:p w14:paraId="4F1354B1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1.1. источник электроснабжения; </w:t>
      </w:r>
    </w:p>
    <w:p w14:paraId="33A4F034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1.2. характеристику линий электропередачи с указанием напряжения, протяжённости, типа исполнения; </w:t>
      </w:r>
    </w:p>
    <w:p w14:paraId="599FD5ED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1.3. сведения о трансформаторных подстанциях, КТП, РП, ПС с указанием мощности, количества, технического состояния, года ввода в эксплуатацию; </w:t>
      </w:r>
    </w:p>
    <w:p w14:paraId="63DED989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1.4. установленную и фактическую нагрузку; </w:t>
      </w:r>
    </w:p>
    <w:p w14:paraId="774C40F2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1.5. резерв мощности, при наличии; </w:t>
      </w:r>
    </w:p>
    <w:p w14:paraId="43647E7F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1.6. схемы электроснабжения и иные графические материалы. </w:t>
      </w:r>
    </w:p>
    <w:p w14:paraId="0155AE46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3. Водоснабжение </w:t>
      </w:r>
    </w:p>
    <w:p w14:paraId="4F0B68A1" w14:textId="77777777" w:rsidR="00FE0EDA" w:rsidRP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3.1. источник водоснабжения</w:t>
      </w:r>
      <w:r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– скважина </w:t>
      </w:r>
    </w:p>
    <w:p w14:paraId="03B9C0FC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3.2. откуда осуществляется питание населённого пункта водой</w:t>
      </w:r>
      <w:r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– подземный источник воды</w:t>
      </w:r>
      <w:r>
        <w:rPr>
          <w:rFonts w:ascii="Segoe UI" w:hAnsi="Segoe UI" w:cs="Segoe UI"/>
          <w:color w:val="3F4254"/>
          <w:shd w:val="clear" w:color="auto" w:fill="FFFFFF"/>
        </w:rPr>
        <w:t xml:space="preserve"> </w:t>
      </w:r>
    </w:p>
    <w:p w14:paraId="082D2FFC" w14:textId="58FBD60D" w:rsidR="00773FB0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3.3. сведения о водозаборных сооружениях, скважинах, резервуарах, насосных станциях</w:t>
      </w:r>
      <w:r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</w:t>
      </w:r>
      <w:r w:rsidR="00773FB0">
        <w:rPr>
          <w:rFonts w:ascii="Segoe UI" w:hAnsi="Segoe UI" w:cs="Segoe UI"/>
          <w:color w:val="3F4254"/>
          <w:shd w:val="clear" w:color="auto" w:fill="FFFFFF"/>
          <w:lang w:val="kk-KZ"/>
        </w:rPr>
        <w:t>–</w:t>
      </w:r>
      <w:r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</w:t>
      </w:r>
      <w:r w:rsidR="00773FB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установлены </w:t>
      </w:r>
      <w:r w:rsidR="005B7828">
        <w:rPr>
          <w:rFonts w:ascii="Segoe UI" w:hAnsi="Segoe UI" w:cs="Segoe UI"/>
          <w:color w:val="3F4254"/>
          <w:shd w:val="clear" w:color="auto" w:fill="FFFFFF"/>
          <w:lang w:val="kk-KZ"/>
        </w:rPr>
        <w:t>4</w:t>
      </w:r>
      <w:r w:rsidR="00773FB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водонапорные башни объемом по </w:t>
      </w:r>
      <w:r w:rsidR="005B7828">
        <w:rPr>
          <w:rFonts w:ascii="Segoe UI" w:hAnsi="Segoe UI" w:cs="Segoe UI"/>
          <w:color w:val="3F4254"/>
          <w:shd w:val="clear" w:color="auto" w:fill="FFFFFF"/>
          <w:lang w:val="kk-KZ"/>
        </w:rPr>
        <w:t>100</w:t>
      </w:r>
      <w:r w:rsidR="00773FB0">
        <w:rPr>
          <w:rFonts w:ascii="Segoe UI" w:hAnsi="Segoe UI" w:cs="Segoe UI"/>
          <w:color w:val="3F4254"/>
          <w:shd w:val="clear" w:color="auto" w:fill="FFFFFF"/>
          <w:lang w:val="kk-KZ"/>
        </w:rPr>
        <w:t>м3</w:t>
      </w:r>
      <w:r>
        <w:rPr>
          <w:rFonts w:ascii="Segoe UI" w:hAnsi="Segoe UI" w:cs="Segoe UI"/>
          <w:color w:val="3F4254"/>
          <w:shd w:val="clear" w:color="auto" w:fill="FFFFFF"/>
        </w:rPr>
        <w:t>;</w:t>
      </w:r>
    </w:p>
    <w:p w14:paraId="48967F02" w14:textId="5DB79D6E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 3.4. проектную и/или фактическую производительность, объёмы подачи воды</w:t>
      </w:r>
      <w:r w:rsidR="00773FB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– в среднем </w:t>
      </w:r>
      <w:r w:rsidR="005B7828">
        <w:rPr>
          <w:rFonts w:ascii="Segoe UI" w:hAnsi="Segoe UI" w:cs="Segoe UI"/>
          <w:color w:val="3F4254"/>
          <w:shd w:val="clear" w:color="auto" w:fill="FFFFFF"/>
          <w:lang w:val="kk-KZ"/>
        </w:rPr>
        <w:t>117</w:t>
      </w:r>
      <w:r w:rsidR="00B56CE4">
        <w:rPr>
          <w:rFonts w:ascii="Segoe UI" w:hAnsi="Segoe UI" w:cs="Segoe UI"/>
          <w:color w:val="3F4254"/>
          <w:shd w:val="clear" w:color="auto" w:fill="FFFFFF"/>
          <w:lang w:val="kk-KZ"/>
        </w:rPr>
        <w:t>,07</w:t>
      </w:r>
      <w:r w:rsidR="00773FB0">
        <w:rPr>
          <w:rFonts w:ascii="Segoe UI" w:hAnsi="Segoe UI" w:cs="Segoe UI"/>
          <w:color w:val="3F4254"/>
          <w:shd w:val="clear" w:color="auto" w:fill="FFFFFF"/>
          <w:lang w:val="kk-KZ"/>
        </w:rPr>
        <w:t>м3 в сутки</w:t>
      </w:r>
      <w:r>
        <w:rPr>
          <w:rFonts w:ascii="Segoe UI" w:hAnsi="Segoe UI" w:cs="Segoe UI"/>
          <w:color w:val="3F4254"/>
          <w:shd w:val="clear" w:color="auto" w:fill="FFFFFF"/>
        </w:rPr>
        <w:t xml:space="preserve">; </w:t>
      </w:r>
    </w:p>
    <w:p w14:paraId="50934CDD" w14:textId="0829C94E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3.5. протяжённость и характеристику водопроводных сетей</w:t>
      </w:r>
      <w:r w:rsidR="00773FB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– </w:t>
      </w:r>
      <w:r w:rsidR="005B7828">
        <w:rPr>
          <w:rFonts w:ascii="Segoe UI" w:hAnsi="Segoe UI" w:cs="Segoe UI"/>
          <w:color w:val="3F4254"/>
          <w:shd w:val="clear" w:color="auto" w:fill="FFFFFF"/>
          <w:lang w:val="kk-KZ"/>
        </w:rPr>
        <w:t>16</w:t>
      </w:r>
      <w:r w:rsidR="00773FB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км</w:t>
      </w:r>
      <w:r>
        <w:rPr>
          <w:rFonts w:ascii="Segoe UI" w:hAnsi="Segoe UI" w:cs="Segoe UI"/>
          <w:color w:val="3F4254"/>
          <w:shd w:val="clear" w:color="auto" w:fill="FFFFFF"/>
        </w:rPr>
        <w:t xml:space="preserve">; </w:t>
      </w:r>
    </w:p>
    <w:p w14:paraId="3DF88BA8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3.6. техническое состояние объектов водоснабжения</w:t>
      </w:r>
      <w:r w:rsidR="00773FB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-удовлетворительный </w:t>
      </w:r>
      <w:r>
        <w:rPr>
          <w:rFonts w:ascii="Segoe UI" w:hAnsi="Segoe UI" w:cs="Segoe UI"/>
          <w:color w:val="3F4254"/>
          <w:shd w:val="clear" w:color="auto" w:fill="FFFFFF"/>
        </w:rPr>
        <w:t xml:space="preserve">; </w:t>
      </w:r>
    </w:p>
    <w:p w14:paraId="03128FEA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3.7. схемы водоснабжения и подтверждающие материалы. </w:t>
      </w:r>
    </w:p>
    <w:p w14:paraId="7A27BC5A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4. Газоснабжение </w:t>
      </w:r>
    </w:p>
    <w:p w14:paraId="6171B950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4.1. источник газоснабжения; </w:t>
      </w:r>
    </w:p>
    <w:p w14:paraId="62DF2321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4.2. сведения о магистральных и распределительных газопроводах, их диаметре, давлении, протяжённости и техническом состоянии; </w:t>
      </w:r>
    </w:p>
    <w:p w14:paraId="25538680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4.3. сведения о ГРП, ШРП и иных объектах газоснабжения с указанием количества, характеристик и года ввода в эксплуатацию; </w:t>
      </w:r>
    </w:p>
    <w:p w14:paraId="105BAA5B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4.4. установленную, расчётную и фактическую нагрузку, при наличии; </w:t>
      </w:r>
    </w:p>
    <w:p w14:paraId="27A30DF9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4.5. сведения о резерве мощности и возможности подключения новых потребителей, при наличии; </w:t>
      </w:r>
    </w:p>
    <w:p w14:paraId="355BC3AD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4.6. схемы газоснабжения и иные графические материалы. </w:t>
      </w:r>
    </w:p>
    <w:p w14:paraId="1C6EA2DC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</w:p>
    <w:p w14:paraId="5B6A91AF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6. Санитарная очистка территории </w:t>
      </w:r>
    </w:p>
    <w:p w14:paraId="2263D685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6.1. характеристику действующей системы санитарной очистки</w:t>
      </w:r>
      <w:r w:rsidR="00CE2607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- </w:t>
      </w:r>
      <w:r>
        <w:rPr>
          <w:rFonts w:ascii="Segoe UI" w:hAnsi="Segoe UI" w:cs="Segoe UI"/>
          <w:color w:val="3F4254"/>
          <w:shd w:val="clear" w:color="auto" w:fill="FFFFFF"/>
        </w:rPr>
        <w:t xml:space="preserve">; </w:t>
      </w:r>
    </w:p>
    <w:p w14:paraId="6B296E07" w14:textId="0B1E72A8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6.2. сведения об организации, осуществляющей сбор и вывоз ТБО</w:t>
      </w:r>
      <w:r w:rsidR="00CE2607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–</w:t>
      </w:r>
      <w:r w:rsidR="0011592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ТОО</w:t>
      </w:r>
      <w:r w:rsidR="00CE2607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«</w:t>
      </w:r>
      <w:r w:rsidR="005B7828">
        <w:rPr>
          <w:rFonts w:ascii="Segoe UI" w:hAnsi="Segoe UI" w:cs="Segoe UI"/>
          <w:color w:val="3F4254"/>
          <w:shd w:val="clear" w:color="auto" w:fill="FFFFFF"/>
          <w:lang w:val="kk-KZ"/>
        </w:rPr>
        <w:t>Көркем аймақ</w:t>
      </w:r>
      <w:r w:rsidR="00115920">
        <w:rPr>
          <w:rFonts w:ascii="Segoe UI" w:hAnsi="Segoe UI" w:cs="Segoe UI"/>
          <w:color w:val="3F4254"/>
          <w:shd w:val="clear" w:color="auto" w:fill="FFFFFF"/>
          <w:lang w:val="kk-KZ"/>
        </w:rPr>
        <w:t>»</w:t>
      </w:r>
      <w:r>
        <w:rPr>
          <w:rFonts w:ascii="Segoe UI" w:hAnsi="Segoe UI" w:cs="Segoe UI"/>
          <w:color w:val="3F4254"/>
          <w:shd w:val="clear" w:color="auto" w:fill="FFFFFF"/>
        </w:rPr>
        <w:t xml:space="preserve">; </w:t>
      </w:r>
    </w:p>
    <w:p w14:paraId="2F6EE7D9" w14:textId="72C50D32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6.3. информацию о полигоне ТБО / площадке размещения отходов, куда осуществляется вывоз отходов</w:t>
      </w:r>
      <w:r w:rsidR="0011592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– В Сайрамском районе полигон твердых бытовых отходов расположен в селе Манкент. Расстояние от села </w:t>
      </w:r>
      <w:r w:rsidR="005B7828">
        <w:rPr>
          <w:rFonts w:ascii="Segoe UI" w:hAnsi="Segoe UI" w:cs="Segoe UI"/>
          <w:color w:val="3F4254"/>
          <w:shd w:val="clear" w:color="auto" w:fill="FFFFFF"/>
          <w:lang w:val="kk-KZ"/>
        </w:rPr>
        <w:t>Карабула</w:t>
      </w:r>
      <w:r w:rsidR="00A0574F">
        <w:rPr>
          <w:rFonts w:ascii="Segoe UI" w:hAnsi="Segoe UI" w:cs="Segoe UI"/>
          <w:color w:val="3F4254"/>
          <w:shd w:val="clear" w:color="auto" w:fill="FFFFFF"/>
          <w:lang w:val="kk-KZ"/>
        </w:rPr>
        <w:t>к</w:t>
      </w:r>
      <w:r w:rsidR="0011592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до полигона составляет </w:t>
      </w:r>
      <w:r w:rsidR="00A0574F">
        <w:rPr>
          <w:rFonts w:ascii="Segoe UI" w:hAnsi="Segoe UI" w:cs="Segoe UI"/>
          <w:color w:val="3F4254"/>
          <w:shd w:val="clear" w:color="auto" w:fill="FFFFFF"/>
          <w:lang w:val="kk-KZ"/>
        </w:rPr>
        <w:t>15</w:t>
      </w:r>
      <w:r w:rsidR="0011592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км</w:t>
      </w:r>
      <w:r>
        <w:rPr>
          <w:rFonts w:ascii="Segoe UI" w:hAnsi="Segoe UI" w:cs="Segoe UI"/>
          <w:color w:val="3F4254"/>
          <w:shd w:val="clear" w:color="auto" w:fill="FFFFFF"/>
        </w:rPr>
        <w:t xml:space="preserve">; </w:t>
      </w:r>
    </w:p>
    <w:p w14:paraId="4CC1397C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6.4. дату строительства (ввода в эксплуатацию), площадь, местоположение объекта</w:t>
      </w:r>
      <w:r w:rsidR="0011592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– 2007г</w:t>
      </w:r>
      <w:r>
        <w:rPr>
          <w:rFonts w:ascii="Segoe UI" w:hAnsi="Segoe UI" w:cs="Segoe UI"/>
          <w:color w:val="3F4254"/>
          <w:shd w:val="clear" w:color="auto" w:fill="FFFFFF"/>
        </w:rPr>
        <w:t xml:space="preserve">; </w:t>
      </w:r>
    </w:p>
    <w:p w14:paraId="2BC73918" w14:textId="77777777" w:rsidR="00115920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6.5. проектную мощность, фактическую загрузку, остаточную вместимость, при наличии</w:t>
      </w:r>
      <w:r w:rsidR="0011592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– площадь участка 1,03га</w:t>
      </w:r>
    </w:p>
    <w:p w14:paraId="14E6088A" w14:textId="43D0A2A8" w:rsidR="00115920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>; 6.6. расстояние от населённого пункта до полигона ТБО / площадки размещения отходов</w:t>
      </w:r>
      <w:r w:rsidR="00115920">
        <w:rPr>
          <w:rFonts w:ascii="Segoe UI" w:hAnsi="Segoe UI" w:cs="Segoe UI"/>
          <w:color w:val="3F4254"/>
          <w:shd w:val="clear" w:color="auto" w:fill="FFFFFF"/>
          <w:lang w:val="kk-KZ"/>
        </w:rPr>
        <w:t xml:space="preserve"> – </w:t>
      </w:r>
      <w:r w:rsidR="00A0574F">
        <w:rPr>
          <w:rFonts w:ascii="Segoe UI" w:hAnsi="Segoe UI" w:cs="Segoe UI"/>
          <w:color w:val="3F4254"/>
          <w:shd w:val="clear" w:color="auto" w:fill="FFFFFF"/>
          <w:lang w:val="kk-KZ"/>
        </w:rPr>
        <w:t>1</w:t>
      </w:r>
      <w:r w:rsidR="00115920">
        <w:rPr>
          <w:rFonts w:ascii="Segoe UI" w:hAnsi="Segoe UI" w:cs="Segoe UI"/>
          <w:color w:val="3F4254"/>
          <w:shd w:val="clear" w:color="auto" w:fill="FFFFFF"/>
          <w:lang w:val="kk-KZ"/>
        </w:rPr>
        <w:t>5км</w:t>
      </w:r>
      <w:r>
        <w:rPr>
          <w:rFonts w:ascii="Segoe UI" w:hAnsi="Segoe UI" w:cs="Segoe UI"/>
          <w:color w:val="3F4254"/>
          <w:shd w:val="clear" w:color="auto" w:fill="FFFFFF"/>
        </w:rPr>
        <w:t xml:space="preserve">; </w:t>
      </w:r>
    </w:p>
    <w:p w14:paraId="57E26029" w14:textId="77777777" w:rsidR="00FE0EDA" w:rsidRDefault="00FE0EDA">
      <w:pPr>
        <w:rPr>
          <w:rFonts w:ascii="Segoe UI" w:hAnsi="Segoe UI" w:cs="Segoe UI"/>
          <w:color w:val="3F4254"/>
          <w:shd w:val="clear" w:color="auto" w:fill="FFFFFF"/>
          <w:lang w:val="kk-KZ"/>
        </w:rPr>
      </w:pPr>
      <w:r>
        <w:rPr>
          <w:rFonts w:ascii="Segoe UI" w:hAnsi="Segoe UI" w:cs="Segoe UI"/>
          <w:color w:val="3F4254"/>
          <w:shd w:val="clear" w:color="auto" w:fill="FFFFFF"/>
        </w:rPr>
        <w:t xml:space="preserve">6.7. сведения о наличии разрешительных и эксплуатационных документов; </w:t>
      </w:r>
    </w:p>
    <w:p w14:paraId="228FF06B" w14:textId="77777777" w:rsidR="00845B3E" w:rsidRDefault="00FE0EDA">
      <w:r>
        <w:rPr>
          <w:rFonts w:ascii="Segoe UI" w:hAnsi="Segoe UI" w:cs="Segoe UI"/>
          <w:color w:val="3F4254"/>
          <w:shd w:val="clear" w:color="auto" w:fill="FFFFFF"/>
        </w:rPr>
        <w:t>6.8. иные сведения, характеризующие систему обращения с коммунальными отходами.</w:t>
      </w:r>
    </w:p>
    <w:sectPr w:rsidR="0084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8FC"/>
    <w:rsid w:val="00115920"/>
    <w:rsid w:val="004178FC"/>
    <w:rsid w:val="005B7828"/>
    <w:rsid w:val="00773FB0"/>
    <w:rsid w:val="00845B3E"/>
    <w:rsid w:val="00A0574F"/>
    <w:rsid w:val="00B56CE4"/>
    <w:rsid w:val="00CE2607"/>
    <w:rsid w:val="00FE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8D8AE"/>
  <w15:docId w15:val="{D5CCCCC2-8D2E-4FB1-AB63-0F2C1977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5</cp:revision>
  <dcterms:created xsi:type="dcterms:W3CDTF">2026-04-28T04:28:00Z</dcterms:created>
  <dcterms:modified xsi:type="dcterms:W3CDTF">2026-04-28T07:40:00Z</dcterms:modified>
</cp:coreProperties>
</file>