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43B9" w:rsidRPr="00FD43B9" w:rsidRDefault="00FD43B9" w:rsidP="00FD43B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/>
        </w:rPr>
      </w:pPr>
      <w: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kk-KZ"/>
        </w:rPr>
        <w:t>Ж</w:t>
      </w:r>
      <w:bookmarkStart w:id="0" w:name="_GoBack"/>
      <w:bookmarkEnd w:id="0"/>
      <w:r w:rsidRPr="00FD43B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/>
        </w:rPr>
        <w:t xml:space="preserve">еке </w:t>
      </w:r>
      <w:r w:rsidRPr="00FD43B9">
        <w:rPr>
          <w:rFonts w:ascii="Calibri" w:eastAsia="Times New Roman" w:hAnsi="Calibri" w:cs="Calibri"/>
          <w:b/>
          <w:bCs/>
          <w:kern w:val="36"/>
          <w:sz w:val="48"/>
          <w:szCs w:val="48"/>
          <w:lang/>
        </w:rPr>
        <w:t>тұлғалардың</w:t>
      </w:r>
      <w:r w:rsidRPr="00FD43B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/>
        </w:rPr>
        <w:t xml:space="preserve"> </w:t>
      </w:r>
      <w:r w:rsidRPr="00FD43B9">
        <w:rPr>
          <w:rFonts w:ascii="Calibri" w:eastAsia="Times New Roman" w:hAnsi="Calibri" w:cs="Calibri"/>
          <w:b/>
          <w:bCs/>
          <w:kern w:val="36"/>
          <w:sz w:val="48"/>
          <w:szCs w:val="48"/>
          <w:lang/>
        </w:rPr>
        <w:t>көлік</w:t>
      </w:r>
      <w:r w:rsidRPr="00FD43B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/>
        </w:rPr>
        <w:t xml:space="preserve"> </w:t>
      </w:r>
      <w:r w:rsidRPr="00FD43B9">
        <w:rPr>
          <w:rFonts w:ascii="Calibri" w:eastAsia="Times New Roman" w:hAnsi="Calibri" w:cs="Calibri"/>
          <w:b/>
          <w:bCs/>
          <w:kern w:val="36"/>
          <w:sz w:val="48"/>
          <w:szCs w:val="48"/>
          <w:lang/>
        </w:rPr>
        <w:t>құралдары</w:t>
      </w:r>
      <w:r w:rsidRPr="00FD43B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/>
        </w:rPr>
        <w:t xml:space="preserve"> </w:t>
      </w:r>
      <w:r w:rsidRPr="00FD43B9">
        <w:rPr>
          <w:rFonts w:ascii="Calibri" w:eastAsia="Times New Roman" w:hAnsi="Calibri" w:cs="Calibri"/>
          <w:b/>
          <w:bCs/>
          <w:kern w:val="36"/>
          <w:sz w:val="48"/>
          <w:szCs w:val="48"/>
          <w:lang/>
        </w:rPr>
        <w:t>салығ</w:t>
      </w:r>
      <w:r w:rsidRPr="00FD43B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/>
        </w:rPr>
        <w:t>ы</w:t>
      </w:r>
    </w:p>
    <w:p w:rsidR="00FD43B9" w:rsidRPr="00FD43B9" w:rsidRDefault="00FD43B9" w:rsidP="00FD43B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/>
        </w:rPr>
      </w:pPr>
      <w:r w:rsidRPr="00FD43B9">
        <w:rPr>
          <w:rFonts w:ascii="Times New Roman" w:eastAsia="Times New Roman" w:hAnsi="Times New Roman" w:cs="Times New Roman"/>
          <w:b/>
          <w:bCs/>
          <w:sz w:val="36"/>
          <w:szCs w:val="36"/>
          <w:lang/>
        </w:rPr>
        <w:t>1. Көлік құралдары салығын кімдер төлейді?</w:t>
      </w:r>
    </w:p>
    <w:p w:rsidR="00FD43B9" w:rsidRPr="00FD43B9" w:rsidRDefault="00FD43B9" w:rsidP="00FD43B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/>
        </w:rPr>
      </w:pPr>
      <w:r w:rsidRPr="00FD43B9">
        <w:rPr>
          <w:rFonts w:ascii="Times New Roman" w:eastAsia="Times New Roman" w:hAnsi="Times New Roman" w:cs="Times New Roman"/>
          <w:sz w:val="24"/>
          <w:szCs w:val="24"/>
          <w:lang/>
        </w:rPr>
        <w:t>Қазақстан Республикасында меншік құқығында салық салу объектісі болып табылатын көлік құралдары бар жеке тұлғалар көлік құралдары салығын төлеушілер болып табылады.</w:t>
      </w:r>
    </w:p>
    <w:p w:rsidR="00FD43B9" w:rsidRPr="00FD43B9" w:rsidRDefault="00FD43B9" w:rsidP="00FD43B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/>
        </w:rPr>
      </w:pPr>
      <w:r w:rsidRPr="00FD43B9">
        <w:rPr>
          <w:rFonts w:ascii="Times New Roman" w:eastAsia="Times New Roman" w:hAnsi="Times New Roman" w:cs="Times New Roman"/>
          <w:sz w:val="24"/>
          <w:szCs w:val="24"/>
          <w:lang/>
        </w:rPr>
        <w:t>Салық салу объектілеріне жеңіл және жүк автомобильдері, автобустар, мотоциклдер және заңнамада белгіленген басқа да көлік құралдары жатады.</w:t>
      </w:r>
    </w:p>
    <w:p w:rsidR="00FD43B9" w:rsidRPr="00FD43B9" w:rsidRDefault="00FD43B9" w:rsidP="00FD43B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/>
        </w:rPr>
      </w:pPr>
      <w:r w:rsidRPr="00FD43B9">
        <w:rPr>
          <w:rFonts w:ascii="Times New Roman" w:eastAsia="Times New Roman" w:hAnsi="Times New Roman" w:cs="Times New Roman"/>
          <w:b/>
          <w:bCs/>
          <w:sz w:val="36"/>
          <w:szCs w:val="36"/>
          <w:lang/>
        </w:rPr>
        <w:t>2. Көлік құралдары салығы қалай есептеледі?</w:t>
      </w:r>
    </w:p>
    <w:p w:rsidR="00FD43B9" w:rsidRPr="00FD43B9" w:rsidRDefault="00FD43B9" w:rsidP="00FD43B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/>
        </w:rPr>
      </w:pPr>
      <w:r w:rsidRPr="00FD43B9">
        <w:rPr>
          <w:rFonts w:ascii="Times New Roman" w:eastAsia="Times New Roman" w:hAnsi="Times New Roman" w:cs="Times New Roman"/>
          <w:sz w:val="24"/>
          <w:szCs w:val="24"/>
          <w:lang/>
        </w:rPr>
        <w:t>Көлік құралдары салығы Қазақстан Республикасының Салық кодексінде белгіленген мөлшерлемелерге сәйкес есептеледі.</w:t>
      </w:r>
    </w:p>
    <w:p w:rsidR="00FD43B9" w:rsidRPr="00FD43B9" w:rsidRDefault="00FD43B9" w:rsidP="00FD43B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/>
        </w:rPr>
      </w:pPr>
      <w:r w:rsidRPr="00FD43B9">
        <w:rPr>
          <w:rFonts w:ascii="Times New Roman" w:eastAsia="Times New Roman" w:hAnsi="Times New Roman" w:cs="Times New Roman"/>
          <w:sz w:val="24"/>
          <w:szCs w:val="24"/>
          <w:lang/>
        </w:rPr>
        <w:t>Салық сомасы көлік құралының түріне, жеңіл автомобильдер үшін қозғалтқыш көлеміне, тиісті салық мөлшерлемесіне және көлік құралын иелену кезеңіне байланысты айқындалады.</w:t>
      </w:r>
    </w:p>
    <w:p w:rsidR="00FD43B9" w:rsidRPr="00FD43B9" w:rsidRDefault="00FD43B9" w:rsidP="00FD43B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/>
        </w:rPr>
      </w:pPr>
      <w:r w:rsidRPr="00FD43B9">
        <w:rPr>
          <w:rFonts w:ascii="Times New Roman" w:eastAsia="Times New Roman" w:hAnsi="Times New Roman" w:cs="Times New Roman"/>
          <w:sz w:val="24"/>
          <w:szCs w:val="24"/>
          <w:lang/>
        </w:rPr>
        <w:t>Салықты есептеу кезінде заңнамада көзделген жеңілдіктер мен ерекшеліктер ескеріледі.</w:t>
      </w:r>
    </w:p>
    <w:p w:rsidR="00FD43B9" w:rsidRPr="00FD43B9" w:rsidRDefault="00FD43B9" w:rsidP="00FD43B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/>
        </w:rPr>
      </w:pPr>
      <w:r w:rsidRPr="00FD43B9">
        <w:rPr>
          <w:rFonts w:ascii="Times New Roman" w:eastAsia="Times New Roman" w:hAnsi="Times New Roman" w:cs="Times New Roman"/>
          <w:b/>
          <w:bCs/>
          <w:sz w:val="36"/>
          <w:szCs w:val="36"/>
          <w:lang/>
        </w:rPr>
        <w:t>3. Салықты төлеу мерзімдері</w:t>
      </w:r>
    </w:p>
    <w:p w:rsidR="00FD43B9" w:rsidRPr="00FD43B9" w:rsidRDefault="00FD43B9" w:rsidP="00FD43B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/>
        </w:rPr>
      </w:pPr>
      <w:r w:rsidRPr="00FD43B9">
        <w:rPr>
          <w:rFonts w:ascii="Times New Roman" w:eastAsia="Times New Roman" w:hAnsi="Times New Roman" w:cs="Times New Roman"/>
          <w:sz w:val="24"/>
          <w:szCs w:val="24"/>
          <w:lang/>
        </w:rPr>
        <w:t>2025 жыл үшін – 2026 жылғы 1 сәуірден кешіктірмей.</w:t>
      </w:r>
    </w:p>
    <w:p w:rsidR="00FD43B9" w:rsidRPr="00FD43B9" w:rsidRDefault="00FD43B9" w:rsidP="00FD43B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/>
        </w:rPr>
      </w:pPr>
      <w:r w:rsidRPr="00FD43B9">
        <w:rPr>
          <w:rFonts w:ascii="Times New Roman" w:eastAsia="Times New Roman" w:hAnsi="Times New Roman" w:cs="Times New Roman"/>
          <w:sz w:val="24"/>
          <w:szCs w:val="24"/>
          <w:lang/>
        </w:rPr>
        <w:t>2026 жыл үшін – 2027 жылғы 1 сәуірден кешіктірмей.</w:t>
      </w:r>
    </w:p>
    <w:p w:rsidR="00FD43B9" w:rsidRPr="00FD43B9" w:rsidRDefault="00FD43B9" w:rsidP="00FD43B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/>
        </w:rPr>
      </w:pPr>
      <w:r w:rsidRPr="00FD43B9">
        <w:rPr>
          <w:rFonts w:ascii="Times New Roman" w:eastAsia="Times New Roman" w:hAnsi="Times New Roman" w:cs="Times New Roman"/>
          <w:sz w:val="24"/>
          <w:szCs w:val="24"/>
          <w:lang/>
        </w:rPr>
        <w:t xml:space="preserve">Көлік құралдары салығы есепті салық кезеңінен кейінгі жылдың 1 сәуірінен кешіктірілмей төленеді. </w:t>
      </w:r>
    </w:p>
    <w:p w:rsidR="00FD43B9" w:rsidRPr="00FD43B9" w:rsidRDefault="00FD43B9" w:rsidP="00FD43B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/>
        </w:rPr>
      </w:pPr>
      <w:r w:rsidRPr="00FD43B9">
        <w:rPr>
          <w:rFonts w:ascii="Times New Roman" w:eastAsia="Times New Roman" w:hAnsi="Times New Roman" w:cs="Times New Roman"/>
          <w:b/>
          <w:bCs/>
          <w:sz w:val="36"/>
          <w:szCs w:val="36"/>
          <w:lang/>
        </w:rPr>
        <w:t>4. Кімдер салықтық жеңілдіктерді пайдалана алады?</w:t>
      </w:r>
    </w:p>
    <w:p w:rsidR="00FD43B9" w:rsidRPr="00FD43B9" w:rsidRDefault="00FD43B9" w:rsidP="00FD43B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/>
        </w:rPr>
      </w:pPr>
      <w:r w:rsidRPr="00FD43B9">
        <w:rPr>
          <w:rFonts w:ascii="Times New Roman" w:eastAsia="Times New Roman" w:hAnsi="Times New Roman" w:cs="Times New Roman"/>
          <w:sz w:val="24"/>
          <w:szCs w:val="24"/>
          <w:lang/>
        </w:rPr>
        <w:t>Салық заңнамасында азаматтардың жекелеген санаттарына, оның ішінде мүгедектігі бар адамдарға, ардагерлерге және заңнамада белгіленген басқа да тұлғаларға көлік құралдары салығы бойынша жеңілдіктер қарастырылған.</w:t>
      </w:r>
    </w:p>
    <w:p w:rsidR="00FD43B9" w:rsidRPr="00FD43B9" w:rsidRDefault="00FD43B9" w:rsidP="00FD43B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/>
        </w:rPr>
      </w:pPr>
      <w:r w:rsidRPr="00FD43B9">
        <w:rPr>
          <w:rFonts w:ascii="Times New Roman" w:eastAsia="Times New Roman" w:hAnsi="Times New Roman" w:cs="Times New Roman"/>
          <w:sz w:val="24"/>
          <w:szCs w:val="24"/>
          <w:lang/>
        </w:rPr>
        <w:t>Жеңілдіктер көлік құралының түріне, санына және заңнамада белгіленген талаптарға сәйкес қолданылады.</w:t>
      </w:r>
    </w:p>
    <w:p w:rsidR="00FD43B9" w:rsidRPr="00FD43B9" w:rsidRDefault="00FD43B9" w:rsidP="00FD43B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/>
        </w:rPr>
      </w:pPr>
      <w:r w:rsidRPr="00FD43B9">
        <w:rPr>
          <w:rFonts w:ascii="Times New Roman" w:eastAsia="Times New Roman" w:hAnsi="Times New Roman" w:cs="Times New Roman"/>
          <w:b/>
          <w:bCs/>
          <w:sz w:val="36"/>
          <w:szCs w:val="36"/>
          <w:lang/>
        </w:rPr>
        <w:t>5. Салықты қалай тексеруге және төлеуге болады?</w:t>
      </w:r>
    </w:p>
    <w:p w:rsidR="00FD43B9" w:rsidRPr="00FD43B9" w:rsidRDefault="00FD43B9" w:rsidP="00FD43B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/>
        </w:rPr>
      </w:pPr>
      <w:r w:rsidRPr="00FD43B9">
        <w:rPr>
          <w:rFonts w:ascii="Times New Roman" w:eastAsia="Times New Roman" w:hAnsi="Times New Roman" w:cs="Times New Roman"/>
          <w:sz w:val="24"/>
          <w:szCs w:val="24"/>
          <w:lang/>
        </w:rPr>
        <w:t>Көлік құралдары салығының сомасын тексеруге, есептеуге және төлеуге келесі электрондық сервистер арқылы болады:</w:t>
      </w:r>
    </w:p>
    <w:p w:rsidR="00FD43B9" w:rsidRPr="00FD43B9" w:rsidRDefault="00FD43B9" w:rsidP="00FD43B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/>
        </w:rPr>
      </w:pPr>
      <w:r w:rsidRPr="00FD43B9">
        <w:rPr>
          <w:rFonts w:ascii="Times New Roman" w:eastAsia="Times New Roman" w:hAnsi="Times New Roman" w:cs="Times New Roman"/>
          <w:sz w:val="24"/>
          <w:szCs w:val="24"/>
          <w:lang/>
        </w:rPr>
        <w:t>e-Salyq Azamat мобильді қосымшасы;</w:t>
      </w:r>
    </w:p>
    <w:p w:rsidR="00FD43B9" w:rsidRPr="00FD43B9" w:rsidRDefault="00FD43B9" w:rsidP="00FD43B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/>
        </w:rPr>
      </w:pPr>
      <w:r w:rsidRPr="00FD43B9">
        <w:rPr>
          <w:rFonts w:ascii="Times New Roman" w:eastAsia="Times New Roman" w:hAnsi="Times New Roman" w:cs="Times New Roman"/>
          <w:sz w:val="24"/>
          <w:szCs w:val="24"/>
          <w:lang/>
        </w:rPr>
        <w:t>eGov.kz электрондық үкімет порталы;</w:t>
      </w:r>
    </w:p>
    <w:p w:rsidR="00FD43B9" w:rsidRPr="00FD43B9" w:rsidRDefault="00FD43B9" w:rsidP="00FD43B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/>
        </w:rPr>
      </w:pPr>
      <w:r w:rsidRPr="00FD43B9">
        <w:rPr>
          <w:rFonts w:ascii="Times New Roman" w:eastAsia="Times New Roman" w:hAnsi="Times New Roman" w:cs="Times New Roman"/>
          <w:sz w:val="24"/>
          <w:szCs w:val="24"/>
          <w:lang/>
        </w:rPr>
        <w:lastRenderedPageBreak/>
        <w:t>екінші деңгейдегі банктердің мобильді қосымшалары;</w:t>
      </w:r>
    </w:p>
    <w:p w:rsidR="00FD43B9" w:rsidRPr="00FD43B9" w:rsidRDefault="00FD43B9" w:rsidP="00FD43B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/>
        </w:rPr>
      </w:pPr>
      <w:r w:rsidRPr="00FD43B9">
        <w:rPr>
          <w:rFonts w:ascii="Times New Roman" w:eastAsia="Times New Roman" w:hAnsi="Times New Roman" w:cs="Times New Roman"/>
          <w:sz w:val="24"/>
          <w:szCs w:val="24"/>
          <w:lang/>
        </w:rPr>
        <w:t>мемлекеттік кірістер органдарының электрондық сервистері.</w:t>
      </w:r>
    </w:p>
    <w:p w:rsidR="00FD43B9" w:rsidRPr="00FD43B9" w:rsidRDefault="00FD43B9" w:rsidP="00FD43B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/>
        </w:rPr>
      </w:pPr>
      <w:r w:rsidRPr="00FD43B9">
        <w:rPr>
          <w:rFonts w:ascii="Times New Roman" w:eastAsia="Times New Roman" w:hAnsi="Times New Roman" w:cs="Times New Roman"/>
          <w:b/>
          <w:bCs/>
          <w:sz w:val="36"/>
          <w:szCs w:val="36"/>
          <w:lang/>
        </w:rPr>
        <w:t>6. Салық уақытылы төленбесе не болады?</w:t>
      </w:r>
    </w:p>
    <w:p w:rsidR="00FD43B9" w:rsidRPr="00FD43B9" w:rsidRDefault="00FD43B9" w:rsidP="00FD43B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/>
        </w:rPr>
      </w:pPr>
      <w:r w:rsidRPr="00FD43B9">
        <w:rPr>
          <w:rFonts w:ascii="Times New Roman" w:eastAsia="Times New Roman" w:hAnsi="Times New Roman" w:cs="Times New Roman"/>
          <w:sz w:val="24"/>
          <w:szCs w:val="24"/>
          <w:lang/>
        </w:rPr>
        <w:t>Белгіленген мерзімде көлік құралдары салығы төленбеген жағдайда салық берешегі қалыптасады және мерзімі өткен әрбір күн үшін өсімпұл есептеледі.</w:t>
      </w:r>
    </w:p>
    <w:p w:rsidR="00FD43B9" w:rsidRPr="00FD43B9" w:rsidRDefault="00FD43B9" w:rsidP="00FD43B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/>
        </w:rPr>
      </w:pPr>
      <w:r w:rsidRPr="00FD43B9">
        <w:rPr>
          <w:rFonts w:ascii="Times New Roman" w:eastAsia="Times New Roman" w:hAnsi="Times New Roman" w:cs="Times New Roman"/>
          <w:sz w:val="24"/>
          <w:szCs w:val="24"/>
          <w:lang/>
        </w:rPr>
        <w:t>Берешек өтелмеген жағдайда Қазақстан Республикасының заңнамасында көзделген мәжбүрлеп өндіріп алу шаралары қолданылуы мүмкін.</w:t>
      </w:r>
    </w:p>
    <w:p w:rsidR="00FD43B9" w:rsidRPr="00FD43B9" w:rsidRDefault="00FD43B9" w:rsidP="00FD43B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/>
        </w:rPr>
      </w:pPr>
      <w:r w:rsidRPr="00FD43B9">
        <w:rPr>
          <w:rFonts w:ascii="Times New Roman" w:eastAsia="Times New Roman" w:hAnsi="Times New Roman" w:cs="Times New Roman"/>
          <w:b/>
          <w:bCs/>
          <w:sz w:val="36"/>
          <w:szCs w:val="36"/>
          <w:lang/>
        </w:rPr>
        <w:t>7. Көлік құралын сатып алған немесе сатқан жағдайда салық қалай есептеледі?</w:t>
      </w:r>
    </w:p>
    <w:p w:rsidR="00FD43B9" w:rsidRPr="00FD43B9" w:rsidRDefault="00FD43B9" w:rsidP="00FD43B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/>
        </w:rPr>
      </w:pPr>
      <w:r w:rsidRPr="00FD43B9">
        <w:rPr>
          <w:rFonts w:ascii="Times New Roman" w:eastAsia="Times New Roman" w:hAnsi="Times New Roman" w:cs="Times New Roman"/>
          <w:sz w:val="24"/>
          <w:szCs w:val="24"/>
          <w:lang/>
        </w:rPr>
        <w:t>Егер көлік құралы жыл ішінде сатып алынған немесе сатылған болса, салық меншік құқығының нақты кезеңіне сәйкес есептеледі.</w:t>
      </w:r>
    </w:p>
    <w:p w:rsidR="00FD43B9" w:rsidRPr="00FD43B9" w:rsidRDefault="00FD43B9" w:rsidP="00FD43B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/>
        </w:rPr>
      </w:pPr>
      <w:r w:rsidRPr="00FD43B9">
        <w:rPr>
          <w:rFonts w:ascii="Times New Roman" w:eastAsia="Times New Roman" w:hAnsi="Times New Roman" w:cs="Times New Roman"/>
          <w:sz w:val="24"/>
          <w:szCs w:val="24"/>
          <w:lang/>
        </w:rPr>
        <w:t>Мысалы, көлік құралы жыл ортасында сатып алынса, салық толық жыл үшін емес, көлік құралына меншік құқығы болған тиісті кезең үшін есептеледі.</w:t>
      </w:r>
    </w:p>
    <w:p w:rsidR="00FD43B9" w:rsidRPr="00FD43B9" w:rsidRDefault="00FD43B9" w:rsidP="00FD43B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/>
        </w:rPr>
      </w:pPr>
      <w:r w:rsidRPr="00FD43B9">
        <w:rPr>
          <w:rFonts w:ascii="Times New Roman" w:eastAsia="Times New Roman" w:hAnsi="Times New Roman" w:cs="Times New Roman"/>
          <w:sz w:val="24"/>
          <w:szCs w:val="24"/>
          <w:lang/>
        </w:rPr>
        <w:t xml:space="preserve">Көлік құралы сатылған жағдайда салық міндеттемесін дұрыс есептеу үшін оның жаңа меншік иесінің атына ресми тіркелуі маңызды. </w:t>
      </w:r>
    </w:p>
    <w:p w:rsidR="00FD43B9" w:rsidRPr="00FD43B9" w:rsidRDefault="00FD43B9" w:rsidP="00FD43B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/>
        </w:rPr>
      </w:pPr>
      <w:r w:rsidRPr="00FD43B9">
        <w:rPr>
          <w:rFonts w:ascii="Times New Roman" w:eastAsia="Times New Roman" w:hAnsi="Times New Roman" w:cs="Times New Roman"/>
          <w:b/>
          <w:bCs/>
          <w:sz w:val="36"/>
          <w:szCs w:val="36"/>
          <w:lang/>
        </w:rPr>
        <w:t>8. 2026 жылдан бастап енгізілген өзгерістер</w:t>
      </w:r>
    </w:p>
    <w:p w:rsidR="00FD43B9" w:rsidRPr="00FD43B9" w:rsidRDefault="00FD43B9" w:rsidP="00FD43B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/>
        </w:rPr>
      </w:pPr>
      <w:r w:rsidRPr="00FD43B9">
        <w:rPr>
          <w:rFonts w:ascii="Times New Roman" w:eastAsia="Times New Roman" w:hAnsi="Times New Roman" w:cs="Times New Roman"/>
          <w:sz w:val="24"/>
          <w:szCs w:val="24"/>
          <w:lang/>
        </w:rPr>
        <w:t>2026 жылғы 1 қаңтардан бастап көлік құралдары салығын есептеу тәртібіне өзгерістер енгізілді.</w:t>
      </w:r>
    </w:p>
    <w:p w:rsidR="00FD43B9" w:rsidRPr="00FD43B9" w:rsidRDefault="00FD43B9" w:rsidP="00FD43B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/>
        </w:rPr>
      </w:pPr>
      <w:r w:rsidRPr="00FD43B9">
        <w:rPr>
          <w:rFonts w:ascii="Times New Roman" w:eastAsia="Times New Roman" w:hAnsi="Times New Roman" w:cs="Times New Roman"/>
          <w:sz w:val="24"/>
          <w:szCs w:val="24"/>
          <w:lang/>
        </w:rPr>
        <w:t>Атап айтқанда, жеңіл автомобильдердің пайдалану мерзіміне қарай төмендетілген коэффициенттер қолданылады:</w:t>
      </w:r>
    </w:p>
    <w:p w:rsidR="00FD43B9" w:rsidRPr="00FD43B9" w:rsidRDefault="00FD43B9" w:rsidP="00FD43B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/>
        </w:rPr>
      </w:pPr>
      <w:r w:rsidRPr="00FD43B9">
        <w:rPr>
          <w:rFonts w:ascii="Times New Roman" w:eastAsia="Times New Roman" w:hAnsi="Times New Roman" w:cs="Times New Roman"/>
          <w:sz w:val="24"/>
          <w:szCs w:val="24"/>
          <w:lang/>
        </w:rPr>
        <w:t>10 жылдан 20 жылға дейін (қоса алғанда) – 0,7 коэффициенті;</w:t>
      </w:r>
    </w:p>
    <w:p w:rsidR="00FD43B9" w:rsidRPr="00FD43B9" w:rsidRDefault="00FD43B9" w:rsidP="00FD43B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/>
        </w:rPr>
      </w:pPr>
      <w:r w:rsidRPr="00FD43B9">
        <w:rPr>
          <w:rFonts w:ascii="Times New Roman" w:eastAsia="Times New Roman" w:hAnsi="Times New Roman" w:cs="Times New Roman"/>
          <w:sz w:val="24"/>
          <w:szCs w:val="24"/>
          <w:lang/>
        </w:rPr>
        <w:t>20 жылдан асқан жағдайда – 0,5 коэффициенті.</w:t>
      </w:r>
    </w:p>
    <w:p w:rsidR="00024059" w:rsidRPr="00FD43B9" w:rsidRDefault="00FD43B9" w:rsidP="00FD43B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/>
        </w:rPr>
      </w:pPr>
      <w:r w:rsidRPr="00FD43B9">
        <w:rPr>
          <w:rFonts w:ascii="Times New Roman" w:eastAsia="Times New Roman" w:hAnsi="Times New Roman" w:cs="Times New Roman"/>
          <w:sz w:val="24"/>
          <w:szCs w:val="24"/>
          <w:lang/>
        </w:rPr>
        <w:t>Аталған коэффициенттер 2026 жылғы салық кезеңінен бастап қолданылады және 2027 жылы төленетін салық сомасына әсер етеді.</w:t>
      </w:r>
    </w:p>
    <w:sectPr w:rsidR="00024059" w:rsidRPr="00FD43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@P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icrosoft Tai Le">
    <w:panose1 w:val="020B0502040204020203"/>
    <w:charset w:val="00"/>
    <w:family w:val="swiss"/>
    <w:pitch w:val="variable"/>
    <w:sig w:usb0="00000003" w:usb1="00000000" w:usb2="4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2AE2CAB"/>
    <w:multiLevelType w:val="multilevel"/>
    <w:tmpl w:val="A0FC71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7C56E40"/>
    <w:multiLevelType w:val="multilevel"/>
    <w:tmpl w:val="995AA7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B7452E7"/>
    <w:multiLevelType w:val="multilevel"/>
    <w:tmpl w:val="74BCF0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203B"/>
    <w:rsid w:val="00024059"/>
    <w:rsid w:val="0023203B"/>
    <w:rsid w:val="00FD43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112E218-0F9D-4E7B-84FD-0FB5EED6BC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FD43B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/>
    </w:rPr>
  </w:style>
  <w:style w:type="paragraph" w:styleId="2">
    <w:name w:val="heading 2"/>
    <w:basedOn w:val="a"/>
    <w:link w:val="20"/>
    <w:uiPriority w:val="9"/>
    <w:qFormat/>
    <w:rsid w:val="00FD43B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D43B9"/>
    <w:rPr>
      <w:rFonts w:ascii="Times New Roman" w:eastAsia="Times New Roman" w:hAnsi="Times New Roman" w:cs="Times New Roman"/>
      <w:b/>
      <w:bCs/>
      <w:kern w:val="36"/>
      <w:sz w:val="48"/>
      <w:szCs w:val="48"/>
      <w:lang/>
    </w:rPr>
  </w:style>
  <w:style w:type="character" w:customStyle="1" w:styleId="20">
    <w:name w:val="Заголовок 2 Знак"/>
    <w:basedOn w:val="a0"/>
    <w:link w:val="2"/>
    <w:uiPriority w:val="9"/>
    <w:rsid w:val="00FD43B9"/>
    <w:rPr>
      <w:rFonts w:ascii="Times New Roman" w:eastAsia="Times New Roman" w:hAnsi="Times New Roman" w:cs="Times New Roman"/>
      <w:b/>
      <w:bCs/>
      <w:sz w:val="36"/>
      <w:szCs w:val="36"/>
      <w:lang/>
    </w:rPr>
  </w:style>
  <w:style w:type="paragraph" w:styleId="a3">
    <w:name w:val="Normal (Web)"/>
    <w:basedOn w:val="a"/>
    <w:uiPriority w:val="99"/>
    <w:semiHidden/>
    <w:unhideWhenUsed/>
    <w:rsid w:val="00FD43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/>
    </w:rPr>
  </w:style>
  <w:style w:type="character" w:styleId="a4">
    <w:name w:val="Hyperlink"/>
    <w:basedOn w:val="a0"/>
    <w:uiPriority w:val="99"/>
    <w:semiHidden/>
    <w:unhideWhenUsed/>
    <w:rsid w:val="00FD43B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249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501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86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532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6043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6293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357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3392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5686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8819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7822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9457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276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274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5349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5364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976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843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5432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9973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436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5683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0983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6533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5797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17463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2535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0514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3674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0267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8116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0327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807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5953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1226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444</Words>
  <Characters>2534</Characters>
  <Application>Microsoft Office Word</Application>
  <DocSecurity>0</DocSecurity>
  <Lines>21</Lines>
  <Paragraphs>5</Paragraphs>
  <ScaleCrop>false</ScaleCrop>
  <Company/>
  <LinksUpToDate>false</LinksUpToDate>
  <CharactersWithSpaces>2973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e.amze</dc:creator>
  <cp:keywords/>
  <dc:description/>
  <cp:lastModifiedBy>e.amze</cp:lastModifiedBy>
  <cp:revision>2</cp:revision>
  <dcterms:created xsi:type="dcterms:W3CDTF">2026-10-15T06:41:00Z</dcterms:created>
  <dcterms:modified xsi:type="dcterms:W3CDTF">2026-10-15T06:42:00Z</dcterms:modified>
</cp:coreProperties>
</file>