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625" w:rsidRDefault="00404625" w:rsidP="00404625">
      <w:pPr>
        <w:spacing w:after="0"/>
        <w:jc w:val="center"/>
        <w:rPr>
          <w:rFonts w:ascii="Times New Roman" w:hAnsi="Times New Roman" w:cs="Times New Roman"/>
          <w:b/>
          <w:sz w:val="28"/>
          <w:lang w:val="kk-KZ"/>
        </w:rPr>
      </w:pPr>
      <w:r w:rsidRPr="00404625">
        <w:rPr>
          <w:rFonts w:ascii="Times New Roman" w:hAnsi="Times New Roman" w:cs="Times New Roman"/>
          <w:b/>
          <w:sz w:val="28"/>
          <w:lang w:val="kk-KZ"/>
        </w:rPr>
        <w:t>2026 жылы а</w:t>
      </w:r>
      <w:r w:rsidRPr="00404625">
        <w:rPr>
          <w:rFonts w:ascii="Times New Roman" w:hAnsi="Times New Roman" w:cs="Times New Roman"/>
          <w:b/>
          <w:sz w:val="28"/>
          <w:lang w:val="kk-KZ"/>
        </w:rPr>
        <w:t>са қауіпті зиянды организмдерге қарсы жүргізілген іс-шаралар туралы ақпарат</w:t>
      </w:r>
    </w:p>
    <w:p w:rsidR="00404625" w:rsidRPr="00404625" w:rsidRDefault="00404625" w:rsidP="00404625">
      <w:pPr>
        <w:spacing w:after="0"/>
        <w:jc w:val="center"/>
        <w:rPr>
          <w:rFonts w:ascii="Times New Roman" w:hAnsi="Times New Roman" w:cs="Times New Roman"/>
          <w:b/>
          <w:sz w:val="28"/>
          <w:lang w:val="kk-KZ"/>
        </w:rPr>
      </w:pPr>
    </w:p>
    <w:p w:rsidR="00404625" w:rsidRPr="00404625" w:rsidRDefault="00404625" w:rsidP="00404625">
      <w:pPr>
        <w:spacing w:after="0"/>
        <w:ind w:firstLine="708"/>
        <w:jc w:val="both"/>
        <w:rPr>
          <w:rFonts w:ascii="Times New Roman" w:hAnsi="Times New Roman" w:cs="Times New Roman"/>
          <w:sz w:val="28"/>
          <w:lang w:val="kk-KZ"/>
        </w:rPr>
      </w:pPr>
      <w:r w:rsidRPr="00404625">
        <w:rPr>
          <w:rFonts w:ascii="Times New Roman" w:hAnsi="Times New Roman" w:cs="Times New Roman"/>
          <w:sz w:val="28"/>
          <w:lang w:val="kk-KZ"/>
        </w:rPr>
        <w:t>Ауыл шаруашылығы алқаптарын саранша зиянкестерінен қорғау – Қазақстанның фитосанитариялық қызметінің әлеуметтік-экономикалық маңызы зор басым міндеттерінің бірі.</w:t>
      </w:r>
    </w:p>
    <w:p w:rsidR="00404625" w:rsidRPr="00404625" w:rsidRDefault="00404625" w:rsidP="00404625">
      <w:pPr>
        <w:spacing w:after="0"/>
        <w:ind w:firstLine="708"/>
        <w:jc w:val="both"/>
        <w:rPr>
          <w:rFonts w:ascii="Times New Roman" w:hAnsi="Times New Roman" w:cs="Times New Roman"/>
          <w:sz w:val="28"/>
          <w:lang w:val="kk-KZ"/>
        </w:rPr>
      </w:pPr>
      <w:r w:rsidRPr="00404625">
        <w:rPr>
          <w:rFonts w:ascii="Times New Roman" w:hAnsi="Times New Roman" w:cs="Times New Roman"/>
          <w:sz w:val="28"/>
          <w:lang w:val="kk-KZ"/>
        </w:rPr>
        <w:t>Ағымдағы жылы саранша зиянкестеріне қарсы қорғау іс-шаралары аяқталды. Өңдеу жұмыстары 1,7 млн гектар алаңда жүргізілді. Іс-шараларды өткізуге республикалық бюджеттен 7,1 млрд теңге бөлінді.</w:t>
      </w:r>
    </w:p>
    <w:p w:rsidR="00404625" w:rsidRPr="00404625" w:rsidRDefault="00404625" w:rsidP="00404625">
      <w:pPr>
        <w:spacing w:after="0"/>
        <w:ind w:firstLine="708"/>
        <w:jc w:val="both"/>
        <w:rPr>
          <w:rFonts w:ascii="Times New Roman" w:hAnsi="Times New Roman" w:cs="Times New Roman"/>
          <w:sz w:val="28"/>
          <w:lang w:val="kk-KZ"/>
        </w:rPr>
      </w:pPr>
      <w:r w:rsidRPr="00404625">
        <w:rPr>
          <w:rFonts w:ascii="Times New Roman" w:hAnsi="Times New Roman" w:cs="Times New Roman"/>
          <w:sz w:val="28"/>
          <w:lang w:val="kk-KZ"/>
        </w:rPr>
        <w:t>Қабылданған шаралардың нәтижесінде ауыл шаруашылығы дақылдарының зақымдануына, сондай-ақ саранша зиянкестерінің көршілес мемлекеттердің шектес аумақтарына көшуіне жол берілген жоқ.</w:t>
      </w:r>
    </w:p>
    <w:p w:rsidR="00404625" w:rsidRPr="00404625" w:rsidRDefault="00404625" w:rsidP="00404625">
      <w:pPr>
        <w:spacing w:after="0"/>
        <w:ind w:firstLine="708"/>
        <w:jc w:val="both"/>
        <w:rPr>
          <w:rFonts w:ascii="Times New Roman" w:hAnsi="Times New Roman" w:cs="Times New Roman"/>
          <w:sz w:val="28"/>
          <w:lang w:val="kk-KZ"/>
        </w:rPr>
      </w:pPr>
      <w:r w:rsidRPr="00404625">
        <w:rPr>
          <w:rFonts w:ascii="Times New Roman" w:hAnsi="Times New Roman" w:cs="Times New Roman"/>
          <w:sz w:val="28"/>
          <w:lang w:val="kk-KZ"/>
        </w:rPr>
        <w:t xml:space="preserve">Ағымдағы жылы өңделген алаң 2024 жылмен салыстырғанда 45%-ға қысқарды. </w:t>
      </w:r>
    </w:p>
    <w:p w:rsidR="00404625" w:rsidRPr="00404625" w:rsidRDefault="00404625" w:rsidP="00404625">
      <w:pPr>
        <w:spacing w:after="0"/>
        <w:ind w:firstLine="708"/>
        <w:jc w:val="both"/>
        <w:rPr>
          <w:rFonts w:ascii="Times New Roman" w:hAnsi="Times New Roman" w:cs="Times New Roman"/>
          <w:sz w:val="28"/>
          <w:lang w:val="kk-KZ"/>
        </w:rPr>
      </w:pPr>
      <w:r w:rsidRPr="00404625">
        <w:rPr>
          <w:rFonts w:ascii="Times New Roman" w:hAnsi="Times New Roman" w:cs="Times New Roman"/>
          <w:sz w:val="28"/>
          <w:lang w:val="kk-KZ"/>
        </w:rPr>
        <w:t>Мұндай нәтижелерге барлық мүдделі қызметтердің үйлесімді жұмысының және саранша зиянкестерімен күресу әдістерін жетілдірудің арқасында қол жеткізілді. Атап айтқанда, зиянкестердің таралу ошақтарының координаттарын дәлірек анықтауға, тексеру және өңдеу маршруттарын жоспарлауға мүмкіндік беретін цифрлық технологиялар енгізілуде. Қорғау іс-шараларын жедел әрі дәл жүргізуге ықпал ететін агродрондар белсенді қолданылуда. Сонымен қатар өңдеу сапасына қойылатын талаптар және түпкілікті нәтижеге жауапкершілік күшейтілді.</w:t>
      </w:r>
    </w:p>
    <w:p w:rsidR="008A2D8B" w:rsidRPr="00404625" w:rsidRDefault="008A2D8B">
      <w:pPr>
        <w:rPr>
          <w:rFonts w:ascii="Times New Roman" w:hAnsi="Times New Roman" w:cs="Times New Roman"/>
          <w:sz w:val="28"/>
          <w:lang w:val="kk-KZ"/>
        </w:rPr>
      </w:pPr>
      <w:bookmarkStart w:id="0" w:name="_GoBack"/>
      <w:bookmarkEnd w:id="0"/>
    </w:p>
    <w:sectPr w:rsidR="008A2D8B" w:rsidRPr="00404625" w:rsidSect="00404625">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37"/>
    <w:rsid w:val="00404625"/>
    <w:rsid w:val="008A2D8B"/>
    <w:rsid w:val="00FF3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013DD9-332D-46F4-A1BA-08126926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6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1033</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Кожамжарова Нурсат Болатовна</dc:creator>
  <cp:keywords/>
  <dc:description/>
  <cp:lastModifiedBy>Кожамжарова Нурсат Болатовна</cp:lastModifiedBy>
  <cp:revision>4</cp:revision>
  <dcterms:created xsi:type="dcterms:W3CDTF">2026-10-15T06:50:00Z</dcterms:created>
  <dcterms:modified xsi:type="dcterms:W3CDTF">2026-10-15T06:54:00Z</dcterms:modified>
</cp:coreProperties>
</file>