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C72" w:rsidRDefault="00310C72" w:rsidP="00310C72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F6CA8">
        <w:rPr>
          <w:rFonts w:ascii="Times New Roman" w:hAnsi="Times New Roman" w:cs="Times New Roman"/>
          <w:b/>
          <w:sz w:val="28"/>
          <w:szCs w:val="28"/>
        </w:rPr>
        <w:t>Налог на имущество: перечень льготников и</w:t>
      </w:r>
    </w:p>
    <w:p w:rsidR="00310C72" w:rsidRPr="003F6CA8" w:rsidRDefault="00310C72" w:rsidP="00310C7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6CA8">
        <w:rPr>
          <w:rFonts w:ascii="Times New Roman" w:hAnsi="Times New Roman" w:cs="Times New Roman"/>
          <w:b/>
          <w:sz w:val="28"/>
          <w:szCs w:val="28"/>
        </w:rPr>
        <w:t>условия освобождения</w:t>
      </w:r>
    </w:p>
    <w:p w:rsidR="00310C72" w:rsidRPr="003F6CA8" w:rsidRDefault="00310C72" w:rsidP="00310C7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0C72" w:rsidRPr="003F6CA8" w:rsidRDefault="00310C72" w:rsidP="00310C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6CA8">
        <w:rPr>
          <w:rStyle w:val="citation-174"/>
          <w:sz w:val="28"/>
          <w:szCs w:val="28"/>
        </w:rPr>
        <w:t xml:space="preserve">Обращаем внимание, что </w:t>
      </w:r>
      <w:r w:rsidRPr="003F6CA8">
        <w:rPr>
          <w:rStyle w:val="citation-173"/>
          <w:sz w:val="28"/>
          <w:szCs w:val="28"/>
        </w:rPr>
        <w:t>текущие уведомления и начисления относятся к объектам недвижимости, находившимся в собственности в 2025 году.</w:t>
      </w:r>
      <w:r w:rsidRPr="003F6CA8">
        <w:rPr>
          <w:sz w:val="28"/>
          <w:szCs w:val="28"/>
        </w:rPr>
        <w:t xml:space="preserve"> Налоговые обязательства, льготы и расчетные показатели (1 МРП в 2025 году = 3 932 тенге) определяются в строгом соответствии с нормами Налогового кодекса, действовавшего в 2025 году.</w:t>
      </w:r>
    </w:p>
    <w:p w:rsidR="00310C72" w:rsidRPr="003F6CA8" w:rsidRDefault="00310C72" w:rsidP="00310C7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F6CA8">
        <w:rPr>
          <w:rFonts w:ascii="Times New Roman" w:eastAsia="Times New Roman" w:hAnsi="Times New Roman" w:cs="Times New Roman"/>
          <w:sz w:val="28"/>
          <w:szCs w:val="28"/>
        </w:rPr>
        <w:t xml:space="preserve">Перечень льготных категорий граждан, которые освобождены от уплаты налога на имущество в полном или частичном объеме, определен пунктом 2 статьи 526 Налогового Кодекса. </w:t>
      </w:r>
    </w:p>
    <w:p w:rsidR="00310C72" w:rsidRPr="003F6CA8" w:rsidRDefault="00310C72" w:rsidP="00310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6CA8">
        <w:rPr>
          <w:rFonts w:ascii="Times New Roman" w:eastAsia="Times New Roman" w:hAnsi="Times New Roman" w:cs="Times New Roman"/>
          <w:sz w:val="28"/>
          <w:szCs w:val="28"/>
        </w:rPr>
        <w:t>К льготной категории относятся:</w:t>
      </w:r>
    </w:p>
    <w:p w:rsidR="00310C72" w:rsidRPr="003F6CA8" w:rsidRDefault="00310C72" w:rsidP="00310C72">
      <w:pPr>
        <w:pStyle w:val="pj"/>
        <w:ind w:firstLine="709"/>
        <w:rPr>
          <w:sz w:val="28"/>
          <w:szCs w:val="28"/>
        </w:rPr>
      </w:pPr>
      <w:r w:rsidRPr="003F6CA8">
        <w:rPr>
          <w:rFonts w:eastAsia="Times New Roman"/>
          <w:color w:val="auto"/>
          <w:sz w:val="28"/>
          <w:szCs w:val="28"/>
        </w:rPr>
        <w:t xml:space="preserve">- </w:t>
      </w:r>
      <w:r w:rsidRPr="003F6CA8">
        <w:rPr>
          <w:color w:val="auto"/>
          <w:sz w:val="28"/>
          <w:szCs w:val="28"/>
        </w:rPr>
        <w:t>герои Советского Союза, герои Социалистического Труда, лица, удостоенные званий «</w:t>
      </w:r>
      <w:proofErr w:type="spellStart"/>
      <w:r w:rsidRPr="003F6CA8">
        <w:rPr>
          <w:color w:val="auto"/>
          <w:sz w:val="28"/>
          <w:szCs w:val="28"/>
        </w:rPr>
        <w:t>Халық</w:t>
      </w:r>
      <w:proofErr w:type="spellEnd"/>
      <w:r w:rsidRPr="003F6CA8">
        <w:rPr>
          <w:color w:val="auto"/>
          <w:sz w:val="28"/>
          <w:szCs w:val="28"/>
        </w:rPr>
        <w:t xml:space="preserve"> </w:t>
      </w:r>
      <w:proofErr w:type="spellStart"/>
      <w:r w:rsidRPr="003F6CA8">
        <w:rPr>
          <w:color w:val="auto"/>
          <w:sz w:val="28"/>
          <w:szCs w:val="28"/>
        </w:rPr>
        <w:t>қаһарманы</w:t>
      </w:r>
      <w:proofErr w:type="spellEnd"/>
      <w:r w:rsidRPr="003F6CA8">
        <w:rPr>
          <w:color w:val="auto"/>
          <w:sz w:val="28"/>
          <w:szCs w:val="28"/>
        </w:rPr>
        <w:t>», «</w:t>
      </w:r>
      <w:proofErr w:type="spellStart"/>
      <w:r w:rsidRPr="003F6CA8">
        <w:rPr>
          <w:color w:val="auto"/>
          <w:sz w:val="28"/>
          <w:szCs w:val="28"/>
        </w:rPr>
        <w:t>Қазақстанның</w:t>
      </w:r>
      <w:proofErr w:type="spellEnd"/>
      <w:r w:rsidRPr="003F6CA8">
        <w:rPr>
          <w:color w:val="auto"/>
          <w:sz w:val="28"/>
          <w:szCs w:val="28"/>
        </w:rPr>
        <w:t xml:space="preserve"> </w:t>
      </w:r>
      <w:proofErr w:type="spellStart"/>
      <w:r w:rsidRPr="003F6CA8">
        <w:rPr>
          <w:color w:val="auto"/>
          <w:sz w:val="28"/>
          <w:szCs w:val="28"/>
        </w:rPr>
        <w:t>Еңбек</w:t>
      </w:r>
      <w:proofErr w:type="spellEnd"/>
      <w:r w:rsidRPr="003F6CA8">
        <w:rPr>
          <w:color w:val="auto"/>
          <w:sz w:val="28"/>
          <w:szCs w:val="28"/>
        </w:rPr>
        <w:t xml:space="preserve"> </w:t>
      </w:r>
      <w:proofErr w:type="spellStart"/>
      <w:r w:rsidRPr="003F6CA8">
        <w:rPr>
          <w:color w:val="auto"/>
          <w:sz w:val="28"/>
          <w:szCs w:val="28"/>
        </w:rPr>
        <w:t>Epi</w:t>
      </w:r>
      <w:proofErr w:type="spellEnd"/>
      <w:r w:rsidRPr="003F6CA8">
        <w:rPr>
          <w:color w:val="auto"/>
          <w:sz w:val="28"/>
          <w:szCs w:val="28"/>
        </w:rPr>
        <w:t xml:space="preserve">», </w:t>
      </w:r>
      <w:r w:rsidRPr="003F6CA8">
        <w:rPr>
          <w:sz w:val="28"/>
          <w:szCs w:val="28"/>
        </w:rPr>
        <w:t>награжденные орденом Славы трех степеней и орденом «</w:t>
      </w:r>
      <w:proofErr w:type="spellStart"/>
      <w:r w:rsidRPr="003F6CA8">
        <w:rPr>
          <w:sz w:val="28"/>
          <w:szCs w:val="28"/>
        </w:rPr>
        <w:t>Отан</w:t>
      </w:r>
      <w:proofErr w:type="spellEnd"/>
      <w:r w:rsidRPr="003F6CA8">
        <w:rPr>
          <w:sz w:val="28"/>
          <w:szCs w:val="28"/>
        </w:rPr>
        <w:t>» – в пределах 1000 МРП от общей стоимости всех объектов налогообложения (</w:t>
      </w:r>
      <w:r w:rsidRPr="003F6CA8">
        <w:rPr>
          <w:sz w:val="28"/>
          <w:szCs w:val="28"/>
          <w:lang w:val="kk-KZ"/>
        </w:rPr>
        <w:t xml:space="preserve">в </w:t>
      </w:r>
      <w:r w:rsidRPr="003F6CA8">
        <w:rPr>
          <w:sz w:val="28"/>
          <w:szCs w:val="28"/>
        </w:rPr>
        <w:t>2025 году 1 МРП=3932 тенге, то есть в пределах 3 932 000 тенге);</w:t>
      </w:r>
    </w:p>
    <w:p w:rsidR="00310C72" w:rsidRPr="003F6CA8" w:rsidRDefault="00310C72" w:rsidP="00310C72">
      <w:pPr>
        <w:pStyle w:val="pj"/>
        <w:ind w:firstLine="709"/>
        <w:rPr>
          <w:sz w:val="28"/>
          <w:szCs w:val="28"/>
        </w:rPr>
      </w:pPr>
      <w:r w:rsidRPr="003F6CA8">
        <w:rPr>
          <w:sz w:val="28"/>
          <w:szCs w:val="28"/>
        </w:rPr>
        <w:t xml:space="preserve">- </w:t>
      </w:r>
      <w:hyperlink r:id="rId4" w:anchor="sub_id=40000" w:history="1">
        <w:r w:rsidRPr="003F6CA8">
          <w:rPr>
            <w:rStyle w:val="a3"/>
            <w:sz w:val="28"/>
            <w:szCs w:val="28"/>
          </w:rPr>
          <w:t>ветераны</w:t>
        </w:r>
      </w:hyperlink>
      <w:r w:rsidRPr="003F6CA8">
        <w:rPr>
          <w:sz w:val="28"/>
          <w:szCs w:val="28"/>
        </w:rPr>
        <w:t xml:space="preserve"> Великой Отечественной войны, </w:t>
      </w:r>
      <w:hyperlink r:id="rId5" w:anchor="sub_id=60000" w:history="1">
        <w:r w:rsidRPr="003F6CA8">
          <w:rPr>
            <w:rStyle w:val="a3"/>
            <w:sz w:val="28"/>
            <w:szCs w:val="28"/>
          </w:rPr>
          <w:t>ветераны</w:t>
        </w:r>
      </w:hyperlink>
      <w:r w:rsidRPr="003F6CA8">
        <w:rPr>
          <w:rStyle w:val="s2"/>
          <w:sz w:val="28"/>
          <w:szCs w:val="28"/>
        </w:rPr>
        <w:t>,</w:t>
      </w:r>
      <w:r w:rsidRPr="003F6CA8">
        <w:rPr>
          <w:sz w:val="28"/>
          <w:szCs w:val="28"/>
        </w:rPr>
        <w:t xml:space="preserve"> приравненные по льготам к ветеранам Великой Отечественной войны, и </w:t>
      </w:r>
      <w:hyperlink r:id="rId6" w:anchor="sub_id=50000" w:history="1">
        <w:r w:rsidRPr="003F6CA8">
          <w:rPr>
            <w:rStyle w:val="a3"/>
            <w:sz w:val="28"/>
            <w:szCs w:val="28"/>
          </w:rPr>
          <w:t>ветераны</w:t>
        </w:r>
      </w:hyperlink>
      <w:r w:rsidRPr="003F6CA8">
        <w:rPr>
          <w:sz w:val="28"/>
          <w:szCs w:val="28"/>
        </w:rPr>
        <w:t xml:space="preserve"> боевых действий на территории других государств, лица, награжденные орденами и медалями бывшего Союза ССР за самоотверженный труд и безупречную воинскую службу в тылу в годы Великой Отечественной войны, а также лица, проработавшие (прослужившие)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– по земельным участкам и в пределах 1500 МРП от общей стоимости всех объектов налогообложения (</w:t>
      </w:r>
      <w:r w:rsidRPr="003F6CA8">
        <w:rPr>
          <w:sz w:val="28"/>
          <w:szCs w:val="28"/>
          <w:lang w:val="kk-KZ"/>
        </w:rPr>
        <w:t xml:space="preserve">в </w:t>
      </w:r>
      <w:r w:rsidRPr="003F6CA8">
        <w:rPr>
          <w:sz w:val="28"/>
          <w:szCs w:val="28"/>
        </w:rPr>
        <w:t>2025 году 1 МРП=3932 тенге, то есть в пределах 5 898 000 тенге);</w:t>
      </w:r>
    </w:p>
    <w:p w:rsidR="00310C72" w:rsidRPr="003F6CA8" w:rsidRDefault="00310C72" w:rsidP="00310C72">
      <w:pPr>
        <w:pStyle w:val="pj"/>
        <w:ind w:firstLine="709"/>
        <w:rPr>
          <w:sz w:val="28"/>
          <w:szCs w:val="28"/>
        </w:rPr>
      </w:pPr>
      <w:r w:rsidRPr="003F6CA8">
        <w:rPr>
          <w:sz w:val="28"/>
          <w:szCs w:val="28"/>
        </w:rPr>
        <w:t>- лица с инвалидностью – по земельным участкам и в пределах 1500 МРП от общей стоимости всех объектов налогообложения (</w:t>
      </w:r>
      <w:r w:rsidRPr="003F6CA8">
        <w:rPr>
          <w:sz w:val="28"/>
          <w:szCs w:val="28"/>
          <w:lang w:val="kk-KZ"/>
        </w:rPr>
        <w:t xml:space="preserve">в </w:t>
      </w:r>
      <w:r w:rsidRPr="003F6CA8">
        <w:rPr>
          <w:sz w:val="28"/>
          <w:szCs w:val="28"/>
        </w:rPr>
        <w:t>2025 году 1 МРП=3932 тенге, то есть в пределах 5 898 000 тенге);</w:t>
      </w:r>
    </w:p>
    <w:p w:rsidR="00310C72" w:rsidRPr="003F6CA8" w:rsidRDefault="00310C72" w:rsidP="0031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A8">
        <w:rPr>
          <w:rFonts w:ascii="Times New Roman" w:hAnsi="Times New Roman" w:cs="Times New Roman"/>
          <w:sz w:val="28"/>
          <w:szCs w:val="28"/>
        </w:rPr>
        <w:t>- дети-сироты и дети, оставшиеся без попечения родителей, на период до достижения ими 18-летнего возраста – по земельным участкам, жилищам, зданиям, дачным постройкам, гаражам, парковочным местам и иным строениям, сооружениям, помещениям, принадлежащим им на праве собственности;</w:t>
      </w:r>
    </w:p>
    <w:p w:rsidR="00310C72" w:rsidRPr="003F6CA8" w:rsidRDefault="00310C72" w:rsidP="0031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A8">
        <w:rPr>
          <w:rFonts w:ascii="Times New Roman" w:hAnsi="Times New Roman" w:cs="Times New Roman"/>
          <w:sz w:val="28"/>
          <w:szCs w:val="28"/>
        </w:rPr>
        <w:t>- один из родителей лица с инвалидностью с детства, ребенка с инвалидностью – по земельным участкам;</w:t>
      </w:r>
    </w:p>
    <w:p w:rsidR="00310C72" w:rsidRPr="003F6CA8" w:rsidRDefault="00310C72" w:rsidP="0031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A8">
        <w:rPr>
          <w:rFonts w:ascii="Times New Roman" w:hAnsi="Times New Roman" w:cs="Times New Roman"/>
          <w:sz w:val="28"/>
          <w:szCs w:val="28"/>
        </w:rPr>
        <w:t xml:space="preserve">- многодетные матери, удостоенные звания «Мать-героиня», </w:t>
      </w:r>
      <w:hyperlink r:id="rId7" w:anchor="sub_id=280000" w:history="1">
        <w:r w:rsidRPr="003F6CA8">
          <w:rPr>
            <w:rStyle w:val="a3"/>
            <w:rFonts w:ascii="Times New Roman" w:hAnsi="Times New Roman" w:cs="Times New Roman"/>
            <w:sz w:val="28"/>
            <w:szCs w:val="28"/>
          </w:rPr>
          <w:t xml:space="preserve">награжденные подвеской «Алтын </w:t>
        </w:r>
        <w:proofErr w:type="spellStart"/>
        <w:r w:rsidRPr="003F6CA8">
          <w:rPr>
            <w:rStyle w:val="a3"/>
            <w:rFonts w:ascii="Times New Roman" w:hAnsi="Times New Roman" w:cs="Times New Roman"/>
            <w:sz w:val="28"/>
            <w:szCs w:val="28"/>
          </w:rPr>
          <w:t>алқа</w:t>
        </w:r>
        <w:proofErr w:type="spellEnd"/>
        <w:r w:rsidRPr="003F6CA8">
          <w:rPr>
            <w:rStyle w:val="a3"/>
            <w:rFonts w:ascii="Times New Roman" w:hAnsi="Times New Roman" w:cs="Times New Roman"/>
            <w:sz w:val="28"/>
            <w:szCs w:val="28"/>
          </w:rPr>
          <w:t>»</w:t>
        </w:r>
      </w:hyperlink>
      <w:r w:rsidRPr="003F6CA8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6CA8">
        <w:rPr>
          <w:rFonts w:ascii="Times New Roman" w:hAnsi="Times New Roman" w:cs="Times New Roman"/>
          <w:sz w:val="28"/>
          <w:szCs w:val="28"/>
        </w:rPr>
        <w:t>– по земельным участкам, а также в пределах 1000 МРП от общей стоимости всех объектов налогообложения (жилища, здания, дачные постройки, гаражи, парковочные места и иные строения, сооружения, помещения, принадлежащие им на праве собственности) (</w:t>
      </w:r>
      <w:r w:rsidRPr="003F6CA8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3F6CA8">
        <w:rPr>
          <w:rFonts w:ascii="Times New Roman" w:hAnsi="Times New Roman" w:cs="Times New Roman"/>
          <w:sz w:val="28"/>
          <w:szCs w:val="28"/>
        </w:rPr>
        <w:t>2025 году 1 МРП=3932 тенге, то есть в пределах 3 932 000 тенге);</w:t>
      </w:r>
    </w:p>
    <w:p w:rsidR="00310C72" w:rsidRPr="003F6CA8" w:rsidRDefault="00310C72" w:rsidP="0031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A8">
        <w:rPr>
          <w:rFonts w:ascii="Times New Roman" w:hAnsi="Times New Roman" w:cs="Times New Roman"/>
          <w:sz w:val="28"/>
          <w:szCs w:val="28"/>
        </w:rPr>
        <w:lastRenderedPageBreak/>
        <w:t>- отдельно проживающие пенсионеры (пенсионеры, по адресу места их жительства которых зарегистрированы исключительно пенсионеры) – по земельным участкам, а также в пределах 1000 МРП от общей стоимости всех объектов налогообложения (жилища, здания, дачные постройки, гаражи, парковочные места и иные строения, сооружения, помещения, принадлежащие им на праве собственности) (</w:t>
      </w:r>
      <w:r w:rsidRPr="003F6CA8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3F6CA8">
        <w:rPr>
          <w:rFonts w:ascii="Times New Roman" w:hAnsi="Times New Roman" w:cs="Times New Roman"/>
          <w:sz w:val="28"/>
          <w:szCs w:val="28"/>
        </w:rPr>
        <w:t>2025 году 1 МРП=3932 тенге, то есть в пределах 3 932 000 тенге);</w:t>
      </w:r>
    </w:p>
    <w:p w:rsidR="00310C72" w:rsidRPr="003F6CA8" w:rsidRDefault="00310C72" w:rsidP="00310C72">
      <w:pPr>
        <w:pStyle w:val="pj"/>
        <w:ind w:firstLine="709"/>
        <w:rPr>
          <w:sz w:val="28"/>
          <w:szCs w:val="28"/>
          <w:lang w:val="kk-KZ"/>
        </w:rPr>
      </w:pPr>
      <w:r w:rsidRPr="003F6CA8">
        <w:rPr>
          <w:sz w:val="28"/>
          <w:szCs w:val="28"/>
        </w:rPr>
        <w:t xml:space="preserve">- индивидуальные предприниматели – по объектам, используемым в предпринимательской деятельности, за исключением жилищ и других объектов, по которым налоговая база определяется в соответствии со </w:t>
      </w:r>
      <w:hyperlink r:id="rId8" w:anchor="sub5290000" w:history="1">
        <w:r w:rsidRPr="003F6CA8">
          <w:rPr>
            <w:rStyle w:val="a3"/>
            <w:sz w:val="28"/>
            <w:szCs w:val="28"/>
            <w:u w:val="single"/>
          </w:rPr>
          <w:t>статьей 529</w:t>
        </w:r>
      </w:hyperlink>
      <w:r w:rsidRPr="003F6CA8">
        <w:rPr>
          <w:sz w:val="28"/>
          <w:szCs w:val="28"/>
        </w:rPr>
        <w:t xml:space="preserve"> Налогового Кодекса</w:t>
      </w:r>
      <w:r w:rsidRPr="003F6CA8">
        <w:rPr>
          <w:sz w:val="28"/>
          <w:szCs w:val="28"/>
          <w:lang w:val="kk-KZ"/>
        </w:rPr>
        <w:t>;</w:t>
      </w:r>
    </w:p>
    <w:p w:rsidR="00310C72" w:rsidRPr="003F6CA8" w:rsidRDefault="00310C72" w:rsidP="0031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A8">
        <w:rPr>
          <w:rFonts w:ascii="Times New Roman" w:eastAsia="Times New Roman" w:hAnsi="Times New Roman" w:cs="Times New Roman"/>
          <w:color w:val="474747"/>
          <w:sz w:val="28"/>
          <w:szCs w:val="28"/>
        </w:rPr>
        <w:t xml:space="preserve">- </w:t>
      </w:r>
      <w:r w:rsidRPr="003F6CA8">
        <w:rPr>
          <w:rFonts w:ascii="Times New Roman" w:hAnsi="Times New Roman" w:cs="Times New Roman"/>
          <w:sz w:val="28"/>
          <w:szCs w:val="28"/>
        </w:rPr>
        <w:t>физические лица - собственники квартиры (комнаты), по доле собственника квартиры (комнаты), в земельном участке, занятом многоквартирным жилым домом.</w:t>
      </w:r>
    </w:p>
    <w:p w:rsidR="00310C72" w:rsidRPr="003F6CA8" w:rsidRDefault="00310C72" w:rsidP="0031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7D48" w:rsidRDefault="00310C72">
      <w:bookmarkStart w:id="0" w:name="_GoBack"/>
      <w:bookmarkEnd w:id="0"/>
    </w:p>
    <w:sectPr w:rsidR="00CC7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72"/>
    <w:rsid w:val="00240318"/>
    <w:rsid w:val="00310C72"/>
    <w:rsid w:val="0085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53667-904F-44E7-AA72-B6387DFC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C7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0C72"/>
  </w:style>
  <w:style w:type="paragraph" w:customStyle="1" w:styleId="pj">
    <w:name w:val="pj"/>
    <w:basedOn w:val="a"/>
    <w:rsid w:val="00310C72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2">
    <w:name w:val="s2"/>
    <w:basedOn w:val="a0"/>
    <w:rsid w:val="00310C72"/>
    <w:rPr>
      <w:rFonts w:ascii="Times New Roman" w:hAnsi="Times New Roman" w:cs="Times New Roman" w:hint="default"/>
      <w:color w:val="333399"/>
      <w:u w:val="single"/>
    </w:rPr>
  </w:style>
  <w:style w:type="paragraph" w:styleId="a4">
    <w:name w:val="Normal (Web)"/>
    <w:basedOn w:val="a"/>
    <w:uiPriority w:val="99"/>
    <w:unhideWhenUsed/>
    <w:rsid w:val="00310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174">
    <w:name w:val="citation-174"/>
    <w:basedOn w:val="a0"/>
    <w:rsid w:val="00310C72"/>
  </w:style>
  <w:style w:type="character" w:customStyle="1" w:styleId="citation-173">
    <w:name w:val="citation-173"/>
    <w:basedOn w:val="a0"/>
    <w:rsid w:val="00310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h.kenina\Desktop\&#1040;&#1050;&#1050;&#1040;&#1059;&#1053;&#1058;&#1067;%2031.08-04.09.2026\&#1085;&#1072;&#1083;&#1086;&#1075;%20&#1085;&#1072;%20&#1080;&#1084;&#1091;&#1097;%20&#1074;%20&#1057;&#1052;&#1048;%20&#1048;&#1088;&#1073;&#1080;&#1089;%2019.08.26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nline.zakon.kz/Document/?doc_id=100764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964161" TargetMode="External"/><Relationship Id="rId5" Type="http://schemas.openxmlformats.org/officeDocument/2006/relationships/hyperlink" Target="http://online.zakon.kz/Document/?doc_id=3396416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online.zakon.kz/Document/?doc_id=3396416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2026-10-15T06:41:00Z</dcterms:created>
  <dcterms:modified xsi:type="dcterms:W3CDTF">2026-10-15T06:41:00Z</dcterms:modified>
</cp:coreProperties>
</file>