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F7FF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14:paraId="40DEC5EE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средств массовой информации и пользователей онлайн-</w:t>
      </w:r>
    </w:p>
    <w:p w14:paraId="3D5C2290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платформ о публикации сведений о размере оплаты и условиях </w:t>
      </w:r>
    </w:p>
    <w:p w14:paraId="12A6C5C2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размещения предвыборных агитационных материалов</w:t>
      </w:r>
    </w:p>
    <w:p w14:paraId="22FD55FB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</w:p>
    <w:p w14:paraId="6BD841FE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>
        <w:rPr>
          <w:rFonts w:ascii="Arial" w:hAnsi="Arial" w:cs="Arial"/>
          <w:color w:val="000000"/>
          <w:sz w:val="27"/>
          <w:szCs w:val="27"/>
        </w:rPr>
        <w:t>до</w:t>
      </w:r>
      <w:r>
        <w:rPr>
          <w:rFonts w:ascii="Arial" w:hAnsi="Arial" w:cs="Arial"/>
          <w:color w:val="000000"/>
          <w:sz w:val="27"/>
          <w:szCs w:val="27"/>
        </w:rPr>
        <w:t xml:space="preserve"> 27 октября 2026 года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14:paraId="626895DF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6A7CD5"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кандидатов</w:t>
      </w:r>
      <w:r w:rsidRPr="006A7CD5">
        <w:rPr>
          <w:rFonts w:ascii="Arial" w:hAnsi="Arial" w:cs="Arial"/>
          <w:color w:val="000000"/>
          <w:sz w:val="27"/>
          <w:szCs w:val="27"/>
        </w:rPr>
        <w:t xml:space="preserve"> по одномандатным территориальным избирательным округам</w:t>
      </w:r>
      <w:r>
        <w:rPr>
          <w:rFonts w:ascii="Arial" w:hAnsi="Arial" w:cs="Arial"/>
          <w:color w:val="000000"/>
          <w:sz w:val="27"/>
          <w:szCs w:val="27"/>
        </w:rPr>
        <w:t xml:space="preserve"> до опубликования сведений о размере оплаты, условиях размещения агитационных материалов.</w:t>
      </w:r>
    </w:p>
    <w:p w14:paraId="614A7BBA" w14:textId="190DC180" w:rsidR="006A7CD5" w:rsidRPr="00B215FD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r>
        <w:rPr>
          <w:rFonts w:ascii="Arial" w:hAnsi="Arial" w:cs="Arial"/>
          <w:color w:val="000000"/>
          <w:sz w:val="27"/>
          <w:szCs w:val="27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  <w:r w:rsidR="00B215FD" w:rsidRPr="00B215FD">
        <w:t xml:space="preserve"> </w:t>
      </w:r>
      <w:hyperlink r:id="rId4" w:history="1">
        <w:r w:rsidR="00B215FD" w:rsidRPr="00BF56FD">
          <w:rPr>
            <w:rStyle w:val="a4"/>
            <w:rFonts w:ascii="Arial" w:hAnsi="Arial" w:cs="Arial"/>
            <w:sz w:val="27"/>
            <w:szCs w:val="27"/>
          </w:rPr>
          <w:t>tic_zhb_obl@mail.ru</w:t>
        </w:r>
      </w:hyperlink>
      <w:r w:rsidR="00B215FD">
        <w:rPr>
          <w:rFonts w:ascii="Arial" w:hAnsi="Arial" w:cs="Arial"/>
          <w:color w:val="000000"/>
          <w:sz w:val="27"/>
          <w:szCs w:val="27"/>
          <w:lang w:val="kk-KZ"/>
        </w:rPr>
        <w:t xml:space="preserve"> </w:t>
      </w:r>
    </w:p>
    <w:p w14:paraId="0179881C" w14:textId="77777777" w:rsidR="00216798" w:rsidRDefault="00216798"/>
    <w:sectPr w:rsidR="00216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1820E1"/>
    <w:rsid w:val="00216798"/>
    <w:rsid w:val="00622665"/>
    <w:rsid w:val="006A7CD5"/>
    <w:rsid w:val="00B2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1DEED"/>
  <w15:chartTrackingRefBased/>
  <w15:docId w15:val="{249F8FE6-1AFC-4231-B611-0F5E1733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21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zhb_ob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сайлау комиссиясы Жамбыл облыстық</cp:lastModifiedBy>
  <cp:revision>5</cp:revision>
  <dcterms:created xsi:type="dcterms:W3CDTF">2026-10-13T06:08:00Z</dcterms:created>
  <dcterms:modified xsi:type="dcterms:W3CDTF">2026-10-14T06:11:00Z</dcterms:modified>
</cp:coreProperties>
</file>