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315CB" w14:textId="77777777" w:rsidR="00A115AB" w:rsidRDefault="00000000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>
        <w:rPr>
          <w:color w:val="3399FF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44B7E7B6" w14:textId="77777777" w:rsidR="00A115AB" w:rsidRDefault="00A115AB">
      <w:pPr>
        <w:spacing w:line="240" w:lineRule="atLeast"/>
        <w:rPr>
          <w:sz w:val="28"/>
          <w:lang w:val="kk-KZ"/>
        </w:rPr>
      </w:pPr>
    </w:p>
    <w:p w14:paraId="5E40F839" w14:textId="77777777" w:rsidR="00A115AB" w:rsidRDefault="00A115AB">
      <w:pPr>
        <w:tabs>
          <w:tab w:val="left" w:pos="5103"/>
          <w:tab w:val="left" w:pos="9639"/>
        </w:tabs>
        <w:ind w:right="-2"/>
        <w:jc w:val="center"/>
        <w:rPr>
          <w:b/>
          <w:sz w:val="28"/>
          <w:szCs w:val="28"/>
          <w:lang w:val="kk-KZ"/>
        </w:rPr>
      </w:pPr>
    </w:p>
    <w:p w14:paraId="7D7F8B01" w14:textId="77777777" w:rsidR="00A115AB" w:rsidRDefault="00000000">
      <w:pPr>
        <w:tabs>
          <w:tab w:val="left" w:pos="5103"/>
          <w:tab w:val="left" w:pos="9639"/>
        </w:tabs>
        <w:ind w:right="-2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«Қазақстан Республикасы Қорғаныс министрлігінің халықтың санитариялық-эпидемиологиялық саламаттылығы саласындағы мемлекеттік қызметтерді көрсету қағидаларын бекіту туралы» Қазақстан Республикасы Қорғаныс министрінің 2020 жылғы 10 шiлдедегi № 322 бұйрығына өзгерістер енгізу туралы</w:t>
      </w:r>
    </w:p>
    <w:p w14:paraId="21049F93" w14:textId="77777777" w:rsidR="00A115AB" w:rsidRDefault="00A115AB">
      <w:pPr>
        <w:tabs>
          <w:tab w:val="left" w:pos="5103"/>
        </w:tabs>
        <w:ind w:left="709" w:right="4817"/>
        <w:jc w:val="both"/>
        <w:rPr>
          <w:b/>
          <w:sz w:val="28"/>
          <w:szCs w:val="28"/>
          <w:lang w:val="kk-KZ"/>
        </w:rPr>
      </w:pPr>
    </w:p>
    <w:p w14:paraId="496A87C5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БҰЙЫРАМЫН</w:t>
      </w:r>
      <w:r>
        <w:rPr>
          <w:color w:val="000000"/>
          <w:sz w:val="28"/>
          <w:szCs w:val="28"/>
          <w:lang w:val="kk-KZ"/>
        </w:rPr>
        <w:t>:</w:t>
      </w:r>
    </w:p>
    <w:p w14:paraId="16E76158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«Қазақстан Республикасы Қорғаныс министрлігінің халықтың санитариялық-эпидемиологиялық саламаттылығы саласындағы мемлекеттік қызметтерді көрсету қағидаларын бекіту туралы» Қазақстан Республикасы Қорғаныс министрінің 2020 жылғы 10 шiлдедегi № 322 бұйрығына (Нормативтік құқықтық актілерді мемлекеттік тіркеу тізілімінде </w:t>
      </w:r>
      <w:r>
        <w:rPr>
          <w:sz w:val="28"/>
          <w:szCs w:val="28"/>
          <w:lang w:val="kk-KZ"/>
        </w:rPr>
        <w:t>№ 20957 болып тіркелген</w:t>
      </w:r>
      <w:r>
        <w:rPr>
          <w:color w:val="000000"/>
          <w:sz w:val="28"/>
          <w:szCs w:val="28"/>
          <w:lang w:val="kk-KZ"/>
        </w:rPr>
        <w:t>) мынадай өзгерістер енгізілсін:</w:t>
      </w:r>
    </w:p>
    <w:p w14:paraId="458E191A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кіріспе мынадай редакцияда жазылсын:</w:t>
      </w:r>
    </w:p>
    <w:p w14:paraId="7765D3C2" w14:textId="77777777" w:rsidR="00A115AB" w:rsidRDefault="00000000">
      <w:pPr>
        <w:ind w:firstLine="709"/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>
        <w:rPr>
          <w:color w:val="000000"/>
          <w:sz w:val="28"/>
          <w:szCs w:val="28"/>
          <w:lang w:val="kk-KZ"/>
        </w:rPr>
        <w:t xml:space="preserve">Мемлекеттік және әлеуметтік жауапкершілігі бар көрсетілетін қызметтер туралы» Қазақстан Республикасының Заңы 10-бабының </w:t>
      </w:r>
      <w:r>
        <w:rPr>
          <w:color w:val="000000"/>
          <w:sz w:val="28"/>
          <w:szCs w:val="28"/>
          <w:lang w:val="kk-KZ"/>
        </w:rPr>
        <w:br/>
        <w:t xml:space="preserve">1) тармақшасына сәйкес </w:t>
      </w:r>
      <w:r>
        <w:rPr>
          <w:b/>
          <w:bCs/>
          <w:color w:val="000000"/>
          <w:sz w:val="28"/>
          <w:szCs w:val="28"/>
          <w:lang w:val="kk-KZ"/>
        </w:rPr>
        <w:t>БҰЙЫРАМЫН:</w:t>
      </w:r>
      <w:r>
        <w:rPr>
          <w:bCs/>
          <w:color w:val="000000"/>
          <w:sz w:val="28"/>
          <w:szCs w:val="28"/>
          <w:lang w:val="kk-KZ"/>
        </w:rPr>
        <w:t>»;</w:t>
      </w:r>
    </w:p>
    <w:p w14:paraId="1879A719" w14:textId="77777777" w:rsidR="00A115AB" w:rsidRDefault="00000000">
      <w:pPr>
        <w:ind w:firstLine="709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1-тармақ мынадай редакцияда жазылсын:</w:t>
      </w:r>
    </w:p>
    <w:p w14:paraId="0E0C3A09" w14:textId="77777777" w:rsidR="00A115AB" w:rsidRDefault="00000000">
      <w:pPr>
        <w:pStyle w:val="ac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«1. Қазақстан Республикасы Қорғаныс министрлігінің халықтың санитариялық-эпидемиологиялық саламаттылығы саласындағы мемлекеттік қызметтерді көрсету қағидалары бекітілсін.»;</w:t>
      </w:r>
    </w:p>
    <w:p w14:paraId="061B177B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Қазақстан Республикасы Қорғаныс министрлігінің халықтың санитариялық-эпидемиологиялық саламаттылығы саласындағы мемлекеттік қызметтерді көрсету қағидалары осы бұйрыққа қосымшаға сәйкес жаңа редакцияда жазылсын.</w:t>
      </w:r>
    </w:p>
    <w:p w14:paraId="5860839A" w14:textId="77777777" w:rsidR="00A115AB" w:rsidRDefault="00000000">
      <w:pPr>
        <w:pStyle w:val="ac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Қазақстан Республикасы Қарулы Күштерінің Бас әскери-медициналық басқармасы Қазақстан Республикасының заңнамасында белгіленген тәртіппен:</w:t>
      </w:r>
    </w:p>
    <w:p w14:paraId="09A59473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осы бұйрықты Қазақстан Республикасының Әділет министрлігінде мемлекеттік тіркеуді;</w:t>
      </w:r>
    </w:p>
    <w:p w14:paraId="303CA9AA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осы бұйрықты ресми жарияланғанынан кейін Қазақстан Республикасы Қорғаныс министрлігінің интернет-ресурсына орналастыруды;</w:t>
      </w:r>
    </w:p>
    <w:p w14:paraId="2245A6D7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3) осы бұйрық алғашқы ресми жарияланған күннен бастап күнтізбелік он күн ішінде осы тармақтың 1) және 2) тармақшаларының орындалуы туралы </w:t>
      </w:r>
      <w:r>
        <w:rPr>
          <w:color w:val="000000"/>
          <w:sz w:val="28"/>
          <w:szCs w:val="28"/>
          <w:lang w:val="kk-KZ"/>
        </w:rPr>
        <w:lastRenderedPageBreak/>
        <w:t xml:space="preserve">мәліметтерді Қазақстан Республикасы Қорғаныс министрлігінің Заң департаментіне жіберуді қамтамасыз етсін. </w:t>
      </w:r>
    </w:p>
    <w:p w14:paraId="651E55E7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Осы бұйрықтың орындалуын бақылау Қазақстан Республикасы Қорғаныс министрінің жетекшілік ететін орынбасарына жүктелсін.</w:t>
      </w:r>
    </w:p>
    <w:p w14:paraId="57D269EA" w14:textId="77777777" w:rsidR="00A115AB" w:rsidRDefault="00000000">
      <w:pPr>
        <w:pStyle w:val="ac"/>
        <w:tabs>
          <w:tab w:val="left" w:pos="993"/>
          <w:tab w:val="left" w:pos="1276"/>
        </w:tabs>
        <w:spacing w:after="0" w:line="240" w:lineRule="auto"/>
        <w:ind w:left="0" w:firstLine="709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4. Осы бұйрық мүдделі лауазымды адамдарға және құрылымдық бөлімшелерге жеткізілсін.</w:t>
      </w:r>
    </w:p>
    <w:p w14:paraId="3E361E89" w14:textId="77777777" w:rsidR="00A115AB" w:rsidRDefault="00000000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Осы бұйрық алғашқы ресми жарияланған күнінен кейін күнтізбелік он күн өткен соң қолданысқа енгізіледі.</w:t>
      </w:r>
    </w:p>
    <w:p w14:paraId="3D3E3028" w14:textId="77777777" w:rsidR="00A115AB" w:rsidRDefault="00A115AB">
      <w:pPr>
        <w:tabs>
          <w:tab w:val="num" w:pos="0"/>
          <w:tab w:val="left" w:pos="1134"/>
        </w:tabs>
        <w:suppressAutoHyphens/>
        <w:spacing w:line="240" w:lineRule="atLeast"/>
        <w:ind w:firstLine="709"/>
        <w:jc w:val="both"/>
        <w:rPr>
          <w:sz w:val="28"/>
          <w:szCs w:val="28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115AB" w14:paraId="75D5368F" w14:textId="77777777" w:rsidTr="008858D2">
        <w:tc>
          <w:tcPr>
            <w:tcW w:w="3652" w:type="dxa"/>
            <w:hideMark/>
          </w:tcPr>
          <w:p w14:paraId="15CA45D3" w14:textId="77777777" w:rsidR="00A115AB" w:rsidRDefault="00000000">
            <w:r>
              <w:rPr>
                <w:b/>
                <w:sz w:val="28"/>
              </w:rPr>
              <w:t>Қазақстан Республикасы Қорғаныс министрі</w:t>
            </w:r>
          </w:p>
        </w:tc>
        <w:tc>
          <w:tcPr>
            <w:tcW w:w="2126" w:type="dxa"/>
          </w:tcPr>
          <w:p w14:paraId="0BE57A96" w14:textId="77777777" w:rsidR="00A115AB" w:rsidRDefault="00A115AB"/>
        </w:tc>
        <w:tc>
          <w:tcPr>
            <w:tcW w:w="3152" w:type="dxa"/>
            <w:hideMark/>
          </w:tcPr>
          <w:p w14:paraId="7D9C722D" w14:textId="77777777" w:rsidR="00A115AB" w:rsidRDefault="00000000">
            <w:r>
              <w:rPr>
                <w:b/>
                <w:sz w:val="28"/>
              </w:rPr>
              <w:t>Д. Косанов</w:t>
            </w:r>
          </w:p>
        </w:tc>
      </w:tr>
    </w:tbl>
    <w:p w14:paraId="0F9B02DD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48C995F3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788A77EC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7327811B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4D90EA0F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4B702807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28BC6192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5DF7ED63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0B5AD685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36E460D8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7263FE9B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012B6CBC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79F7157A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16FFD778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6FF9D60E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5E95D184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3493ADAA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207A1E23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07E2F438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28BFB11B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5CFA2B74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0461E865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3B1D29B5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68D5D560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6E67AECC" w14:textId="77777777" w:rsidR="00A115AB" w:rsidRDefault="00A115AB">
      <w:pPr>
        <w:overflowPunct/>
        <w:autoSpaceDE/>
        <w:autoSpaceDN/>
        <w:adjustRightInd/>
        <w:spacing w:line="240" w:lineRule="atLeast"/>
        <w:rPr>
          <w:sz w:val="28"/>
          <w:lang w:val="kk-KZ"/>
        </w:rPr>
      </w:pPr>
    </w:p>
    <w:p w14:paraId="1AA9A9AB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«КЕЛІСІЛДІ»</w:t>
      </w:r>
    </w:p>
    <w:p w14:paraId="79DECBC6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Қазақстан Республикасының</w:t>
      </w:r>
    </w:p>
    <w:p w14:paraId="733C7625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Денсаулық сақтау министрлігі</w:t>
      </w:r>
    </w:p>
    <w:p w14:paraId="718D5629" w14:textId="77777777" w:rsidR="00A115AB" w:rsidRDefault="00A115AB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</w:p>
    <w:p w14:paraId="562F5250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«КЕЛІСІЛДІ»</w:t>
      </w:r>
    </w:p>
    <w:p w14:paraId="7075A4CC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Қазақстан Республикасының</w:t>
      </w:r>
    </w:p>
    <w:p w14:paraId="6C4008DD" w14:textId="77777777" w:rsidR="00A115AB" w:rsidRDefault="00000000">
      <w:pPr>
        <w:tabs>
          <w:tab w:val="left" w:pos="4395"/>
          <w:tab w:val="left" w:pos="5103"/>
        </w:tabs>
        <w:spacing w:line="240" w:lineRule="atLeast"/>
        <w:ind w:right="4818"/>
        <w:jc w:val="center"/>
        <w:rPr>
          <w:sz w:val="28"/>
          <w:szCs w:val="28"/>
          <w:lang w:val="kk-KZ"/>
        </w:rPr>
      </w:pPr>
      <w:r w:rsidRPr="001E03A2">
        <w:rPr>
          <w:sz w:val="28"/>
          <w:szCs w:val="28"/>
          <w:lang w:val="kk-KZ"/>
        </w:rPr>
        <w:t>Жасанды интеллект және цифрлық даму министрлігі</w:t>
      </w:r>
    </w:p>
    <w:sectPr w:rsidR="00A115AB" w:rsidSect="00642211">
      <w:headerReference w:type="even" r:id="rId11"/>
      <w:headerReference w:type="default" r:id="rId12"/>
      <w:head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8194D" w14:textId="77777777" w:rsidR="00FB2D38" w:rsidRDefault="00FB2D38">
      <w:r>
        <w:separator/>
      </w:r>
    </w:p>
  </w:endnote>
  <w:endnote w:type="continuationSeparator" w:id="0">
    <w:p w14:paraId="06B5118F" w14:textId="77777777" w:rsidR="00FB2D38" w:rsidRDefault="00FB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C509D" w14:textId="77777777" w:rsidR="00FB2D38" w:rsidRDefault="00FB2D38">
      <w:r>
        <w:separator/>
      </w:r>
    </w:p>
  </w:footnote>
  <w:footnote w:type="continuationSeparator" w:id="0">
    <w:p w14:paraId="3AA07DF6" w14:textId="77777777" w:rsidR="00FB2D38" w:rsidRDefault="00FB2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D075E" w14:textId="77777777" w:rsidR="00A115AB" w:rsidRDefault="00000000">
    <w:pPr>
      <w:pStyle w:val="a9"/>
      <w:framePr w:wrap="around" w:vAnchor="text" w:hAnchor="margin" w:xAlign="center" w:y="1"/>
      <w:rPr>
        <w:rStyle w:val="af0"/>
      </w:rPr>
    </w:pPr>
    <w:r>
      <w:pict w14:anchorId="3950560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027" type="#_x0000_t136" style="position:absolute;margin-left:0;margin-top:0;width:530.3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СЕЕ 820402001"/>
          <w10:wrap anchorx="margin" anchory="margin"/>
        </v:shape>
      </w:pict>
    </w:r>
    <w:r>
      <w:rPr>
        <w:rStyle w:val="af0"/>
      </w:rPr>
      <w:fldChar w:fldCharType="begin"/>
    </w:r>
    <w:r>
      <w:rPr>
        <w:rStyle w:val="af0"/>
      </w:rPr>
      <w:instrText xml:space="preserve">PAGE </w:instrText>
    </w:r>
    <w:r>
      <w:fldChar w:fldCharType="separate"/>
    </w:r>
    <w:r>
      <w:fldChar w:fldCharType="end"/>
    </w:r>
  </w:p>
  <w:p w14:paraId="6AE06781" w14:textId="77777777" w:rsidR="00A115AB" w:rsidRDefault="00A115AB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15B19" w14:textId="1F274EE6" w:rsidR="00A115AB" w:rsidRDefault="00000000">
    <w:pPr>
      <w:pStyle w:val="a9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2</w:t>
    </w:r>
    <w:r>
      <w:rPr>
        <w:rStyle w:val="af0"/>
      </w:rPr>
      <w:fldChar w:fldCharType="end"/>
    </w:r>
  </w:p>
  <w:p w14:paraId="2DB09591" w14:textId="77777777" w:rsidR="00A115AB" w:rsidRDefault="00A115AB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115AB" w14:paraId="611676A7" w14:textId="77777777" w:rsidTr="00DC45FB">
      <w:trPr>
        <w:trHeight w:val="1348"/>
      </w:trPr>
      <w:tc>
        <w:tcPr>
          <w:tcW w:w="4362" w:type="dxa"/>
        </w:tcPr>
        <w:p w14:paraId="1B89B258" w14:textId="77777777" w:rsidR="00A115AB" w:rsidRDefault="00000000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  <w:r w:rsidRPr="00A646AF">
            <w:rPr>
              <w:b/>
              <w:bCs/>
              <w:color w:val="3399FF"/>
            </w:rPr>
            <w:t>РЕСПУБЛИКАСЫ</w:t>
          </w:r>
          <w:r>
            <w:rPr>
              <w:b/>
              <w:bCs/>
              <w:color w:val="3399FF"/>
              <w:lang w:val="kk-KZ"/>
            </w:rPr>
            <w:t>НЫҢ</w:t>
          </w:r>
        </w:p>
        <w:p w14:paraId="0C8B99D0" w14:textId="77777777" w:rsidR="00A115AB" w:rsidRDefault="00000000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ҚОРҒАНЫС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</w:tcPr>
        <w:p w14:paraId="62986ABF" w14:textId="77777777" w:rsidR="00A115AB" w:rsidRDefault="00000000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7C39286" wp14:editId="04D91226">
                <wp:extent cx="972820" cy="972820"/>
                <wp:effectExtent l="0" t="0" r="0" b="0"/>
                <wp:docPr id="5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0C440558" w14:textId="77777777" w:rsidR="00A115AB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  <w:r>
            <w:rPr>
              <w:b/>
              <w:bCs/>
              <w:color w:val="3399FF"/>
              <w:lang w:val="kk-KZ"/>
            </w:rPr>
            <w:t>ОБОРОНЫ</w:t>
          </w:r>
        </w:p>
        <w:p w14:paraId="288DC049" w14:textId="77777777" w:rsidR="00A115AB" w:rsidRDefault="00000000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>РЕСПУБЛИКИ КАЗАХСТАН</w:t>
          </w:r>
        </w:p>
      </w:tc>
    </w:tr>
    <w:tr w:rsidR="00A115AB" w14:paraId="25324C80" w14:textId="77777777" w:rsidTr="00DC45FB">
      <w:trPr>
        <w:trHeight w:val="591"/>
      </w:trPr>
      <w:tc>
        <w:tcPr>
          <w:tcW w:w="4362" w:type="dxa"/>
        </w:tcPr>
        <w:p w14:paraId="35D2BF1B" w14:textId="77777777" w:rsidR="00A115AB" w:rsidRDefault="00A115AB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0FA51DC" w14:textId="77777777" w:rsidR="00A115AB" w:rsidRDefault="00000000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БҰЙРЫҚ</w:t>
          </w:r>
        </w:p>
      </w:tc>
      <w:tc>
        <w:tcPr>
          <w:tcW w:w="2126" w:type="dxa"/>
        </w:tcPr>
        <w:p w14:paraId="4E236A12" w14:textId="77777777" w:rsidR="00A115AB" w:rsidRDefault="00A115AB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3FA905D6" w14:textId="77777777" w:rsidR="00A115AB" w:rsidRDefault="00000000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 wp14:anchorId="1699EBC3" wp14:editId="29F654E8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60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pic="http://schemas.openxmlformats.org/drawingml/2006/picture" xmlns:a="http://schemas.openxmlformats.org/drawingml/2006/main" xmlns:ve="http://schemas.openxmlformats.org/markup-compatibility/2006">
                <w:pict>
                  <v:line id="Line 26" o:spid="_x0000_s1788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7216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 w14:paraId="5251BFA7" w14:textId="77777777" w:rsidR="00A115AB" w:rsidRDefault="00000000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ПРИКАЗ</w:t>
          </w:r>
        </w:p>
      </w:tc>
    </w:tr>
  </w:tbl>
  <w:p w14:paraId="15AD9462" w14:textId="420A9A0F" w:rsidR="00A115AB" w:rsidRDefault="00A115AB">
    <w:pPr>
      <w:pStyle w:val="a9"/>
      <w:rPr>
        <w:color w:val="3A7298"/>
        <w:sz w:val="22"/>
        <w:szCs w:val="22"/>
        <w:lang w:val="kk-KZ"/>
      </w:rPr>
    </w:pPr>
  </w:p>
  <w:p w14:paraId="3F222AD3" w14:textId="77777777" w:rsidR="00A115AB" w:rsidRDefault="00000000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10 тамыздағы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899                      </w:t>
    </w:r>
  </w:p>
  <w:p w14:paraId="1CD1B579" w14:textId="77777777" w:rsidR="00A115AB" w:rsidRDefault="00A115AB">
    <w:pPr>
      <w:rPr>
        <w:color w:val="3A7234"/>
        <w:sz w:val="14"/>
        <w:szCs w:val="14"/>
        <w:lang w:val="kk-KZ"/>
      </w:rPr>
    </w:pPr>
  </w:p>
  <w:p w14:paraId="342BAE1C" w14:textId="77777777" w:rsidR="00A115AB" w:rsidRDefault="00A115AB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96363"/>
    <w:multiLevelType w:val="hybridMultilevel"/>
    <w:tmpl w:val="525E448E"/>
    <w:lvl w:ilvl="0" w:tplc="51A0D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6CC2516">
      <w:start w:val="1"/>
      <w:numFmt w:val="lowerLetter"/>
      <w:lvlText w:val="%2."/>
      <w:lvlJc w:val="left"/>
      <w:pPr>
        <w:ind w:left="1789" w:hanging="360"/>
      </w:pPr>
    </w:lvl>
    <w:lvl w:ilvl="2" w:tplc="3ADC958C">
      <w:start w:val="1"/>
      <w:numFmt w:val="lowerRoman"/>
      <w:lvlText w:val="%3."/>
      <w:lvlJc w:val="right"/>
      <w:pPr>
        <w:ind w:left="2509" w:hanging="180"/>
      </w:pPr>
    </w:lvl>
    <w:lvl w:ilvl="3" w:tplc="CA78017E">
      <w:start w:val="1"/>
      <w:numFmt w:val="decimal"/>
      <w:lvlText w:val="%4."/>
      <w:lvlJc w:val="left"/>
      <w:pPr>
        <w:ind w:left="3229" w:hanging="360"/>
      </w:pPr>
    </w:lvl>
    <w:lvl w:ilvl="4" w:tplc="8B2204FE">
      <w:start w:val="1"/>
      <w:numFmt w:val="lowerLetter"/>
      <w:lvlText w:val="%5."/>
      <w:lvlJc w:val="left"/>
      <w:pPr>
        <w:ind w:left="3949" w:hanging="360"/>
      </w:pPr>
    </w:lvl>
    <w:lvl w:ilvl="5" w:tplc="D75A3996">
      <w:start w:val="1"/>
      <w:numFmt w:val="lowerRoman"/>
      <w:lvlText w:val="%6."/>
      <w:lvlJc w:val="right"/>
      <w:pPr>
        <w:ind w:left="4669" w:hanging="180"/>
      </w:pPr>
    </w:lvl>
    <w:lvl w:ilvl="6" w:tplc="89C25700">
      <w:start w:val="1"/>
      <w:numFmt w:val="decimal"/>
      <w:lvlText w:val="%7."/>
      <w:lvlJc w:val="left"/>
      <w:pPr>
        <w:ind w:left="5389" w:hanging="360"/>
      </w:pPr>
    </w:lvl>
    <w:lvl w:ilvl="7" w:tplc="FD80C732">
      <w:start w:val="1"/>
      <w:numFmt w:val="lowerLetter"/>
      <w:lvlText w:val="%8."/>
      <w:lvlJc w:val="left"/>
      <w:pPr>
        <w:ind w:left="6109" w:hanging="360"/>
      </w:pPr>
    </w:lvl>
    <w:lvl w:ilvl="8" w:tplc="4F8400F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DE3E72"/>
    <w:multiLevelType w:val="hybridMultilevel"/>
    <w:tmpl w:val="DDB404F8"/>
    <w:lvl w:ilvl="0" w:tplc="14485B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32C1320">
      <w:start w:val="1"/>
      <w:numFmt w:val="lowerLetter"/>
      <w:lvlText w:val="%2."/>
      <w:lvlJc w:val="left"/>
      <w:pPr>
        <w:ind w:left="1785" w:hanging="360"/>
      </w:pPr>
    </w:lvl>
    <w:lvl w:ilvl="2" w:tplc="2BA01C54">
      <w:start w:val="1"/>
      <w:numFmt w:val="lowerRoman"/>
      <w:lvlText w:val="%3."/>
      <w:lvlJc w:val="right"/>
      <w:pPr>
        <w:ind w:left="2505" w:hanging="180"/>
      </w:pPr>
    </w:lvl>
    <w:lvl w:ilvl="3" w:tplc="0EB4939A">
      <w:start w:val="1"/>
      <w:numFmt w:val="decimal"/>
      <w:lvlText w:val="%4."/>
      <w:lvlJc w:val="left"/>
      <w:pPr>
        <w:ind w:left="3225" w:hanging="360"/>
      </w:pPr>
    </w:lvl>
    <w:lvl w:ilvl="4" w:tplc="F1A262D8">
      <w:start w:val="1"/>
      <w:numFmt w:val="lowerLetter"/>
      <w:lvlText w:val="%5."/>
      <w:lvlJc w:val="left"/>
      <w:pPr>
        <w:ind w:left="3945" w:hanging="360"/>
      </w:pPr>
    </w:lvl>
    <w:lvl w:ilvl="5" w:tplc="764A6E1C">
      <w:start w:val="1"/>
      <w:numFmt w:val="lowerRoman"/>
      <w:lvlText w:val="%6."/>
      <w:lvlJc w:val="right"/>
      <w:pPr>
        <w:ind w:left="4665" w:hanging="180"/>
      </w:pPr>
    </w:lvl>
    <w:lvl w:ilvl="6" w:tplc="BB8A2A8A">
      <w:start w:val="1"/>
      <w:numFmt w:val="decimal"/>
      <w:lvlText w:val="%7."/>
      <w:lvlJc w:val="left"/>
      <w:pPr>
        <w:ind w:left="5385" w:hanging="360"/>
      </w:pPr>
    </w:lvl>
    <w:lvl w:ilvl="7" w:tplc="36DE34D4">
      <w:start w:val="1"/>
      <w:numFmt w:val="lowerLetter"/>
      <w:lvlText w:val="%8."/>
      <w:lvlJc w:val="left"/>
      <w:pPr>
        <w:ind w:left="6105" w:hanging="360"/>
      </w:pPr>
    </w:lvl>
    <w:lvl w:ilvl="8" w:tplc="0C2AF054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A6312C"/>
    <w:multiLevelType w:val="multilevel"/>
    <w:tmpl w:val="331873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2F9B085A"/>
    <w:multiLevelType w:val="multilevel"/>
    <w:tmpl w:val="0A1058A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 w15:restartNumberingAfterBreak="0">
    <w:nsid w:val="30E44D8D"/>
    <w:multiLevelType w:val="multilevel"/>
    <w:tmpl w:val="D83021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410E77A6"/>
    <w:multiLevelType w:val="hybridMultilevel"/>
    <w:tmpl w:val="C8364976"/>
    <w:lvl w:ilvl="0" w:tplc="C00C343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A807D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942E4B92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70304E20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B136E34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21C8F2E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5DFC039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23AAA65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3B2CE6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6" w15:restartNumberingAfterBreak="0">
    <w:nsid w:val="581A2E1F"/>
    <w:multiLevelType w:val="hybridMultilevel"/>
    <w:tmpl w:val="2B9E944E"/>
    <w:lvl w:ilvl="0" w:tplc="DB4ED30A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BF0A78C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71CF9D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B02A4F2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D587918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28479FA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E9AE72C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317CE116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C48A927C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699D7F8C"/>
    <w:multiLevelType w:val="multilevel"/>
    <w:tmpl w:val="C3FC420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705700B2"/>
    <w:multiLevelType w:val="hybridMultilevel"/>
    <w:tmpl w:val="A9B4ECC6"/>
    <w:lvl w:ilvl="0" w:tplc="192277E2">
      <w:start w:val="2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theme="minorBidi" w:hint="default"/>
      </w:rPr>
    </w:lvl>
    <w:lvl w:ilvl="1" w:tplc="8A52DFA8">
      <w:start w:val="1"/>
      <w:numFmt w:val="lowerLetter"/>
      <w:lvlText w:val="%2."/>
      <w:lvlJc w:val="left"/>
      <w:pPr>
        <w:ind w:left="1789" w:hanging="360"/>
      </w:pPr>
    </w:lvl>
    <w:lvl w:ilvl="2" w:tplc="C5643694">
      <w:start w:val="1"/>
      <w:numFmt w:val="lowerRoman"/>
      <w:lvlText w:val="%3."/>
      <w:lvlJc w:val="right"/>
      <w:pPr>
        <w:ind w:left="2509" w:hanging="180"/>
      </w:pPr>
    </w:lvl>
    <w:lvl w:ilvl="3" w:tplc="1BB0B86C">
      <w:start w:val="1"/>
      <w:numFmt w:val="decimal"/>
      <w:lvlText w:val="%4."/>
      <w:lvlJc w:val="left"/>
      <w:pPr>
        <w:ind w:left="3229" w:hanging="360"/>
      </w:pPr>
    </w:lvl>
    <w:lvl w:ilvl="4" w:tplc="AC62A05C">
      <w:start w:val="1"/>
      <w:numFmt w:val="lowerLetter"/>
      <w:lvlText w:val="%5."/>
      <w:lvlJc w:val="left"/>
      <w:pPr>
        <w:ind w:left="3949" w:hanging="360"/>
      </w:pPr>
    </w:lvl>
    <w:lvl w:ilvl="5" w:tplc="5B6EFD1A">
      <w:start w:val="1"/>
      <w:numFmt w:val="lowerRoman"/>
      <w:lvlText w:val="%6."/>
      <w:lvlJc w:val="right"/>
      <w:pPr>
        <w:ind w:left="4669" w:hanging="180"/>
      </w:pPr>
    </w:lvl>
    <w:lvl w:ilvl="6" w:tplc="9A88C058">
      <w:start w:val="1"/>
      <w:numFmt w:val="decimal"/>
      <w:lvlText w:val="%7."/>
      <w:lvlJc w:val="left"/>
      <w:pPr>
        <w:ind w:left="5389" w:hanging="360"/>
      </w:pPr>
    </w:lvl>
    <w:lvl w:ilvl="7" w:tplc="7A28F6A4">
      <w:start w:val="1"/>
      <w:numFmt w:val="lowerLetter"/>
      <w:lvlText w:val="%8."/>
      <w:lvlJc w:val="left"/>
      <w:pPr>
        <w:ind w:left="6109" w:hanging="360"/>
      </w:pPr>
    </w:lvl>
    <w:lvl w:ilvl="8" w:tplc="8DC07F68">
      <w:start w:val="1"/>
      <w:numFmt w:val="lowerRoman"/>
      <w:lvlText w:val="%9."/>
      <w:lvlJc w:val="right"/>
      <w:pPr>
        <w:ind w:left="6829" w:hanging="180"/>
      </w:pPr>
    </w:lvl>
  </w:abstractNum>
  <w:num w:numId="1" w16cid:durableId="403600585">
    <w:abstractNumId w:val="4"/>
  </w:num>
  <w:num w:numId="2" w16cid:durableId="836653303">
    <w:abstractNumId w:val="3"/>
  </w:num>
  <w:num w:numId="3" w16cid:durableId="1662386796">
    <w:abstractNumId w:val="5"/>
  </w:num>
  <w:num w:numId="4" w16cid:durableId="2068797861">
    <w:abstractNumId w:val="2"/>
  </w:num>
  <w:num w:numId="5" w16cid:durableId="1266958921">
    <w:abstractNumId w:val="7"/>
  </w:num>
  <w:num w:numId="6" w16cid:durableId="1921601036">
    <w:abstractNumId w:val="1"/>
  </w:num>
  <w:num w:numId="7" w16cid:durableId="2028286036">
    <w:abstractNumId w:val="8"/>
  </w:num>
  <w:num w:numId="8" w16cid:durableId="747262843">
    <w:abstractNumId w:val="6"/>
  </w:num>
  <w:num w:numId="9" w16cid:durableId="1169368551">
    <w:abstractNumId w:val="0"/>
  </w:num>
  <w:num w:numId="10" w16cid:durableId="46682871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5AB"/>
    <w:rsid w:val="00097D62"/>
    <w:rsid w:val="00A115AB"/>
    <w:rsid w:val="00A2343A"/>
    <w:rsid w:val="00FB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1624"/>
  <w15:docId w15:val="{47D24AC1-FD14-48E0-A1C5-E27CC0E19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aliases w:val="Bullet List,Colorful List - Accent 11,FooterText,Forth level,Heading1,List Paragraph_0,List Paragraph_1,numbered,Абзац списка1,Журнал учета АИ,Маркировка,маркированный"/>
    <w:basedOn w:val="a"/>
    <w:link w:val="ad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aliases w:val="Зн,Знак З,Знак Знак Знак Знак Зн,Знак Знак1 Зн,Знак Знак1 Знак,Знак Знак1 Знак Знак,Знак4,Знак4 Знак,Знак4 Знак Знак,Обычный (Web)1,Обычный (веб) Знак Знак Знак,Обычный (веб) Знак Знак Знак Знак,Обычный (веб) Знак Знак1"/>
    <w:basedOn w:val="a"/>
    <w:link w:val="af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d">
    <w:name w:val="Абзац списка Знак"/>
    <w:aliases w:val="Bullet List Знак,Colorful List - Accent 11 Знак,FooterText Знак,Forth level Знак,Heading1 Знак,List Paragraph_0 Знак,List Paragraph_1 Знак,numbered Знак,Абзац списка1 Знак,Журнал учета АИ Знак,Маркировка Знак,маркированный Знак"/>
    <w:link w:val="ac"/>
    <w:uiPriority w:val="34"/>
    <w:locked/>
    <w:rsid w:val="00100181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Обычный (Интернет) Знак"/>
    <w:aliases w:val="Зн Знак,Знак З Знак,Знак Знак Знак Знак Зн Знак,Знак Знак1 Зн Знак,Знак Знак1 Знак Знак1,Знак Знак1 Знак Знак Знак,Знак4 Знак1,Знак4 Знак Знак1,Знак4 Знак Знак Знак,Обычный (Web)1 Знак,Обычный (веб) Знак Знак Знак Знак1"/>
    <w:link w:val="ae"/>
    <w:uiPriority w:val="99"/>
    <w:locked/>
    <w:rsid w:val="00100181"/>
    <w:rPr>
      <w:sz w:val="24"/>
      <w:szCs w:val="24"/>
    </w:rPr>
  </w:style>
  <w:style w:type="paragraph" w:customStyle="1" w:styleId="pj">
    <w:name w:val="pj"/>
    <w:basedOn w:val="a"/>
    <w:qFormat/>
    <w:rsid w:val="00100181"/>
    <w:pPr>
      <w:overflowPunct/>
      <w:autoSpaceDE/>
      <w:autoSpaceDN/>
      <w:adjustRightInd/>
      <w:ind w:firstLine="400"/>
      <w:jc w:val="both"/>
    </w:pPr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2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1324</Words>
  <Characters>7550</Characters>
  <Application>Microsoft Office Word</Application>
  <DocSecurity>0</DocSecurity>
  <Lines>62</Lines>
  <Paragraphs>17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8857</CharactersWithSpaces>
  <SharedDoc>false</SharedDoc>
  <HyperlinksChanged>false</HyperlinksChanged>
  <AppVersion>15.0000</AppVersion>
</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397</Words>
  <Characters>2263</Characters>
  <Application>Microsoft Office Word</Application>
  <DocSecurity>0</DocSecurity>
  <Lines>18</Lines>
  <Paragraphs>5</Paragraphs>
  <ScaleCrop>false</ScaleCrop>
  <Company>АО НИТ</Company>
  <LinksUpToDate>false</LinksUpToDate>
  <CharactersWithSpaces>2655</CharactersWithSpaces>
  <SharedDoc>false</SharedDoc>
  <HyperlinksChanged>false</HyperlinksChanged>
  <AppVersion>15.0000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2026-02-11T12:03:00Z</dcterms:created>
  <dc:creator>user</dc:creator>
  <lastModifiedBy>ИПГО</lastModifiedBy>
  <dcterms:modified xsi:type="dcterms:W3CDTF">2026-05-05T18:17:00Z</dcterms:modified>
  <revision>12</revision>
  <dc:title>ЌАЗАЌСТАН</dc:title>
</core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2026-02-11T12:03:00Z</dcterms:created>
  <dc:creator>user</dc:creator>
  <lastModifiedBy>ИПГО</lastModifiedBy>
  <dcterms:modified xsi:type="dcterms:W3CDTF">2026-02-11T12:03:00Z</dcterms:modified>
  <revision>2</revision>
  <dc:title>ЌАЗАЌСТАН</dc:title>
</coreProperties>
</file>

<file path=customXml/itemProps1.xml><?xml version="1.0" encoding="utf-8"?>
<ds:datastoreItem xmlns:ds="http://schemas.openxmlformats.org/officeDocument/2006/customXml" ds:itemID="{134EDCBC-A3EC-4285-94AB-BFB7174E05FE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DEBC9EC-F831-4523-99D8-27C2C5C6F20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22A4807B-7828-4C41-9BC0-60A5B826ACEF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704A6FF-DF20-48ED-81A8-64763ECA7B12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402</Words>
  <Characters>2292</Characters>
  <Application>Microsoft Office Word</Application>
  <DocSecurity>0</DocSecurity>
  <Lines>19</Lines>
  <Paragraphs>5</Paragraphs>
  <ScaleCrop>false</ScaleCrop>
  <Company>АО НИТ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Андрей Кузнецов</cp:lastModifiedBy>
  <cp:revision>13</cp:revision>
  <dcterms:created xsi:type="dcterms:W3CDTF">2026-02-11T12:03:00Z</dcterms:created>
  <dcterms:modified xsi:type="dcterms:W3CDTF">2026-08-12T12:13:00Z</dcterms:modified>
</cp:coreProperties>
</file>