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FF048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SimSu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«Ұлытау облысының денсаулық сақтау басқармасы» ММ қызметіндегі сыбайлас жемқорлық тәуекелдерін азайту жөніндегі іс-шаралар жоспары</w:t>
      </w:r>
    </w:p>
    <w:p w14:paraId="1C5B5D55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Мақсаты: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сыбайлас жемқорлық құқық бұзушылықтарының алдын алу, сыбайлас жемқорлық тәуекелдерінің туындауына ықпал етет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ін себептер мен жағдайларды жою, басқарушылық шешімдердің ашықтығын арттыру, ішкі бақылауды жетілдіру және бюджет қаражаты мен мемлекеттік мүліктің тиімді пайдаланылуын қамтамасыз ету.</w:t>
      </w:r>
    </w:p>
    <w:p w14:paraId="3354ECB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  <w:t>I. Денсаулық сақтау басқармасының қызметін жетілдіру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3929"/>
        <w:gridCol w:w="3129"/>
        <w:gridCol w:w="2054"/>
      </w:tblGrid>
      <w:tr w14:paraId="151ED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1F89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14:paraId="740F40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Іс-шараның атауы</w:t>
            </w:r>
          </w:p>
        </w:tc>
        <w:tc>
          <w:tcPr>
            <w:tcW w:w="0" w:type="auto"/>
          </w:tcPr>
          <w:p w14:paraId="475C69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Жауапты орындаушылар</w:t>
            </w:r>
          </w:p>
        </w:tc>
        <w:tc>
          <w:tcPr>
            <w:tcW w:w="0" w:type="auto"/>
          </w:tcPr>
          <w:p w14:paraId="3059AE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Орындау мерзімі</w:t>
            </w:r>
          </w:p>
        </w:tc>
      </w:tr>
      <w:tr w14:paraId="1C50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682C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AFFAA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құрылымдық бөлімшелерінің функциялары мен өкілеттіктерін ескере отырып, анықталған сыбайлас жемқорлық тәуекелдеріне бағалау жүргізу</w:t>
            </w:r>
          </w:p>
        </w:tc>
        <w:tc>
          <w:tcPr>
            <w:tcW w:w="0" w:type="auto"/>
          </w:tcPr>
          <w:p w14:paraId="57DB16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құрылымдық бөлімшелердің басшылары</w:t>
            </w:r>
          </w:p>
        </w:tc>
        <w:tc>
          <w:tcPr>
            <w:tcW w:w="0" w:type="auto"/>
          </w:tcPr>
          <w:p w14:paraId="554D88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20.11.2026 жылға дейін</w:t>
            </w:r>
          </w:p>
        </w:tc>
      </w:tr>
      <w:tr w14:paraId="0102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80D1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7C5DC6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Өкілеттіктердің қайталануын болдырмау және мүдделер қақтығысының алдын алу мақсатында қызметкерлердің лауазымдық міндеттерін талдау</w:t>
            </w:r>
          </w:p>
        </w:tc>
        <w:tc>
          <w:tcPr>
            <w:tcW w:w="0" w:type="auto"/>
          </w:tcPr>
          <w:p w14:paraId="1A2434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 қызметі, құқықтық қамтамасыз ету қызметі</w:t>
            </w:r>
          </w:p>
        </w:tc>
        <w:tc>
          <w:tcPr>
            <w:tcW w:w="0" w:type="auto"/>
          </w:tcPr>
          <w:p w14:paraId="07CD2F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  <w:tr w14:paraId="76D2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8E42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14:paraId="06354B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нақты қажеттіліктерін ескере отырып, бюджеттік өтінімдердің негізділігіне және қаржы қаражатының бөлінуіне бақылауды күшейту</w:t>
            </w:r>
          </w:p>
        </w:tc>
        <w:tc>
          <w:tcPr>
            <w:tcW w:w="0" w:type="auto"/>
          </w:tcPr>
          <w:p w14:paraId="4A4161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Қаржыландыру және бюджеттік есептілік бөлімі, бейінді құрылымдық бөлімшелер</w:t>
            </w:r>
          </w:p>
        </w:tc>
        <w:tc>
          <w:tcPr>
            <w:tcW w:w="0" w:type="auto"/>
          </w:tcPr>
          <w:p w14:paraId="62FB69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дейін, одан әрі бюджеттік жоспарлау кезінде</w:t>
            </w:r>
          </w:p>
        </w:tc>
      </w:tr>
      <w:tr w14:paraId="6018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714D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14:paraId="0B062E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Ішкі қаржылық бақылау, қаржылық құжаттарды тексеру және бюджеттік тәртіпті сақтау рәсімдерін жетілдіру</w:t>
            </w:r>
          </w:p>
        </w:tc>
        <w:tc>
          <w:tcPr>
            <w:tcW w:w="0" w:type="auto"/>
          </w:tcPr>
          <w:p w14:paraId="12BFF4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Қаржыландыру және бюджеттік есептілік бөлімі</w:t>
            </w:r>
          </w:p>
        </w:tc>
        <w:tc>
          <w:tcPr>
            <w:tcW w:w="0" w:type="auto"/>
          </w:tcPr>
          <w:p w14:paraId="05A5E5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дейін, одан әрі тұрақты негізде</w:t>
            </w:r>
          </w:p>
        </w:tc>
      </w:tr>
      <w:tr w14:paraId="46BF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E555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14:paraId="6AE3A6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Кадрлық және басқарушылық шешімдердің жобаларына құқықтық сараптама жүргізуді қамтамасыз ету</w:t>
            </w:r>
          </w:p>
        </w:tc>
        <w:tc>
          <w:tcPr>
            <w:tcW w:w="0" w:type="auto"/>
          </w:tcPr>
          <w:p w14:paraId="46BA18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кадр қызметі</w:t>
            </w:r>
          </w:p>
        </w:tc>
        <w:tc>
          <w:tcPr>
            <w:tcW w:w="0" w:type="auto"/>
          </w:tcPr>
          <w:p w14:paraId="583A70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Тұрақты негізде</w:t>
            </w:r>
          </w:p>
        </w:tc>
      </w:tr>
      <w:tr w14:paraId="0AA3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AB105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14:paraId="5878C8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Кадрлық, қаржылық және мүліктік шешімдерді қабылдау кезінде мүдделер қақтығысының туындау тәуекелдеріне бағалау жүргізу</w:t>
            </w:r>
          </w:p>
        </w:tc>
        <w:tc>
          <w:tcPr>
            <w:tcW w:w="0" w:type="auto"/>
          </w:tcPr>
          <w:p w14:paraId="4995B8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 қызметі, құқықтық қамтамасыз ету қызметі, құрылымдық бөлімшелердің басшылары</w:t>
            </w:r>
          </w:p>
        </w:tc>
        <w:tc>
          <w:tcPr>
            <w:tcW w:w="0" w:type="auto"/>
          </w:tcPr>
          <w:p w14:paraId="63CA035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дейін, одан әрі жыл сайын</w:t>
            </w:r>
          </w:p>
        </w:tc>
      </w:tr>
      <w:tr w14:paraId="542F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32324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14:paraId="5AFF22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мемлекеттік сатып алуды жүзеге асыруы кезінде заңнама талаптарының сақталуына мониторинг жүргізу</w:t>
            </w:r>
          </w:p>
        </w:tc>
        <w:tc>
          <w:tcPr>
            <w:tcW w:w="0" w:type="auto"/>
          </w:tcPr>
          <w:p w14:paraId="60F922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Мемлекеттік сатып алуға жауапты тұлғалар, қаржылық және құқықтық қамтамасыз ету қызметтері</w:t>
            </w:r>
          </w:p>
        </w:tc>
        <w:tc>
          <w:tcPr>
            <w:tcW w:w="0" w:type="auto"/>
          </w:tcPr>
          <w:p w14:paraId="7B3428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дейін, одан әрі тоқсан сайын</w:t>
            </w:r>
          </w:p>
        </w:tc>
      </w:tr>
      <w:tr w14:paraId="1980B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81ED7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14:paraId="220128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Жеке және заңды тұлғалардың өтініштерін қарау, мемлекеттік қызметтер көрсету және бақылаудағы құжаттарды орындау мерзімдерінің сақталуын бақылау</w:t>
            </w:r>
          </w:p>
        </w:tc>
        <w:tc>
          <w:tcPr>
            <w:tcW w:w="0" w:type="auto"/>
          </w:tcPr>
          <w:p w14:paraId="1F22F5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Құрылымдық бөлімшелердің басшылары</w:t>
            </w:r>
          </w:p>
        </w:tc>
        <w:tc>
          <w:tcPr>
            <w:tcW w:w="0" w:type="auto"/>
          </w:tcPr>
          <w:p w14:paraId="25585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Тоқсан сайын</w:t>
            </w:r>
          </w:p>
        </w:tc>
      </w:tr>
      <w:tr w14:paraId="2002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D725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</w:tcPr>
          <w:p w14:paraId="7E6026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Дербес деректерді қорғау және ақпараттық қауіпсіздік талаптарының сақталуын қамтамасыз ету</w:t>
            </w:r>
          </w:p>
        </w:tc>
        <w:tc>
          <w:tcPr>
            <w:tcW w:w="0" w:type="auto"/>
          </w:tcPr>
          <w:p w14:paraId="16C7E0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Ақпараттық қауіпсіздікке жауапты тұлғалар, құрылымдық бөлімшелердің басшылары</w:t>
            </w:r>
          </w:p>
        </w:tc>
        <w:tc>
          <w:tcPr>
            <w:tcW w:w="0" w:type="auto"/>
          </w:tcPr>
          <w:p w14:paraId="20BD7F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дейін, одан әрі тұрақты негізде</w:t>
            </w:r>
          </w:p>
        </w:tc>
      </w:tr>
      <w:tr w14:paraId="3512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A919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</w:tcPr>
          <w:p w14:paraId="503F69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Сыбайлас жемқорлыққа қарсы заңнама талаптарын, қызметтік әдеп нормаларын сақтау және мүдделер қақтығысының алдын алу мәселелері бойынша түсіндіру жұмыстарын жүргізу</w:t>
            </w:r>
          </w:p>
        </w:tc>
        <w:tc>
          <w:tcPr>
            <w:tcW w:w="0" w:type="auto"/>
          </w:tcPr>
          <w:p w14:paraId="51C339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 қызметі, құқықтық қамтамасыз ету қызметі</w:t>
            </w:r>
          </w:p>
        </w:tc>
        <w:tc>
          <w:tcPr>
            <w:tcW w:w="0" w:type="auto"/>
          </w:tcPr>
          <w:p w14:paraId="030C5C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дейін, одан әрі тоқсан сайын</w:t>
            </w:r>
          </w:p>
        </w:tc>
      </w:tr>
    </w:tbl>
    <w:p w14:paraId="4D5854D1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  <w:t>II. Мемлекеттік мүлікті басқарудың және бақылаушы органдардың ұсынымдарын орындаудың тиімділігін арттыру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056"/>
        <w:gridCol w:w="3107"/>
        <w:gridCol w:w="1949"/>
      </w:tblGrid>
      <w:tr w14:paraId="0070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4A27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14:paraId="5B2068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Іс-шараның атауы</w:t>
            </w:r>
          </w:p>
        </w:tc>
        <w:tc>
          <w:tcPr>
            <w:tcW w:w="0" w:type="auto"/>
          </w:tcPr>
          <w:p w14:paraId="700F82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Жауапты орындаушылар</w:t>
            </w:r>
          </w:p>
        </w:tc>
        <w:tc>
          <w:tcPr>
            <w:tcW w:w="0" w:type="auto"/>
          </w:tcPr>
          <w:p w14:paraId="147EF5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Орындау мерзімі</w:t>
            </w:r>
          </w:p>
        </w:tc>
      </w:tr>
      <w:tr w14:paraId="067D2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AB01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</w:tcPr>
          <w:p w14:paraId="4012E0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Ведомстволық бағынысты медициналық ұйымдардың құрылтай құжаттарының өзектілігіне және олардың Қазақстан Республикасының заңнамасына сәйкестігіне мониторинг жүргізу</w:t>
            </w:r>
          </w:p>
        </w:tc>
        <w:tc>
          <w:tcPr>
            <w:tcW w:w="0" w:type="auto"/>
          </w:tcPr>
          <w:p w14:paraId="553425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бейінді құрылымдық бөлімшелер, ұйымдардың басшылары</w:t>
            </w:r>
          </w:p>
        </w:tc>
        <w:tc>
          <w:tcPr>
            <w:tcW w:w="0" w:type="auto"/>
          </w:tcPr>
          <w:p w14:paraId="434AE3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20.11.2026 жылға дейін</w:t>
            </w:r>
          </w:p>
        </w:tc>
      </w:tr>
      <w:tr w14:paraId="085C1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A662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</w:tcPr>
          <w:p w14:paraId="584765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жылжымайтын мүлік объектілеріне құқық белгілейтін құжаттардың болуын және олардың тиісті түрде ресімделуін тексеру</w:t>
            </w:r>
          </w:p>
        </w:tc>
        <w:tc>
          <w:tcPr>
            <w:tcW w:w="0" w:type="auto"/>
          </w:tcPr>
          <w:p w14:paraId="2C7054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медициналық ұйымдардың басшылары</w:t>
            </w:r>
          </w:p>
        </w:tc>
        <w:tc>
          <w:tcPr>
            <w:tcW w:w="0" w:type="auto"/>
          </w:tcPr>
          <w:p w14:paraId="0934BE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  <w:tr w14:paraId="0CF6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D767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</w:tcPr>
          <w:p w14:paraId="4216D2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құзыреті шегінде ведомстволық бағынысты кәсіпорындардың байқау кеңестері қызметінің ұйымдастырылуына мониторинг жүргізу</w:t>
            </w:r>
          </w:p>
        </w:tc>
        <w:tc>
          <w:tcPr>
            <w:tcW w:w="0" w:type="auto"/>
          </w:tcPr>
          <w:p w14:paraId="4AF220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бейінді құрылымдық бөлімшелер</w:t>
            </w:r>
          </w:p>
        </w:tc>
        <w:tc>
          <w:tcPr>
            <w:tcW w:w="0" w:type="auto"/>
          </w:tcPr>
          <w:p w14:paraId="52D7E8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  <w:tr w14:paraId="1EA93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3E47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</w:tcPr>
          <w:p w14:paraId="7233C3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Уәкілетті мемлекеттік органдардың нұсқамалары мен ұсынымдарының орындалуын бақылау жүйесін жетілдіру</w:t>
            </w:r>
          </w:p>
        </w:tc>
        <w:tc>
          <w:tcPr>
            <w:tcW w:w="0" w:type="auto"/>
          </w:tcPr>
          <w:p w14:paraId="3E2A54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қызметі, орындалуын бақылауға жауапты тұлғалар, бейінді құрылымдық бөлімшелер</w:t>
            </w:r>
          </w:p>
        </w:tc>
        <w:tc>
          <w:tcPr>
            <w:tcW w:w="0" w:type="auto"/>
          </w:tcPr>
          <w:p w14:paraId="4C2B6D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20.11.2026 жылға дейін, одан әрі тұрақты негізде</w:t>
            </w:r>
          </w:p>
        </w:tc>
      </w:tr>
      <w:tr w14:paraId="5A1A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629E9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</w:tcPr>
          <w:p w14:paraId="277ECF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«Ауылдық денсаулық сақтауды жаңғырту» жобасын іске асыру тиімділігінің көрсеткіштеріне қол жеткізуге мониторинг жүргізу</w:t>
            </w:r>
          </w:p>
        </w:tc>
        <w:tc>
          <w:tcPr>
            <w:tcW w:w="0" w:type="auto"/>
          </w:tcPr>
          <w:p w14:paraId="3AF2E28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бейінді құрылымдық бөлімшелері, медициналық ұйымдардың басшылары</w:t>
            </w:r>
          </w:p>
        </w:tc>
        <w:tc>
          <w:tcPr>
            <w:tcW w:w="0" w:type="auto"/>
          </w:tcPr>
          <w:p w14:paraId="2A150A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02.11.2026 жылға дейін, одан әрі тұрақты негізде</w:t>
            </w:r>
          </w:p>
        </w:tc>
      </w:tr>
      <w:tr w14:paraId="7352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2F5E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</w:tcPr>
          <w:p w14:paraId="231371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Ауылдық медициналық ұйымдардағы кадр тапшылығын азайту, медициналық көмектің қолжетімділігін арттыру және санитариялық көліктің техникалық дайындығын жақсарту жөніндегі шараларды әзірлеу</w:t>
            </w:r>
          </w:p>
        </w:tc>
        <w:tc>
          <w:tcPr>
            <w:tcW w:w="0" w:type="auto"/>
          </w:tcPr>
          <w:p w14:paraId="7478FD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бейінді құрылымдық бөлімшелері, кадр қызметі, медициналық ұйымдардың басшылары</w:t>
            </w:r>
          </w:p>
        </w:tc>
        <w:tc>
          <w:tcPr>
            <w:tcW w:w="0" w:type="auto"/>
          </w:tcPr>
          <w:p w14:paraId="07343B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02.11.2026 жылға дейін, одан әрі бекітілген іс-шараларға сәйкес</w:t>
            </w:r>
          </w:p>
        </w:tc>
      </w:tr>
      <w:tr w14:paraId="53DD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EA45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</w:tcPr>
          <w:p w14:paraId="0D0B1B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жабдықтардың нақты пайдаланылуына мониторинг жүргізу және оларды пайдалану тиімділігін арттыру жөнінде шаралар қабылдау</w:t>
            </w:r>
          </w:p>
        </w:tc>
        <w:tc>
          <w:tcPr>
            <w:tcW w:w="0" w:type="auto"/>
          </w:tcPr>
          <w:p w14:paraId="0885F8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бейінді құрылымдық бөлімшелері, медициналық ұйымдардың басшылары</w:t>
            </w:r>
          </w:p>
        </w:tc>
        <w:tc>
          <w:tcPr>
            <w:tcW w:w="0" w:type="auto"/>
          </w:tcPr>
          <w:p w14:paraId="77B271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  <w:tr w14:paraId="25A4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9F24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</w:tcPr>
          <w:p w14:paraId="78A30D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Мемлекеттік бағдарламалар шеңберінде пайдалануға берілген медициналық-санитариялық алғашқы көмек объектілерінің жұмыс істеуіне мониторинг жүргізу</w:t>
            </w:r>
          </w:p>
        </w:tc>
        <w:tc>
          <w:tcPr>
            <w:tcW w:w="0" w:type="auto"/>
          </w:tcPr>
          <w:p w14:paraId="3CD10D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бейінді құрылымдық бөлімшелері, тиісті медициналық ұйымдардың басшылары</w:t>
            </w:r>
          </w:p>
        </w:tc>
        <w:tc>
          <w:tcPr>
            <w:tcW w:w="0" w:type="auto"/>
          </w:tcPr>
          <w:p w14:paraId="0FCDE9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02.11.2026 жылға дейін, одан әрі ай сайын</w:t>
            </w:r>
          </w:p>
        </w:tc>
      </w:tr>
      <w:tr w14:paraId="76FFC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31C6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</w:tcPr>
          <w:p w14:paraId="5B02B2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Мемлекеттік аудит барысында анықталған қаржылық және мүліктік бұзушылықтарды жою жөніндегі іс-шаралардың орындалуын бақылау</w:t>
            </w:r>
          </w:p>
        </w:tc>
        <w:tc>
          <w:tcPr>
            <w:tcW w:w="0" w:type="auto"/>
          </w:tcPr>
          <w:p w14:paraId="11094F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Қаржыландыру және бюджеттік есептілік бөлімі, құқықтық қамтамасыз ету қызметі, ұйымдардың басшылары</w:t>
            </w:r>
          </w:p>
        </w:tc>
        <w:tc>
          <w:tcPr>
            <w:tcW w:w="0" w:type="auto"/>
          </w:tcPr>
          <w:p w14:paraId="6DCBF8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</w:t>
            </w:r>
          </w:p>
        </w:tc>
      </w:tr>
      <w:tr w14:paraId="31821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7403E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</w:tcPr>
          <w:p w14:paraId="5E6A51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Бұрын бекітілген іс-шаралар жоспарларының орындалуын талдау және орындалмаған тармақтарды аяқтау жөнінде шаралар қабылдау</w:t>
            </w:r>
          </w:p>
        </w:tc>
        <w:tc>
          <w:tcPr>
            <w:tcW w:w="0" w:type="auto"/>
          </w:tcPr>
          <w:p w14:paraId="70EB3E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Құрылымдық бөлімшелердің басшылары, құқықтық қамтамасыз ету қызметі</w:t>
            </w:r>
          </w:p>
        </w:tc>
        <w:tc>
          <w:tcPr>
            <w:tcW w:w="0" w:type="auto"/>
          </w:tcPr>
          <w:p w14:paraId="6B87B9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</w:tbl>
    <w:p w14:paraId="68A84584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  <w:t>III. Ведомстволық бағынысты медициналық ұйымдардағы сыбайлас жемқорлық тәуекелдерінің алдын алу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319"/>
        <w:gridCol w:w="2983"/>
        <w:gridCol w:w="1810"/>
      </w:tblGrid>
      <w:tr w14:paraId="27EE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 w14:paraId="42749B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14:paraId="61FC3B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Іс-шараның атауы</w:t>
            </w:r>
          </w:p>
        </w:tc>
        <w:tc>
          <w:tcPr>
            <w:tcW w:w="0" w:type="auto"/>
          </w:tcPr>
          <w:p w14:paraId="6BD73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Жауапты орындаушылар</w:t>
            </w:r>
          </w:p>
        </w:tc>
        <w:tc>
          <w:tcPr>
            <w:tcW w:w="0" w:type="auto"/>
          </w:tcPr>
          <w:p w14:paraId="5F8F46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Орындау мерзімі</w:t>
            </w:r>
          </w:p>
        </w:tc>
      </w:tr>
      <w:tr w14:paraId="795F1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EF404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</w:tcPr>
          <w:p w14:paraId="2FA190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қаржы-шаруашылық қызметіндегі сыбайлас жемқорлық тәуекелдеріне бағалау жүргізуді ұйымдастыру</w:t>
            </w:r>
          </w:p>
        </w:tc>
        <w:tc>
          <w:tcPr>
            <w:tcW w:w="0" w:type="auto"/>
          </w:tcPr>
          <w:p w14:paraId="5E918F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комплаенс-қызметтер немесе уәкілетті жауапты тұлғалар</w:t>
            </w:r>
          </w:p>
        </w:tc>
        <w:tc>
          <w:tcPr>
            <w:tcW w:w="0" w:type="auto"/>
          </w:tcPr>
          <w:p w14:paraId="4BAE81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</w:t>
            </w:r>
          </w:p>
        </w:tc>
      </w:tr>
      <w:tr w14:paraId="61B7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533B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</w:tcPr>
          <w:p w14:paraId="286D59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Сатып алу рәсімдеріне, техникалық ерекшеліктерді қалыптастыруға, тауарларды қабылдауға және шарттардың орындалуына ішкі бақылауды жетілдіру</w:t>
            </w:r>
          </w:p>
        </w:tc>
        <w:tc>
          <w:tcPr>
            <w:tcW w:w="0" w:type="auto"/>
          </w:tcPr>
          <w:p w14:paraId="0B2618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сатып алу және қаржы қызметтері</w:t>
            </w:r>
          </w:p>
        </w:tc>
        <w:tc>
          <w:tcPr>
            <w:tcW w:w="0" w:type="auto"/>
          </w:tcPr>
          <w:p w14:paraId="690022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дейін, одан әрі тоқсан сайын</w:t>
            </w:r>
          </w:p>
        </w:tc>
      </w:tr>
      <w:tr w14:paraId="0EBC9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BABE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</w:tcPr>
          <w:p w14:paraId="32FAF9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жабдықтарға, дәрілік заттар мен медициналық бұйымдарға түгендеу жүргізу, олардың нақты болуын және пайдаланылуын бақылау</w:t>
            </w:r>
          </w:p>
        </w:tc>
        <w:tc>
          <w:tcPr>
            <w:tcW w:w="0" w:type="auto"/>
          </w:tcPr>
          <w:p w14:paraId="553D6B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бухгалтерлік қызметтер, материалдық жауапты тұлғалар</w:t>
            </w:r>
          </w:p>
        </w:tc>
        <w:tc>
          <w:tcPr>
            <w:tcW w:w="0" w:type="auto"/>
          </w:tcPr>
          <w:p w14:paraId="07CE82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</w:t>
            </w:r>
          </w:p>
        </w:tc>
      </w:tr>
      <w:tr w14:paraId="6882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C18E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</w:tcPr>
          <w:p w14:paraId="417666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Кадрлық рәсімдердің ашықтығын, ынталандыру төлемдерінің негізділігін және еңбек заңнамасының сақталуын қамтамасыз ету</w:t>
            </w:r>
          </w:p>
        </w:tc>
        <w:tc>
          <w:tcPr>
            <w:tcW w:w="0" w:type="auto"/>
          </w:tcPr>
          <w:p w14:paraId="0CED1E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кадр және бухгалтерлік қызметтер</w:t>
            </w:r>
          </w:p>
        </w:tc>
        <w:tc>
          <w:tcPr>
            <w:tcW w:w="0" w:type="auto"/>
          </w:tcPr>
          <w:p w14:paraId="46888C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</w:t>
            </w:r>
          </w:p>
        </w:tc>
      </w:tr>
      <w:tr w14:paraId="270B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72E42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</w:tcPr>
          <w:p w14:paraId="631F11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құжаттаманың және медициналық ақпараттық жүйелерге енгізілетін мәліметтердің дұрыстығына ішкі бақылауды күшейту</w:t>
            </w:r>
          </w:p>
        </w:tc>
        <w:tc>
          <w:tcPr>
            <w:tcW w:w="0" w:type="auto"/>
          </w:tcPr>
          <w:p w14:paraId="588B98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пациенттерді қолдау және ішкі сараптама қызметтері</w:t>
            </w:r>
          </w:p>
        </w:tc>
        <w:tc>
          <w:tcPr>
            <w:tcW w:w="0" w:type="auto"/>
          </w:tcPr>
          <w:p w14:paraId="40BACA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дейін, одан әрі тұрақты негізде</w:t>
            </w:r>
          </w:p>
        </w:tc>
      </w:tr>
      <w:tr w14:paraId="647BA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E5E6D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</w:tcPr>
          <w:p w14:paraId="4039B8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Дәрілік заттар мен медициналық бұйымдарды есепке алу, сақтау, бөлу және есептен шығару тәртібін бақылауды жетілдіру</w:t>
            </w:r>
          </w:p>
        </w:tc>
        <w:tc>
          <w:tcPr>
            <w:tcW w:w="0" w:type="auto"/>
          </w:tcPr>
          <w:p w14:paraId="385F6E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фармацевтикалық қызметтер, материалдық жауапты тұлғалар</w:t>
            </w:r>
          </w:p>
        </w:tc>
        <w:tc>
          <w:tcPr>
            <w:tcW w:w="0" w:type="auto"/>
          </w:tcPr>
          <w:p w14:paraId="4346A7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15.12.2026 жылға дейін, одан әрі тоқсан сайын</w:t>
            </w:r>
          </w:p>
        </w:tc>
      </w:tr>
      <w:tr w14:paraId="7990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5877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</w:tcPr>
          <w:p w14:paraId="497CBD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көмекті ұйымдастырудағы, жабдықталудағы және ішкі бақылаудағы кемшіліктерді жою жөніндегі іс-шаралардың орындалуын бақылау</w:t>
            </w:r>
          </w:p>
        </w:tc>
        <w:tc>
          <w:tcPr>
            <w:tcW w:w="0" w:type="auto"/>
          </w:tcPr>
          <w:p w14:paraId="7F5E0E7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Басқарманың бейінді құрылымдық бөлімшелері</w:t>
            </w:r>
          </w:p>
        </w:tc>
        <w:tc>
          <w:tcPr>
            <w:tcW w:w="0" w:type="auto"/>
          </w:tcPr>
          <w:p w14:paraId="693BCC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01.12.2026 жылға дейін</w:t>
            </w:r>
          </w:p>
        </w:tc>
      </w:tr>
      <w:tr w14:paraId="7AF8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5845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</w:tcPr>
          <w:p w14:paraId="141296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уәкілетті басқару органдарының отырыстарында сыбайлас жемқорлық тәуекелдерінің алдын алу және ішкі бақылауды жетілдіру мәселелерін қарау</w:t>
            </w:r>
          </w:p>
        </w:tc>
        <w:tc>
          <w:tcPr>
            <w:tcW w:w="0" w:type="auto"/>
          </w:tcPr>
          <w:p w14:paraId="35BAB8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уәкілетті басқару органдары</w:t>
            </w:r>
          </w:p>
        </w:tc>
        <w:tc>
          <w:tcPr>
            <w:tcW w:w="0" w:type="auto"/>
          </w:tcPr>
          <w:p w14:paraId="3E8707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20.12.2026 жылға дейін, одан әрі қажеттілігіне қарай</w:t>
            </w:r>
          </w:p>
        </w:tc>
      </w:tr>
      <w:tr w14:paraId="7C12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A442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</w:tcPr>
          <w:p w14:paraId="0D38DE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қызметкерлеріне мүдделер қақтығысының алдын алу және сатып алу туралы заңнаманы сақтау мәселелерін қоса алғанда, сыбайлас жемқорлыққа қарсы оқыту жүргізу</w:t>
            </w:r>
          </w:p>
        </w:tc>
        <w:tc>
          <w:tcPr>
            <w:tcW w:w="0" w:type="auto"/>
          </w:tcPr>
          <w:p w14:paraId="569C9A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Медициналық ұйымдардың басшылары, комплаенс-қызметтер немесе уәкілетті жауапты тұлғалар</w:t>
            </w:r>
          </w:p>
        </w:tc>
        <w:tc>
          <w:tcPr>
            <w:tcW w:w="0" w:type="auto"/>
          </w:tcPr>
          <w:p w14:paraId="734821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25.12.2026 жылға дейін, одан әрі жыл сайын</w:t>
            </w:r>
          </w:p>
        </w:tc>
      </w:tr>
    </w:tbl>
    <w:p w14:paraId="2B4FB4F5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  <w:t>IV. Жоспардың орындалуына мониторинг жүргізу және бақылау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3788"/>
        <w:gridCol w:w="3211"/>
        <w:gridCol w:w="2113"/>
      </w:tblGrid>
      <w:tr w14:paraId="053A0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6C1B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14:paraId="2F3FFF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Іс-шараның атауы</w:t>
            </w:r>
          </w:p>
        </w:tc>
        <w:tc>
          <w:tcPr>
            <w:tcW w:w="0" w:type="auto"/>
          </w:tcPr>
          <w:p w14:paraId="00AD8F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Жауапты орындаушылар</w:t>
            </w:r>
          </w:p>
        </w:tc>
        <w:tc>
          <w:tcPr>
            <w:tcW w:w="0" w:type="auto"/>
          </w:tcPr>
          <w:p w14:paraId="30D6D9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Орындау мерзімі</w:t>
            </w:r>
          </w:p>
        </w:tc>
      </w:tr>
      <w:tr w14:paraId="5F9B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E530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</w:tcPr>
          <w:p w14:paraId="4E9AE9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Құрылымдық бөлімшелердің іс-шаралардың орындалуы туралы ақпаратты растайтын материалдарымен бірге ұсынуы</w:t>
            </w:r>
          </w:p>
        </w:tc>
        <w:tc>
          <w:tcPr>
            <w:tcW w:w="0" w:type="auto"/>
          </w:tcPr>
          <w:p w14:paraId="12B67A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құрылымдық бөлімшелерінің басшылары</w:t>
            </w:r>
          </w:p>
        </w:tc>
        <w:tc>
          <w:tcPr>
            <w:tcW w:w="0" w:type="auto"/>
          </w:tcPr>
          <w:p w14:paraId="3843B8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Ай сайын, есепті айдан кейінгі айдың 5-күніне дейін</w:t>
            </w:r>
          </w:p>
        </w:tc>
      </w:tr>
      <w:tr w14:paraId="639E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2918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</w:tcPr>
          <w:p w14:paraId="5947A4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Ведомстволық бағынысты медициналық ұйымдарда профилактикалық іс-шаралардың іске асырылуы туралы ақпаратты жинау және талдау</w:t>
            </w:r>
          </w:p>
        </w:tc>
        <w:tc>
          <w:tcPr>
            <w:tcW w:w="0" w:type="auto"/>
          </w:tcPr>
          <w:p w14:paraId="17D457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Басқарманың бейінді құрылымдық бөлімшелері, медициналық ұйымдардың басшылары</w:t>
            </w:r>
          </w:p>
        </w:tc>
        <w:tc>
          <w:tcPr>
            <w:tcW w:w="0" w:type="auto"/>
          </w:tcPr>
          <w:p w14:paraId="48BCE1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Тоқсан сайын</w:t>
            </w:r>
          </w:p>
        </w:tc>
      </w:tr>
      <w:tr w14:paraId="7F1C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D3FD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</w:tcPr>
          <w:p w14:paraId="3D64EC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Сыбайлас жемқорлық тәуекелдерін барынша азайту бойынша қабылданған шаралардың тиімділігіне мониторинг жүргізу және оларды жетілдіру жөнінде ұсыныстар әзірлеу</w:t>
            </w:r>
          </w:p>
        </w:tc>
        <w:tc>
          <w:tcPr>
            <w:tcW w:w="0" w:type="auto"/>
          </w:tcPr>
          <w:p w14:paraId="42B4EB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Құқықтық қамтамасыз ету қызметі мүдделі құрылымдық бөлімшелермен бірлесіп</w:t>
            </w:r>
          </w:p>
        </w:tc>
        <w:tc>
          <w:tcPr>
            <w:tcW w:w="0" w:type="auto"/>
          </w:tcPr>
          <w:p w14:paraId="0E9F3A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Тоқсан сайын</w:t>
            </w:r>
          </w:p>
        </w:tc>
      </w:tr>
      <w:tr w14:paraId="4D4B0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45D1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</w:tcPr>
          <w:p w14:paraId="4A83D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Басқарма басшылығы үшін жоспардың орындалу барысы туралы жиынтық ақпарат дайындау</w:t>
            </w:r>
          </w:p>
        </w:tc>
        <w:tc>
          <w:tcPr>
            <w:tcW w:w="0" w:type="auto"/>
          </w:tcPr>
          <w:p w14:paraId="0ECF3C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Жоспардың орындалуын үйлестіруге жауапты тұлғалар, құрылымдық бөлімшелердің басшылары</w:t>
            </w:r>
          </w:p>
        </w:tc>
        <w:tc>
          <w:tcPr>
            <w:tcW w:w="0" w:type="auto"/>
          </w:tcPr>
          <w:p w14:paraId="4160C8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Тоқсан сайын, есепті тоқсаннан кейінгі айдың 15-күніне дейін</w:t>
            </w:r>
          </w:p>
        </w:tc>
      </w:tr>
      <w:tr w14:paraId="7121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8A5A1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</w:tcPr>
          <w:p w14:paraId="636E98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 жылғы іс-шаралардың іске асырылу қорытындыларын шығару және 2027 жылға арналған жұмыстың басым бағыттарын айқындау</w:t>
            </w:r>
          </w:p>
        </w:tc>
        <w:tc>
          <w:tcPr>
            <w:tcW w:w="0" w:type="auto"/>
          </w:tcPr>
          <w:p w14:paraId="279591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Құрылымдық бөлімшелердің басшылары, құқықтық қамтамасыз ету қызметі</w:t>
            </w:r>
          </w:p>
        </w:tc>
        <w:tc>
          <w:tcPr>
            <w:tcW w:w="0" w:type="auto"/>
          </w:tcPr>
          <w:p w14:paraId="71C570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20.01.2027 жылға дейін</w:t>
            </w:r>
          </w:p>
        </w:tc>
      </w:tr>
    </w:tbl>
    <w:p w14:paraId="3803646E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  <w:lang w:eastAsia="ru-RU"/>
        </w:rPr>
        <w:t>Күтілетін нәтижелер</w:t>
      </w:r>
    </w:p>
    <w:p w14:paraId="6C38785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Осы Жоспарды іске асыру:</w:t>
      </w:r>
    </w:p>
    <w:p w14:paraId="0C117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Басқарма мен ведомстволық бағынысты медициналық ұйымдардың қызметінде сыбайлас жемқорлық тәуекелдерінің туындау ықтималдығын төмендетуге;</w:t>
      </w:r>
    </w:p>
    <w:p w14:paraId="65F800C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бюджеттік жоспарлау мен мемлекеттік ресурстарды пайдаланудың ашықтығын арттыруға;</w:t>
      </w:r>
    </w:p>
    <w:p w14:paraId="77114D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кадрлық және басқарушылық шешімдердің заңдылығы мен негізділігін қамтамасыз етуге;</w:t>
      </w:r>
    </w:p>
    <w:p w14:paraId="4E2881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мемлекеттік мүліктің сақталуына бақылауды жетілдіруге;</w:t>
      </w:r>
    </w:p>
    <w:p w14:paraId="281541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сатып алу рәсімдері мен ішкі қаржылық бақылаудың тиімділігін арттыруға;</w:t>
      </w:r>
    </w:p>
    <w:p w14:paraId="5E83AE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мүдделер қақтығысының алдын алуға;</w:t>
      </w:r>
    </w:p>
    <w:p w14:paraId="130356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уәкілетті мемлекеттік органдардың ұсынымдары мен нұсқамаларының орындалу нәтижелілігін арттыруға;</w:t>
      </w:r>
    </w:p>
    <w:p w14:paraId="5A7C7F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адалдық, ашықтық және сыбайлас жемқорлыққа төзбеушілік қағидаттарын қалыптастыруға бағытталған.</w:t>
      </w:r>
    </w:p>
    <w:p w14:paraId="50B34D0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Жоспардың іске асырылуын бақылауды Ұлытау облысының денсаулық сақтау басқармасының басшылығы белгіленген құзыреті шегінде жүзеге асырады.</w:t>
      </w:r>
    </w:p>
    <w:p w14:paraId="51CD810A">
      <w:pPr>
        <w:jc w:val="both"/>
      </w:pPr>
    </w:p>
    <w:sectPr>
      <w:pgSz w:w="11906" w:h="16838"/>
      <w:pgMar w:top="851" w:right="1134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E11B2"/>
    <w:multiLevelType w:val="multilevel"/>
    <w:tmpl w:val="1D3E11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4D"/>
    <w:rsid w:val="001253B7"/>
    <w:rsid w:val="00405992"/>
    <w:rsid w:val="005F7B4D"/>
    <w:rsid w:val="00B23ACA"/>
    <w:rsid w:val="00ED5D8A"/>
    <w:rsid w:val="01A9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1125</Words>
  <Characters>8937</Characters>
  <Lines>71</Lines>
  <Paragraphs>20</Paragraphs>
  <TotalTime>3</TotalTime>
  <ScaleCrop>false</ScaleCrop>
  <LinksUpToDate>false</LinksUpToDate>
  <CharactersWithSpaces>9894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2026-10-13T11:06:00Z</dcterms:created>
  <dc:creator>User</dc:creator>
  <cp:lastModifiedBy>gulzh</cp:lastModifiedBy>
  <dcterms:modified xsi:type="dcterms:W3CDTF">2026-10-13T14:41:05Z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eyJoZGlkIjoiZGE2ZTM5N2I3NTlkNWE4MmFkZmVlOTQ2NGYwMDliNWYifQ==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F9EB6E0006B44119BE8A87ED4D0900B2_12</vt:lpwstr>
  </property>
</Properties>
</file>