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640E" w:rsidRPr="0043640E" w:rsidRDefault="00A8299F" w:rsidP="0043640E">
      <w:pPr>
        <w:spacing w:after="0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0</wp:posOffset>
            </wp:positionV>
            <wp:extent cx="5334000" cy="2268855"/>
            <wp:effectExtent l="0" t="0" r="0" b="0"/>
            <wp:wrapTopAndBottom/>
            <wp:docPr id="1" name="Drawing 0" descr="1afe0b780-13fb-4391-82de-70e3c486fa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afe0b780-13fb-4391-82de-70e3c486faf2.png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29471"/>
                    <a:stretch/>
                  </pic:blipFill>
                  <pic:spPr bwMode="auto">
                    <a:xfrm>
                      <a:off x="0" y="0"/>
                      <a:ext cx="5334000" cy="2268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2025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жылы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саласында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барлығы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r w:rsidR="0043640E"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20 091 </w:t>
      </w:r>
      <w:proofErr w:type="spellStart"/>
      <w:r w:rsidR="0043640E"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="0043640E"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3640E"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қызмет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көрсетілді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Оның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ішінде</w:t>
      </w:r>
      <w:proofErr w:type="spellEnd"/>
      <w:r w:rsidR="0043640E"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:</w:t>
      </w:r>
    </w:p>
    <w:p w:rsidR="0043640E" w:rsidRPr="0043640E" w:rsidRDefault="0043640E" w:rsidP="00A16089">
      <w:pPr>
        <w:numPr>
          <w:ilvl w:val="0"/>
          <w:numId w:val="1"/>
        </w:numPr>
        <w:tabs>
          <w:tab w:val="clear" w:pos="720"/>
          <w:tab w:val="num" w:pos="709"/>
        </w:tabs>
        <w:spacing w:after="0" w:line="336" w:lineRule="auto"/>
        <w:ind w:hanging="720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қағаз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түрінде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–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6 286</w:t>
      </w: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43640E" w:rsidRPr="0043640E" w:rsidRDefault="0043640E" w:rsidP="00A16089">
      <w:pPr>
        <w:numPr>
          <w:ilvl w:val="0"/>
          <w:numId w:val="1"/>
        </w:numPr>
        <w:tabs>
          <w:tab w:val="clear" w:pos="720"/>
          <w:tab w:val="num" w:pos="709"/>
        </w:tabs>
        <w:spacing w:after="0" w:line="336" w:lineRule="auto"/>
        <w:ind w:hanging="720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Электрондық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үкімет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» веб-порталы (egov.kz)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арқылы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–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2 872</w:t>
      </w: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43640E" w:rsidRPr="0043640E" w:rsidRDefault="0043640E" w:rsidP="00A16089">
      <w:pPr>
        <w:numPr>
          <w:ilvl w:val="0"/>
          <w:numId w:val="1"/>
        </w:numPr>
        <w:tabs>
          <w:tab w:val="clear" w:pos="720"/>
          <w:tab w:val="num" w:pos="0"/>
        </w:tabs>
        <w:spacing w:after="0" w:line="336" w:lineRule="auto"/>
        <w:ind w:left="0" w:firstLine="0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ақпараттық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жүйелер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(ebilimal.kz, edaryn.kz, indigo24.kz)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арқылы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–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10 735</w:t>
      </w: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43640E" w:rsidRPr="0043640E" w:rsidRDefault="0043640E" w:rsidP="00A16089">
      <w:pPr>
        <w:numPr>
          <w:ilvl w:val="0"/>
          <w:numId w:val="1"/>
        </w:numPr>
        <w:tabs>
          <w:tab w:val="clear" w:pos="720"/>
          <w:tab w:val="num" w:pos="709"/>
        </w:tabs>
        <w:spacing w:after="0" w:line="336" w:lineRule="auto"/>
        <w:ind w:hanging="720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Халыққа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орталықтары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арқылы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–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198</w:t>
      </w: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өтініш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қаралды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1.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Ең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танымал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қызметтер</w:t>
      </w:r>
      <w:proofErr w:type="spellEnd"/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саласында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ең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көп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сұранысқа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ие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:</w:t>
      </w:r>
    </w:p>
    <w:p w:rsidR="0043640E" w:rsidRPr="0043640E" w:rsidRDefault="0043640E" w:rsidP="0043640E">
      <w:pPr>
        <w:numPr>
          <w:ilvl w:val="0"/>
          <w:numId w:val="2"/>
        </w:num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Бастауыш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негізгі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орта,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жалпы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арасында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балаларды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ауыстыру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үшін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құжаттарды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қабылдау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»;</w:t>
      </w:r>
    </w:p>
    <w:p w:rsidR="0043640E" w:rsidRPr="0043640E" w:rsidRDefault="0043640E" w:rsidP="0043640E">
      <w:pPr>
        <w:numPr>
          <w:ilvl w:val="0"/>
          <w:numId w:val="2"/>
        </w:num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Азаматтардың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жекелеген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санаттарын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сондай-ақ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қорғаншылықтағы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қамқоршылықтағы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патронаттағы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адамдарды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кәсіптік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орта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білімнен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кейінгі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жоғары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ұйымдарының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студенттері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тәрбиеленушілерін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тегін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тамақтандырумен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»;</w:t>
      </w:r>
    </w:p>
    <w:p w:rsidR="0043640E" w:rsidRPr="0043640E" w:rsidRDefault="0043640E" w:rsidP="0043640E">
      <w:pPr>
        <w:numPr>
          <w:ilvl w:val="0"/>
          <w:numId w:val="2"/>
        </w:num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Жалпы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беретін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мектептердегі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алушылардың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жекелеген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санаттарын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тегін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жеңілдікпен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тамақтандырумен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»;</w:t>
      </w:r>
    </w:p>
    <w:p w:rsidR="0043640E" w:rsidRPr="0043640E" w:rsidRDefault="0043640E" w:rsidP="0043640E">
      <w:pPr>
        <w:numPr>
          <w:ilvl w:val="0"/>
          <w:numId w:val="2"/>
        </w:num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Мектеп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жасына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дейінгі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балаларды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(6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жасқа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дейін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мектепке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дейінгі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ұйымдарға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жолдама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алу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үшін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кезекке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қою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»;</w:t>
      </w:r>
    </w:p>
    <w:p w:rsidR="0043640E" w:rsidRDefault="0043640E" w:rsidP="0043640E">
      <w:pPr>
        <w:numPr>
          <w:ilvl w:val="0"/>
          <w:numId w:val="2"/>
        </w:num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«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Бастауыш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негізгі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жалпы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білімнің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жалпы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беретін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оқу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бағдарламалары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бойынша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оқыту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үшін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ұйымдарына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құжаттарды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қабылдау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оқуға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қабылдау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».</w:t>
      </w:r>
    </w:p>
    <w:p w:rsidR="0043640E" w:rsidRDefault="0043640E" w:rsidP="0043640E">
      <w:pPr>
        <w:spacing w:after="0" w:line="336" w:lineRule="auto"/>
        <w:ind w:left="128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16089" w:rsidRDefault="00A16089" w:rsidP="0043640E">
      <w:pPr>
        <w:spacing w:after="0" w:line="336" w:lineRule="auto"/>
        <w:ind w:left="128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16089" w:rsidRPr="0043640E" w:rsidRDefault="00A16089" w:rsidP="0043640E">
      <w:pPr>
        <w:spacing w:after="0" w:line="336" w:lineRule="auto"/>
        <w:ind w:left="128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lastRenderedPageBreak/>
        <w:t xml:space="preserve">2.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қызметтер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процесінің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ашықтығын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қамтамасыз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ету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бойынша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жүргізілген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жұмыстар</w:t>
      </w:r>
      <w:proofErr w:type="spellEnd"/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2025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бөлімі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ведомстволық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бағынысты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тарапынан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бұқаралық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ақпарат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құралдарында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желілерде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мәселелері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бойынша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4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мақала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жарияланып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1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тікелей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эфир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өткізілді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Сонымен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қатар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, ай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сайын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бұқаралық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ақпарат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құралдары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көрсетушілердің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интернет-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ресурстары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арқылы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қызметтерді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тәртібі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жөнінде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халықты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ақпараттандыру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жұмыстары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жүргізілуде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3.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қызмет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сапасын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бақылау</w:t>
      </w:r>
      <w:proofErr w:type="spellEnd"/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3.1.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Көрсетілетін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қызметті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алушылардың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шағымдары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ақпарат</w:t>
      </w:r>
      <w:proofErr w:type="spellEnd"/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2025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мәселелері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бойынша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шағымдар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түскен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3.2.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Ішкі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бақылау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нәтижелері</w:t>
      </w:r>
      <w:proofErr w:type="spellEnd"/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2025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жылы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Қазақстан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саласындағы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заңнамасының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сақталуын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бақылау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жөніндегі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бекітілген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жоспарға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сәйкес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4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 беру </w:t>
      </w:r>
      <w:proofErr w:type="spellStart"/>
      <w:r w:rsidRPr="0043640E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ұйымында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бақылау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іс-шаралары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жүргізілді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P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Бақылау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барысында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жекелеген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ұйымдарда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кейбір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сәйкессіздіктер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тексеру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кезінде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жойылды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Аталған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сәйкессіздіктер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қызметтердің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сапасына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әсер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еткен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43640E" w:rsidRDefault="0043640E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қызметтерді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мерзімдерін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бұзу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және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қызмет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көрсетуден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негізсіз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бас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тарту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фактілері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тіркелген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жоқ</w:t>
      </w:r>
      <w:proofErr w:type="spellEnd"/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Pr="0043640E" w:rsidRDefault="00A8299F" w:rsidP="0043640E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43640E">
        <w:rPr>
          <w:rFonts w:ascii="Times New Roman" w:eastAsia="Lora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В 2025 году в сфере образования было оказано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20 091 государственная услуга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, в том числе:</w:t>
      </w:r>
    </w:p>
    <w:p w:rsidR="00A8299F" w:rsidRPr="00A8299F" w:rsidRDefault="00A8299F" w:rsidP="00A8299F">
      <w:pPr>
        <w:numPr>
          <w:ilvl w:val="0"/>
          <w:numId w:val="3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в бумажной форме –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6 286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A8299F" w:rsidRPr="00A8299F" w:rsidRDefault="00A8299F" w:rsidP="00A8299F">
      <w:pPr>
        <w:numPr>
          <w:ilvl w:val="0"/>
          <w:numId w:val="3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через веб-портал «Электронное правительство» (egov.kz) –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2 872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A8299F" w:rsidRPr="00A8299F" w:rsidRDefault="00A8299F" w:rsidP="00A8299F">
      <w:pPr>
        <w:numPr>
          <w:ilvl w:val="0"/>
          <w:numId w:val="3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через информац</w:t>
      </w:r>
      <w:bookmarkStart w:id="0" w:name="_GoBack"/>
      <w:bookmarkEnd w:id="0"/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ионные системы (ebilimal.kz, edaryn.kz, indigo24.kz) –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10 735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;</w:t>
      </w:r>
    </w:p>
    <w:p w:rsidR="00A8299F" w:rsidRPr="00A8299F" w:rsidRDefault="00A8299F" w:rsidP="00A8299F">
      <w:pPr>
        <w:numPr>
          <w:ilvl w:val="0"/>
          <w:numId w:val="3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через центры обслуживания населения (ЦОН) рассмотрено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198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заявлений.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1. Наиболее востребованные государственные услуги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Наибольшим спросом в сфере образования пользовались следующие государственные услуги:</w:t>
      </w:r>
    </w:p>
    <w:p w:rsidR="00A8299F" w:rsidRPr="00A8299F" w:rsidRDefault="00A8299F" w:rsidP="00A8299F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«Прием документов для перевода детей между организациями начального, основного среднего и общего среднего образования»;</w:t>
      </w:r>
    </w:p>
    <w:p w:rsidR="00A8299F" w:rsidRPr="00A8299F" w:rsidRDefault="00A8299F" w:rsidP="00A8299F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«Обеспечение бесплатным питанием отдельных категорий граждан, а также лиц, находящихся под опекой (попечительством) и патронатом, обучающихся и воспитанников организаций технического и профессионального, </w:t>
      </w:r>
      <w:proofErr w:type="spellStart"/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послесреднего</w:t>
      </w:r>
      <w:proofErr w:type="spellEnd"/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и высшего образования»;</w:t>
      </w:r>
    </w:p>
    <w:p w:rsidR="00A8299F" w:rsidRPr="00A8299F" w:rsidRDefault="00A8299F" w:rsidP="00A8299F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«Обеспечение бесплатным и льготным питанием отдельных категорий обучающихся в общеобразовательных школах»;</w:t>
      </w:r>
    </w:p>
    <w:p w:rsidR="00A8299F" w:rsidRPr="00A8299F" w:rsidRDefault="00A8299F" w:rsidP="00A8299F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«Постановка на очередь детей дошкольного возраста (до 6 лет) для получения направления в дошкольные организации»;</w:t>
      </w:r>
    </w:p>
    <w:p w:rsidR="00A8299F" w:rsidRPr="00A8299F" w:rsidRDefault="00A8299F" w:rsidP="00A8299F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учебным программам начального, основного среднего и общего среднего образования».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2. Мероприятия по обеспечению открытости процесса оказания государственных услуг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В 2025 году отделом образования и подведомственными организациями по вопросам оказания государственных услуг было опубликовано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4 статьи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в средствах массовой информации и социальных сетях, а также проведен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1 прямой эфир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lastRenderedPageBreak/>
        <w:t xml:space="preserve">Кроме того, ежемесячно через средства массовой информации и интернет-ресурсы </w:t>
      </w:r>
      <w:proofErr w:type="spellStart"/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услугодателей</w:t>
      </w:r>
      <w:proofErr w:type="spellEnd"/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 проводится информационно-разъяснительная работа среди населения о порядке оказания государственных услуг.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3. Контроль качества оказания государственных услуг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 xml:space="preserve">3.1. Информация о жалобах </w:t>
      </w:r>
      <w:proofErr w:type="spellStart"/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услугополучателей</w:t>
      </w:r>
      <w:proofErr w:type="spellEnd"/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В 2025 году жалобы по вопросам оказания государственных услуг не поступали.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3.2. Результаты внутреннего контроля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 xml:space="preserve">В 2025 году в соответствии с утвержденным планом контрольных мероприятий по соблюдению законодательства Республики Казахстан в сфере оказания государственных услуг проведены контрольные мероприятия в </w:t>
      </w:r>
      <w:r w:rsidRPr="00A8299F">
        <w:rPr>
          <w:rFonts w:ascii="Times New Roman" w:eastAsia="Lora" w:hAnsi="Times New Roman" w:cs="Times New Roman"/>
          <w:b/>
          <w:bCs/>
          <w:color w:val="000000"/>
          <w:sz w:val="28"/>
          <w:szCs w:val="28"/>
        </w:rPr>
        <w:t>4 организациях образования</w:t>
      </w: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В ходе проверок в отдельных организациях были выявлены отдельные несоответствия, которые были устранены непосредственно в процессе проведения контрольных мероприятий. Выявленные нарушения не повлияли на качество оказания государственных услуг.</w:t>
      </w:r>
    </w:p>
    <w:p w:rsidR="00A8299F" w:rsidRPr="00A8299F" w:rsidRDefault="00A8299F" w:rsidP="00A8299F">
      <w:pPr>
        <w:spacing w:after="0" w:line="336" w:lineRule="auto"/>
        <w:ind w:firstLine="567"/>
        <w:jc w:val="both"/>
        <w:rPr>
          <w:rFonts w:ascii="Times New Roman" w:eastAsia="Lora" w:hAnsi="Times New Roman" w:cs="Times New Roman"/>
          <w:color w:val="000000"/>
          <w:sz w:val="28"/>
          <w:szCs w:val="28"/>
        </w:rPr>
      </w:pPr>
      <w:r w:rsidRPr="00A8299F">
        <w:rPr>
          <w:rFonts w:ascii="Times New Roman" w:eastAsia="Lora" w:hAnsi="Times New Roman" w:cs="Times New Roman"/>
          <w:color w:val="000000"/>
          <w:sz w:val="28"/>
          <w:szCs w:val="28"/>
        </w:rPr>
        <w:t>Фактов нарушения сроков оказания государственных услуг и необоснованных отказов в их предоставлении не установлено.</w:t>
      </w:r>
    </w:p>
    <w:p w:rsidR="00755C4C" w:rsidRPr="0043640E" w:rsidRDefault="00755C4C" w:rsidP="0043640E">
      <w:pPr>
        <w:spacing w:before="120" w:after="120" w:line="33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755C4C" w:rsidRPr="0043640E">
      <w:pgSz w:w="11910" w:h="16845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B5F4679-5B9F-42B2-9107-B34033BE22B6}"/>
  </w:font>
  <w:font w:name="Lora">
    <w:charset w:val="00"/>
    <w:family w:val="auto"/>
    <w:pitch w:val="default"/>
    <w:embedRegular r:id="rId2" w:fontKey="{F27F9C8F-62BC-4311-94AE-F2E3608AC66E}"/>
    <w:embedBold r:id="rId3" w:fontKey="{8630924D-2C54-43DE-8D84-F36E44F156C7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B87ACDF8-E357-4612-A5C6-F21B02CB94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C46C4"/>
    <w:multiLevelType w:val="multilevel"/>
    <w:tmpl w:val="01EE8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43A6E"/>
    <w:multiLevelType w:val="multilevel"/>
    <w:tmpl w:val="9D06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0115ED"/>
    <w:multiLevelType w:val="multilevel"/>
    <w:tmpl w:val="9226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24A1D"/>
    <w:multiLevelType w:val="multilevel"/>
    <w:tmpl w:val="16EA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C4C"/>
    <w:rsid w:val="0043640E"/>
    <w:rsid w:val="00755C4C"/>
    <w:rsid w:val="00A16089"/>
    <w:rsid w:val="00A8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7297D"/>
  <w15:docId w15:val="{0E76728D-5807-4858-BACE-C3EB8F21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44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каз </dc:title>
  <dc:creator>Apache POI</dc:creator>
  <cp:lastModifiedBy>Шолпан Сыздыкова</cp:lastModifiedBy>
  <cp:revision>4</cp:revision>
  <dcterms:created xsi:type="dcterms:W3CDTF">2026-06-23T12:24:00Z</dcterms:created>
  <dcterms:modified xsi:type="dcterms:W3CDTF">2026-06-23T12:32:00Z</dcterms:modified>
</cp:coreProperties>
</file>