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1BC" w:rsidRDefault="005951BC" w:rsidP="005951BC">
      <w:pPr>
        <w:rPr>
          <w:sz w:val="28"/>
          <w:szCs w:val="28"/>
        </w:rPr>
      </w:pPr>
      <w:r>
        <w:rPr>
          <w:noProof/>
          <w:sz w:val="28"/>
          <w:szCs w:val="28"/>
          <w:lang w:val="kk-KZ"/>
        </w:rPr>
        <w:t xml:space="preserve">Ақмола облыстық мәслихатының  2026 жылғы 28 қыркүйектегі № </w:t>
      </w:r>
      <w:r>
        <w:rPr>
          <w:noProof/>
          <w:sz w:val="28"/>
          <w:szCs w:val="28"/>
        </w:rPr>
        <w:t>8С-</w:t>
      </w:r>
      <w:r>
        <w:rPr>
          <w:noProof/>
          <w:sz w:val="28"/>
          <w:szCs w:val="28"/>
          <w:lang w:val="kk-KZ"/>
        </w:rPr>
        <w:t>3</w:t>
      </w:r>
      <w:r w:rsidR="00C01A89">
        <w:rPr>
          <w:noProof/>
          <w:sz w:val="28"/>
          <w:szCs w:val="28"/>
          <w:lang w:val="kk-KZ"/>
        </w:rPr>
        <w:t>3</w:t>
      </w:r>
      <w:bookmarkStart w:id="0" w:name="_GoBack"/>
      <w:bookmarkEnd w:id="0"/>
      <w:r>
        <w:rPr>
          <w:noProof/>
          <w:sz w:val="28"/>
          <w:szCs w:val="28"/>
        </w:rPr>
        <w:t>-</w:t>
      </w:r>
      <w:r>
        <w:rPr>
          <w:noProof/>
          <w:sz w:val="28"/>
          <w:szCs w:val="28"/>
          <w:lang w:val="ru-RU"/>
        </w:rPr>
        <w:t>3</w:t>
      </w:r>
      <w:r>
        <w:rPr>
          <w:noProof/>
          <w:sz w:val="28"/>
          <w:szCs w:val="28"/>
          <w:lang w:val="kk-KZ"/>
        </w:rPr>
        <w:t xml:space="preserve"> шешімі</w:t>
      </w:r>
    </w:p>
    <w:p w:rsidR="002C6BA4" w:rsidRDefault="002C6BA4" w:rsidP="00687AE2">
      <w:pPr>
        <w:spacing w:after="0" w:line="240" w:lineRule="auto"/>
        <w:jc w:val="right"/>
        <w:rPr>
          <w:i/>
          <w:sz w:val="28"/>
          <w:lang w:val="kk-KZ"/>
        </w:rPr>
      </w:pPr>
    </w:p>
    <w:p w:rsidR="00A56C27" w:rsidRDefault="00A56C27" w:rsidP="00687AE2">
      <w:pPr>
        <w:spacing w:after="0" w:line="240" w:lineRule="auto"/>
        <w:jc w:val="right"/>
        <w:rPr>
          <w:i/>
          <w:sz w:val="28"/>
          <w:lang w:val="kk-KZ"/>
        </w:rPr>
      </w:pPr>
    </w:p>
    <w:p w:rsidR="00A56C27" w:rsidRDefault="00A56C27" w:rsidP="00687AE2">
      <w:pPr>
        <w:spacing w:after="0" w:line="240" w:lineRule="auto"/>
        <w:jc w:val="right"/>
        <w:rPr>
          <w:i/>
          <w:sz w:val="28"/>
          <w:lang w:val="kk-KZ"/>
        </w:rPr>
      </w:pPr>
    </w:p>
    <w:p w:rsidR="00A56C27" w:rsidRDefault="00A56C27" w:rsidP="00687AE2">
      <w:pPr>
        <w:spacing w:after="0" w:line="240" w:lineRule="auto"/>
        <w:jc w:val="right"/>
        <w:rPr>
          <w:i/>
          <w:sz w:val="28"/>
          <w:lang w:val="kk-KZ"/>
        </w:rPr>
      </w:pPr>
    </w:p>
    <w:p w:rsidR="002C6BA4" w:rsidRDefault="002C6BA4" w:rsidP="00687AE2">
      <w:pPr>
        <w:spacing w:after="0" w:line="240" w:lineRule="auto"/>
        <w:jc w:val="right"/>
        <w:rPr>
          <w:i/>
          <w:sz w:val="28"/>
          <w:lang w:val="kk-KZ"/>
        </w:rPr>
      </w:pPr>
    </w:p>
    <w:p w:rsidR="002C6BA4" w:rsidRDefault="002C6BA4" w:rsidP="00687AE2">
      <w:pPr>
        <w:spacing w:after="0" w:line="240" w:lineRule="auto"/>
        <w:jc w:val="right"/>
        <w:rPr>
          <w:i/>
          <w:sz w:val="28"/>
          <w:lang w:val="kk-KZ"/>
        </w:rPr>
      </w:pPr>
    </w:p>
    <w:p w:rsidR="00AB04E6" w:rsidRDefault="00AB04E6" w:rsidP="00A56C27">
      <w:pPr>
        <w:spacing w:after="0" w:line="240" w:lineRule="auto"/>
        <w:ind w:right="48"/>
        <w:rPr>
          <w:b/>
          <w:sz w:val="28"/>
          <w:lang w:val="kk-KZ"/>
        </w:rPr>
      </w:pPr>
    </w:p>
    <w:p w:rsidR="00B2709B" w:rsidRDefault="00B2709B" w:rsidP="00A56C27">
      <w:pPr>
        <w:spacing w:after="0" w:line="240" w:lineRule="auto"/>
        <w:ind w:right="48"/>
        <w:rPr>
          <w:b/>
          <w:sz w:val="28"/>
          <w:lang w:val="kk-KZ"/>
        </w:rPr>
      </w:pPr>
    </w:p>
    <w:p w:rsidR="00B2709B" w:rsidRPr="00B2709B" w:rsidRDefault="00B2709B" w:rsidP="00B2709B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B2709B">
        <w:rPr>
          <w:b/>
          <w:sz w:val="28"/>
          <w:szCs w:val="28"/>
          <w:lang w:val="kk-KZ"/>
        </w:rPr>
        <w:t xml:space="preserve">Ақмола облысында «Digital Region» </w:t>
      </w:r>
    </w:p>
    <w:p w:rsidR="00B2709B" w:rsidRPr="00B2709B" w:rsidRDefault="00B2709B" w:rsidP="00B2709B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B2709B">
        <w:rPr>
          <w:b/>
          <w:sz w:val="28"/>
          <w:szCs w:val="28"/>
          <w:lang w:val="kk-KZ"/>
        </w:rPr>
        <w:t>тұжырымдамасын іске асыру туралы</w:t>
      </w:r>
    </w:p>
    <w:p w:rsidR="002C6BA4" w:rsidRPr="00C64A1D" w:rsidRDefault="002C6BA4" w:rsidP="00AB04E6">
      <w:pPr>
        <w:spacing w:after="0" w:line="240" w:lineRule="auto"/>
        <w:ind w:firstLine="576"/>
        <w:rPr>
          <w:b/>
          <w:sz w:val="28"/>
          <w:szCs w:val="28"/>
          <w:lang w:val="kk-KZ"/>
        </w:rPr>
      </w:pPr>
    </w:p>
    <w:p w:rsidR="002C6BA4" w:rsidRPr="00C64A1D" w:rsidRDefault="002C6BA4" w:rsidP="00AB04E6">
      <w:pPr>
        <w:spacing w:after="0" w:line="240" w:lineRule="auto"/>
        <w:ind w:firstLine="576"/>
        <w:rPr>
          <w:sz w:val="28"/>
          <w:szCs w:val="28"/>
          <w:lang w:val="kk-KZ"/>
        </w:rPr>
      </w:pPr>
    </w:p>
    <w:p w:rsidR="00C64A1D" w:rsidRPr="00C64A1D" w:rsidRDefault="00C64A1D" w:rsidP="00B2709B">
      <w:pPr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C64A1D">
        <w:rPr>
          <w:sz w:val="28"/>
          <w:szCs w:val="28"/>
          <w:lang w:val="kk-KZ"/>
        </w:rPr>
        <w:t xml:space="preserve">Ақмола облысының цифрландыру және архивтер басқармасының басшысы Ержан М.К.-ның </w:t>
      </w:r>
      <w:r w:rsidR="00B2709B">
        <w:rPr>
          <w:sz w:val="28"/>
          <w:szCs w:val="28"/>
          <w:lang w:val="kk-KZ"/>
        </w:rPr>
        <w:t xml:space="preserve">Ақмола облысында «Digital Region» тұжырымдамасын іске асыру, </w:t>
      </w:r>
      <w:r w:rsidRPr="00C64A1D">
        <w:rPr>
          <w:sz w:val="28"/>
          <w:szCs w:val="28"/>
          <w:lang w:val="kk-KZ"/>
        </w:rPr>
        <w:t>өңірдің цифрлық трансформациясының жай-күйі мен даму перспективалары туралы есебін тыңдай отырып, Ақмола облыстық мәслихаты облыста жасанды интеллектіні енгізу, экономика салаларын цифрландыру және заманауи цифрлық инфрақұрылымды қалыптастыру бойынша жүйелі жұмыстар</w:t>
      </w:r>
      <w:r>
        <w:rPr>
          <w:sz w:val="28"/>
          <w:szCs w:val="28"/>
          <w:lang w:val="kk-KZ"/>
        </w:rPr>
        <w:t xml:space="preserve"> жүргізіліп жатқанын атап өтті.</w:t>
      </w:r>
    </w:p>
    <w:p w:rsidR="00C64A1D" w:rsidRPr="00E06FE7" w:rsidRDefault="00C64A1D" w:rsidP="00AB04E6">
      <w:pPr>
        <w:spacing w:after="0" w:line="240" w:lineRule="auto"/>
        <w:ind w:firstLine="720"/>
        <w:jc w:val="both"/>
        <w:rPr>
          <w:sz w:val="28"/>
          <w:szCs w:val="28"/>
          <w:lang w:val="kk-KZ"/>
        </w:rPr>
      </w:pPr>
      <w:r w:rsidRPr="00C64A1D">
        <w:rPr>
          <w:sz w:val="28"/>
          <w:szCs w:val="28"/>
          <w:lang w:val="kk-KZ"/>
        </w:rPr>
        <w:t xml:space="preserve">Ақмола облысында Цифрландыру және жасанды интеллект жылы аясында 2026 жылға арналған жоспар бекітіліп, оған цифрлық инфрақұрылымды дамытуға, заманауи технологиялар мен цифрлық шешімдерді енгізуге бағытталған 68 іс-шара енгізілді. </w:t>
      </w:r>
      <w:r w:rsidR="00521A1E">
        <w:rPr>
          <w:sz w:val="28"/>
          <w:szCs w:val="28"/>
          <w:lang w:val="kk-KZ"/>
        </w:rPr>
        <w:t xml:space="preserve">Бүгінгі </w:t>
      </w:r>
      <w:r w:rsidRPr="00E06FE7">
        <w:rPr>
          <w:sz w:val="28"/>
          <w:szCs w:val="28"/>
          <w:lang w:val="kk-KZ"/>
        </w:rPr>
        <w:t>күнгі жағдай бойынша жоспарланған іс-шаралардың 36-сы немесе жалпы санының 52,9%-ы орындалды.</w:t>
      </w:r>
    </w:p>
    <w:p w:rsidR="00C64A1D" w:rsidRPr="008405F9" w:rsidRDefault="00C64A1D" w:rsidP="00AB04E6">
      <w:pPr>
        <w:spacing w:after="0" w:line="240" w:lineRule="auto"/>
        <w:ind w:firstLine="720"/>
        <w:jc w:val="both"/>
        <w:rPr>
          <w:sz w:val="28"/>
          <w:szCs w:val="28"/>
          <w:lang w:val="kk-KZ"/>
        </w:rPr>
      </w:pPr>
      <w:r w:rsidRPr="008405F9">
        <w:rPr>
          <w:sz w:val="28"/>
          <w:szCs w:val="28"/>
          <w:lang w:val="kk-KZ"/>
        </w:rPr>
        <w:t xml:space="preserve">Іске асырылған іс-шаралардың қатарында 2026 жылғы 5 шілдеде өткен және толығымен демеушілік қаражат есебінен ұйымдастырылған Akmola International Esports Cup 2026 турнирі бар. Жарысқа Қазақстан, Өзбекстан, Қырғызстан және Тәжікстаннан </w:t>
      </w:r>
      <w:r w:rsidR="00521A1E">
        <w:rPr>
          <w:sz w:val="28"/>
          <w:szCs w:val="28"/>
          <w:lang w:val="kk-KZ"/>
        </w:rPr>
        <w:t xml:space="preserve">барлығы </w:t>
      </w:r>
      <w:r w:rsidRPr="008405F9">
        <w:rPr>
          <w:sz w:val="28"/>
          <w:szCs w:val="28"/>
          <w:lang w:val="kk-KZ"/>
        </w:rPr>
        <w:t>765 адам қатысты. Іс-шара демеушілік қаражат есебінен өткізілді.</w:t>
      </w:r>
    </w:p>
    <w:p w:rsidR="00E06FE7" w:rsidRPr="00521A1E" w:rsidRDefault="00C64A1D" w:rsidP="00AB04E6">
      <w:pPr>
        <w:spacing w:after="0" w:line="240" w:lineRule="auto"/>
        <w:ind w:firstLine="720"/>
        <w:jc w:val="both"/>
        <w:rPr>
          <w:sz w:val="28"/>
          <w:szCs w:val="28"/>
          <w:lang w:val="kk-KZ"/>
        </w:rPr>
      </w:pPr>
      <w:r w:rsidRPr="00521A1E">
        <w:rPr>
          <w:sz w:val="28"/>
          <w:szCs w:val="28"/>
          <w:lang w:val="kk-KZ"/>
        </w:rPr>
        <w:t xml:space="preserve">Сондай-ақ цифрлық құзыреттерді дамытуға бағытталған Tomorrow School білім беру жобасы іске асырылуда. Жоба үшін алаңы 100 ш.м. болатын үй-жай дайындалып, 01EDU платформасына лицензия сатып алынды (92,8 млн теңге бөлінді). Бірінші іріктеу кезеңіне 81 қатысушы тіркеліп, оның 55-і «бассейн» кезеңінен өтуде. Бірінші кезеңді аяқтау мерзімі – 2026 жылғы 19 қыркүйек, екінші іріктеу кезеңін іске қосу – </w:t>
      </w:r>
      <w:r w:rsidR="00521A1E" w:rsidRPr="00521A1E">
        <w:rPr>
          <w:sz w:val="28"/>
          <w:szCs w:val="28"/>
          <w:lang w:val="kk-KZ"/>
        </w:rPr>
        <w:t>2026 жыл</w:t>
      </w:r>
      <w:r w:rsidR="00521A1E">
        <w:rPr>
          <w:sz w:val="28"/>
          <w:szCs w:val="28"/>
          <w:lang w:val="kk-KZ"/>
        </w:rPr>
        <w:t>ғы</w:t>
      </w:r>
      <w:r w:rsidR="00521A1E" w:rsidRPr="00521A1E">
        <w:rPr>
          <w:sz w:val="28"/>
          <w:szCs w:val="28"/>
          <w:lang w:val="kk-KZ"/>
        </w:rPr>
        <w:t xml:space="preserve"> </w:t>
      </w:r>
      <w:r w:rsidRPr="00521A1E">
        <w:rPr>
          <w:sz w:val="28"/>
          <w:szCs w:val="28"/>
          <w:lang w:val="kk-KZ"/>
        </w:rPr>
        <w:t>21 қыркүйек. Сонымен қатар 3 алаңда (Ақкөл қаласы, Ақмол және Қоянды ауылдары) TUMO Classroom жобасы іске асырылуда, әр орталыққа аптасына 160–204 жасөспірімді қамту көзделген (қаржыландыру көлемі – 278,4 млн теңге).</w:t>
      </w:r>
    </w:p>
    <w:p w:rsidR="00333707" w:rsidRPr="00521A1E" w:rsidRDefault="00C64A1D" w:rsidP="00AB04E6">
      <w:pPr>
        <w:spacing w:after="0" w:line="240" w:lineRule="auto"/>
        <w:ind w:firstLine="720"/>
        <w:jc w:val="both"/>
        <w:rPr>
          <w:sz w:val="28"/>
          <w:szCs w:val="28"/>
          <w:lang w:val="kk-KZ"/>
        </w:rPr>
      </w:pPr>
      <w:r w:rsidRPr="00521A1E">
        <w:rPr>
          <w:sz w:val="28"/>
          <w:szCs w:val="28"/>
          <w:lang w:val="kk-KZ"/>
        </w:rPr>
        <w:lastRenderedPageBreak/>
        <w:t xml:space="preserve">Жоғарыда баяндалғандардың негізінде, Ақмола облыстық мәслихаты </w:t>
      </w:r>
      <w:r w:rsidRPr="00521A1E">
        <w:rPr>
          <w:b/>
          <w:sz w:val="28"/>
          <w:szCs w:val="28"/>
          <w:lang w:val="kk-KZ"/>
        </w:rPr>
        <w:t>ШЕШІМ ҚАБЫЛДАДЫ</w:t>
      </w:r>
      <w:r w:rsidRPr="00521A1E">
        <w:rPr>
          <w:sz w:val="28"/>
          <w:szCs w:val="28"/>
          <w:lang w:val="kk-KZ"/>
        </w:rPr>
        <w:t>:</w:t>
      </w:r>
    </w:p>
    <w:p w:rsidR="00333707" w:rsidRPr="00521A1E" w:rsidRDefault="00333707" w:rsidP="00333707">
      <w:pPr>
        <w:spacing w:after="0" w:line="240" w:lineRule="auto"/>
        <w:ind w:firstLine="720"/>
        <w:jc w:val="both"/>
        <w:rPr>
          <w:sz w:val="28"/>
          <w:szCs w:val="28"/>
          <w:lang w:val="kk-KZ"/>
        </w:rPr>
      </w:pPr>
      <w:r w:rsidRPr="00521A1E">
        <w:rPr>
          <w:sz w:val="28"/>
          <w:szCs w:val="28"/>
          <w:lang w:val="kk-KZ"/>
        </w:rPr>
        <w:t xml:space="preserve">1. </w:t>
      </w:r>
      <w:r w:rsidR="00AD33CA" w:rsidRPr="00521A1E">
        <w:rPr>
          <w:sz w:val="28"/>
          <w:szCs w:val="28"/>
          <w:lang w:val="kk-KZ"/>
        </w:rPr>
        <w:t>Ақмола облысының цифрландыру және архивтер басқармасының басшысы Ержан М.К.-ның ақпаратын назарға алу.</w:t>
      </w:r>
    </w:p>
    <w:p w:rsidR="00333707" w:rsidRPr="00521A1E" w:rsidRDefault="00333707" w:rsidP="00333707">
      <w:pPr>
        <w:spacing w:after="0" w:line="240" w:lineRule="auto"/>
        <w:ind w:firstLine="720"/>
        <w:jc w:val="both"/>
        <w:rPr>
          <w:sz w:val="28"/>
          <w:szCs w:val="28"/>
          <w:lang w:val="kk-KZ"/>
        </w:rPr>
      </w:pPr>
      <w:r w:rsidRPr="00521A1E">
        <w:rPr>
          <w:sz w:val="28"/>
          <w:szCs w:val="28"/>
          <w:lang w:val="kk-KZ"/>
        </w:rPr>
        <w:t xml:space="preserve">2. </w:t>
      </w:r>
      <w:r w:rsidR="00AD33CA" w:rsidRPr="00521A1E">
        <w:rPr>
          <w:sz w:val="28"/>
          <w:szCs w:val="28"/>
          <w:lang w:val="kk-KZ"/>
        </w:rPr>
        <w:t>Өңірді цифрландыру саласындағы, оның ішінде заманауи цифрлық шешімдерді енгізу, цифрлық инфрақұрылымды дамыту, жасанды интеллект технологияларын қолдану және цифрлық трансформация жобаларын іске асыру бойынша оң нәтижелер атап өтілсін.</w:t>
      </w:r>
    </w:p>
    <w:p w:rsidR="00AD33CA" w:rsidRPr="00521A1E" w:rsidRDefault="00333707" w:rsidP="00333707">
      <w:pPr>
        <w:spacing w:after="0" w:line="240" w:lineRule="auto"/>
        <w:ind w:firstLine="720"/>
        <w:jc w:val="both"/>
        <w:rPr>
          <w:sz w:val="28"/>
          <w:szCs w:val="28"/>
          <w:lang w:val="kk-KZ"/>
        </w:rPr>
      </w:pPr>
      <w:r w:rsidRPr="00521A1E">
        <w:rPr>
          <w:sz w:val="28"/>
          <w:szCs w:val="28"/>
          <w:lang w:val="kk-KZ"/>
        </w:rPr>
        <w:t xml:space="preserve">3. </w:t>
      </w:r>
      <w:r w:rsidR="00AD33CA" w:rsidRPr="00333707">
        <w:rPr>
          <w:sz w:val="28"/>
          <w:szCs w:val="28"/>
          <w:lang w:val="kk-KZ"/>
        </w:rPr>
        <w:t>Ұсыну:</w:t>
      </w:r>
    </w:p>
    <w:p w:rsidR="00333707" w:rsidRPr="00521A1E" w:rsidRDefault="00AD33CA" w:rsidP="00333707">
      <w:pPr>
        <w:pStyle w:val="af"/>
        <w:spacing w:after="0" w:line="240" w:lineRule="auto"/>
        <w:ind w:left="709"/>
        <w:jc w:val="both"/>
        <w:rPr>
          <w:b/>
          <w:sz w:val="28"/>
          <w:szCs w:val="28"/>
          <w:lang w:val="kk-KZ"/>
        </w:rPr>
      </w:pPr>
      <w:r w:rsidRPr="00521A1E">
        <w:rPr>
          <w:b/>
          <w:sz w:val="28"/>
          <w:szCs w:val="28"/>
          <w:lang w:val="kk-KZ"/>
        </w:rPr>
        <w:t>Ақмола облысының цифрландыру және архивтер басқармасына:</w:t>
      </w:r>
    </w:p>
    <w:p w:rsidR="00333707" w:rsidRPr="00521A1E" w:rsidRDefault="00687AE2" w:rsidP="00333707">
      <w:pPr>
        <w:spacing w:after="0" w:line="240" w:lineRule="auto"/>
        <w:ind w:firstLine="720"/>
        <w:jc w:val="both"/>
        <w:rPr>
          <w:sz w:val="28"/>
          <w:szCs w:val="28"/>
          <w:lang w:val="kk-KZ"/>
        </w:rPr>
      </w:pPr>
      <w:r w:rsidRPr="00521A1E">
        <w:rPr>
          <w:b/>
          <w:sz w:val="28"/>
          <w:lang w:val="kk-KZ"/>
        </w:rPr>
        <w:t>-</w:t>
      </w:r>
      <w:r w:rsidRPr="00521A1E">
        <w:rPr>
          <w:b/>
          <w:color w:val="FFFFFF" w:themeColor="background1"/>
          <w:sz w:val="28"/>
          <w:lang w:val="kk-KZ"/>
        </w:rPr>
        <w:t>_</w:t>
      </w:r>
      <w:r w:rsidR="00AD33CA" w:rsidRPr="00521A1E">
        <w:rPr>
          <w:sz w:val="28"/>
          <w:lang w:val="kk-KZ"/>
        </w:rPr>
        <w:t>өңірдің бірыңғай цифрлық экожүйесін дамытуға, мемлекеттік басқарудың тиімділігін арттыруға және заманауи цифрлық технологияларды енгізуге бағытталған Ақмола облысының «Digital Region» тұжырымдамасын іске асыруды жалғастыру;</w:t>
      </w:r>
    </w:p>
    <w:p w:rsidR="00333707" w:rsidRPr="00521A1E" w:rsidRDefault="00687AE2" w:rsidP="00333707">
      <w:pPr>
        <w:spacing w:after="0" w:line="240" w:lineRule="auto"/>
        <w:ind w:firstLine="720"/>
        <w:jc w:val="both"/>
        <w:rPr>
          <w:sz w:val="28"/>
          <w:szCs w:val="28"/>
          <w:lang w:val="kk-KZ"/>
        </w:rPr>
      </w:pPr>
      <w:r w:rsidRPr="00521A1E">
        <w:rPr>
          <w:sz w:val="28"/>
          <w:szCs w:val="28"/>
          <w:lang w:val="kk-KZ"/>
        </w:rPr>
        <w:t>-</w:t>
      </w:r>
      <w:r w:rsidRPr="00521A1E">
        <w:rPr>
          <w:color w:val="FFFFFF" w:themeColor="background1"/>
          <w:sz w:val="28"/>
          <w:szCs w:val="28"/>
          <w:lang w:val="kk-KZ"/>
        </w:rPr>
        <w:t>_</w:t>
      </w:r>
      <w:r w:rsidR="00AD33CA" w:rsidRPr="00521A1E">
        <w:rPr>
          <w:sz w:val="28"/>
          <w:szCs w:val="28"/>
          <w:lang w:val="kk-KZ"/>
        </w:rPr>
        <w:t xml:space="preserve">практикалық цифрлық шешімдер мен жасанды интеллект технологияларын өңірдің басым салаларына енгізуге баса назар аудара отырып, </w:t>
      </w:r>
      <w:r w:rsidRPr="00521A1E">
        <w:rPr>
          <w:sz w:val="28"/>
          <w:szCs w:val="28"/>
          <w:lang w:val="kk-KZ"/>
        </w:rPr>
        <w:t>2026 жылға арналған Цифрландыру және жасанды интеллект жылы аясындағы іс-шаралар жоспарының одан әрі орындалуын қамтамасыз ету</w:t>
      </w:r>
      <w:r w:rsidR="00AD33CA" w:rsidRPr="00521A1E">
        <w:rPr>
          <w:sz w:val="28"/>
          <w:szCs w:val="28"/>
          <w:lang w:val="kk-KZ"/>
        </w:rPr>
        <w:t>;</w:t>
      </w:r>
    </w:p>
    <w:p w:rsidR="00687AE2" w:rsidRPr="00521A1E" w:rsidRDefault="00333707" w:rsidP="00687AE2">
      <w:pPr>
        <w:spacing w:after="0" w:line="240" w:lineRule="auto"/>
        <w:ind w:firstLine="720"/>
        <w:jc w:val="both"/>
        <w:rPr>
          <w:sz w:val="28"/>
          <w:lang w:val="kk-KZ"/>
        </w:rPr>
      </w:pPr>
      <w:r w:rsidRPr="00521A1E">
        <w:rPr>
          <w:b/>
          <w:sz w:val="28"/>
          <w:szCs w:val="28"/>
          <w:lang w:val="kk-KZ"/>
        </w:rPr>
        <w:t>-</w:t>
      </w:r>
      <w:r w:rsidRPr="00521A1E">
        <w:rPr>
          <w:sz w:val="28"/>
          <w:szCs w:val="28"/>
          <w:lang w:val="kk-KZ"/>
        </w:rPr>
        <w:t xml:space="preserve"> </w:t>
      </w:r>
      <w:r w:rsidR="00687AE2">
        <w:rPr>
          <w:sz w:val="28"/>
          <w:lang w:val="kk-KZ"/>
        </w:rPr>
        <w:t>ө</w:t>
      </w:r>
      <w:r w:rsidR="00687AE2" w:rsidRPr="00521A1E">
        <w:rPr>
          <w:sz w:val="28"/>
          <w:lang w:val="kk-KZ"/>
        </w:rPr>
        <w:t>ңірдің бірыңғай ақпараттық кеңістігін қалыптастыру және өзекті деректерге орталықтандырылған қолжетімділікті қамтамасыз ету мақсатында жергілікті атқарушы органдардың ақпараттық жүйелерін «Smart Aqmola» ақпараттық-талдау жүйесімен интеграциялауды қамтамасыз ету</w:t>
      </w:r>
      <w:r w:rsidR="00AD33CA" w:rsidRPr="00521A1E">
        <w:rPr>
          <w:sz w:val="28"/>
          <w:lang w:val="kk-KZ"/>
        </w:rPr>
        <w:t>.</w:t>
      </w:r>
    </w:p>
    <w:p w:rsidR="00687AE2" w:rsidRPr="00521A1E" w:rsidRDefault="00687AE2" w:rsidP="00687AE2">
      <w:pPr>
        <w:spacing w:after="0" w:line="240" w:lineRule="auto"/>
        <w:ind w:firstLine="720"/>
        <w:jc w:val="both"/>
        <w:rPr>
          <w:sz w:val="32"/>
          <w:szCs w:val="28"/>
          <w:lang w:val="kk-KZ"/>
        </w:rPr>
      </w:pPr>
      <w:r w:rsidRPr="00521A1E">
        <w:rPr>
          <w:rFonts w:eastAsia="Times New Roman" w:cs="Times New Roman"/>
          <w:bCs/>
          <w:color w:val="auto"/>
          <w:sz w:val="28"/>
          <w:szCs w:val="24"/>
          <w:lang w:val="kk-KZ" w:eastAsia="ru-RU"/>
        </w:rPr>
        <w:t>4. Осы шешімнің орындалуы туралы ақпаратты Ақмола облыстық мәслихатына 2026 жылғы 25 желтоқсаннан кешіктірмей ұсыну.</w:t>
      </w:r>
    </w:p>
    <w:p w:rsidR="00687AE2" w:rsidRPr="00521A1E" w:rsidRDefault="00687AE2" w:rsidP="00687AE2">
      <w:pPr>
        <w:spacing w:after="0" w:line="240" w:lineRule="auto"/>
        <w:ind w:firstLine="720"/>
        <w:jc w:val="both"/>
        <w:rPr>
          <w:sz w:val="32"/>
          <w:szCs w:val="28"/>
          <w:lang w:val="kk-KZ"/>
        </w:rPr>
      </w:pPr>
      <w:r w:rsidRPr="00521A1E">
        <w:rPr>
          <w:sz w:val="32"/>
          <w:szCs w:val="28"/>
          <w:lang w:val="kk-KZ"/>
        </w:rPr>
        <w:t xml:space="preserve">5. </w:t>
      </w:r>
      <w:r w:rsidRPr="00521A1E">
        <w:rPr>
          <w:rFonts w:eastAsia="Times New Roman" w:cs="Times New Roman"/>
          <w:bCs/>
          <w:color w:val="auto"/>
          <w:sz w:val="28"/>
          <w:szCs w:val="24"/>
          <w:lang w:val="kk-KZ" w:eastAsia="ru-RU"/>
        </w:rPr>
        <w:t>Осы шешімнің орындалуын бақылау әлеуметтік мәселелер жөніндегі тұрақты комиссияға жүктелсін.</w:t>
      </w:r>
    </w:p>
    <w:p w:rsidR="005C6A0C" w:rsidRPr="00521A1E" w:rsidRDefault="005C6A0C" w:rsidP="00AD33CA">
      <w:pPr>
        <w:pStyle w:val="af"/>
        <w:spacing w:after="0" w:line="240" w:lineRule="auto"/>
        <w:ind w:left="709"/>
        <w:jc w:val="both"/>
        <w:rPr>
          <w:sz w:val="28"/>
          <w:szCs w:val="28"/>
          <w:lang w:val="kk-KZ"/>
        </w:rPr>
      </w:pPr>
    </w:p>
    <w:p w:rsidR="008405F9" w:rsidRPr="00521A1E" w:rsidRDefault="008405F9" w:rsidP="00AD33CA">
      <w:pPr>
        <w:pStyle w:val="af"/>
        <w:spacing w:after="0" w:line="240" w:lineRule="auto"/>
        <w:ind w:left="709"/>
        <w:jc w:val="both"/>
        <w:rPr>
          <w:sz w:val="28"/>
          <w:szCs w:val="28"/>
          <w:lang w:val="kk-KZ"/>
        </w:rPr>
      </w:pPr>
    </w:p>
    <w:p w:rsidR="008405F9" w:rsidRDefault="008405F9" w:rsidP="008405F9">
      <w:pPr>
        <w:spacing w:after="0" w:line="240" w:lineRule="auto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Ақмола облыстық </w:t>
      </w:r>
    </w:p>
    <w:p w:rsidR="008405F9" w:rsidRPr="008405F9" w:rsidRDefault="008405F9" w:rsidP="008405F9">
      <w:pPr>
        <w:spacing w:after="0" w:line="240" w:lineRule="auto"/>
        <w:rPr>
          <w:b/>
          <w:bCs/>
          <w:sz w:val="28"/>
          <w:szCs w:val="28"/>
          <w:lang w:val="kk-KZ"/>
        </w:rPr>
      </w:pPr>
      <w:r w:rsidRPr="001255DB">
        <w:rPr>
          <w:b/>
          <w:bCs/>
          <w:sz w:val="28"/>
          <w:szCs w:val="28"/>
          <w:lang w:val="kk-KZ"/>
        </w:rPr>
        <w:t>мәслихатының төрағасы</w:t>
      </w:r>
      <w:r w:rsidRPr="001255DB">
        <w:rPr>
          <w:b/>
          <w:bCs/>
          <w:sz w:val="28"/>
          <w:szCs w:val="28"/>
          <w:lang w:val="kk-KZ"/>
        </w:rPr>
        <w:tab/>
      </w:r>
      <w:r w:rsidRPr="001255DB">
        <w:rPr>
          <w:b/>
          <w:bCs/>
          <w:sz w:val="28"/>
          <w:szCs w:val="28"/>
          <w:lang w:val="kk-KZ"/>
        </w:rPr>
        <w:tab/>
      </w:r>
      <w:r w:rsidRPr="001255DB">
        <w:rPr>
          <w:b/>
          <w:bCs/>
          <w:sz w:val="28"/>
          <w:szCs w:val="28"/>
          <w:lang w:val="kk-KZ"/>
        </w:rPr>
        <w:tab/>
      </w:r>
      <w:r w:rsidRPr="001255DB">
        <w:rPr>
          <w:b/>
          <w:bCs/>
          <w:sz w:val="28"/>
          <w:szCs w:val="28"/>
          <w:lang w:val="kk-KZ"/>
        </w:rPr>
        <w:tab/>
      </w:r>
      <w:r w:rsidRPr="001255DB">
        <w:rPr>
          <w:b/>
          <w:bCs/>
          <w:sz w:val="28"/>
          <w:szCs w:val="28"/>
          <w:lang w:val="kk-KZ"/>
        </w:rPr>
        <w:tab/>
      </w:r>
      <w:r w:rsidRPr="001255DB">
        <w:rPr>
          <w:b/>
          <w:bCs/>
          <w:sz w:val="28"/>
          <w:szCs w:val="28"/>
          <w:lang w:val="kk-KZ"/>
        </w:rPr>
        <w:tab/>
        <w:t xml:space="preserve"> </w:t>
      </w:r>
      <w:r>
        <w:rPr>
          <w:b/>
          <w:bCs/>
          <w:sz w:val="28"/>
          <w:szCs w:val="28"/>
          <w:lang w:val="kk-KZ"/>
        </w:rPr>
        <w:t xml:space="preserve">     </w:t>
      </w:r>
      <w:r w:rsidR="00A56C27">
        <w:rPr>
          <w:b/>
          <w:bCs/>
          <w:sz w:val="28"/>
          <w:szCs w:val="28"/>
          <w:lang w:val="kk-KZ"/>
        </w:rPr>
        <w:t xml:space="preserve">         </w:t>
      </w:r>
      <w:r w:rsidRPr="001255DB">
        <w:rPr>
          <w:b/>
          <w:bCs/>
          <w:sz w:val="28"/>
          <w:szCs w:val="28"/>
          <w:lang w:val="kk-KZ"/>
        </w:rPr>
        <w:t>Б. Жүсіпов</w:t>
      </w:r>
    </w:p>
    <w:sectPr w:rsidR="008405F9" w:rsidRPr="008405F9" w:rsidSect="00A56C27">
      <w:headerReference w:type="default" r:id="rId9"/>
      <w:pgSz w:w="12240" w:h="15840"/>
      <w:pgMar w:top="1418" w:right="851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3B9" w:rsidRDefault="006123B9" w:rsidP="008405F9">
      <w:pPr>
        <w:spacing w:after="0" w:line="240" w:lineRule="auto"/>
      </w:pPr>
      <w:r>
        <w:separator/>
      </w:r>
    </w:p>
  </w:endnote>
  <w:endnote w:type="continuationSeparator" w:id="0">
    <w:p w:rsidR="006123B9" w:rsidRDefault="006123B9" w:rsidP="00840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3B9" w:rsidRDefault="006123B9" w:rsidP="008405F9">
      <w:pPr>
        <w:spacing w:after="0" w:line="240" w:lineRule="auto"/>
      </w:pPr>
      <w:r>
        <w:separator/>
      </w:r>
    </w:p>
  </w:footnote>
  <w:footnote w:type="continuationSeparator" w:id="0">
    <w:p w:rsidR="006123B9" w:rsidRDefault="006123B9" w:rsidP="00840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457716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8405F9" w:rsidRPr="008405F9" w:rsidRDefault="008405F9">
        <w:pPr>
          <w:pStyle w:val="a5"/>
          <w:jc w:val="center"/>
          <w:rPr>
            <w:sz w:val="28"/>
            <w:szCs w:val="28"/>
          </w:rPr>
        </w:pPr>
        <w:r w:rsidRPr="008405F9">
          <w:rPr>
            <w:sz w:val="28"/>
            <w:szCs w:val="28"/>
          </w:rPr>
          <w:fldChar w:fldCharType="begin"/>
        </w:r>
        <w:r w:rsidRPr="008405F9">
          <w:rPr>
            <w:sz w:val="28"/>
            <w:szCs w:val="28"/>
          </w:rPr>
          <w:instrText>PAGE   \* MERGEFORMAT</w:instrText>
        </w:r>
        <w:r w:rsidRPr="008405F9">
          <w:rPr>
            <w:sz w:val="28"/>
            <w:szCs w:val="28"/>
          </w:rPr>
          <w:fldChar w:fldCharType="separate"/>
        </w:r>
        <w:r w:rsidR="00C01A89" w:rsidRPr="00C01A89">
          <w:rPr>
            <w:noProof/>
            <w:sz w:val="28"/>
            <w:szCs w:val="28"/>
            <w:lang w:val="ru-RU"/>
          </w:rPr>
          <w:t>2</w:t>
        </w:r>
        <w:r w:rsidRPr="008405F9">
          <w:rPr>
            <w:sz w:val="28"/>
            <w:szCs w:val="28"/>
          </w:rPr>
          <w:fldChar w:fldCharType="end"/>
        </w:r>
      </w:p>
    </w:sdtContent>
  </w:sdt>
  <w:p w:rsidR="008405F9" w:rsidRDefault="008405F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8276AF4"/>
    <w:multiLevelType w:val="hybridMultilevel"/>
    <w:tmpl w:val="BEEAA820"/>
    <w:lvl w:ilvl="0" w:tplc="7B4C9C24">
      <w:start w:val="1"/>
      <w:numFmt w:val="decimal"/>
      <w:lvlText w:val="%1."/>
      <w:lvlJc w:val="left"/>
      <w:pPr>
        <w:ind w:left="106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218F2AC9"/>
    <w:multiLevelType w:val="hybridMultilevel"/>
    <w:tmpl w:val="C79E7828"/>
    <w:lvl w:ilvl="0" w:tplc="9CBC6128">
      <w:start w:val="1"/>
      <w:numFmt w:val="decimal"/>
      <w:lvlText w:val="%1."/>
      <w:lvlJc w:val="left"/>
      <w:pPr>
        <w:tabs>
          <w:tab w:val="num" w:pos="1648"/>
        </w:tabs>
        <w:ind w:left="1077" w:hanging="509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567AF960">
      <w:start w:val="1"/>
      <w:numFmt w:val="decimal"/>
      <w:lvlText w:val="%3."/>
      <w:lvlJc w:val="left"/>
      <w:pPr>
        <w:tabs>
          <w:tab w:val="num" w:pos="3420"/>
        </w:tabs>
        <w:ind w:left="3420" w:hanging="10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7F437F82"/>
    <w:multiLevelType w:val="hybridMultilevel"/>
    <w:tmpl w:val="5C20C0E8"/>
    <w:lvl w:ilvl="0" w:tplc="E65015C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0"/>
  </w:num>
  <w:num w:numId="12">
    <w:abstractNumId w:val="11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921A2"/>
    <w:rsid w:val="0013111A"/>
    <w:rsid w:val="0015074B"/>
    <w:rsid w:val="0029639D"/>
    <w:rsid w:val="002A3764"/>
    <w:rsid w:val="002C6BA4"/>
    <w:rsid w:val="002D572D"/>
    <w:rsid w:val="00326F90"/>
    <w:rsid w:val="00333707"/>
    <w:rsid w:val="00412EEE"/>
    <w:rsid w:val="00430922"/>
    <w:rsid w:val="00477CED"/>
    <w:rsid w:val="004A1CF9"/>
    <w:rsid w:val="00507D74"/>
    <w:rsid w:val="00521A1E"/>
    <w:rsid w:val="005951BC"/>
    <w:rsid w:val="005C6A0C"/>
    <w:rsid w:val="006123B9"/>
    <w:rsid w:val="00687AE2"/>
    <w:rsid w:val="008405F9"/>
    <w:rsid w:val="009D3E14"/>
    <w:rsid w:val="00A56C27"/>
    <w:rsid w:val="00A84753"/>
    <w:rsid w:val="00AA1D8D"/>
    <w:rsid w:val="00AB04E6"/>
    <w:rsid w:val="00AD33CA"/>
    <w:rsid w:val="00B2709B"/>
    <w:rsid w:val="00B47730"/>
    <w:rsid w:val="00C01A89"/>
    <w:rsid w:val="00C64A1D"/>
    <w:rsid w:val="00CB0664"/>
    <w:rsid w:val="00CB719E"/>
    <w:rsid w:val="00D8720C"/>
    <w:rsid w:val="00E06FE7"/>
    <w:rsid w:val="00E2578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8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aliases w:val="Обя,мелкий,норма,No Spacing1,мой рабочий,МОЙ СТИЛЬ,Айгерим,свой,14 TNR,Без интервала11,Без интеБез интервала,No Spacing11,Без интервала111,Елжан,для приказов,ТекстОтчета,СНОСКИ,Алия,No Spacing,исполнитель,без интервала,Без интервала2"/>
    <w:link w:val="aa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Title"/>
    <w:basedOn w:val="a1"/>
    <w:next w:val="a1"/>
    <w:link w:val="ac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2"/>
    <w:link w:val="ab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1"/>
    <w:next w:val="a1"/>
    <w:link w:val="a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e">
    <w:name w:val="Подзаголовок Знак"/>
    <w:basedOn w:val="a2"/>
    <w:link w:val="ad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aliases w:val="без абзаца,Абзац списка11,Абзац списка7,Абзац списка71,Абзац списка8,Абзац списка1,Абзац списка2,Абзац списка3,List Paragraph1,Абзац с отступом,References,маркированный,List Paragraph,strich,2nd Tier Header,Абзац,Абзац списка21,Heading1"/>
    <w:basedOn w:val="a1"/>
    <w:link w:val="af0"/>
    <w:uiPriority w:val="34"/>
    <w:qFormat/>
    <w:rsid w:val="00FC693F"/>
    <w:pPr>
      <w:ind w:left="720"/>
      <w:contextualSpacing/>
    </w:pPr>
  </w:style>
  <w:style w:type="paragraph" w:styleId="af1">
    <w:name w:val="Body Text"/>
    <w:basedOn w:val="a1"/>
    <w:link w:val="af2"/>
    <w:uiPriority w:val="99"/>
    <w:unhideWhenUsed/>
    <w:rsid w:val="00AA1D8D"/>
    <w:pPr>
      <w:spacing w:after="120"/>
    </w:pPr>
  </w:style>
  <w:style w:type="character" w:customStyle="1" w:styleId="af2">
    <w:name w:val="Основной текст Знак"/>
    <w:basedOn w:val="a2"/>
    <w:link w:val="af1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3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4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5">
    <w:name w:val="macro"/>
    <w:link w:val="af6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6">
    <w:name w:val="Текст макроса Знак"/>
    <w:basedOn w:val="a2"/>
    <w:link w:val="af5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Выделенная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a">
    <w:name w:val="Без интервала Знак"/>
    <w:aliases w:val="Обя Знак,мелкий Знак,норма Знак,No Spacing1 Знак,мой рабочий Знак,МОЙ СТИЛЬ Знак,Айгерим Знак,свой Знак,14 TNR Знак,Без интервала11 Знак,Без интеБез интервала Знак,No Spacing11 Знак,Без интервала111 Знак,Елжан Знак,для приказов Знак"/>
    <w:link w:val="a9"/>
    <w:uiPriority w:val="1"/>
    <w:locked/>
    <w:rsid w:val="002C6BA4"/>
  </w:style>
  <w:style w:type="paragraph" w:styleId="affa">
    <w:name w:val="Normal (Web)"/>
    <w:basedOn w:val="a1"/>
    <w:uiPriority w:val="99"/>
    <w:unhideWhenUsed/>
    <w:rsid w:val="009D3E14"/>
    <w:pPr>
      <w:spacing w:before="100" w:beforeAutospacing="1" w:after="100" w:afterAutospacing="1" w:line="240" w:lineRule="auto"/>
    </w:pPr>
    <w:rPr>
      <w:rFonts w:eastAsia="Times New Roman" w:cs="Times New Roman"/>
      <w:color w:val="auto"/>
      <w:szCs w:val="24"/>
      <w:lang w:val="ru-RU" w:eastAsia="ru-RU"/>
    </w:rPr>
  </w:style>
  <w:style w:type="paragraph" w:customStyle="1" w:styleId="pdq2pgselectionanchorcontainer">
    <w:name w:val="pdq2pg_selectionanchorcontainer"/>
    <w:basedOn w:val="a1"/>
    <w:rsid w:val="0013111A"/>
    <w:pPr>
      <w:spacing w:before="100" w:beforeAutospacing="1" w:after="100" w:afterAutospacing="1" w:line="240" w:lineRule="auto"/>
    </w:pPr>
    <w:rPr>
      <w:rFonts w:eastAsia="Times New Roman" w:cs="Times New Roman"/>
      <w:color w:val="auto"/>
      <w:szCs w:val="24"/>
      <w:lang w:val="ru-RU" w:eastAsia="ru-RU"/>
    </w:rPr>
  </w:style>
  <w:style w:type="character" w:customStyle="1" w:styleId="af0">
    <w:name w:val="Абзац списка Знак"/>
    <w:aliases w:val="без абзаца Знак,Абзац списка11 Знак,Абзац списка7 Знак,Абзац списка71 Знак,Абзац списка8 Знак,Абзац списка1 Знак,Абзац списка2 Знак,Абзац списка3 Знак,List Paragraph1 Знак,Абзац с отступом Знак,References Знак,маркированный Знак"/>
    <w:link w:val="af"/>
    <w:uiPriority w:val="34"/>
    <w:qFormat/>
    <w:locked/>
    <w:rsid w:val="0013111A"/>
    <w:rPr>
      <w:rFonts w:ascii="Times New Roman" w:hAnsi="Times New Roman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8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aliases w:val="Обя,мелкий,норма,No Spacing1,мой рабочий,МОЙ СТИЛЬ,Айгерим,свой,14 TNR,Без интервала11,Без интеБез интервала,No Spacing11,Без интервала111,Елжан,для приказов,ТекстОтчета,СНОСКИ,Алия,No Spacing,исполнитель,без интервала,Без интервала2"/>
    <w:link w:val="aa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Title"/>
    <w:basedOn w:val="a1"/>
    <w:next w:val="a1"/>
    <w:link w:val="ac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2"/>
    <w:link w:val="ab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1"/>
    <w:next w:val="a1"/>
    <w:link w:val="a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e">
    <w:name w:val="Подзаголовок Знак"/>
    <w:basedOn w:val="a2"/>
    <w:link w:val="ad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aliases w:val="без абзаца,Абзац списка11,Абзац списка7,Абзац списка71,Абзац списка8,Абзац списка1,Абзац списка2,Абзац списка3,List Paragraph1,Абзац с отступом,References,маркированный,List Paragraph,strich,2nd Tier Header,Абзац,Абзац списка21,Heading1"/>
    <w:basedOn w:val="a1"/>
    <w:link w:val="af0"/>
    <w:uiPriority w:val="34"/>
    <w:qFormat/>
    <w:rsid w:val="00FC693F"/>
    <w:pPr>
      <w:ind w:left="720"/>
      <w:contextualSpacing/>
    </w:pPr>
  </w:style>
  <w:style w:type="paragraph" w:styleId="af1">
    <w:name w:val="Body Text"/>
    <w:basedOn w:val="a1"/>
    <w:link w:val="af2"/>
    <w:uiPriority w:val="99"/>
    <w:unhideWhenUsed/>
    <w:rsid w:val="00AA1D8D"/>
    <w:pPr>
      <w:spacing w:after="120"/>
    </w:pPr>
  </w:style>
  <w:style w:type="character" w:customStyle="1" w:styleId="af2">
    <w:name w:val="Основной текст Знак"/>
    <w:basedOn w:val="a2"/>
    <w:link w:val="af1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3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4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5">
    <w:name w:val="macro"/>
    <w:link w:val="af6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6">
    <w:name w:val="Текст макроса Знак"/>
    <w:basedOn w:val="a2"/>
    <w:link w:val="af5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Выделенная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a">
    <w:name w:val="Без интервала Знак"/>
    <w:aliases w:val="Обя Знак,мелкий Знак,норма Знак,No Spacing1 Знак,мой рабочий Знак,МОЙ СТИЛЬ Знак,Айгерим Знак,свой Знак,14 TNR Знак,Без интервала11 Знак,Без интеБез интервала Знак,No Spacing11 Знак,Без интервала111 Знак,Елжан Знак,для приказов Знак"/>
    <w:link w:val="a9"/>
    <w:uiPriority w:val="1"/>
    <w:locked/>
    <w:rsid w:val="002C6BA4"/>
  </w:style>
  <w:style w:type="paragraph" w:styleId="affa">
    <w:name w:val="Normal (Web)"/>
    <w:basedOn w:val="a1"/>
    <w:uiPriority w:val="99"/>
    <w:unhideWhenUsed/>
    <w:rsid w:val="009D3E14"/>
    <w:pPr>
      <w:spacing w:before="100" w:beforeAutospacing="1" w:after="100" w:afterAutospacing="1" w:line="240" w:lineRule="auto"/>
    </w:pPr>
    <w:rPr>
      <w:rFonts w:eastAsia="Times New Roman" w:cs="Times New Roman"/>
      <w:color w:val="auto"/>
      <w:szCs w:val="24"/>
      <w:lang w:val="ru-RU" w:eastAsia="ru-RU"/>
    </w:rPr>
  </w:style>
  <w:style w:type="paragraph" w:customStyle="1" w:styleId="pdq2pgselectionanchorcontainer">
    <w:name w:val="pdq2pg_selectionanchorcontainer"/>
    <w:basedOn w:val="a1"/>
    <w:rsid w:val="0013111A"/>
    <w:pPr>
      <w:spacing w:before="100" w:beforeAutospacing="1" w:after="100" w:afterAutospacing="1" w:line="240" w:lineRule="auto"/>
    </w:pPr>
    <w:rPr>
      <w:rFonts w:eastAsia="Times New Roman" w:cs="Times New Roman"/>
      <w:color w:val="auto"/>
      <w:szCs w:val="24"/>
      <w:lang w:val="ru-RU" w:eastAsia="ru-RU"/>
    </w:rPr>
  </w:style>
  <w:style w:type="character" w:customStyle="1" w:styleId="af0">
    <w:name w:val="Абзац списка Знак"/>
    <w:aliases w:val="без абзаца Знак,Абзац списка11 Знак,Абзац списка7 Знак,Абзац списка71 Знак,Абзац списка8 Знак,Абзац списка1 Знак,Абзац списка2 Знак,Абзац списка3 Знак,List Paragraph1 Знак,Абзац с отступом Знак,References Знак,маркированный Знак"/>
    <w:link w:val="af"/>
    <w:uiPriority w:val="34"/>
    <w:qFormat/>
    <w:locked/>
    <w:rsid w:val="0013111A"/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F23677-C265-424F-9A38-8A2F8A87E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3377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Kapanova</cp:lastModifiedBy>
  <cp:revision>18</cp:revision>
  <cp:lastPrinted>2026-09-28T09:00:00Z</cp:lastPrinted>
  <dcterms:created xsi:type="dcterms:W3CDTF">2013-12-23T23:15:00Z</dcterms:created>
  <dcterms:modified xsi:type="dcterms:W3CDTF">2026-10-06T10:18:00Z</dcterms:modified>
  <cp:category/>
</cp:coreProperties>
</file>