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6EA094" w14:textId="030A8C7E" w:rsidR="009C7308" w:rsidRDefault="009C7308" w:rsidP="009C7308">
      <w:pPr>
        <w:spacing w:after="0" w:line="240" w:lineRule="auto"/>
        <w:ind w:firstLine="6096"/>
        <w:rPr>
          <w:rFonts w:ascii="Times New Roman" w:hAnsi="Times New Roman"/>
          <w:sz w:val="24"/>
          <w:szCs w:val="24"/>
          <w:lang w:val="kk-KZ"/>
        </w:rPr>
      </w:pPr>
      <w:r w:rsidRPr="003F0C30">
        <w:rPr>
          <w:rFonts w:ascii="Times New Roman" w:hAnsi="Times New Roman"/>
          <w:sz w:val="24"/>
          <w:szCs w:val="24"/>
          <w:lang w:val="kk-KZ"/>
        </w:rPr>
        <w:t xml:space="preserve">Қостанай облысы </w:t>
      </w:r>
      <w:r>
        <w:rPr>
          <w:rFonts w:ascii="Times New Roman" w:hAnsi="Times New Roman"/>
          <w:sz w:val="24"/>
          <w:szCs w:val="24"/>
          <w:lang w:val="kk-KZ"/>
        </w:rPr>
        <w:t>әкімдігінің</w:t>
      </w:r>
    </w:p>
    <w:p w14:paraId="60CA9CB9" w14:textId="6494D2FA" w:rsidR="00925AAD" w:rsidRPr="003F0C30" w:rsidRDefault="00925AAD" w:rsidP="009C7308">
      <w:pPr>
        <w:spacing w:after="0" w:line="240" w:lineRule="auto"/>
        <w:ind w:firstLine="6096"/>
        <w:rPr>
          <w:rFonts w:ascii="Times New Roman" w:hAnsi="Times New Roman"/>
          <w:sz w:val="24"/>
          <w:szCs w:val="24"/>
          <w:lang w:val="kk-KZ"/>
        </w:rPr>
      </w:pPr>
      <w:r w:rsidRPr="003F0C30">
        <w:rPr>
          <w:rFonts w:ascii="Times New Roman" w:hAnsi="Times New Roman"/>
          <w:sz w:val="24"/>
          <w:szCs w:val="24"/>
        </w:rPr>
        <w:t xml:space="preserve">2026 жылғы </w:t>
      </w:r>
      <w:r w:rsidR="00537C18" w:rsidRPr="003F0C30">
        <w:rPr>
          <w:rFonts w:ascii="Times New Roman" w:hAnsi="Times New Roman"/>
          <w:sz w:val="24"/>
          <w:szCs w:val="24"/>
          <w:lang w:val="kk-KZ"/>
        </w:rPr>
        <w:t>28</w:t>
      </w:r>
      <w:r w:rsidRPr="003F0C30">
        <w:rPr>
          <w:rFonts w:ascii="Times New Roman" w:hAnsi="Times New Roman"/>
          <w:sz w:val="24"/>
          <w:szCs w:val="24"/>
        </w:rPr>
        <w:t xml:space="preserve"> </w:t>
      </w:r>
      <w:r w:rsidR="00537C18" w:rsidRPr="003F0C30">
        <w:rPr>
          <w:rFonts w:ascii="Times New Roman" w:hAnsi="Times New Roman"/>
          <w:sz w:val="24"/>
          <w:szCs w:val="24"/>
          <w:lang w:val="kk-KZ"/>
        </w:rPr>
        <w:t>қыркүйектегі</w:t>
      </w:r>
    </w:p>
    <w:p w14:paraId="342EC147" w14:textId="2D36DFEF" w:rsidR="009C7308" w:rsidRDefault="00925AAD" w:rsidP="009C7308">
      <w:pPr>
        <w:spacing w:after="0" w:line="240" w:lineRule="auto"/>
        <w:ind w:firstLine="6096"/>
        <w:rPr>
          <w:rFonts w:ascii="Times New Roman" w:hAnsi="Times New Roman"/>
          <w:sz w:val="24"/>
          <w:lang w:val="kk-KZ"/>
        </w:rPr>
      </w:pPr>
      <w:r w:rsidRPr="003F0C30">
        <w:rPr>
          <w:rFonts w:ascii="Times New Roman" w:hAnsi="Times New Roman"/>
          <w:sz w:val="24"/>
          <w:lang w:val="kk-KZ"/>
        </w:rPr>
        <w:t>№</w:t>
      </w:r>
      <w:r w:rsidR="00537C18" w:rsidRPr="003F0C30">
        <w:rPr>
          <w:rFonts w:ascii="Times New Roman" w:hAnsi="Times New Roman"/>
          <w:sz w:val="24"/>
          <w:lang w:val="kk-KZ"/>
        </w:rPr>
        <w:t xml:space="preserve"> </w:t>
      </w:r>
      <w:r w:rsidR="00DD5C86">
        <w:rPr>
          <w:rFonts w:ascii="Times New Roman" w:hAnsi="Times New Roman"/>
          <w:sz w:val="24"/>
          <w:lang w:val="kk-KZ"/>
        </w:rPr>
        <w:t>3</w:t>
      </w:r>
      <w:r w:rsidR="009C7308">
        <w:rPr>
          <w:rFonts w:ascii="Times New Roman" w:hAnsi="Times New Roman"/>
          <w:sz w:val="24"/>
          <w:lang w:val="kk-KZ"/>
        </w:rPr>
        <w:t xml:space="preserve">28 </w:t>
      </w:r>
      <w:r w:rsidR="00DD5C86" w:rsidRPr="003F0C30">
        <w:rPr>
          <w:rFonts w:ascii="Times New Roman" w:hAnsi="Times New Roman"/>
          <w:sz w:val="24"/>
          <w:szCs w:val="24"/>
          <w:lang w:val="kk-KZ"/>
        </w:rPr>
        <w:t>мәслихатының</w:t>
      </w:r>
      <w:r w:rsidR="00DD5C86" w:rsidRPr="00DD5C86">
        <w:rPr>
          <w:rFonts w:ascii="Times New Roman" w:hAnsi="Times New Roman"/>
          <w:sz w:val="24"/>
          <w:szCs w:val="24"/>
          <w:lang w:val="kk-KZ"/>
        </w:rPr>
        <w:t xml:space="preserve"> </w:t>
      </w:r>
      <w:r w:rsidR="00DD5C86" w:rsidRPr="003F0C30">
        <w:rPr>
          <w:rFonts w:ascii="Times New Roman" w:hAnsi="Times New Roman"/>
          <w:sz w:val="24"/>
          <w:szCs w:val="24"/>
          <w:lang w:val="kk-KZ"/>
        </w:rPr>
        <w:t>шешімі</w:t>
      </w:r>
      <w:r w:rsidR="00DD5C86">
        <w:rPr>
          <w:rFonts w:ascii="Times New Roman" w:hAnsi="Times New Roman"/>
          <w:sz w:val="24"/>
          <w:szCs w:val="24"/>
          <w:lang w:val="kk-KZ"/>
        </w:rPr>
        <w:t>н</w:t>
      </w:r>
      <w:r w:rsidR="00DD5C86" w:rsidRPr="003F0C30">
        <w:rPr>
          <w:rFonts w:ascii="Times New Roman" w:hAnsi="Times New Roman"/>
          <w:sz w:val="24"/>
          <w:szCs w:val="24"/>
          <w:lang w:val="kk-KZ"/>
        </w:rPr>
        <w:t>е</w:t>
      </w:r>
    </w:p>
    <w:p w14:paraId="77659AF3" w14:textId="00B98056" w:rsidR="00925AAD" w:rsidRPr="003F0C30" w:rsidRDefault="00925AAD" w:rsidP="009C7308">
      <w:pPr>
        <w:spacing w:after="0" w:line="240" w:lineRule="auto"/>
        <w:ind w:firstLine="6096"/>
        <w:rPr>
          <w:rFonts w:ascii="Times New Roman" w:hAnsi="Times New Roman"/>
          <w:sz w:val="24"/>
          <w:szCs w:val="24"/>
          <w:lang w:val="kk-KZ"/>
        </w:rPr>
      </w:pPr>
      <w:r w:rsidRPr="003F0C30">
        <w:rPr>
          <w:rFonts w:ascii="Times New Roman" w:hAnsi="Times New Roman"/>
          <w:sz w:val="24"/>
          <w:szCs w:val="24"/>
          <w:lang w:val="kk-KZ"/>
        </w:rPr>
        <w:t>қосымша</w:t>
      </w:r>
    </w:p>
    <w:p w14:paraId="78ED905D" w14:textId="677D17EA" w:rsidR="00925AAD" w:rsidRPr="003F0C30" w:rsidRDefault="00537C18" w:rsidP="009C7308">
      <w:pPr>
        <w:spacing w:after="0" w:line="240" w:lineRule="auto"/>
        <w:ind w:left="6096" w:firstLine="6379"/>
        <w:rPr>
          <w:rFonts w:ascii="Times New Roman" w:hAnsi="Times New Roman"/>
          <w:sz w:val="24"/>
          <w:szCs w:val="24"/>
          <w:lang w:val="kk-KZ"/>
        </w:rPr>
      </w:pPr>
      <w:r w:rsidRPr="003F0C30">
        <w:rPr>
          <w:rFonts w:ascii="Times New Roman" w:hAnsi="Times New Roman"/>
          <w:sz w:val="24"/>
          <w:szCs w:val="24"/>
          <w:lang w:val="kk-KZ"/>
        </w:rPr>
        <w:t>Қ</w:t>
      </w:r>
      <w:r w:rsidR="009C7308">
        <w:rPr>
          <w:rFonts w:ascii="Times New Roman" w:hAnsi="Times New Roman"/>
          <w:sz w:val="24"/>
          <w:szCs w:val="24"/>
          <w:lang w:val="kk-KZ"/>
        </w:rPr>
        <w:t>Қ</w:t>
      </w:r>
      <w:r w:rsidRPr="003F0C30">
        <w:rPr>
          <w:rFonts w:ascii="Times New Roman" w:hAnsi="Times New Roman"/>
          <w:sz w:val="24"/>
          <w:szCs w:val="24"/>
          <w:lang w:val="kk-KZ"/>
        </w:rPr>
        <w:t xml:space="preserve">останай облысы мәслихатының </w:t>
      </w:r>
    </w:p>
    <w:p w14:paraId="4CC825D6" w14:textId="77777777" w:rsidR="00925AAD" w:rsidRPr="003F0C30" w:rsidRDefault="00925AAD" w:rsidP="009C7308">
      <w:pPr>
        <w:spacing w:after="0" w:line="240" w:lineRule="auto"/>
        <w:ind w:firstLine="6096"/>
        <w:rPr>
          <w:rFonts w:ascii="Times New Roman" w:hAnsi="Times New Roman"/>
          <w:sz w:val="24"/>
          <w:szCs w:val="24"/>
          <w:lang w:val="kk-KZ"/>
        </w:rPr>
      </w:pPr>
      <w:r w:rsidRPr="003F0C30">
        <w:rPr>
          <w:rFonts w:ascii="Times New Roman" w:hAnsi="Times New Roman"/>
          <w:sz w:val="24"/>
          <w:szCs w:val="24"/>
          <w:lang w:val="kk-KZ"/>
        </w:rPr>
        <w:t>2025 жылғы 18 желтоқсандағы</w:t>
      </w:r>
    </w:p>
    <w:p w14:paraId="17148F1D" w14:textId="77777777" w:rsidR="009C7308" w:rsidRDefault="00925AAD" w:rsidP="009C7308">
      <w:pPr>
        <w:spacing w:after="0" w:line="240" w:lineRule="auto"/>
        <w:ind w:firstLine="6096"/>
        <w:rPr>
          <w:rFonts w:ascii="Times New Roman" w:hAnsi="Times New Roman"/>
          <w:sz w:val="24"/>
          <w:szCs w:val="24"/>
          <w:lang w:val="kk-KZ"/>
        </w:rPr>
      </w:pPr>
      <w:r w:rsidRPr="003F0C30">
        <w:rPr>
          <w:rFonts w:ascii="Times New Roman" w:hAnsi="Times New Roman"/>
          <w:sz w:val="24"/>
          <w:lang w:val="kk-KZ"/>
        </w:rPr>
        <w:t xml:space="preserve">№ 268 </w:t>
      </w:r>
      <w:r w:rsidR="00537C18" w:rsidRPr="003F0C30">
        <w:rPr>
          <w:rFonts w:ascii="Times New Roman" w:hAnsi="Times New Roman"/>
          <w:sz w:val="24"/>
          <w:szCs w:val="24"/>
          <w:lang w:val="kk-KZ"/>
        </w:rPr>
        <w:t xml:space="preserve">шешімімен </w:t>
      </w:r>
    </w:p>
    <w:p w14:paraId="4F16F76B" w14:textId="7EDA484C" w:rsidR="00925AAD" w:rsidRPr="003F0C30" w:rsidRDefault="00537C18" w:rsidP="009C7308">
      <w:pPr>
        <w:spacing w:after="0" w:line="240" w:lineRule="auto"/>
        <w:ind w:firstLine="6096"/>
        <w:rPr>
          <w:rFonts w:ascii="Times New Roman" w:hAnsi="Times New Roman"/>
          <w:sz w:val="24"/>
          <w:lang w:val="kk-KZ"/>
        </w:rPr>
      </w:pPr>
      <w:r w:rsidRPr="003F0C30">
        <w:rPr>
          <w:rFonts w:ascii="Times New Roman" w:hAnsi="Times New Roman"/>
          <w:sz w:val="24"/>
          <w:szCs w:val="24"/>
          <w:lang w:val="kk-KZ"/>
        </w:rPr>
        <w:t>бекітілген</w:t>
      </w:r>
    </w:p>
    <w:p w14:paraId="5286BE45" w14:textId="77777777" w:rsidR="000A161B" w:rsidRPr="003F0C30" w:rsidRDefault="000A161B" w:rsidP="00CF636B">
      <w:pPr>
        <w:spacing w:after="0" w:line="240" w:lineRule="auto"/>
        <w:ind w:firstLine="6379"/>
        <w:rPr>
          <w:rFonts w:ascii="Times New Roman" w:hAnsi="Times New Roman"/>
          <w:sz w:val="24"/>
          <w:lang w:val="kk-KZ"/>
        </w:rPr>
      </w:pPr>
    </w:p>
    <w:p w14:paraId="6A37E630" w14:textId="77777777" w:rsidR="000A161B" w:rsidRPr="003F0C30" w:rsidRDefault="000A161B" w:rsidP="00CF636B">
      <w:pPr>
        <w:spacing w:after="0" w:line="240" w:lineRule="auto"/>
        <w:ind w:firstLine="6379"/>
        <w:rPr>
          <w:rFonts w:ascii="Times New Roman" w:hAnsi="Times New Roman"/>
          <w:sz w:val="24"/>
          <w:lang w:val="kk-KZ"/>
        </w:rPr>
      </w:pPr>
    </w:p>
    <w:p w14:paraId="3079618B" w14:textId="33CF23B8" w:rsidR="000A161B" w:rsidRPr="003F0C30" w:rsidRDefault="000A161B" w:rsidP="00CF636B">
      <w:pPr>
        <w:spacing w:after="0" w:line="240" w:lineRule="auto"/>
        <w:ind w:firstLine="6379"/>
        <w:rPr>
          <w:rFonts w:ascii="Times New Roman" w:hAnsi="Times New Roman"/>
          <w:sz w:val="24"/>
          <w:lang w:val="kk-KZ"/>
        </w:rPr>
      </w:pPr>
    </w:p>
    <w:p w14:paraId="2C9A0809" w14:textId="77777777" w:rsidR="00842901" w:rsidRPr="003F0C30" w:rsidRDefault="00842901" w:rsidP="00CF636B">
      <w:pPr>
        <w:spacing w:after="0" w:line="240" w:lineRule="auto"/>
        <w:ind w:firstLine="6379"/>
        <w:rPr>
          <w:rFonts w:ascii="Times New Roman" w:hAnsi="Times New Roman"/>
          <w:sz w:val="24"/>
          <w:lang w:val="kk-KZ"/>
        </w:rPr>
      </w:pPr>
    </w:p>
    <w:p w14:paraId="7EA72FD8" w14:textId="77777777" w:rsidR="000A161B" w:rsidRPr="003F0C30" w:rsidRDefault="000A161B" w:rsidP="00CF636B">
      <w:pPr>
        <w:spacing w:after="0" w:line="240" w:lineRule="auto"/>
        <w:ind w:firstLine="6379"/>
        <w:rPr>
          <w:rFonts w:ascii="Times New Roman" w:hAnsi="Times New Roman"/>
          <w:sz w:val="24"/>
          <w:lang w:val="kk-KZ"/>
        </w:rPr>
      </w:pPr>
    </w:p>
    <w:p w14:paraId="08BD5203" w14:textId="77777777" w:rsidR="000A1B7B" w:rsidRPr="003F0C30" w:rsidRDefault="005E1678" w:rsidP="00CF636B">
      <w:pPr>
        <w:spacing w:after="0" w:line="240" w:lineRule="auto"/>
        <w:jc w:val="center"/>
        <w:rPr>
          <w:rFonts w:ascii="Times New Roman" w:eastAsia="Times New Roman" w:hAnsi="Times New Roman" w:cs="Times New Roman"/>
          <w:b/>
          <w:bCs/>
          <w:sz w:val="28"/>
          <w:szCs w:val="28"/>
          <w:lang w:val="kk-KZ"/>
        </w:rPr>
      </w:pPr>
      <w:r w:rsidRPr="003F0C30">
        <w:rPr>
          <w:rFonts w:ascii="Times New Roman" w:eastAsia="Times New Roman" w:hAnsi="Times New Roman" w:cs="Times New Roman"/>
          <w:b/>
          <w:bCs/>
          <w:noProof/>
          <w:sz w:val="28"/>
          <w:szCs w:val="28"/>
          <w:shd w:val="clear" w:color="auto" w:fill="FFFFFF" w:themeFill="background1"/>
          <w:lang w:eastAsia="ru-RU"/>
        </w:rPr>
        <w:drawing>
          <wp:inline distT="0" distB="0" distL="0" distR="0" wp14:anchorId="33C303B9" wp14:editId="5B728DB9">
            <wp:extent cx="1920240" cy="1860550"/>
            <wp:effectExtent l="0" t="0" r="0"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26798" cy="1867513"/>
                    </a:xfrm>
                    <a:prstGeom prst="flowChartConnector">
                      <a:avLst/>
                    </a:prstGeom>
                    <a:noFill/>
                  </pic:spPr>
                </pic:pic>
              </a:graphicData>
            </a:graphic>
          </wp:inline>
        </w:drawing>
      </w:r>
    </w:p>
    <w:p w14:paraId="61FFE70C"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lang w:val="kk-KZ"/>
        </w:rPr>
      </w:pPr>
    </w:p>
    <w:p w14:paraId="314FACC6" w14:textId="77777777" w:rsidR="000A1B7B" w:rsidRPr="003F0C30" w:rsidRDefault="005E1678" w:rsidP="00CF636B">
      <w:pPr>
        <w:spacing w:after="0" w:line="240" w:lineRule="auto"/>
        <w:jc w:val="center"/>
        <w:rPr>
          <w:rFonts w:ascii="Times New Roman" w:eastAsia="Times New Roman" w:hAnsi="Times New Roman" w:cs="Times New Roman"/>
          <w:b/>
          <w:sz w:val="28"/>
          <w:szCs w:val="28"/>
          <w:lang w:val="kk-KZ"/>
        </w:rPr>
      </w:pPr>
      <w:r w:rsidRPr="003F0C30">
        <w:rPr>
          <w:rFonts w:ascii="Times New Roman" w:eastAsia="Times New Roman" w:hAnsi="Times New Roman" w:cs="Times New Roman"/>
          <w:b/>
          <w:sz w:val="28"/>
          <w:szCs w:val="28"/>
          <w:lang w:val="kk-KZ"/>
        </w:rPr>
        <w:t>Қостанай облысының</w:t>
      </w:r>
    </w:p>
    <w:p w14:paraId="58A3F39B" w14:textId="77777777" w:rsidR="000A1B7B" w:rsidRPr="003F0C30" w:rsidRDefault="005E1678" w:rsidP="00CF636B">
      <w:pPr>
        <w:spacing w:after="0" w:line="240" w:lineRule="auto"/>
        <w:jc w:val="center"/>
        <w:rPr>
          <w:rFonts w:ascii="Times New Roman" w:eastAsia="Times New Roman" w:hAnsi="Times New Roman" w:cs="Times New Roman"/>
          <w:b/>
          <w:sz w:val="28"/>
          <w:szCs w:val="28"/>
          <w:lang w:val="kk-KZ"/>
        </w:rPr>
      </w:pPr>
      <w:r w:rsidRPr="003F0C30">
        <w:rPr>
          <w:rFonts w:ascii="Times New Roman" w:eastAsia="Times New Roman" w:hAnsi="Times New Roman" w:cs="Times New Roman"/>
          <w:b/>
          <w:bCs/>
          <w:sz w:val="28"/>
          <w:szCs w:val="28"/>
          <w:lang w:val="kk-KZ"/>
        </w:rPr>
        <w:t>2026-2030 жылдарға арналған</w:t>
      </w:r>
    </w:p>
    <w:p w14:paraId="24C56CAF" w14:textId="77777777" w:rsidR="000A1B7B" w:rsidRPr="003F0C30" w:rsidRDefault="005E1678" w:rsidP="00CF636B">
      <w:pPr>
        <w:spacing w:after="0" w:line="240" w:lineRule="auto"/>
        <w:jc w:val="center"/>
        <w:rPr>
          <w:rFonts w:ascii="Times New Roman" w:hAnsi="Times New Roman" w:cs="Times New Roman"/>
          <w:b/>
          <w:sz w:val="28"/>
          <w:szCs w:val="28"/>
          <w:lang w:val="kk-KZ"/>
        </w:rPr>
      </w:pPr>
      <w:r w:rsidRPr="003F0C30">
        <w:rPr>
          <w:rFonts w:ascii="Times New Roman" w:eastAsia="Times New Roman" w:hAnsi="Times New Roman" w:cs="Times New Roman"/>
          <w:b/>
          <w:bCs/>
          <w:sz w:val="28"/>
          <w:szCs w:val="28"/>
          <w:lang w:val="kk-KZ"/>
        </w:rPr>
        <w:t>даму жоспары</w:t>
      </w:r>
    </w:p>
    <w:p w14:paraId="44E73437" w14:textId="77777777" w:rsidR="000A1B7B" w:rsidRPr="003F0C30" w:rsidRDefault="005E1678" w:rsidP="00CF636B">
      <w:pPr>
        <w:spacing w:after="0" w:line="240" w:lineRule="auto"/>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br/>
      </w:r>
    </w:p>
    <w:p w14:paraId="74CAF61F" w14:textId="77777777" w:rsidR="000A1B7B" w:rsidRPr="003F0C30" w:rsidRDefault="000A1B7B" w:rsidP="00CF636B">
      <w:pPr>
        <w:spacing w:after="0" w:line="240" w:lineRule="auto"/>
        <w:jc w:val="both"/>
        <w:rPr>
          <w:rFonts w:ascii="Times New Roman" w:eastAsia="Times New Roman" w:hAnsi="Times New Roman" w:cs="Times New Roman"/>
          <w:sz w:val="28"/>
          <w:szCs w:val="28"/>
          <w:lang w:val="kk-KZ"/>
        </w:rPr>
      </w:pPr>
    </w:p>
    <w:p w14:paraId="295102CB" w14:textId="77777777" w:rsidR="000A1B7B" w:rsidRPr="003F0C30" w:rsidRDefault="000A1B7B" w:rsidP="00CF636B">
      <w:pPr>
        <w:spacing w:after="0" w:line="240" w:lineRule="auto"/>
        <w:jc w:val="both"/>
        <w:rPr>
          <w:rFonts w:ascii="Times New Roman" w:eastAsia="Times New Roman" w:hAnsi="Times New Roman" w:cs="Times New Roman"/>
          <w:sz w:val="28"/>
          <w:szCs w:val="28"/>
          <w:lang w:val="kk-KZ"/>
        </w:rPr>
      </w:pPr>
    </w:p>
    <w:p w14:paraId="1D6A46E2" w14:textId="77777777" w:rsidR="000A1B7B" w:rsidRPr="003F0C30" w:rsidRDefault="000A1B7B" w:rsidP="00CF636B">
      <w:pPr>
        <w:spacing w:after="0" w:line="240" w:lineRule="auto"/>
        <w:jc w:val="both"/>
        <w:rPr>
          <w:rFonts w:ascii="Times New Roman" w:eastAsia="Times New Roman" w:hAnsi="Times New Roman" w:cs="Times New Roman"/>
          <w:sz w:val="28"/>
          <w:szCs w:val="28"/>
          <w:lang w:val="kk-KZ"/>
        </w:rPr>
      </w:pPr>
    </w:p>
    <w:p w14:paraId="112E11F0" w14:textId="77777777" w:rsidR="000A1B7B" w:rsidRPr="003F0C30" w:rsidRDefault="000A1B7B" w:rsidP="00CF636B">
      <w:pPr>
        <w:spacing w:after="0" w:line="240" w:lineRule="auto"/>
        <w:jc w:val="both"/>
        <w:rPr>
          <w:rFonts w:ascii="Times New Roman" w:eastAsia="Times New Roman" w:hAnsi="Times New Roman" w:cs="Times New Roman"/>
          <w:sz w:val="28"/>
          <w:szCs w:val="28"/>
          <w:lang w:val="kk-KZ"/>
        </w:rPr>
      </w:pPr>
    </w:p>
    <w:p w14:paraId="2F72E2C1" w14:textId="77777777" w:rsidR="000A1B7B" w:rsidRPr="003F0C30" w:rsidRDefault="000A1B7B" w:rsidP="00CF636B">
      <w:pPr>
        <w:spacing w:after="0" w:line="240" w:lineRule="auto"/>
        <w:jc w:val="both"/>
        <w:rPr>
          <w:rFonts w:ascii="Times New Roman" w:eastAsia="Times New Roman" w:hAnsi="Times New Roman" w:cs="Times New Roman"/>
          <w:sz w:val="28"/>
          <w:szCs w:val="28"/>
          <w:lang w:val="kk-KZ"/>
        </w:rPr>
      </w:pPr>
    </w:p>
    <w:p w14:paraId="6571D34A" w14:textId="77777777" w:rsidR="000A1B7B" w:rsidRPr="003F0C30" w:rsidRDefault="000A1B7B" w:rsidP="00CF636B">
      <w:pPr>
        <w:spacing w:after="0" w:line="240" w:lineRule="auto"/>
        <w:jc w:val="both"/>
        <w:rPr>
          <w:rFonts w:ascii="Times New Roman" w:eastAsia="Times New Roman" w:hAnsi="Times New Roman" w:cs="Times New Roman"/>
          <w:sz w:val="28"/>
          <w:szCs w:val="28"/>
          <w:lang w:val="kk-KZ"/>
        </w:rPr>
      </w:pPr>
    </w:p>
    <w:p w14:paraId="5AC39B2B" w14:textId="77777777" w:rsidR="000A1B7B" w:rsidRPr="003F0C30" w:rsidRDefault="000A1B7B" w:rsidP="00CF636B">
      <w:pPr>
        <w:spacing w:after="0" w:line="240" w:lineRule="auto"/>
        <w:jc w:val="both"/>
        <w:rPr>
          <w:rFonts w:ascii="Times New Roman" w:eastAsia="Times New Roman" w:hAnsi="Times New Roman" w:cs="Times New Roman"/>
          <w:sz w:val="28"/>
          <w:szCs w:val="28"/>
          <w:lang w:val="kk-KZ"/>
        </w:rPr>
      </w:pPr>
    </w:p>
    <w:p w14:paraId="1D249FEF" w14:textId="77777777" w:rsidR="000A1B7B" w:rsidRPr="003F0C30" w:rsidRDefault="000A1B7B" w:rsidP="00CF636B">
      <w:pPr>
        <w:spacing w:after="0" w:line="240" w:lineRule="auto"/>
        <w:jc w:val="both"/>
        <w:rPr>
          <w:rFonts w:ascii="Times New Roman" w:eastAsia="Times New Roman" w:hAnsi="Times New Roman" w:cs="Times New Roman"/>
          <w:sz w:val="28"/>
          <w:szCs w:val="28"/>
          <w:lang w:val="kk-KZ"/>
        </w:rPr>
      </w:pPr>
    </w:p>
    <w:p w14:paraId="27A6588F" w14:textId="77777777" w:rsidR="000A161B" w:rsidRPr="003F0C30" w:rsidRDefault="000A161B" w:rsidP="00CF636B">
      <w:pPr>
        <w:spacing w:after="0" w:line="240" w:lineRule="auto"/>
        <w:jc w:val="both"/>
        <w:rPr>
          <w:rFonts w:ascii="Times New Roman" w:eastAsia="Times New Roman" w:hAnsi="Times New Roman" w:cs="Times New Roman"/>
          <w:sz w:val="28"/>
          <w:szCs w:val="28"/>
          <w:lang w:val="kk-KZ"/>
        </w:rPr>
      </w:pPr>
    </w:p>
    <w:p w14:paraId="23B0D198" w14:textId="77777777" w:rsidR="000A161B" w:rsidRPr="003F0C30" w:rsidRDefault="000A161B" w:rsidP="00CF636B">
      <w:pPr>
        <w:spacing w:after="0" w:line="240" w:lineRule="auto"/>
        <w:jc w:val="both"/>
        <w:rPr>
          <w:rFonts w:ascii="Times New Roman" w:eastAsia="Times New Roman" w:hAnsi="Times New Roman" w:cs="Times New Roman"/>
          <w:sz w:val="28"/>
          <w:szCs w:val="28"/>
          <w:lang w:val="kk-KZ"/>
        </w:rPr>
      </w:pPr>
    </w:p>
    <w:p w14:paraId="2118491A" w14:textId="2C3311F8" w:rsidR="000A1B7B" w:rsidRPr="003F0C30" w:rsidRDefault="000A1B7B" w:rsidP="00CF636B">
      <w:pPr>
        <w:spacing w:after="0" w:line="240" w:lineRule="auto"/>
        <w:rPr>
          <w:rFonts w:ascii="Times New Roman" w:eastAsia="Times New Roman" w:hAnsi="Times New Roman" w:cs="Times New Roman"/>
          <w:sz w:val="28"/>
          <w:szCs w:val="28"/>
          <w:lang w:val="kk-KZ"/>
        </w:rPr>
      </w:pPr>
    </w:p>
    <w:p w14:paraId="3E45229F" w14:textId="7D4E0B32" w:rsidR="00842901" w:rsidRPr="003F0C30" w:rsidRDefault="00842901" w:rsidP="00CF636B">
      <w:pPr>
        <w:spacing w:after="0" w:line="240" w:lineRule="auto"/>
        <w:rPr>
          <w:rFonts w:ascii="Times New Roman" w:eastAsia="Times New Roman" w:hAnsi="Times New Roman" w:cs="Times New Roman"/>
          <w:sz w:val="28"/>
          <w:szCs w:val="28"/>
          <w:lang w:val="kk-KZ"/>
        </w:rPr>
      </w:pPr>
    </w:p>
    <w:p w14:paraId="3BB9238B"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val="kk-KZ"/>
        </w:rPr>
      </w:pPr>
    </w:p>
    <w:p w14:paraId="22F94CF9" w14:textId="4643AA70" w:rsidR="000A1B7B" w:rsidRPr="003F0C30" w:rsidRDefault="005E1678" w:rsidP="00CF636B">
      <w:pPr>
        <w:spacing w:after="0" w:line="240" w:lineRule="auto"/>
        <w:jc w:val="center"/>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Қостанай қ., 202</w:t>
      </w:r>
      <w:r w:rsidR="00CF636B" w:rsidRPr="003F0C30">
        <w:rPr>
          <w:rFonts w:ascii="Times New Roman" w:eastAsia="Times New Roman" w:hAnsi="Times New Roman" w:cs="Times New Roman"/>
          <w:sz w:val="28"/>
          <w:szCs w:val="28"/>
          <w:lang w:val="kk-KZ"/>
        </w:rPr>
        <w:t>6</w:t>
      </w:r>
      <w:r w:rsidRPr="003F0C30">
        <w:rPr>
          <w:rFonts w:ascii="Times New Roman" w:eastAsia="Times New Roman" w:hAnsi="Times New Roman" w:cs="Times New Roman"/>
          <w:sz w:val="28"/>
          <w:szCs w:val="28"/>
          <w:lang w:val="kk-KZ"/>
        </w:rPr>
        <w:t xml:space="preserve"> жыл</w:t>
      </w:r>
      <w:r w:rsidRPr="003F0C30">
        <w:rPr>
          <w:rFonts w:ascii="Times New Roman" w:eastAsia="Times New Roman" w:hAnsi="Times New Roman" w:cs="Times New Roman"/>
          <w:sz w:val="28"/>
          <w:szCs w:val="28"/>
          <w:lang w:val="kk-KZ"/>
        </w:rPr>
        <w:br w:type="page"/>
      </w:r>
    </w:p>
    <w:p w14:paraId="510AB06B" w14:textId="77777777" w:rsidR="000A1B7B" w:rsidRPr="003F0C30" w:rsidRDefault="005E1678" w:rsidP="00CF636B">
      <w:pPr>
        <w:spacing w:after="0" w:line="240" w:lineRule="auto"/>
        <w:jc w:val="center"/>
        <w:rPr>
          <w:rFonts w:ascii="Times New Roman" w:eastAsia="Times New Roman" w:hAnsi="Times New Roman" w:cs="Times New Roman"/>
          <w:b/>
          <w:bCs/>
          <w:sz w:val="28"/>
          <w:szCs w:val="28"/>
        </w:rPr>
      </w:pPr>
      <w:r w:rsidRPr="003F0C30">
        <w:rPr>
          <w:rFonts w:ascii="Times New Roman" w:eastAsia="Times New Roman" w:hAnsi="Times New Roman" w:cs="Times New Roman"/>
          <w:b/>
          <w:bCs/>
          <w:sz w:val="28"/>
          <w:szCs w:val="28"/>
        </w:rPr>
        <w:lastRenderedPageBreak/>
        <w:t>Мазмұны</w:t>
      </w:r>
    </w:p>
    <w:p w14:paraId="221EC90C" w14:textId="77777777" w:rsidR="000A1B7B" w:rsidRPr="003F0C30" w:rsidRDefault="000A1B7B" w:rsidP="00CF636B">
      <w:pPr>
        <w:spacing w:after="0" w:line="240" w:lineRule="auto"/>
        <w:jc w:val="center"/>
        <w:rPr>
          <w:rFonts w:ascii="Times New Roman" w:eastAsia="Times New Roman" w:hAnsi="Times New Roman" w:cs="Times New Roman"/>
          <w:b/>
          <w:sz w:val="28"/>
          <w:szCs w:val="28"/>
          <w:u w:val="single"/>
        </w:rPr>
      </w:pPr>
    </w:p>
    <w:p w14:paraId="1213927A" w14:textId="77777777" w:rsidR="000A1B7B" w:rsidRPr="003F0C30" w:rsidRDefault="000A1B7B" w:rsidP="00CF636B">
      <w:pPr>
        <w:spacing w:after="0" w:line="240" w:lineRule="auto"/>
        <w:jc w:val="both"/>
        <w:rPr>
          <w:rFonts w:ascii="Times New Roman" w:eastAsia="Times New Roman" w:hAnsi="Times New Roman" w:cs="Times New Roman"/>
          <w:b/>
          <w:sz w:val="28"/>
          <w:szCs w:val="28"/>
          <w:u w:val="single"/>
        </w:rPr>
      </w:pPr>
    </w:p>
    <w:tbl>
      <w:tblPr>
        <w:tblW w:w="9873" w:type="dxa"/>
        <w:tblLook w:val="04A0" w:firstRow="1" w:lastRow="0" w:firstColumn="1" w:lastColumn="0" w:noHBand="0" w:noVBand="1"/>
      </w:tblPr>
      <w:tblGrid>
        <w:gridCol w:w="843"/>
        <w:gridCol w:w="7875"/>
        <w:gridCol w:w="1155"/>
      </w:tblGrid>
      <w:tr w:rsidR="00CF636B" w:rsidRPr="003F0C30" w14:paraId="08CEF892" w14:textId="77777777">
        <w:tc>
          <w:tcPr>
            <w:tcW w:w="843" w:type="dxa"/>
          </w:tcPr>
          <w:p w14:paraId="13E6FFE1"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b/>
                <w:caps/>
                <w:sz w:val="28"/>
                <w:szCs w:val="28"/>
              </w:rPr>
            </w:pPr>
            <w:r w:rsidRPr="003F0C30">
              <w:rPr>
                <w:rFonts w:ascii="Times New Roman" w:eastAsia="SimSun" w:hAnsi="Times New Roman" w:cs="Times New Roman"/>
                <w:b/>
                <w:caps/>
                <w:sz w:val="28"/>
                <w:szCs w:val="28"/>
              </w:rPr>
              <w:t>1.</w:t>
            </w:r>
          </w:p>
        </w:tc>
        <w:tc>
          <w:tcPr>
            <w:tcW w:w="7875" w:type="dxa"/>
          </w:tcPr>
          <w:p w14:paraId="1FF31F00"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b/>
                <w:sz w:val="28"/>
                <w:szCs w:val="28"/>
              </w:rPr>
            </w:pPr>
            <w:r w:rsidRPr="003F0C30">
              <w:rPr>
                <w:rFonts w:ascii="Times New Roman" w:eastAsia="SimSun" w:hAnsi="Times New Roman" w:cs="Times New Roman"/>
                <w:b/>
                <w:sz w:val="28"/>
                <w:szCs w:val="28"/>
              </w:rPr>
              <w:t>Төлқұжат</w:t>
            </w:r>
          </w:p>
        </w:tc>
        <w:tc>
          <w:tcPr>
            <w:tcW w:w="1155" w:type="dxa"/>
          </w:tcPr>
          <w:p w14:paraId="4CF908AF" w14:textId="01AF5B73" w:rsidR="000A1B7B" w:rsidRPr="003F0C30" w:rsidRDefault="005E1678" w:rsidP="00CF636B">
            <w:pPr>
              <w:widowControl w:val="0"/>
              <w:tabs>
                <w:tab w:val="left" w:pos="315"/>
              </w:tabs>
              <w:spacing w:after="0" w:line="240" w:lineRule="auto"/>
              <w:jc w:val="both"/>
              <w:rPr>
                <w:rFonts w:ascii="Times New Roman" w:eastAsia="SimSun" w:hAnsi="Times New Roman" w:cs="Times New Roman"/>
                <w:caps/>
                <w:sz w:val="28"/>
                <w:szCs w:val="28"/>
                <w:lang w:val="kk-KZ"/>
              </w:rPr>
            </w:pPr>
            <w:r w:rsidRPr="003F0C30">
              <w:rPr>
                <w:rFonts w:ascii="Times New Roman" w:eastAsia="SimSun" w:hAnsi="Times New Roman" w:cs="Times New Roman"/>
                <w:caps/>
                <w:sz w:val="28"/>
                <w:szCs w:val="28"/>
                <w:lang w:val="kk-KZ"/>
              </w:rPr>
              <w:t xml:space="preserve">  </w:t>
            </w:r>
            <w:r w:rsidR="007E321D">
              <w:rPr>
                <w:rFonts w:ascii="Times New Roman" w:eastAsia="SimSun" w:hAnsi="Times New Roman" w:cs="Times New Roman"/>
                <w:caps/>
                <w:sz w:val="28"/>
                <w:szCs w:val="28"/>
                <w:lang w:val="kk-KZ"/>
              </w:rPr>
              <w:t>4</w:t>
            </w:r>
            <w:r w:rsidRPr="003F0C30">
              <w:rPr>
                <w:rFonts w:ascii="Times New Roman" w:eastAsia="SimSun" w:hAnsi="Times New Roman" w:cs="Times New Roman"/>
                <w:caps/>
                <w:sz w:val="28"/>
                <w:szCs w:val="28"/>
                <w:lang w:val="kk-KZ"/>
              </w:rPr>
              <w:t>-1</w:t>
            </w:r>
            <w:r w:rsidR="007E321D">
              <w:rPr>
                <w:rFonts w:ascii="Times New Roman" w:eastAsia="SimSun" w:hAnsi="Times New Roman" w:cs="Times New Roman"/>
                <w:caps/>
                <w:sz w:val="28"/>
                <w:szCs w:val="28"/>
                <w:lang w:val="kk-KZ"/>
              </w:rPr>
              <w:t>4</w:t>
            </w:r>
          </w:p>
        </w:tc>
      </w:tr>
      <w:tr w:rsidR="00CF636B" w:rsidRPr="003F0C30" w14:paraId="2ED73E37" w14:textId="77777777">
        <w:tc>
          <w:tcPr>
            <w:tcW w:w="843" w:type="dxa"/>
          </w:tcPr>
          <w:p w14:paraId="0722A819"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b/>
                <w:caps/>
                <w:sz w:val="28"/>
                <w:szCs w:val="28"/>
              </w:rPr>
            </w:pPr>
            <w:r w:rsidRPr="003F0C30">
              <w:rPr>
                <w:rFonts w:ascii="Times New Roman" w:eastAsia="SimSun" w:hAnsi="Times New Roman" w:cs="Times New Roman"/>
                <w:b/>
                <w:caps/>
                <w:sz w:val="28"/>
                <w:szCs w:val="28"/>
              </w:rPr>
              <w:t>2.</w:t>
            </w:r>
          </w:p>
        </w:tc>
        <w:tc>
          <w:tcPr>
            <w:tcW w:w="7875" w:type="dxa"/>
          </w:tcPr>
          <w:p w14:paraId="57977D41"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b/>
                <w:sz w:val="28"/>
                <w:szCs w:val="28"/>
              </w:rPr>
            </w:pPr>
            <w:r w:rsidRPr="003F0C30">
              <w:rPr>
                <w:rFonts w:ascii="Times New Roman" w:eastAsia="SimSun" w:hAnsi="Times New Roman" w:cs="Times New Roman"/>
                <w:b/>
                <w:sz w:val="28"/>
                <w:szCs w:val="28"/>
              </w:rPr>
              <w:t>Аумақты дамытудың пайымы</w:t>
            </w:r>
          </w:p>
        </w:tc>
        <w:tc>
          <w:tcPr>
            <w:tcW w:w="1155" w:type="dxa"/>
          </w:tcPr>
          <w:p w14:paraId="69AD0CF7" w14:textId="1DBEC91E" w:rsidR="000A1B7B" w:rsidRPr="003F0C30" w:rsidRDefault="002F43D9" w:rsidP="00CF636B">
            <w:pPr>
              <w:widowControl w:val="0"/>
              <w:tabs>
                <w:tab w:val="left" w:pos="315"/>
              </w:tabs>
              <w:spacing w:after="0" w:line="240" w:lineRule="auto"/>
              <w:jc w:val="both"/>
              <w:rPr>
                <w:rFonts w:ascii="Times New Roman" w:eastAsia="SimSun" w:hAnsi="Times New Roman" w:cs="Times New Roman"/>
                <w:caps/>
                <w:sz w:val="28"/>
                <w:szCs w:val="28"/>
                <w:lang w:val="kk-KZ"/>
              </w:rPr>
            </w:pPr>
            <w:r w:rsidRPr="003F0C30">
              <w:rPr>
                <w:rFonts w:ascii="Times New Roman" w:eastAsia="SimSun" w:hAnsi="Times New Roman" w:cs="Times New Roman"/>
                <w:caps/>
                <w:sz w:val="28"/>
                <w:szCs w:val="28"/>
                <w:lang w:val="kk-KZ"/>
              </w:rPr>
              <w:t>1</w:t>
            </w:r>
            <w:r w:rsidR="007E321D">
              <w:rPr>
                <w:rFonts w:ascii="Times New Roman" w:eastAsia="SimSun" w:hAnsi="Times New Roman" w:cs="Times New Roman"/>
                <w:caps/>
                <w:sz w:val="28"/>
                <w:szCs w:val="28"/>
                <w:lang w:val="kk-KZ"/>
              </w:rPr>
              <w:t>5</w:t>
            </w:r>
            <w:r w:rsidR="005E1678" w:rsidRPr="003F0C30">
              <w:rPr>
                <w:rFonts w:ascii="Times New Roman" w:eastAsia="SimSun" w:hAnsi="Times New Roman" w:cs="Times New Roman"/>
                <w:caps/>
                <w:sz w:val="28"/>
                <w:szCs w:val="28"/>
                <w:lang w:val="kk-KZ"/>
              </w:rPr>
              <w:t>-</w:t>
            </w:r>
            <w:r w:rsidR="007E321D">
              <w:rPr>
                <w:rFonts w:ascii="Times New Roman" w:eastAsia="SimSun" w:hAnsi="Times New Roman" w:cs="Times New Roman"/>
                <w:caps/>
                <w:sz w:val="28"/>
                <w:szCs w:val="28"/>
                <w:lang w:val="kk-KZ"/>
              </w:rPr>
              <w:t>16</w:t>
            </w:r>
          </w:p>
        </w:tc>
      </w:tr>
      <w:tr w:rsidR="00CF636B" w:rsidRPr="003F0C30" w14:paraId="178720EA" w14:textId="77777777">
        <w:tc>
          <w:tcPr>
            <w:tcW w:w="843" w:type="dxa"/>
          </w:tcPr>
          <w:p w14:paraId="127A9FB2"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b/>
                <w:caps/>
                <w:sz w:val="28"/>
                <w:szCs w:val="28"/>
              </w:rPr>
            </w:pPr>
            <w:r w:rsidRPr="003F0C30">
              <w:rPr>
                <w:rFonts w:ascii="Times New Roman" w:eastAsia="SimSun" w:hAnsi="Times New Roman" w:cs="Times New Roman"/>
                <w:b/>
                <w:caps/>
                <w:sz w:val="28"/>
                <w:szCs w:val="28"/>
              </w:rPr>
              <w:t>3.</w:t>
            </w:r>
          </w:p>
        </w:tc>
        <w:tc>
          <w:tcPr>
            <w:tcW w:w="7875" w:type="dxa"/>
          </w:tcPr>
          <w:p w14:paraId="054D2FBB"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b/>
                <w:sz w:val="28"/>
                <w:szCs w:val="28"/>
              </w:rPr>
            </w:pPr>
            <w:r w:rsidRPr="003F0C30">
              <w:rPr>
                <w:rFonts w:ascii="Times New Roman" w:eastAsia="SimSun" w:hAnsi="Times New Roman" w:cs="Times New Roman"/>
                <w:b/>
                <w:sz w:val="28"/>
                <w:szCs w:val="28"/>
              </w:rPr>
              <w:t>Ағымдағы ахуалды талдау</w:t>
            </w:r>
          </w:p>
          <w:p w14:paraId="7D2CD805"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sz w:val="28"/>
                <w:szCs w:val="28"/>
              </w:rPr>
            </w:pPr>
            <w:r w:rsidRPr="003F0C30">
              <w:rPr>
                <w:rFonts w:ascii="Times New Roman" w:eastAsia="SimSun" w:hAnsi="Times New Roman" w:cs="Times New Roman"/>
                <w:sz w:val="28"/>
                <w:szCs w:val="28"/>
              </w:rPr>
              <w:t>Негізгі мәселелердің кешенді сипаттамасы</w:t>
            </w:r>
          </w:p>
          <w:p w14:paraId="659B8F8C"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sz w:val="28"/>
                <w:szCs w:val="28"/>
              </w:rPr>
            </w:pPr>
            <w:r w:rsidRPr="003F0C30">
              <w:rPr>
                <w:rFonts w:ascii="Times New Roman" w:eastAsia="SimSun" w:hAnsi="Times New Roman" w:cs="Times New Roman"/>
                <w:sz w:val="28"/>
                <w:szCs w:val="28"/>
              </w:rPr>
              <w:t>Бәсекелестік артықшылықтар</w:t>
            </w:r>
          </w:p>
          <w:p w14:paraId="3C6835C5" w14:textId="296BBB7B" w:rsidR="0054194A" w:rsidRPr="003F0C30" w:rsidRDefault="0054194A" w:rsidP="00CF636B">
            <w:pPr>
              <w:widowControl w:val="0"/>
              <w:tabs>
                <w:tab w:val="left" w:pos="315"/>
              </w:tabs>
              <w:spacing w:after="0" w:line="240" w:lineRule="auto"/>
              <w:jc w:val="both"/>
              <w:rPr>
                <w:rFonts w:ascii="Times New Roman" w:eastAsia="SimSun" w:hAnsi="Times New Roman" w:cs="Times New Roman"/>
              </w:rPr>
            </w:pPr>
            <w:r w:rsidRPr="003F0C30">
              <w:rPr>
                <w:rFonts w:ascii="Times New Roman" w:eastAsia="SimSun" w:hAnsi="Times New Roman" w:cs="Times New Roman"/>
                <w:sz w:val="28"/>
                <w:szCs w:val="28"/>
              </w:rPr>
              <w:t>Өңірдің мүмкіндіктері</w:t>
            </w:r>
          </w:p>
        </w:tc>
        <w:tc>
          <w:tcPr>
            <w:tcW w:w="1155" w:type="dxa"/>
          </w:tcPr>
          <w:p w14:paraId="04E3AD72" w14:textId="1E6F39D8" w:rsidR="000A1B7B" w:rsidRPr="003F0C30" w:rsidRDefault="00E44F37" w:rsidP="00CF636B">
            <w:pPr>
              <w:widowControl w:val="0"/>
              <w:tabs>
                <w:tab w:val="left" w:pos="315"/>
              </w:tabs>
              <w:spacing w:after="0" w:line="240" w:lineRule="auto"/>
              <w:jc w:val="both"/>
              <w:rPr>
                <w:rFonts w:ascii="Times New Roman" w:eastAsia="SimSun" w:hAnsi="Times New Roman" w:cs="Times New Roman"/>
                <w:caps/>
                <w:sz w:val="28"/>
                <w:szCs w:val="28"/>
                <w:lang w:val="kk-KZ"/>
              </w:rPr>
            </w:pPr>
            <w:r w:rsidRPr="003F0C30">
              <w:rPr>
                <w:rFonts w:ascii="Times New Roman" w:eastAsia="SimSun" w:hAnsi="Times New Roman" w:cs="Times New Roman"/>
                <w:caps/>
                <w:sz w:val="28"/>
                <w:szCs w:val="28"/>
                <w:lang w:val="kk-KZ"/>
              </w:rPr>
              <w:t>1</w:t>
            </w:r>
            <w:r w:rsidR="007E321D">
              <w:rPr>
                <w:rFonts w:ascii="Times New Roman" w:eastAsia="SimSun" w:hAnsi="Times New Roman" w:cs="Times New Roman"/>
                <w:caps/>
                <w:sz w:val="28"/>
                <w:szCs w:val="28"/>
                <w:lang w:val="kk-KZ"/>
              </w:rPr>
              <w:t>6</w:t>
            </w:r>
            <w:r w:rsidR="005E1678" w:rsidRPr="003F0C30">
              <w:rPr>
                <w:rFonts w:ascii="Times New Roman" w:eastAsia="SimSun" w:hAnsi="Times New Roman" w:cs="Times New Roman"/>
                <w:caps/>
                <w:sz w:val="28"/>
                <w:szCs w:val="28"/>
                <w:lang w:val="kk-KZ"/>
              </w:rPr>
              <w:t>-5</w:t>
            </w:r>
            <w:r w:rsidR="007E321D">
              <w:rPr>
                <w:rFonts w:ascii="Times New Roman" w:eastAsia="SimSun" w:hAnsi="Times New Roman" w:cs="Times New Roman"/>
                <w:caps/>
                <w:sz w:val="28"/>
                <w:szCs w:val="28"/>
                <w:lang w:val="kk-KZ"/>
              </w:rPr>
              <w:t>2</w:t>
            </w:r>
          </w:p>
          <w:p w14:paraId="2D81B0F4" w14:textId="33F509CB" w:rsidR="000A1B7B" w:rsidRPr="003F0C30" w:rsidRDefault="00E44F37" w:rsidP="00CF636B">
            <w:pPr>
              <w:widowControl w:val="0"/>
              <w:tabs>
                <w:tab w:val="left" w:pos="315"/>
              </w:tabs>
              <w:spacing w:after="0" w:line="240" w:lineRule="auto"/>
              <w:jc w:val="both"/>
              <w:rPr>
                <w:rFonts w:ascii="Times New Roman" w:eastAsia="SimSun" w:hAnsi="Times New Roman" w:cs="Times New Roman"/>
                <w:caps/>
                <w:sz w:val="28"/>
                <w:szCs w:val="28"/>
                <w:lang w:val="kk-KZ"/>
              </w:rPr>
            </w:pPr>
            <w:r w:rsidRPr="003F0C30">
              <w:rPr>
                <w:rFonts w:ascii="Times New Roman" w:eastAsia="SimSun" w:hAnsi="Times New Roman" w:cs="Times New Roman"/>
                <w:caps/>
                <w:sz w:val="28"/>
                <w:szCs w:val="28"/>
                <w:lang w:val="kk-KZ"/>
              </w:rPr>
              <w:t>5</w:t>
            </w:r>
            <w:r w:rsidR="007E321D">
              <w:rPr>
                <w:rFonts w:ascii="Times New Roman" w:eastAsia="SimSun" w:hAnsi="Times New Roman" w:cs="Times New Roman"/>
                <w:caps/>
                <w:sz w:val="28"/>
                <w:szCs w:val="28"/>
                <w:lang w:val="kk-KZ"/>
              </w:rPr>
              <w:t>2</w:t>
            </w:r>
          </w:p>
          <w:p w14:paraId="2AC4EA2E" w14:textId="50F72498" w:rsidR="000A1B7B" w:rsidRPr="003F0C30" w:rsidRDefault="00E44F37" w:rsidP="00CF636B">
            <w:pPr>
              <w:widowControl w:val="0"/>
              <w:tabs>
                <w:tab w:val="left" w:pos="315"/>
              </w:tabs>
              <w:spacing w:after="0" w:line="240" w:lineRule="auto"/>
              <w:jc w:val="both"/>
              <w:rPr>
                <w:rFonts w:ascii="Times New Roman" w:eastAsia="SimSun" w:hAnsi="Times New Roman" w:cs="Times New Roman"/>
                <w:caps/>
                <w:sz w:val="28"/>
                <w:szCs w:val="28"/>
                <w:lang w:val="kk-KZ"/>
              </w:rPr>
            </w:pPr>
            <w:r w:rsidRPr="003F0C30">
              <w:rPr>
                <w:rFonts w:ascii="Times New Roman" w:eastAsia="SimSun" w:hAnsi="Times New Roman" w:cs="Times New Roman"/>
                <w:caps/>
                <w:sz w:val="28"/>
                <w:szCs w:val="28"/>
                <w:lang w:val="kk-KZ"/>
              </w:rPr>
              <w:t>5</w:t>
            </w:r>
            <w:r w:rsidR="007E321D">
              <w:rPr>
                <w:rFonts w:ascii="Times New Roman" w:eastAsia="SimSun" w:hAnsi="Times New Roman" w:cs="Times New Roman"/>
                <w:caps/>
                <w:sz w:val="28"/>
                <w:szCs w:val="28"/>
                <w:lang w:val="kk-KZ"/>
              </w:rPr>
              <w:t>2</w:t>
            </w:r>
          </w:p>
          <w:p w14:paraId="636E3F81" w14:textId="24BF4F89" w:rsidR="0054194A" w:rsidRPr="003F0C30" w:rsidRDefault="0054194A" w:rsidP="00CF636B">
            <w:pPr>
              <w:widowControl w:val="0"/>
              <w:tabs>
                <w:tab w:val="left" w:pos="315"/>
              </w:tabs>
              <w:spacing w:after="0" w:line="240" w:lineRule="auto"/>
              <w:jc w:val="both"/>
              <w:rPr>
                <w:rFonts w:ascii="Times New Roman" w:eastAsia="SimSun" w:hAnsi="Times New Roman" w:cs="Times New Roman"/>
                <w:caps/>
                <w:sz w:val="28"/>
                <w:szCs w:val="28"/>
                <w:lang w:val="kk-KZ"/>
              </w:rPr>
            </w:pPr>
            <w:r w:rsidRPr="003F0C30">
              <w:rPr>
                <w:rFonts w:ascii="Times New Roman" w:eastAsia="SimSun" w:hAnsi="Times New Roman" w:cs="Times New Roman"/>
                <w:caps/>
                <w:sz w:val="28"/>
                <w:szCs w:val="28"/>
                <w:lang w:val="kk-KZ"/>
              </w:rPr>
              <w:t>5</w:t>
            </w:r>
            <w:r w:rsidR="007E321D">
              <w:rPr>
                <w:rFonts w:ascii="Times New Roman" w:eastAsia="SimSun" w:hAnsi="Times New Roman" w:cs="Times New Roman"/>
                <w:caps/>
                <w:sz w:val="28"/>
                <w:szCs w:val="28"/>
                <w:lang w:val="kk-KZ"/>
              </w:rPr>
              <w:t>3</w:t>
            </w:r>
          </w:p>
        </w:tc>
      </w:tr>
      <w:tr w:rsidR="00CF636B" w:rsidRPr="003F0C30" w14:paraId="7BD696CD" w14:textId="77777777">
        <w:trPr>
          <w:trHeight w:val="81"/>
        </w:trPr>
        <w:tc>
          <w:tcPr>
            <w:tcW w:w="843" w:type="dxa"/>
          </w:tcPr>
          <w:p w14:paraId="36067DCF"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b/>
                <w:caps/>
                <w:sz w:val="28"/>
                <w:szCs w:val="28"/>
              </w:rPr>
            </w:pPr>
            <w:r w:rsidRPr="003F0C30">
              <w:rPr>
                <w:rFonts w:ascii="Times New Roman" w:eastAsia="SimSun" w:hAnsi="Times New Roman" w:cs="Times New Roman"/>
                <w:b/>
                <w:caps/>
                <w:sz w:val="28"/>
                <w:szCs w:val="28"/>
              </w:rPr>
              <w:t>4.</w:t>
            </w:r>
          </w:p>
        </w:tc>
        <w:tc>
          <w:tcPr>
            <w:tcW w:w="7875" w:type="dxa"/>
          </w:tcPr>
          <w:p w14:paraId="32154F02" w14:textId="77777777" w:rsidR="000A1B7B" w:rsidRPr="003F0C30" w:rsidRDefault="005E1678" w:rsidP="00CF636B">
            <w:pPr>
              <w:widowControl w:val="0"/>
              <w:tabs>
                <w:tab w:val="left" w:pos="315"/>
              </w:tabs>
              <w:spacing w:after="0" w:line="240" w:lineRule="auto"/>
              <w:jc w:val="both"/>
              <w:rPr>
                <w:rFonts w:ascii="Times New Roman" w:eastAsia="Times New Roman" w:hAnsi="Times New Roman" w:cs="Times New Roman"/>
                <w:b/>
                <w:bCs/>
                <w:sz w:val="28"/>
                <w:szCs w:val="28"/>
              </w:rPr>
            </w:pPr>
            <w:r w:rsidRPr="003F0C30">
              <w:rPr>
                <w:rFonts w:ascii="Times New Roman" w:eastAsia="Times New Roman" w:hAnsi="Times New Roman" w:cs="Times New Roman"/>
                <w:b/>
                <w:bCs/>
                <w:sz w:val="28"/>
                <w:szCs w:val="28"/>
              </w:rPr>
              <w:t>Негізгі бағыттар, мақсаттар, нысаналы индикаторлар, міндеттер, нәтижелер</w:t>
            </w:r>
            <w:r w:rsidRPr="003F0C30">
              <w:rPr>
                <w:rFonts w:ascii="Times New Roman" w:eastAsia="Times New Roman" w:hAnsi="Times New Roman" w:cs="Times New Roman"/>
                <w:b/>
                <w:bCs/>
                <w:sz w:val="28"/>
                <w:szCs w:val="28"/>
                <w:lang w:val="kk-KZ"/>
              </w:rPr>
              <w:t>дің</w:t>
            </w:r>
            <w:r w:rsidRPr="003F0C30">
              <w:rPr>
                <w:rFonts w:ascii="Times New Roman" w:eastAsia="Times New Roman" w:hAnsi="Times New Roman" w:cs="Times New Roman"/>
                <w:b/>
                <w:bCs/>
                <w:sz w:val="28"/>
                <w:szCs w:val="28"/>
              </w:rPr>
              <w:t xml:space="preserve"> көрсеткіштері және ресурстар</w:t>
            </w:r>
          </w:p>
          <w:p w14:paraId="7684CD46"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sz w:val="28"/>
                <w:szCs w:val="28"/>
              </w:rPr>
            </w:pPr>
            <w:r w:rsidRPr="003F0C30">
              <w:rPr>
                <w:rFonts w:ascii="Times New Roman" w:eastAsia="SimSun" w:hAnsi="Times New Roman" w:cs="Times New Roman"/>
                <w:sz w:val="28"/>
                <w:szCs w:val="28"/>
              </w:rPr>
              <w:t>1. Қостанай облысының даму жоспарын іске асыру</w:t>
            </w:r>
          </w:p>
        </w:tc>
        <w:tc>
          <w:tcPr>
            <w:tcW w:w="1155" w:type="dxa"/>
          </w:tcPr>
          <w:p w14:paraId="5FC3F68E" w14:textId="7246C0F2" w:rsidR="000A1B7B" w:rsidRPr="003F0C30" w:rsidRDefault="005E1678" w:rsidP="00CF636B">
            <w:pPr>
              <w:widowControl w:val="0"/>
              <w:tabs>
                <w:tab w:val="left" w:pos="315"/>
              </w:tabs>
              <w:spacing w:after="0" w:line="240" w:lineRule="auto"/>
              <w:jc w:val="both"/>
              <w:rPr>
                <w:rFonts w:ascii="Times New Roman" w:eastAsia="SimSun" w:hAnsi="Times New Roman" w:cs="Times New Roman"/>
                <w:caps/>
                <w:sz w:val="28"/>
                <w:szCs w:val="28"/>
                <w:lang w:val="kk-KZ"/>
              </w:rPr>
            </w:pPr>
            <w:r w:rsidRPr="003F0C30">
              <w:rPr>
                <w:rFonts w:ascii="Times New Roman" w:eastAsia="SimSun" w:hAnsi="Times New Roman" w:cs="Times New Roman"/>
                <w:caps/>
                <w:sz w:val="28"/>
                <w:szCs w:val="28"/>
                <w:lang w:val="kk-KZ"/>
              </w:rPr>
              <w:t>5</w:t>
            </w:r>
            <w:r w:rsidR="007E321D">
              <w:rPr>
                <w:rFonts w:ascii="Times New Roman" w:eastAsia="SimSun" w:hAnsi="Times New Roman" w:cs="Times New Roman"/>
                <w:caps/>
                <w:sz w:val="28"/>
                <w:szCs w:val="28"/>
                <w:lang w:val="kk-KZ"/>
              </w:rPr>
              <w:t>4</w:t>
            </w:r>
            <w:r w:rsidRPr="003F0C30">
              <w:rPr>
                <w:rFonts w:ascii="Times New Roman" w:eastAsia="SimSun" w:hAnsi="Times New Roman" w:cs="Times New Roman"/>
                <w:caps/>
                <w:sz w:val="28"/>
                <w:szCs w:val="28"/>
                <w:lang w:val="kk-KZ"/>
              </w:rPr>
              <w:t>-</w:t>
            </w:r>
            <w:r w:rsidR="002B6BEC" w:rsidRPr="003F0C30">
              <w:rPr>
                <w:rFonts w:ascii="Times New Roman" w:eastAsia="SimSun" w:hAnsi="Times New Roman" w:cs="Times New Roman"/>
                <w:caps/>
                <w:sz w:val="28"/>
                <w:szCs w:val="28"/>
                <w:lang w:val="kk-KZ"/>
              </w:rPr>
              <w:t>1</w:t>
            </w:r>
            <w:r w:rsidR="00B41F9D" w:rsidRPr="003F0C30">
              <w:rPr>
                <w:rFonts w:ascii="Times New Roman" w:eastAsia="SimSun" w:hAnsi="Times New Roman" w:cs="Times New Roman"/>
                <w:caps/>
                <w:sz w:val="28"/>
                <w:szCs w:val="28"/>
                <w:lang w:val="kk-KZ"/>
              </w:rPr>
              <w:t>11</w:t>
            </w:r>
          </w:p>
        </w:tc>
      </w:tr>
      <w:tr w:rsidR="00CF636B" w:rsidRPr="003F0C30" w14:paraId="546D6077" w14:textId="77777777">
        <w:tc>
          <w:tcPr>
            <w:tcW w:w="843" w:type="dxa"/>
          </w:tcPr>
          <w:p w14:paraId="726421EB" w14:textId="77777777" w:rsidR="000A1B7B" w:rsidRPr="003F0C30" w:rsidRDefault="000A1B7B" w:rsidP="00CF636B">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0676207F" w14:textId="5062775A" w:rsidR="000A1B7B" w:rsidRPr="003F0C30" w:rsidRDefault="00E44F37" w:rsidP="00CF636B">
            <w:pPr>
              <w:widowControl w:val="0"/>
              <w:tabs>
                <w:tab w:val="left" w:pos="315"/>
              </w:tabs>
              <w:spacing w:after="0" w:line="240" w:lineRule="auto"/>
              <w:jc w:val="both"/>
              <w:rPr>
                <w:rFonts w:ascii="Times New Roman" w:eastAsia="SimSun" w:hAnsi="Times New Roman" w:cs="Times New Roman"/>
                <w:sz w:val="28"/>
                <w:szCs w:val="28"/>
              </w:rPr>
            </w:pPr>
            <w:r w:rsidRPr="003F0C30">
              <w:rPr>
                <w:rFonts w:ascii="Times New Roman" w:eastAsia="SimSun" w:hAnsi="Times New Roman" w:cs="Times New Roman"/>
                <w:sz w:val="28"/>
                <w:szCs w:val="28"/>
              </w:rPr>
              <w:t xml:space="preserve">    </w:t>
            </w:r>
            <w:r w:rsidR="005E1678" w:rsidRPr="003F0C30">
              <w:rPr>
                <w:rFonts w:ascii="Times New Roman" w:eastAsia="SimSun" w:hAnsi="Times New Roman" w:cs="Times New Roman"/>
                <w:sz w:val="28"/>
                <w:szCs w:val="28"/>
              </w:rPr>
              <w:t>1</w:t>
            </w:r>
            <w:r w:rsidR="005E1678" w:rsidRPr="003F0C30">
              <w:rPr>
                <w:rFonts w:ascii="Times New Roman" w:eastAsia="SimSun" w:hAnsi="Times New Roman" w:cs="Times New Roman"/>
                <w:sz w:val="28"/>
                <w:szCs w:val="28"/>
                <w:lang w:val="kk-KZ"/>
              </w:rPr>
              <w:t>-б</w:t>
            </w:r>
            <w:r w:rsidR="005E1678" w:rsidRPr="003F0C30">
              <w:rPr>
                <w:rFonts w:ascii="Times New Roman" w:eastAsia="SimSun" w:hAnsi="Times New Roman" w:cs="Times New Roman"/>
                <w:sz w:val="28"/>
                <w:szCs w:val="28"/>
              </w:rPr>
              <w:t>ағыт.</w:t>
            </w:r>
            <w:r w:rsidR="005E1678" w:rsidRPr="003F0C30">
              <w:rPr>
                <w:rFonts w:ascii="Times New Roman" w:eastAsia="SimSun" w:hAnsi="Times New Roman" w:cs="Times New Roman"/>
                <w:sz w:val="28"/>
                <w:szCs w:val="28"/>
                <w:lang w:val="kk-KZ"/>
              </w:rPr>
              <w:t xml:space="preserve"> </w:t>
            </w:r>
            <w:r w:rsidR="005E1678" w:rsidRPr="003F0C30">
              <w:rPr>
                <w:rFonts w:ascii="Times New Roman" w:hAnsi="Times New Roman" w:cs="Times New Roman"/>
                <w:sz w:val="28"/>
                <w:szCs w:val="28"/>
              </w:rPr>
              <w:t>Өңір экономикасының өсімі</w:t>
            </w:r>
          </w:p>
        </w:tc>
        <w:tc>
          <w:tcPr>
            <w:tcW w:w="1155" w:type="dxa"/>
          </w:tcPr>
          <w:p w14:paraId="7CC95FCE" w14:textId="425D94FE" w:rsidR="000A1B7B" w:rsidRPr="003F0C30" w:rsidRDefault="005E1678" w:rsidP="00CF636B">
            <w:pPr>
              <w:widowControl w:val="0"/>
              <w:tabs>
                <w:tab w:val="left" w:pos="315"/>
              </w:tabs>
              <w:spacing w:after="0" w:line="240" w:lineRule="auto"/>
              <w:jc w:val="both"/>
              <w:rPr>
                <w:rFonts w:ascii="Times New Roman" w:eastAsia="SimSun" w:hAnsi="Times New Roman" w:cs="Times New Roman"/>
                <w:caps/>
                <w:sz w:val="28"/>
                <w:szCs w:val="28"/>
                <w:lang w:val="kk-KZ"/>
              </w:rPr>
            </w:pPr>
            <w:r w:rsidRPr="003F0C30">
              <w:rPr>
                <w:rFonts w:ascii="Times New Roman" w:eastAsia="SimSun" w:hAnsi="Times New Roman" w:cs="Times New Roman"/>
                <w:caps/>
                <w:sz w:val="28"/>
                <w:szCs w:val="28"/>
                <w:lang w:val="kk-KZ"/>
              </w:rPr>
              <w:t>5</w:t>
            </w:r>
            <w:r w:rsidR="007E321D">
              <w:rPr>
                <w:rFonts w:ascii="Times New Roman" w:eastAsia="SimSun" w:hAnsi="Times New Roman" w:cs="Times New Roman"/>
                <w:caps/>
                <w:sz w:val="28"/>
                <w:szCs w:val="28"/>
                <w:lang w:val="kk-KZ"/>
              </w:rPr>
              <w:t>4</w:t>
            </w:r>
            <w:r w:rsidR="00381108" w:rsidRPr="003F0C30">
              <w:rPr>
                <w:rFonts w:ascii="Times New Roman" w:eastAsia="SimSun" w:hAnsi="Times New Roman" w:cs="Times New Roman"/>
                <w:caps/>
                <w:sz w:val="28"/>
                <w:szCs w:val="28"/>
                <w:lang w:val="kk-KZ"/>
              </w:rPr>
              <w:t>-6</w:t>
            </w:r>
            <w:r w:rsidR="007E321D">
              <w:rPr>
                <w:rFonts w:ascii="Times New Roman" w:eastAsia="SimSun" w:hAnsi="Times New Roman" w:cs="Times New Roman"/>
                <w:caps/>
                <w:sz w:val="28"/>
                <w:szCs w:val="28"/>
                <w:lang w:val="kk-KZ"/>
              </w:rPr>
              <w:t>3</w:t>
            </w:r>
          </w:p>
        </w:tc>
      </w:tr>
      <w:tr w:rsidR="000A1B7B" w:rsidRPr="003F0C30" w14:paraId="39068306" w14:textId="77777777">
        <w:tc>
          <w:tcPr>
            <w:tcW w:w="843" w:type="dxa"/>
          </w:tcPr>
          <w:p w14:paraId="031A8E2D" w14:textId="77777777" w:rsidR="000A1B7B" w:rsidRPr="003F0C30" w:rsidRDefault="000A1B7B" w:rsidP="00CF636B">
            <w:pPr>
              <w:widowControl w:val="0"/>
              <w:tabs>
                <w:tab w:val="left" w:pos="315"/>
              </w:tabs>
              <w:spacing w:after="0" w:line="240" w:lineRule="auto"/>
              <w:jc w:val="both"/>
              <w:rPr>
                <w:rFonts w:ascii="Times New Roman" w:eastAsia="SimSun" w:hAnsi="Times New Roman" w:cs="Times New Roman"/>
                <w:caps/>
                <w:sz w:val="28"/>
                <w:szCs w:val="28"/>
              </w:rPr>
            </w:pPr>
          </w:p>
          <w:p w14:paraId="2CCCF8C4" w14:textId="77777777" w:rsidR="000A1B7B" w:rsidRPr="003F0C30" w:rsidRDefault="000A1B7B" w:rsidP="00CF636B">
            <w:pPr>
              <w:widowControl w:val="0"/>
              <w:tabs>
                <w:tab w:val="left" w:pos="315"/>
              </w:tabs>
              <w:spacing w:after="0" w:line="240" w:lineRule="auto"/>
              <w:jc w:val="both"/>
              <w:rPr>
                <w:rFonts w:ascii="Times New Roman" w:eastAsia="SimSun" w:hAnsi="Times New Roman" w:cs="Times New Roman"/>
                <w:caps/>
                <w:sz w:val="28"/>
                <w:szCs w:val="28"/>
              </w:rPr>
            </w:pPr>
          </w:p>
          <w:p w14:paraId="4E703552" w14:textId="77777777" w:rsidR="000A1B7B" w:rsidRPr="003F0C30" w:rsidRDefault="000A1B7B" w:rsidP="00CF636B">
            <w:pPr>
              <w:widowControl w:val="0"/>
              <w:tabs>
                <w:tab w:val="left" w:pos="315"/>
              </w:tabs>
              <w:spacing w:after="0" w:line="240" w:lineRule="auto"/>
              <w:jc w:val="both"/>
              <w:rPr>
                <w:rFonts w:ascii="Times New Roman" w:eastAsia="SimSun" w:hAnsi="Times New Roman" w:cs="Times New Roman"/>
                <w:caps/>
                <w:sz w:val="28"/>
                <w:szCs w:val="28"/>
              </w:rPr>
            </w:pPr>
          </w:p>
          <w:p w14:paraId="41BA6B86" w14:textId="77777777" w:rsidR="000A1B7B" w:rsidRPr="003F0C30" w:rsidRDefault="000A1B7B" w:rsidP="00CF636B">
            <w:pPr>
              <w:widowControl w:val="0"/>
              <w:tabs>
                <w:tab w:val="left" w:pos="315"/>
              </w:tabs>
              <w:spacing w:after="0" w:line="240" w:lineRule="auto"/>
              <w:jc w:val="both"/>
              <w:rPr>
                <w:rFonts w:ascii="Times New Roman" w:eastAsia="SimSun" w:hAnsi="Times New Roman" w:cs="Times New Roman"/>
                <w:caps/>
                <w:sz w:val="28"/>
                <w:szCs w:val="28"/>
              </w:rPr>
            </w:pPr>
          </w:p>
          <w:p w14:paraId="27BBBA44" w14:textId="77777777" w:rsidR="000A1B7B" w:rsidRPr="003F0C30" w:rsidRDefault="000A1B7B" w:rsidP="00CF636B">
            <w:pPr>
              <w:widowControl w:val="0"/>
              <w:tabs>
                <w:tab w:val="left" w:pos="315"/>
              </w:tabs>
              <w:spacing w:after="0" w:line="240" w:lineRule="auto"/>
              <w:jc w:val="both"/>
              <w:rPr>
                <w:rFonts w:ascii="Times New Roman" w:eastAsia="SimSun" w:hAnsi="Times New Roman" w:cs="Times New Roman"/>
                <w:caps/>
                <w:sz w:val="28"/>
                <w:szCs w:val="28"/>
              </w:rPr>
            </w:pPr>
          </w:p>
          <w:p w14:paraId="5837FB3F"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b/>
                <w:bCs/>
                <w:caps/>
                <w:sz w:val="28"/>
                <w:szCs w:val="28"/>
              </w:rPr>
            </w:pPr>
            <w:r w:rsidRPr="003F0C30">
              <w:rPr>
                <w:rFonts w:ascii="Times New Roman" w:eastAsia="SimSun" w:hAnsi="Times New Roman" w:cs="Times New Roman"/>
                <w:b/>
                <w:bCs/>
                <w:caps/>
                <w:sz w:val="28"/>
                <w:szCs w:val="28"/>
              </w:rPr>
              <w:t>5.</w:t>
            </w:r>
          </w:p>
          <w:p w14:paraId="67E57A39" w14:textId="6D34F0BC" w:rsidR="00443F84" w:rsidRPr="003F0C30" w:rsidRDefault="00443F84" w:rsidP="00CF636B">
            <w:pPr>
              <w:widowControl w:val="0"/>
              <w:tabs>
                <w:tab w:val="left" w:pos="315"/>
              </w:tabs>
              <w:spacing w:after="0" w:line="240" w:lineRule="auto"/>
              <w:jc w:val="both"/>
              <w:rPr>
                <w:rFonts w:ascii="Times New Roman" w:eastAsia="SimSun" w:hAnsi="Times New Roman" w:cs="Times New Roman"/>
                <w:caps/>
                <w:sz w:val="28"/>
                <w:szCs w:val="28"/>
              </w:rPr>
            </w:pPr>
            <w:r w:rsidRPr="003F0C30">
              <w:rPr>
                <w:rFonts w:ascii="Times New Roman" w:eastAsia="SimSun" w:hAnsi="Times New Roman" w:cs="Times New Roman"/>
                <w:b/>
                <w:bCs/>
                <w:caps/>
                <w:sz w:val="28"/>
                <w:szCs w:val="28"/>
              </w:rPr>
              <w:t xml:space="preserve">6.        </w:t>
            </w:r>
          </w:p>
        </w:tc>
        <w:tc>
          <w:tcPr>
            <w:tcW w:w="7875" w:type="dxa"/>
          </w:tcPr>
          <w:p w14:paraId="698ECD66" w14:textId="10E42E8B" w:rsidR="000A1B7B" w:rsidRPr="003F0C30" w:rsidRDefault="00E44F37" w:rsidP="00CF636B">
            <w:pPr>
              <w:widowControl w:val="0"/>
              <w:tabs>
                <w:tab w:val="left" w:pos="315"/>
              </w:tabs>
              <w:spacing w:after="0" w:line="240" w:lineRule="auto"/>
              <w:jc w:val="both"/>
              <w:rPr>
                <w:rFonts w:ascii="Times New Roman" w:eastAsia="SimSun" w:hAnsi="Times New Roman" w:cs="Times New Roman"/>
                <w:sz w:val="28"/>
                <w:szCs w:val="28"/>
              </w:rPr>
            </w:pPr>
            <w:r w:rsidRPr="003F0C30">
              <w:rPr>
                <w:rFonts w:ascii="Times New Roman" w:eastAsia="SimSun" w:hAnsi="Times New Roman" w:cs="Times New Roman"/>
                <w:sz w:val="28"/>
                <w:szCs w:val="28"/>
              </w:rPr>
              <w:t xml:space="preserve">    </w:t>
            </w:r>
            <w:r w:rsidR="005E1678" w:rsidRPr="003F0C30">
              <w:rPr>
                <w:rFonts w:ascii="Times New Roman" w:eastAsia="SimSun" w:hAnsi="Times New Roman" w:cs="Times New Roman"/>
                <w:sz w:val="28"/>
                <w:szCs w:val="28"/>
              </w:rPr>
              <w:t>2-бағыт.</w:t>
            </w:r>
            <w:r w:rsidR="005E1678" w:rsidRPr="003F0C30">
              <w:rPr>
                <w:rFonts w:ascii="Times New Roman" w:eastAsia="SimSun" w:hAnsi="Times New Roman" w:cs="Times New Roman"/>
                <w:sz w:val="28"/>
                <w:szCs w:val="28"/>
                <w:lang w:val="kk-KZ"/>
              </w:rPr>
              <w:t xml:space="preserve"> </w:t>
            </w:r>
            <w:r w:rsidR="005E1678" w:rsidRPr="003F0C30">
              <w:rPr>
                <w:rFonts w:ascii="Times New Roman" w:eastAsia="SimSun" w:hAnsi="Times New Roman" w:cs="Times New Roman"/>
                <w:sz w:val="28"/>
                <w:szCs w:val="28"/>
              </w:rPr>
              <w:t xml:space="preserve">Өмірдің жаңа сапасын қамтамасыз ету </w:t>
            </w:r>
          </w:p>
          <w:p w14:paraId="266AA317"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sz w:val="28"/>
                <w:szCs w:val="28"/>
              </w:rPr>
            </w:pPr>
            <w:r w:rsidRPr="003F0C30">
              <w:rPr>
                <w:rFonts w:ascii="Times New Roman" w:eastAsia="SimSun" w:hAnsi="Times New Roman" w:cs="Times New Roman"/>
                <w:sz w:val="28"/>
                <w:szCs w:val="28"/>
              </w:rPr>
              <w:t>2. Ұлттық қауіпсіздік стратегиясын іске асыру</w:t>
            </w:r>
          </w:p>
          <w:p w14:paraId="63FF6572"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sz w:val="28"/>
                <w:szCs w:val="28"/>
              </w:rPr>
            </w:pPr>
            <w:r w:rsidRPr="003F0C30">
              <w:rPr>
                <w:rFonts w:ascii="Times New Roman" w:eastAsia="SimSun" w:hAnsi="Times New Roman" w:cs="Times New Roman"/>
                <w:sz w:val="28"/>
                <w:szCs w:val="28"/>
              </w:rPr>
              <w:t xml:space="preserve">3. Өзге де жоспарлау құжаттарын, мемлекеттік функцияларды, өкілеттіктерді және </w:t>
            </w:r>
            <w:r w:rsidRPr="003F0C30">
              <w:rPr>
                <w:rFonts w:ascii="Times New Roman" w:eastAsia="SimSun" w:hAnsi="Times New Roman" w:cs="Times New Roman"/>
                <w:i/>
                <w:sz w:val="24"/>
                <w:szCs w:val="28"/>
              </w:rPr>
              <w:t>(немесе)</w:t>
            </w:r>
            <w:r w:rsidRPr="003F0C30">
              <w:rPr>
                <w:rFonts w:ascii="Times New Roman" w:eastAsia="SimSun" w:hAnsi="Times New Roman" w:cs="Times New Roman"/>
                <w:sz w:val="24"/>
                <w:szCs w:val="28"/>
              </w:rPr>
              <w:t xml:space="preserve"> </w:t>
            </w:r>
            <w:r w:rsidRPr="003F0C30">
              <w:rPr>
                <w:rFonts w:ascii="Times New Roman" w:eastAsia="SimSun" w:hAnsi="Times New Roman" w:cs="Times New Roman"/>
                <w:sz w:val="28"/>
                <w:szCs w:val="28"/>
              </w:rPr>
              <w:t>мемлекеттік қызметтерді көрсетуді іске асыру</w:t>
            </w:r>
          </w:p>
          <w:p w14:paraId="230444E6" w14:textId="77777777" w:rsidR="000A1B7B" w:rsidRPr="003F0C30" w:rsidRDefault="005E1678" w:rsidP="00CF636B">
            <w:pPr>
              <w:widowControl w:val="0"/>
              <w:tabs>
                <w:tab w:val="left" w:pos="315"/>
              </w:tabs>
              <w:spacing w:after="0" w:line="240" w:lineRule="auto"/>
              <w:jc w:val="both"/>
              <w:rPr>
                <w:rFonts w:ascii="Times New Roman" w:eastAsia="SimSun" w:hAnsi="Times New Roman" w:cs="Times New Roman"/>
                <w:b/>
                <w:sz w:val="28"/>
                <w:szCs w:val="28"/>
              </w:rPr>
            </w:pPr>
            <w:r w:rsidRPr="003F0C30">
              <w:rPr>
                <w:rFonts w:ascii="Times New Roman" w:eastAsia="SimSun" w:hAnsi="Times New Roman" w:cs="Times New Roman"/>
                <w:b/>
                <w:sz w:val="28"/>
                <w:szCs w:val="28"/>
              </w:rPr>
              <w:t>Ведомствоаралық өзара іс-қимыл</w:t>
            </w:r>
          </w:p>
          <w:p w14:paraId="57E3BA2D" w14:textId="0E6065BC" w:rsidR="00443F84" w:rsidRPr="003F0C30" w:rsidRDefault="00443F84" w:rsidP="00CF636B">
            <w:pPr>
              <w:widowControl w:val="0"/>
              <w:tabs>
                <w:tab w:val="left" w:pos="315"/>
              </w:tabs>
              <w:spacing w:after="0" w:line="240" w:lineRule="auto"/>
              <w:jc w:val="both"/>
              <w:rPr>
                <w:rFonts w:ascii="Times New Roman" w:eastAsia="SimSun" w:hAnsi="Times New Roman" w:cs="Times New Roman"/>
                <w:b/>
                <w:sz w:val="28"/>
                <w:szCs w:val="28"/>
              </w:rPr>
            </w:pPr>
            <w:r w:rsidRPr="003F0C30">
              <w:rPr>
                <w:rFonts w:ascii="Times New Roman" w:eastAsia="SimSun" w:hAnsi="Times New Roman" w:cs="Times New Roman"/>
                <w:b/>
                <w:sz w:val="28"/>
                <w:szCs w:val="28"/>
              </w:rPr>
              <w:t>Инвестия</w:t>
            </w:r>
            <w:r w:rsidRPr="003F0C30">
              <w:rPr>
                <w:rFonts w:ascii="Times New Roman" w:eastAsia="SimSun" w:hAnsi="Times New Roman" w:cs="Times New Roman"/>
                <w:b/>
                <w:sz w:val="28"/>
                <w:szCs w:val="28"/>
                <w:lang w:val="kk-KZ"/>
              </w:rPr>
              <w:t xml:space="preserve">лық жоспар </w:t>
            </w:r>
            <w:r w:rsidRPr="003F0C30">
              <w:rPr>
                <w:rFonts w:ascii="Times New Roman" w:eastAsia="SimSun" w:hAnsi="Times New Roman" w:cs="Times New Roman"/>
                <w:i/>
                <w:sz w:val="28"/>
                <w:szCs w:val="28"/>
                <w:lang w:val="kk-KZ"/>
              </w:rPr>
              <w:t>(қосымша ретінде)</w:t>
            </w:r>
          </w:p>
        </w:tc>
        <w:tc>
          <w:tcPr>
            <w:tcW w:w="1155" w:type="dxa"/>
          </w:tcPr>
          <w:p w14:paraId="566A428A" w14:textId="6FBDBD26" w:rsidR="000A1B7B" w:rsidRPr="003F0C30" w:rsidRDefault="00381108" w:rsidP="00CF636B">
            <w:pPr>
              <w:widowControl w:val="0"/>
              <w:tabs>
                <w:tab w:val="left" w:pos="315"/>
              </w:tabs>
              <w:spacing w:after="0" w:line="240" w:lineRule="auto"/>
              <w:jc w:val="both"/>
              <w:rPr>
                <w:rFonts w:ascii="Times New Roman" w:eastAsia="SimSun" w:hAnsi="Times New Roman" w:cs="Times New Roman"/>
                <w:caps/>
                <w:sz w:val="28"/>
                <w:szCs w:val="28"/>
                <w:lang w:val="kk-KZ"/>
              </w:rPr>
            </w:pPr>
            <w:r w:rsidRPr="003F0C30">
              <w:rPr>
                <w:rFonts w:ascii="Times New Roman" w:eastAsia="SimSun" w:hAnsi="Times New Roman" w:cs="Times New Roman"/>
                <w:caps/>
                <w:sz w:val="28"/>
                <w:szCs w:val="28"/>
                <w:lang w:val="kk-KZ"/>
              </w:rPr>
              <w:t>6</w:t>
            </w:r>
            <w:r w:rsidR="007E321D">
              <w:rPr>
                <w:rFonts w:ascii="Times New Roman" w:eastAsia="SimSun" w:hAnsi="Times New Roman" w:cs="Times New Roman"/>
                <w:caps/>
                <w:sz w:val="28"/>
                <w:szCs w:val="28"/>
                <w:lang w:val="kk-KZ"/>
              </w:rPr>
              <w:t>3</w:t>
            </w:r>
            <w:r w:rsidRPr="003F0C30">
              <w:rPr>
                <w:rFonts w:ascii="Times New Roman" w:eastAsia="SimSun" w:hAnsi="Times New Roman" w:cs="Times New Roman"/>
                <w:caps/>
                <w:sz w:val="28"/>
                <w:szCs w:val="28"/>
                <w:lang w:val="kk-KZ"/>
              </w:rPr>
              <w:t>-10</w:t>
            </w:r>
            <w:r w:rsidR="007E321D">
              <w:rPr>
                <w:rFonts w:ascii="Times New Roman" w:eastAsia="SimSun" w:hAnsi="Times New Roman" w:cs="Times New Roman"/>
                <w:caps/>
                <w:sz w:val="28"/>
                <w:szCs w:val="28"/>
                <w:lang w:val="kk-KZ"/>
              </w:rPr>
              <w:t>0</w:t>
            </w:r>
          </w:p>
          <w:p w14:paraId="45877B14" w14:textId="0AD76CB3" w:rsidR="000A1B7B" w:rsidRPr="003F0C30" w:rsidRDefault="002B6BEC" w:rsidP="00CF636B">
            <w:pPr>
              <w:widowControl w:val="0"/>
              <w:tabs>
                <w:tab w:val="left" w:pos="315"/>
              </w:tabs>
              <w:spacing w:after="0" w:line="240" w:lineRule="auto"/>
              <w:jc w:val="both"/>
              <w:rPr>
                <w:rFonts w:ascii="Times New Roman" w:eastAsia="SimSun" w:hAnsi="Times New Roman" w:cs="Times New Roman"/>
                <w:caps/>
                <w:sz w:val="28"/>
                <w:szCs w:val="28"/>
                <w:lang w:val="kk-KZ"/>
              </w:rPr>
            </w:pPr>
            <w:r w:rsidRPr="003F0C30">
              <w:rPr>
                <w:rFonts w:ascii="Times New Roman" w:eastAsia="SimSun" w:hAnsi="Times New Roman" w:cs="Times New Roman"/>
                <w:caps/>
                <w:sz w:val="28"/>
                <w:szCs w:val="28"/>
              </w:rPr>
              <w:t>10</w:t>
            </w:r>
            <w:r w:rsidR="007E321D">
              <w:rPr>
                <w:rFonts w:ascii="Times New Roman" w:eastAsia="SimSun" w:hAnsi="Times New Roman" w:cs="Times New Roman"/>
                <w:caps/>
                <w:sz w:val="28"/>
                <w:szCs w:val="28"/>
                <w:lang w:val="kk-KZ"/>
              </w:rPr>
              <w:t>1</w:t>
            </w:r>
          </w:p>
          <w:p w14:paraId="79898B06" w14:textId="7B44DDBE" w:rsidR="000A1B7B" w:rsidRPr="003F0C30" w:rsidRDefault="00381108" w:rsidP="00CF636B">
            <w:pPr>
              <w:widowControl w:val="0"/>
              <w:tabs>
                <w:tab w:val="left" w:pos="315"/>
              </w:tabs>
              <w:spacing w:after="0" w:line="240" w:lineRule="auto"/>
              <w:jc w:val="both"/>
              <w:rPr>
                <w:rFonts w:ascii="Times New Roman" w:eastAsia="SimSun" w:hAnsi="Times New Roman" w:cs="Times New Roman"/>
                <w:caps/>
                <w:sz w:val="28"/>
                <w:szCs w:val="28"/>
                <w:lang w:val="kk-KZ"/>
              </w:rPr>
            </w:pPr>
            <w:r w:rsidRPr="003F0C30">
              <w:rPr>
                <w:rFonts w:ascii="Times New Roman" w:eastAsia="SimSun" w:hAnsi="Times New Roman" w:cs="Times New Roman"/>
                <w:caps/>
                <w:sz w:val="28"/>
                <w:szCs w:val="28"/>
                <w:lang w:val="kk-KZ"/>
              </w:rPr>
              <w:t>10</w:t>
            </w:r>
            <w:r w:rsidR="007E321D">
              <w:rPr>
                <w:rFonts w:ascii="Times New Roman" w:eastAsia="SimSun" w:hAnsi="Times New Roman" w:cs="Times New Roman"/>
                <w:caps/>
                <w:sz w:val="28"/>
                <w:szCs w:val="28"/>
                <w:lang w:val="kk-KZ"/>
              </w:rPr>
              <w:t>1</w:t>
            </w:r>
            <w:r w:rsidR="005E1678" w:rsidRPr="003F0C30">
              <w:rPr>
                <w:rFonts w:ascii="Times New Roman" w:eastAsia="SimSun" w:hAnsi="Times New Roman" w:cs="Times New Roman"/>
                <w:caps/>
                <w:sz w:val="28"/>
                <w:szCs w:val="28"/>
                <w:lang w:val="kk-KZ"/>
              </w:rPr>
              <w:t>-</w:t>
            </w:r>
            <w:r w:rsidRPr="003F0C30">
              <w:rPr>
                <w:rFonts w:ascii="Times New Roman" w:eastAsia="SimSun" w:hAnsi="Times New Roman" w:cs="Times New Roman"/>
                <w:caps/>
                <w:sz w:val="28"/>
                <w:szCs w:val="28"/>
                <w:lang w:val="kk-KZ"/>
              </w:rPr>
              <w:t>1</w:t>
            </w:r>
            <w:r w:rsidR="00B41F9D" w:rsidRPr="003F0C30">
              <w:rPr>
                <w:rFonts w:ascii="Times New Roman" w:eastAsia="SimSun" w:hAnsi="Times New Roman" w:cs="Times New Roman"/>
                <w:caps/>
                <w:sz w:val="28"/>
                <w:szCs w:val="28"/>
                <w:lang w:val="kk-KZ"/>
              </w:rPr>
              <w:t>11</w:t>
            </w:r>
          </w:p>
          <w:p w14:paraId="2CA76070" w14:textId="77777777" w:rsidR="000A1B7B" w:rsidRPr="003F0C30" w:rsidRDefault="000A1B7B" w:rsidP="00CF636B">
            <w:pPr>
              <w:widowControl w:val="0"/>
              <w:tabs>
                <w:tab w:val="left" w:pos="315"/>
              </w:tabs>
              <w:spacing w:after="0" w:line="240" w:lineRule="auto"/>
              <w:jc w:val="both"/>
              <w:rPr>
                <w:rFonts w:ascii="Times New Roman" w:eastAsia="SimSun" w:hAnsi="Times New Roman" w:cs="Times New Roman"/>
                <w:caps/>
                <w:sz w:val="28"/>
                <w:szCs w:val="28"/>
                <w:lang w:val="kk-KZ"/>
              </w:rPr>
            </w:pPr>
          </w:p>
          <w:p w14:paraId="2C2B7AE3" w14:textId="77777777" w:rsidR="000A1B7B" w:rsidRPr="003F0C30" w:rsidRDefault="000A1B7B" w:rsidP="00CF636B">
            <w:pPr>
              <w:widowControl w:val="0"/>
              <w:tabs>
                <w:tab w:val="left" w:pos="315"/>
              </w:tabs>
              <w:spacing w:after="0" w:line="240" w:lineRule="auto"/>
              <w:jc w:val="both"/>
              <w:rPr>
                <w:rFonts w:ascii="Times New Roman" w:eastAsia="SimSun" w:hAnsi="Times New Roman" w:cs="Times New Roman"/>
                <w:caps/>
                <w:sz w:val="28"/>
                <w:szCs w:val="28"/>
                <w:lang w:val="kk-KZ"/>
              </w:rPr>
            </w:pPr>
          </w:p>
          <w:p w14:paraId="386D946D" w14:textId="24DE16D1" w:rsidR="000A1B7B" w:rsidRPr="003F0C30" w:rsidRDefault="005E1678" w:rsidP="00CF636B">
            <w:pPr>
              <w:widowControl w:val="0"/>
              <w:tabs>
                <w:tab w:val="left" w:pos="315"/>
              </w:tabs>
              <w:spacing w:after="0" w:line="240" w:lineRule="auto"/>
              <w:jc w:val="both"/>
              <w:rPr>
                <w:rFonts w:ascii="Times New Roman" w:eastAsia="SimSun" w:hAnsi="Times New Roman" w:cs="Times New Roman"/>
                <w:caps/>
                <w:sz w:val="28"/>
                <w:szCs w:val="28"/>
                <w:lang w:val="kk-KZ"/>
              </w:rPr>
            </w:pPr>
            <w:r w:rsidRPr="003F0C30">
              <w:rPr>
                <w:rFonts w:ascii="Times New Roman" w:eastAsia="SimSun" w:hAnsi="Times New Roman" w:cs="Times New Roman"/>
                <w:caps/>
                <w:sz w:val="28"/>
                <w:szCs w:val="28"/>
                <w:lang w:val="kk-KZ"/>
              </w:rPr>
              <w:t>1</w:t>
            </w:r>
            <w:r w:rsidR="00746154" w:rsidRPr="003F0C30">
              <w:rPr>
                <w:rFonts w:ascii="Times New Roman" w:eastAsia="SimSun" w:hAnsi="Times New Roman" w:cs="Times New Roman"/>
                <w:caps/>
                <w:sz w:val="28"/>
                <w:szCs w:val="28"/>
                <w:lang w:val="kk-KZ"/>
              </w:rPr>
              <w:t>1</w:t>
            </w:r>
            <w:r w:rsidR="00B41F9D" w:rsidRPr="003F0C30">
              <w:rPr>
                <w:rFonts w:ascii="Times New Roman" w:eastAsia="SimSun" w:hAnsi="Times New Roman" w:cs="Times New Roman"/>
                <w:caps/>
                <w:sz w:val="28"/>
                <w:szCs w:val="28"/>
                <w:lang w:val="kk-KZ"/>
              </w:rPr>
              <w:t>2</w:t>
            </w:r>
            <w:r w:rsidRPr="003F0C30">
              <w:rPr>
                <w:rFonts w:ascii="Times New Roman" w:eastAsia="SimSun" w:hAnsi="Times New Roman" w:cs="Times New Roman"/>
                <w:caps/>
                <w:sz w:val="28"/>
                <w:szCs w:val="28"/>
                <w:lang w:val="kk-KZ"/>
              </w:rPr>
              <w:t>-</w:t>
            </w:r>
            <w:r w:rsidR="002B6BEC" w:rsidRPr="003F0C30">
              <w:rPr>
                <w:rFonts w:ascii="Times New Roman" w:eastAsia="SimSun" w:hAnsi="Times New Roman" w:cs="Times New Roman"/>
                <w:caps/>
                <w:sz w:val="28"/>
                <w:szCs w:val="28"/>
                <w:lang w:val="kk-KZ"/>
              </w:rPr>
              <w:t>11</w:t>
            </w:r>
            <w:r w:rsidR="007E321D">
              <w:rPr>
                <w:rFonts w:ascii="Times New Roman" w:eastAsia="SimSun" w:hAnsi="Times New Roman" w:cs="Times New Roman"/>
                <w:caps/>
                <w:sz w:val="28"/>
                <w:szCs w:val="28"/>
                <w:lang w:val="kk-KZ"/>
              </w:rPr>
              <w:t>9</w:t>
            </w:r>
          </w:p>
          <w:p w14:paraId="1B1613E9" w14:textId="5C228043" w:rsidR="00443F84" w:rsidRPr="003F0C30" w:rsidRDefault="007E321D" w:rsidP="00CF636B">
            <w:pPr>
              <w:widowControl w:val="0"/>
              <w:tabs>
                <w:tab w:val="left" w:pos="315"/>
              </w:tabs>
              <w:spacing w:after="0" w:line="240" w:lineRule="auto"/>
              <w:jc w:val="both"/>
              <w:rPr>
                <w:rFonts w:ascii="Times New Roman" w:eastAsia="SimSun" w:hAnsi="Times New Roman" w:cs="Times New Roman"/>
                <w:caps/>
                <w:sz w:val="28"/>
                <w:szCs w:val="28"/>
                <w:lang w:val="kk-KZ"/>
              </w:rPr>
            </w:pPr>
            <w:r>
              <w:rPr>
                <w:rFonts w:ascii="Times New Roman" w:eastAsia="SimSun" w:hAnsi="Times New Roman" w:cs="Times New Roman"/>
                <w:caps/>
                <w:sz w:val="28"/>
                <w:szCs w:val="28"/>
                <w:lang w:val="kk-KZ"/>
              </w:rPr>
              <w:t>120</w:t>
            </w:r>
            <w:r w:rsidR="00746154" w:rsidRPr="003F0C30">
              <w:rPr>
                <w:rFonts w:ascii="Times New Roman" w:eastAsia="SimSun" w:hAnsi="Times New Roman" w:cs="Times New Roman"/>
                <w:caps/>
                <w:sz w:val="28"/>
                <w:szCs w:val="28"/>
                <w:lang w:val="kk-KZ"/>
              </w:rPr>
              <w:t>-</w:t>
            </w:r>
            <w:r w:rsidR="006C6622">
              <w:rPr>
                <w:rFonts w:ascii="Times New Roman" w:eastAsia="SimSun" w:hAnsi="Times New Roman" w:cs="Times New Roman"/>
                <w:caps/>
                <w:sz w:val="28"/>
                <w:szCs w:val="28"/>
                <w:lang w:val="kk-KZ"/>
              </w:rPr>
              <w:t>227</w:t>
            </w:r>
          </w:p>
        </w:tc>
      </w:tr>
    </w:tbl>
    <w:p w14:paraId="49DD4B8E"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49A86046"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5B824787"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2FFEE7AD"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610AA552"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707533F2"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5B56C01A"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2A148295"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6FE25F80"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5A769561"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124D8907"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438E7C67"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4C47515C"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67091D5F"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63B8B561"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40132B58"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lang w:val="kk-KZ"/>
        </w:rPr>
      </w:pPr>
    </w:p>
    <w:p w14:paraId="035C1878" w14:textId="77777777" w:rsidR="00BB5E70" w:rsidRPr="003F0C30" w:rsidRDefault="00BB5E70" w:rsidP="00CF636B">
      <w:pPr>
        <w:spacing w:after="0" w:line="240" w:lineRule="auto"/>
        <w:jc w:val="both"/>
        <w:rPr>
          <w:rFonts w:ascii="Times New Roman" w:eastAsia="Times New Roman" w:hAnsi="Times New Roman" w:cs="Times New Roman"/>
          <w:b/>
          <w:bCs/>
          <w:sz w:val="28"/>
          <w:szCs w:val="28"/>
          <w:lang w:val="kk-KZ"/>
        </w:rPr>
      </w:pPr>
    </w:p>
    <w:p w14:paraId="3A72B865"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5E18C3F8"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7722F3A8"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12EA69D2"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45EA6572"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4C429D2E"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6210CCA2" w14:textId="77777777" w:rsidR="000A1B7B" w:rsidRPr="003F0C30" w:rsidRDefault="005E1678" w:rsidP="00CF636B">
      <w:pPr>
        <w:spacing w:after="0" w:line="240" w:lineRule="auto"/>
        <w:jc w:val="both"/>
        <w:rPr>
          <w:rFonts w:ascii="Times New Roman" w:eastAsia="Times New Roman" w:hAnsi="Times New Roman" w:cs="Times New Roman"/>
          <w:b/>
          <w:bCs/>
          <w:sz w:val="28"/>
          <w:szCs w:val="28"/>
        </w:rPr>
      </w:pPr>
      <w:r w:rsidRPr="003F0C30">
        <w:rPr>
          <w:rFonts w:ascii="Times New Roman" w:eastAsia="Times New Roman" w:hAnsi="Times New Roman" w:cs="Times New Roman"/>
          <w:b/>
          <w:bCs/>
          <w:sz w:val="28"/>
          <w:szCs w:val="28"/>
        </w:rPr>
        <w:lastRenderedPageBreak/>
        <w:t xml:space="preserve">1-бөлім. Бағдарламаның </w:t>
      </w:r>
      <w:r w:rsidRPr="003F0C30">
        <w:rPr>
          <w:rFonts w:ascii="Times New Roman" w:eastAsia="Times New Roman" w:hAnsi="Times New Roman" w:cs="Times New Roman"/>
          <w:b/>
          <w:bCs/>
          <w:sz w:val="28"/>
          <w:szCs w:val="28"/>
          <w:lang w:val="kk-KZ"/>
        </w:rPr>
        <w:t>төлқұжат</w:t>
      </w:r>
      <w:r w:rsidRPr="003F0C30">
        <w:rPr>
          <w:rFonts w:ascii="Times New Roman" w:eastAsia="Times New Roman" w:hAnsi="Times New Roman" w:cs="Times New Roman"/>
          <w:b/>
          <w:bCs/>
          <w:sz w:val="28"/>
          <w:szCs w:val="28"/>
        </w:rPr>
        <w:t xml:space="preserve">ы </w:t>
      </w:r>
    </w:p>
    <w:p w14:paraId="3987562B"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tbl>
      <w:tblPr>
        <w:tblStyle w:val="affd"/>
        <w:tblW w:w="9747" w:type="dxa"/>
        <w:tblLayout w:type="fixed"/>
        <w:tblLook w:val="04A0" w:firstRow="1" w:lastRow="0" w:firstColumn="1" w:lastColumn="0" w:noHBand="0" w:noVBand="1"/>
      </w:tblPr>
      <w:tblGrid>
        <w:gridCol w:w="3087"/>
        <w:gridCol w:w="6660"/>
      </w:tblGrid>
      <w:tr w:rsidR="00CF636B" w:rsidRPr="003F0C30" w14:paraId="55661BA9" w14:textId="77777777">
        <w:tc>
          <w:tcPr>
            <w:tcW w:w="3087" w:type="dxa"/>
          </w:tcPr>
          <w:p w14:paraId="18017801" w14:textId="77777777" w:rsidR="000A1B7B" w:rsidRPr="003F0C30" w:rsidRDefault="005E1678" w:rsidP="00CF636B">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Өңірдің атауы</w:t>
            </w:r>
          </w:p>
        </w:tc>
        <w:tc>
          <w:tcPr>
            <w:tcW w:w="6660" w:type="dxa"/>
          </w:tcPr>
          <w:p w14:paraId="0B6583AD" w14:textId="77777777" w:rsidR="000A1B7B" w:rsidRPr="003F0C30" w:rsidRDefault="005E1678" w:rsidP="00CF636B">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Қостанай облысы</w:t>
            </w:r>
          </w:p>
          <w:p w14:paraId="507937FF" w14:textId="77777777" w:rsidR="000A1B7B" w:rsidRPr="003F0C30" w:rsidRDefault="000A1B7B" w:rsidP="00CF636B">
            <w:pPr>
              <w:spacing w:after="0" w:line="240" w:lineRule="auto"/>
              <w:jc w:val="both"/>
              <w:rPr>
                <w:rFonts w:ascii="Times New Roman" w:eastAsia="Times New Roman" w:hAnsi="Times New Roman" w:cs="Times New Roman"/>
                <w:sz w:val="28"/>
                <w:szCs w:val="28"/>
                <w:lang w:val="kk-KZ" w:eastAsia="ru-RU"/>
              </w:rPr>
            </w:pPr>
          </w:p>
        </w:tc>
      </w:tr>
      <w:tr w:rsidR="00CF636B" w:rsidRPr="003F0C30" w14:paraId="7A9E7C9F" w14:textId="77777777">
        <w:tc>
          <w:tcPr>
            <w:tcW w:w="3087" w:type="dxa"/>
          </w:tcPr>
          <w:p w14:paraId="493FFD0F" w14:textId="77777777" w:rsidR="000A1B7B" w:rsidRPr="003F0C30" w:rsidRDefault="005E1678" w:rsidP="00CF636B">
            <w:pPr>
              <w:spacing w:after="0" w:line="240" w:lineRule="auto"/>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Өңірдің негізгі сипаттамалары</w:t>
            </w:r>
          </w:p>
        </w:tc>
        <w:tc>
          <w:tcPr>
            <w:tcW w:w="6660" w:type="dxa"/>
          </w:tcPr>
          <w:p w14:paraId="36DBFA0C" w14:textId="77777777" w:rsidR="000A1B7B" w:rsidRPr="003F0C30" w:rsidRDefault="005E1678" w:rsidP="00CF636B">
            <w:pPr>
              <w:pStyle w:val="afc"/>
              <w:spacing w:after="0"/>
              <w:rPr>
                <w:rFonts w:ascii="Times New Roman" w:hAnsi="Times New Roman"/>
                <w:sz w:val="28"/>
                <w:szCs w:val="28"/>
                <w:lang w:val="kk-KZ"/>
              </w:rPr>
            </w:pPr>
            <w:r w:rsidRPr="003F0C30">
              <w:rPr>
                <w:rStyle w:val="aa"/>
                <w:rFonts w:ascii="Times New Roman" w:hAnsi="Times New Roman"/>
                <w:sz w:val="28"/>
                <w:szCs w:val="28"/>
                <w:lang w:val="kk-KZ"/>
              </w:rPr>
              <w:t xml:space="preserve">Қостанай облысы </w:t>
            </w:r>
            <w:r w:rsidRPr="003F0C30">
              <w:rPr>
                <w:rFonts w:ascii="Times New Roman" w:hAnsi="Times New Roman"/>
                <w:sz w:val="28"/>
                <w:szCs w:val="28"/>
                <w:lang w:val="kk-KZ"/>
              </w:rPr>
              <w:t xml:space="preserve">Қазақстанның солтүстігінде орналасқан, 1936 жылы құрылған. Облыс Қазақстан Республикасының бес облысымен </w:t>
            </w:r>
            <w:r w:rsidRPr="003F0C30">
              <w:rPr>
                <w:rFonts w:ascii="Times New Roman" w:hAnsi="Times New Roman"/>
                <w:i/>
                <w:sz w:val="24"/>
                <w:lang w:val="kk-KZ"/>
              </w:rPr>
              <w:t xml:space="preserve">(Ақтөбе, Қарағанды, Ақмола, </w:t>
            </w:r>
            <w:r w:rsidRPr="003F0C30">
              <w:rPr>
                <w:rFonts w:ascii="Times New Roman" w:eastAsiaTheme="minorHAnsi" w:hAnsi="Times New Roman"/>
                <w:bCs/>
                <w:i/>
                <w:kern w:val="0"/>
                <w:sz w:val="22"/>
                <w:szCs w:val="22"/>
                <w:shd w:val="clear" w:color="auto" w:fill="FFFFFF"/>
                <w:lang w:val="kk-KZ" w:eastAsia="en-US"/>
              </w:rPr>
              <w:t xml:space="preserve">Ұлытау </w:t>
            </w:r>
            <w:r w:rsidRPr="003F0C30">
              <w:rPr>
                <w:rFonts w:ascii="Times New Roman" w:hAnsi="Times New Roman"/>
                <w:i/>
                <w:sz w:val="24"/>
                <w:lang w:val="kk-KZ"/>
              </w:rPr>
              <w:t>және Солтүстік Қазақстан облысы)</w:t>
            </w:r>
            <w:r w:rsidRPr="003F0C30">
              <w:rPr>
                <w:rFonts w:asciiTheme="minorHAnsi" w:eastAsiaTheme="minorHAnsi" w:hAnsiTheme="minorHAnsi" w:cstheme="minorBidi"/>
                <w:kern w:val="0"/>
                <w:sz w:val="22"/>
                <w:szCs w:val="22"/>
                <w:lang w:val="kk-KZ" w:eastAsia="en-US"/>
              </w:rPr>
              <w:t> </w:t>
            </w:r>
            <w:r w:rsidRPr="003F0C30">
              <w:rPr>
                <w:rFonts w:ascii="Times New Roman" w:hAnsi="Times New Roman"/>
                <w:sz w:val="28"/>
                <w:szCs w:val="28"/>
                <w:lang w:val="kk-KZ"/>
              </w:rPr>
              <w:t xml:space="preserve">және Ресей Федерациясының үш облысымен </w:t>
            </w:r>
            <w:r w:rsidRPr="003F0C30">
              <w:rPr>
                <w:rFonts w:ascii="Times New Roman" w:hAnsi="Times New Roman"/>
                <w:i/>
                <w:sz w:val="24"/>
                <w:lang w:val="kk-KZ"/>
              </w:rPr>
              <w:t>(Орынбор, Челябі, Қорған)</w:t>
            </w:r>
            <w:r w:rsidRPr="003F0C30">
              <w:rPr>
                <w:rFonts w:ascii="Times New Roman" w:hAnsi="Times New Roman"/>
                <w:sz w:val="28"/>
                <w:szCs w:val="28"/>
                <w:lang w:val="kk-KZ"/>
              </w:rPr>
              <w:t xml:space="preserve"> шектеседі</w:t>
            </w:r>
            <w:r w:rsidRPr="003F0C30">
              <w:rPr>
                <w:rFonts w:ascii="Times New Roman" w:hAnsi="Times New Roman"/>
                <w:i/>
                <w:sz w:val="24"/>
                <w:lang w:val="kk-KZ"/>
              </w:rPr>
              <w:t>.</w:t>
            </w:r>
          </w:p>
          <w:p w14:paraId="301470C8" w14:textId="77777777" w:rsidR="000A1B7B" w:rsidRPr="003F0C30" w:rsidRDefault="005E1678" w:rsidP="00CF636B">
            <w:pPr>
              <w:spacing w:after="0" w:line="240" w:lineRule="auto"/>
              <w:jc w:val="both"/>
              <w:rPr>
                <w:rFonts w:ascii="Times New Roman" w:hAnsi="Times New Roman"/>
                <w:sz w:val="28"/>
                <w:szCs w:val="28"/>
                <w:lang w:val="kk-KZ" w:eastAsia="ru-RU"/>
              </w:rPr>
            </w:pPr>
            <w:r w:rsidRPr="003F0C30">
              <w:rPr>
                <w:rFonts w:ascii="Times New Roman" w:hAnsi="Times New Roman"/>
                <w:sz w:val="28"/>
                <w:szCs w:val="28"/>
                <w:lang w:val="kk-KZ" w:eastAsia="ru-RU"/>
              </w:rPr>
              <w:t>Облыс орталығы – негізі 1879 жылы қаланған Қостанай қаласы, Тобыл өзенінің жағасында орналасқан.</w:t>
            </w:r>
          </w:p>
          <w:p w14:paraId="1B377B01" w14:textId="77777777" w:rsidR="000A1B7B" w:rsidRPr="003F0C30" w:rsidRDefault="005E1678" w:rsidP="00CF636B">
            <w:pPr>
              <w:spacing w:after="0" w:line="240" w:lineRule="auto"/>
              <w:jc w:val="both"/>
              <w:rPr>
                <w:rFonts w:ascii="Times New Roman" w:hAnsi="Times New Roman"/>
                <w:sz w:val="28"/>
                <w:szCs w:val="28"/>
                <w:lang w:val="kk-KZ" w:eastAsia="ru-RU"/>
              </w:rPr>
            </w:pPr>
            <w:r w:rsidRPr="003F0C30">
              <w:rPr>
                <w:rFonts w:ascii="Times New Roman" w:hAnsi="Times New Roman"/>
                <w:sz w:val="28"/>
                <w:szCs w:val="28"/>
                <w:lang w:val="kk-KZ" w:eastAsia="ru-RU"/>
              </w:rPr>
              <w:t>«Өсу нүктелері» – Қостанай (</w:t>
            </w:r>
            <w:r w:rsidRPr="003F0C30">
              <w:rPr>
                <w:rFonts w:ascii="Times New Roman" w:hAnsi="Times New Roman"/>
                <w:i/>
                <w:sz w:val="24"/>
                <w:szCs w:val="24"/>
                <w:lang w:val="kk-KZ" w:eastAsia="ru-RU"/>
              </w:rPr>
              <w:t xml:space="preserve">өңдеуші сала), </w:t>
            </w:r>
            <w:r w:rsidRPr="003F0C30">
              <w:rPr>
                <w:rFonts w:ascii="Times New Roman" w:hAnsi="Times New Roman"/>
                <w:sz w:val="28"/>
                <w:szCs w:val="28"/>
                <w:lang w:val="kk-KZ" w:eastAsia="ru-RU"/>
              </w:rPr>
              <w:t xml:space="preserve">Жітіқара, Лисаков, Рудный </w:t>
            </w:r>
            <w:r w:rsidRPr="003F0C30">
              <w:rPr>
                <w:rFonts w:ascii="Times New Roman" w:hAnsi="Times New Roman"/>
                <w:i/>
                <w:sz w:val="24"/>
                <w:szCs w:val="24"/>
                <w:lang w:val="kk-KZ" w:eastAsia="ru-RU"/>
              </w:rPr>
              <w:t xml:space="preserve">(тау-кен металлургия өнеркәсібі) </w:t>
            </w:r>
            <w:r w:rsidRPr="003F0C30">
              <w:rPr>
                <w:rFonts w:ascii="Times New Roman" w:hAnsi="Times New Roman"/>
                <w:sz w:val="28"/>
                <w:szCs w:val="28"/>
                <w:lang w:val="kk-KZ" w:eastAsia="ru-RU"/>
              </w:rPr>
              <w:t xml:space="preserve">қалалары, Қарасу, Қарабалық, Қостанай, Сарыкөл, Федоров аудандары </w:t>
            </w:r>
            <w:r w:rsidRPr="003F0C30">
              <w:rPr>
                <w:rFonts w:ascii="Times New Roman" w:hAnsi="Times New Roman"/>
                <w:i/>
                <w:sz w:val="24"/>
                <w:szCs w:val="24"/>
                <w:lang w:val="kk-KZ" w:eastAsia="ru-RU"/>
              </w:rPr>
              <w:t>(ауыл шаруашылығы)</w:t>
            </w:r>
            <w:r w:rsidRPr="003F0C30">
              <w:rPr>
                <w:rFonts w:ascii="Times New Roman" w:hAnsi="Times New Roman"/>
                <w:sz w:val="28"/>
                <w:szCs w:val="28"/>
                <w:lang w:val="kk-KZ" w:eastAsia="ru-RU"/>
              </w:rPr>
              <w:t>.</w:t>
            </w:r>
          </w:p>
          <w:p w14:paraId="3A76A0BE" w14:textId="77777777" w:rsidR="000A1B7B" w:rsidRPr="003F0C30" w:rsidRDefault="005E1678" w:rsidP="00CF636B">
            <w:pPr>
              <w:widowControl w:val="0"/>
              <w:spacing w:after="0" w:line="240" w:lineRule="auto"/>
              <w:jc w:val="both"/>
              <w:rPr>
                <w:rFonts w:ascii="Times New Roman" w:hAnsi="Times New Roman"/>
                <w:b/>
                <w:sz w:val="28"/>
                <w:szCs w:val="28"/>
                <w:lang w:val="kk-KZ" w:eastAsia="ru-RU"/>
              </w:rPr>
            </w:pPr>
            <w:r w:rsidRPr="003F0C30">
              <w:rPr>
                <w:rFonts w:ascii="Times New Roman" w:hAnsi="Times New Roman"/>
                <w:sz w:val="28"/>
                <w:szCs w:val="28"/>
                <w:lang w:val="kk-KZ" w:eastAsia="ru-RU"/>
              </w:rPr>
              <w:t xml:space="preserve">Облыс аумағы салыстырмалы түрде тегіс рельефпен сипатталады. Солтүстік бөлігін Батыс Сібір ойпатының оңтүстік-шығыс шеті алып жатыр, оның оңтүстігінде Торғай үстірті орналасқан; облыстың батысында – Оралдың ар жағындағы үстірттің толқынды жазығы, ал оңтүстік–батысында –Сарыарқаның сілемдері. </w:t>
            </w:r>
          </w:p>
          <w:p w14:paraId="74016885" w14:textId="77777777" w:rsidR="000A1B7B" w:rsidRPr="003F0C30" w:rsidRDefault="005E1678" w:rsidP="00CF636B">
            <w:pPr>
              <w:spacing w:after="0" w:line="240" w:lineRule="auto"/>
              <w:jc w:val="both"/>
              <w:rPr>
                <w:rFonts w:ascii="Times New Roman" w:hAnsi="Times New Roman"/>
                <w:sz w:val="28"/>
                <w:szCs w:val="28"/>
                <w:lang w:val="kk-KZ" w:eastAsia="ru-RU"/>
              </w:rPr>
            </w:pPr>
            <w:r w:rsidRPr="003F0C30">
              <w:rPr>
                <w:rFonts w:ascii="Times New Roman" w:hAnsi="Times New Roman"/>
                <w:sz w:val="28"/>
                <w:szCs w:val="28"/>
                <w:lang w:val="kk-KZ" w:eastAsia="ru-RU"/>
              </w:rPr>
              <w:t>Климаты шұғыл континенттік және аса қуаң. Қысы ұзақ, аязды, қатты жел мен боран соғады, жазы ыстық, құрғақ. Жауын-шашынның жылдық мөлшері облыстың солтүстігінде 250-300 мм, оңтүстігінде 240-280 мм. Вегетациялық кезең солтүстікте                   150-175 тәулікті, оңтүстікте 180 тәулікті құрайды.</w:t>
            </w:r>
          </w:p>
          <w:p w14:paraId="7513ABCD" w14:textId="77777777" w:rsidR="000A1B7B" w:rsidRPr="003F0C30" w:rsidRDefault="005E1678" w:rsidP="00CF636B">
            <w:pPr>
              <w:spacing w:after="0" w:line="240" w:lineRule="auto"/>
              <w:jc w:val="both"/>
              <w:rPr>
                <w:rFonts w:ascii="Times New Roman" w:hAnsi="Times New Roman"/>
                <w:sz w:val="28"/>
                <w:szCs w:val="28"/>
                <w:lang w:val="kk-KZ" w:eastAsia="ru-RU"/>
              </w:rPr>
            </w:pPr>
            <w:r w:rsidRPr="003F0C30">
              <w:rPr>
                <w:rFonts w:ascii="Times New Roman" w:hAnsi="Times New Roman"/>
                <w:sz w:val="28"/>
                <w:szCs w:val="28"/>
                <w:lang w:val="kk-KZ" w:eastAsia="ru-RU"/>
              </w:rPr>
              <w:t xml:space="preserve">Өзен желісі сирек кездеседі. Облыс аумағында 300-ге жуық ұсақ өзендер бар. Ең ірі өзендер – Тобыл және Торғай. </w:t>
            </w:r>
            <w:r w:rsidRPr="003F0C30">
              <w:rPr>
                <w:rFonts w:ascii="Times New Roman" w:eastAsia="Times New Roman" w:hAnsi="Times New Roman" w:cs="Times New Roman"/>
                <w:sz w:val="28"/>
                <w:szCs w:val="28"/>
                <w:lang w:val="kk-KZ" w:eastAsia="ru-RU"/>
              </w:rPr>
              <w:t xml:space="preserve">Тобыл өзенінің ағысы халықты, өнеркәсіпті және ауыл шаруашылығын сумен қамтамасыз ету үшін су қоймаларымен реттеледі. Ең ірілері – </w:t>
            </w:r>
            <w:r w:rsidRPr="003F0C30">
              <w:rPr>
                <w:rFonts w:ascii="Times New Roman" w:hAnsi="Times New Roman"/>
                <w:sz w:val="28"/>
                <w:szCs w:val="28"/>
                <w:lang w:val="kk-KZ" w:eastAsia="ru-RU"/>
              </w:rPr>
              <w:t>Жоғарғы Тобыл, Қаратомар су қоймалары. Облыста 5 мыңнан астам көл бар. Олардың ең ірілері Торғай шұңқырда – Құсмұрын, Теңіз, Қойбағар, Ақкөл, Сарыкөл, Алакөл және басқалар орналасқан.</w:t>
            </w:r>
          </w:p>
          <w:p w14:paraId="0EB2D07C" w14:textId="77777777" w:rsidR="000A1B7B" w:rsidRPr="003F0C30" w:rsidRDefault="005E1678" w:rsidP="00CF636B">
            <w:pPr>
              <w:spacing w:after="0" w:line="240" w:lineRule="auto"/>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Облыста 818,9 мың га ерекше қорғалатын табиғи аумақтар бар, оған Науырзым мемлекеттік табиғи қорығы, «Алтын Дала» мемлекеттік табиғи резерваты, 3 мемлекеттік табиғи қорық </w:t>
            </w:r>
            <w:r w:rsidRPr="003F0C30">
              <w:rPr>
                <w:rFonts w:ascii="Times New Roman" w:hAnsi="Times New Roman" w:cs="Times New Roman"/>
                <w:i/>
                <w:sz w:val="24"/>
                <w:szCs w:val="24"/>
                <w:lang w:val="kk-KZ" w:eastAsia="ru-RU"/>
              </w:rPr>
              <w:t>(зоологиялық)</w:t>
            </w:r>
            <w:r w:rsidRPr="003F0C30">
              <w:rPr>
                <w:rFonts w:ascii="Times New Roman" w:hAnsi="Times New Roman" w:cs="Times New Roman"/>
                <w:sz w:val="28"/>
                <w:szCs w:val="24"/>
                <w:lang w:val="kk-KZ" w:eastAsia="ru-RU"/>
              </w:rPr>
              <w:t>,</w:t>
            </w:r>
            <w:r w:rsidRPr="003F0C30">
              <w:rPr>
                <w:rFonts w:ascii="Times New Roman" w:hAnsi="Times New Roman" w:cs="Times New Roman"/>
                <w:sz w:val="32"/>
                <w:szCs w:val="28"/>
                <w:lang w:val="kk-KZ" w:eastAsia="ru-RU"/>
              </w:rPr>
              <w:t xml:space="preserve"> </w:t>
            </w:r>
            <w:r w:rsidRPr="003F0C30">
              <w:rPr>
                <w:rFonts w:ascii="Times New Roman" w:hAnsi="Times New Roman" w:cs="Times New Roman"/>
                <w:sz w:val="28"/>
                <w:szCs w:val="28"/>
                <w:lang w:val="kk-KZ" w:eastAsia="ru-RU"/>
              </w:rPr>
              <w:lastRenderedPageBreak/>
              <w:t>10 мемлекеттік табиғат ескерткіші жатады.</w:t>
            </w:r>
          </w:p>
          <w:p w14:paraId="7CF4E602" w14:textId="77777777" w:rsidR="000A1B7B" w:rsidRPr="003F0C30" w:rsidRDefault="005E1678" w:rsidP="00CF636B">
            <w:pPr>
              <w:spacing w:after="0" w:line="240" w:lineRule="auto"/>
              <w:jc w:val="both"/>
              <w:rPr>
                <w:rFonts w:ascii="Times New Roman" w:hAnsi="Times New Roman"/>
                <w:sz w:val="28"/>
                <w:szCs w:val="28"/>
                <w:lang w:val="kk-KZ" w:eastAsia="ru-RU"/>
              </w:rPr>
            </w:pPr>
            <w:r w:rsidRPr="003F0C30">
              <w:rPr>
                <w:rFonts w:ascii="Times New Roman" w:hAnsi="Times New Roman"/>
                <w:sz w:val="28"/>
                <w:szCs w:val="28"/>
                <w:lang w:val="kk-KZ" w:eastAsia="ru-RU"/>
              </w:rPr>
              <w:t>Облыстың топырағы ауыр механикалық құрамымен, сортаңданумен, тұзданумен ерекшеленетін қара және талшынды топырақтан тұрады. Тыңайған жерлерді игеруге байланысты барлық дерлік алқап жыртылған. Облыстың жалпы жер көлемі                           19 600,1 мың га құрайды. Ауыл шаруашылығы алқаптарының көлемі 18 012,0 мың га құрайды, оның ішінде 6 443,2 мың га немесе 35,8% егістік,                        11 020,9 мың га, 61,2% жайылымдық, 328,9 мың га немесе 1,8% шабындық.</w:t>
            </w:r>
          </w:p>
          <w:p w14:paraId="5A28C712" w14:textId="77777777" w:rsidR="000A1B7B" w:rsidRPr="003F0C30" w:rsidRDefault="005E1678" w:rsidP="00CF636B">
            <w:pPr>
              <w:spacing w:after="0" w:line="240" w:lineRule="auto"/>
              <w:jc w:val="both"/>
              <w:rPr>
                <w:rFonts w:ascii="Times New Roman" w:hAnsi="Times New Roman"/>
                <w:sz w:val="28"/>
                <w:szCs w:val="28"/>
                <w:lang w:val="kk-KZ" w:eastAsia="ru-RU"/>
              </w:rPr>
            </w:pPr>
            <w:r w:rsidRPr="003F0C30">
              <w:rPr>
                <w:rFonts w:ascii="Times New Roman" w:hAnsi="Times New Roman" w:cs="Times New Roman"/>
                <w:sz w:val="28"/>
                <w:szCs w:val="28"/>
                <w:lang w:val="kk-KZ" w:eastAsia="ru-RU"/>
              </w:rPr>
              <w:t xml:space="preserve"> Облыс құрамына 6 қала, 16 аудан кіреді, </w:t>
            </w:r>
            <w:r w:rsidRPr="003F0C30">
              <w:rPr>
                <w:rFonts w:ascii="Times New Roman" w:hAnsi="Times New Roman" w:cs="Times New Roman"/>
                <w:sz w:val="28"/>
                <w:szCs w:val="28"/>
                <w:lang w:val="kk-KZ" w:eastAsia="ru-RU"/>
              </w:rPr>
              <w:br/>
              <w:t>128 ауылдық округ, 7 кент кіреді.</w:t>
            </w:r>
          </w:p>
          <w:p w14:paraId="6969F08D" w14:textId="77777777" w:rsidR="000A1B7B" w:rsidRPr="003F0C30" w:rsidRDefault="005E1678" w:rsidP="00CF636B">
            <w:pPr>
              <w:spacing w:after="0" w:line="240" w:lineRule="auto"/>
              <w:jc w:val="both"/>
              <w:rPr>
                <w:rFonts w:ascii="Times New Roman" w:hAnsi="Times New Roman"/>
                <w:sz w:val="28"/>
                <w:szCs w:val="28"/>
                <w:lang w:val="kk-KZ" w:eastAsia="ru-RU"/>
              </w:rPr>
            </w:pPr>
            <w:r w:rsidRPr="003F0C30">
              <w:rPr>
                <w:rFonts w:ascii="Times New Roman" w:eastAsia="Times New Roman" w:hAnsi="Times New Roman" w:cs="Times New Roman"/>
                <w:sz w:val="28"/>
                <w:szCs w:val="28"/>
                <w:lang w:val="kk-KZ" w:eastAsia="ru-RU"/>
              </w:rPr>
              <w:t xml:space="preserve"> Ұлттық құрамы: 44,6% – қазақтар, 33,5% – орыстар, 10,2% – украиндар, 3,7% – немістер, 4,4% – басқа ұлттар</w:t>
            </w:r>
            <w:r w:rsidRPr="003F0C30">
              <w:rPr>
                <w:rFonts w:ascii="Times New Roman" w:eastAsia="Times New Roman" w:hAnsi="Times New Roman" w:cs="Times New Roman"/>
                <w:i/>
                <w:sz w:val="24"/>
                <w:szCs w:val="24"/>
                <w:lang w:val="kk-KZ" w:eastAsia="ru-RU"/>
              </w:rPr>
              <w:t>.</w:t>
            </w:r>
          </w:p>
          <w:p w14:paraId="203E4A75" w14:textId="77777777" w:rsidR="000A1B7B" w:rsidRPr="003F0C30" w:rsidRDefault="005E1678" w:rsidP="00CF636B">
            <w:pPr>
              <w:spacing w:after="0" w:line="240" w:lineRule="auto"/>
              <w:jc w:val="both"/>
              <w:rPr>
                <w:rFonts w:ascii="Times New Roman" w:hAnsi="Times New Roman"/>
                <w:sz w:val="28"/>
                <w:szCs w:val="28"/>
                <w:lang w:val="kk-KZ" w:eastAsia="ru-RU"/>
              </w:rPr>
            </w:pPr>
            <w:r w:rsidRPr="003F0C30">
              <w:rPr>
                <w:rFonts w:ascii="Times New Roman" w:eastAsia="Times New Roman" w:hAnsi="Times New Roman" w:cs="Times New Roman"/>
                <w:sz w:val="28"/>
                <w:szCs w:val="28"/>
                <w:lang w:val="kk-KZ" w:eastAsia="ru-RU"/>
              </w:rPr>
              <w:t xml:space="preserve">Халықтың тығыздығы – бір шаршы метрге 4,2 адам. </w:t>
            </w:r>
            <w:r w:rsidRPr="003F0C30">
              <w:rPr>
                <w:rFonts w:ascii="Times New Roman" w:hAnsi="Times New Roman"/>
                <w:sz w:val="28"/>
                <w:szCs w:val="28"/>
                <w:lang w:val="kk-KZ" w:eastAsia="ru-RU"/>
              </w:rPr>
              <w:t xml:space="preserve">Қостанай, Рудный және Лисаков қалалары ең тығыз, облыстың оңтүстік аудандары ең аз қоныстанған. Олардың тығыздығы бір шаршы км-ге 0,3-тен               2,4 адамға дейін. </w:t>
            </w:r>
          </w:p>
          <w:p w14:paraId="10BB404D" w14:textId="77777777" w:rsidR="000A1B7B" w:rsidRPr="003F0C30" w:rsidRDefault="000A1B7B" w:rsidP="00CF636B">
            <w:pPr>
              <w:spacing w:after="0" w:line="240" w:lineRule="auto"/>
              <w:jc w:val="both"/>
              <w:rPr>
                <w:rFonts w:ascii="Times New Roman" w:hAnsi="Times New Roman"/>
                <w:sz w:val="28"/>
                <w:szCs w:val="28"/>
                <w:lang w:val="kk-KZ" w:eastAsia="ru-RU"/>
              </w:rPr>
            </w:pPr>
          </w:p>
        </w:tc>
      </w:tr>
      <w:tr w:rsidR="00CF636B" w:rsidRPr="003F0C30" w14:paraId="78B64E25" w14:textId="77777777">
        <w:tc>
          <w:tcPr>
            <w:tcW w:w="3087" w:type="dxa"/>
          </w:tcPr>
          <w:p w14:paraId="2D1FD7E0" w14:textId="77777777" w:rsidR="000A1B7B" w:rsidRPr="003F0C30" w:rsidRDefault="005E1678" w:rsidP="00CF636B">
            <w:pPr>
              <w:spacing w:after="0" w:line="240" w:lineRule="auto"/>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lastRenderedPageBreak/>
              <w:t>Бағыттар</w:t>
            </w:r>
          </w:p>
          <w:p w14:paraId="39A96672" w14:textId="77777777" w:rsidR="000A1B7B" w:rsidRPr="003F0C30" w:rsidRDefault="000A1B7B" w:rsidP="00CF636B">
            <w:pPr>
              <w:spacing w:after="0" w:line="240" w:lineRule="auto"/>
              <w:jc w:val="both"/>
              <w:rPr>
                <w:rFonts w:ascii="Times New Roman" w:eastAsia="Times New Roman" w:hAnsi="Times New Roman" w:cs="Times New Roman"/>
                <w:sz w:val="28"/>
                <w:szCs w:val="28"/>
                <w:lang w:val="kk-KZ" w:eastAsia="ru-RU"/>
              </w:rPr>
            </w:pPr>
          </w:p>
          <w:p w14:paraId="32CBF47D" w14:textId="77777777" w:rsidR="000A1B7B" w:rsidRPr="003F0C30" w:rsidRDefault="000A1B7B" w:rsidP="00CF636B">
            <w:pPr>
              <w:spacing w:after="0" w:line="240" w:lineRule="auto"/>
              <w:jc w:val="both"/>
              <w:rPr>
                <w:rFonts w:ascii="Times New Roman" w:eastAsia="Times New Roman" w:hAnsi="Times New Roman" w:cs="Times New Roman"/>
                <w:sz w:val="28"/>
                <w:szCs w:val="28"/>
                <w:lang w:val="kk-KZ" w:eastAsia="ru-RU"/>
              </w:rPr>
            </w:pPr>
          </w:p>
        </w:tc>
        <w:tc>
          <w:tcPr>
            <w:tcW w:w="6660" w:type="dxa"/>
          </w:tcPr>
          <w:p w14:paraId="556F276A" w14:textId="3B28D12A" w:rsidR="000A1B7B" w:rsidRPr="003F0C30" w:rsidRDefault="005E1678" w:rsidP="00CF636B">
            <w:pPr>
              <w:pStyle w:val="affe"/>
              <w:numPr>
                <w:ilvl w:val="0"/>
                <w:numId w:val="8"/>
              </w:numPr>
              <w:spacing w:after="0" w:line="240" w:lineRule="auto"/>
              <w:ind w:left="313" w:hanging="281"/>
              <w:jc w:val="both"/>
              <w:rPr>
                <w:rFonts w:ascii="Times New Roman" w:hAnsi="Times New Roman" w:cs="Times New Roman"/>
                <w:sz w:val="28"/>
                <w:szCs w:val="28"/>
              </w:rPr>
            </w:pPr>
            <w:r w:rsidRPr="003F0C30">
              <w:rPr>
                <w:rFonts w:ascii="Times New Roman" w:hAnsi="Times New Roman" w:cs="Times New Roman"/>
                <w:sz w:val="28"/>
                <w:szCs w:val="28"/>
              </w:rPr>
              <w:t>Өңір экономикасының өсімі</w:t>
            </w:r>
            <w:r w:rsidR="0050415A" w:rsidRPr="003F0C30">
              <w:rPr>
                <w:rFonts w:ascii="Times New Roman" w:hAnsi="Times New Roman" w:cs="Times New Roman"/>
                <w:sz w:val="28"/>
                <w:szCs w:val="28"/>
                <w:lang w:val="kk-KZ"/>
              </w:rPr>
              <w:t>.</w:t>
            </w:r>
          </w:p>
          <w:p w14:paraId="2447FCB4" w14:textId="27ED1BB0" w:rsidR="000A1B7B" w:rsidRPr="003F0C30" w:rsidRDefault="005E1678" w:rsidP="00CF636B">
            <w:pPr>
              <w:pStyle w:val="affe"/>
              <w:numPr>
                <w:ilvl w:val="0"/>
                <w:numId w:val="8"/>
              </w:numPr>
              <w:spacing w:after="0" w:line="240" w:lineRule="auto"/>
              <w:ind w:left="313" w:hanging="281"/>
              <w:jc w:val="both"/>
              <w:rPr>
                <w:rFonts w:ascii="Times New Roman" w:eastAsia="SimSun" w:hAnsi="Times New Roman" w:cs="Times New Roman"/>
                <w:sz w:val="28"/>
                <w:szCs w:val="28"/>
              </w:rPr>
            </w:pPr>
            <w:r w:rsidRPr="003F0C30">
              <w:rPr>
                <w:rFonts w:ascii="Times New Roman" w:eastAsia="SimSun" w:hAnsi="Times New Roman" w:cs="Times New Roman"/>
                <w:sz w:val="28"/>
                <w:szCs w:val="28"/>
              </w:rPr>
              <w:t>Өмірдің жаңа сапасын қамтамасыз ету</w:t>
            </w:r>
            <w:r w:rsidR="0050415A" w:rsidRPr="003F0C30">
              <w:rPr>
                <w:rFonts w:ascii="Times New Roman" w:eastAsia="SimSun" w:hAnsi="Times New Roman" w:cs="Times New Roman"/>
                <w:sz w:val="28"/>
                <w:szCs w:val="28"/>
                <w:lang w:val="kk-KZ"/>
              </w:rPr>
              <w:t>.</w:t>
            </w:r>
          </w:p>
        </w:tc>
      </w:tr>
      <w:tr w:rsidR="00CF636B" w:rsidRPr="00A676EF" w14:paraId="5C2E4D84" w14:textId="77777777">
        <w:tc>
          <w:tcPr>
            <w:tcW w:w="3087" w:type="dxa"/>
          </w:tcPr>
          <w:p w14:paraId="04E0C998" w14:textId="6069A795" w:rsidR="000A1B7B" w:rsidRPr="003F0C30" w:rsidRDefault="005E1678" w:rsidP="00EA022A">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b/>
                <w:sz w:val="28"/>
                <w:szCs w:val="28"/>
                <w:lang w:val="kk-KZ" w:eastAsia="ru-RU"/>
              </w:rPr>
              <w:t>Мақсаттар</w:t>
            </w:r>
            <w:r w:rsidR="00346F2E" w:rsidRPr="003F0C30">
              <w:rPr>
                <w:rFonts w:ascii="Times New Roman" w:eastAsia="Times New Roman" w:hAnsi="Times New Roman" w:cs="Times New Roman"/>
                <w:b/>
                <w:sz w:val="28"/>
                <w:szCs w:val="28"/>
                <w:lang w:val="kk-KZ" w:eastAsia="ru-RU"/>
              </w:rPr>
              <w:t xml:space="preserve"> - </w:t>
            </w:r>
            <w:r w:rsidR="00884DCE" w:rsidRPr="003F0C30">
              <w:rPr>
                <w:rFonts w:ascii="Times New Roman" w:eastAsia="Times New Roman" w:hAnsi="Times New Roman" w:cs="Times New Roman"/>
                <w:b/>
                <w:sz w:val="28"/>
                <w:szCs w:val="28"/>
                <w:lang w:val="kk-KZ" w:eastAsia="ru-RU"/>
              </w:rPr>
              <w:t>3</w:t>
            </w:r>
            <w:r w:rsidR="00EA022A" w:rsidRPr="003F0C30">
              <w:rPr>
                <w:rFonts w:ascii="Times New Roman" w:eastAsia="Times New Roman" w:hAnsi="Times New Roman" w:cs="Times New Roman"/>
                <w:b/>
                <w:sz w:val="28"/>
                <w:szCs w:val="28"/>
                <w:lang w:val="kk-KZ" w:eastAsia="ru-RU"/>
              </w:rPr>
              <w:t>7</w:t>
            </w:r>
          </w:p>
        </w:tc>
        <w:tc>
          <w:tcPr>
            <w:tcW w:w="6660" w:type="dxa"/>
          </w:tcPr>
          <w:p w14:paraId="3EA29247" w14:textId="061F6494" w:rsidR="000A1B7B" w:rsidRPr="003F0C30" w:rsidRDefault="005E1678" w:rsidP="00CF636B">
            <w:pPr>
              <w:pStyle w:val="affe"/>
              <w:widowControl w:val="0"/>
              <w:autoSpaceDE w:val="0"/>
              <w:autoSpaceDN w:val="0"/>
              <w:adjustRightInd w:val="0"/>
              <w:spacing w:after="0" w:line="240" w:lineRule="auto"/>
              <w:ind w:left="30"/>
              <w:jc w:val="both"/>
              <w:rPr>
                <w:rFonts w:ascii="Times New Roman" w:eastAsia="SimSun" w:hAnsi="Times New Roman" w:cs="Times New Roman"/>
                <w:b/>
                <w:sz w:val="28"/>
                <w:szCs w:val="28"/>
                <w:lang w:val="kk-KZ"/>
              </w:rPr>
            </w:pPr>
            <w:r w:rsidRPr="003F0C30">
              <w:rPr>
                <w:rFonts w:ascii="Times New Roman" w:eastAsia="SimSun" w:hAnsi="Times New Roman" w:cs="Times New Roman"/>
                <w:b/>
                <w:sz w:val="28"/>
                <w:szCs w:val="28"/>
                <w:lang w:val="kk-KZ"/>
              </w:rPr>
              <w:t>1. Ұлттық даму жоспарын іске асыру</w:t>
            </w:r>
            <w:r w:rsidR="0050415A" w:rsidRPr="003F0C30">
              <w:rPr>
                <w:rFonts w:ascii="Times New Roman" w:eastAsia="SimSun" w:hAnsi="Times New Roman" w:cs="Times New Roman"/>
                <w:b/>
                <w:sz w:val="28"/>
                <w:szCs w:val="28"/>
                <w:lang w:val="kk-KZ"/>
              </w:rPr>
              <w:t>.</w:t>
            </w:r>
          </w:p>
          <w:p w14:paraId="7DD28142" w14:textId="7C91F2E0" w:rsidR="000A1B7B" w:rsidRPr="003F0C30" w:rsidRDefault="005E1678" w:rsidP="00CF636B">
            <w:pPr>
              <w:pStyle w:val="affe"/>
              <w:widowControl w:val="0"/>
              <w:autoSpaceDE w:val="0"/>
              <w:autoSpaceDN w:val="0"/>
              <w:adjustRightInd w:val="0"/>
              <w:spacing w:after="0" w:line="240" w:lineRule="auto"/>
              <w:ind w:left="30"/>
              <w:jc w:val="both"/>
              <w:rPr>
                <w:rFonts w:ascii="Times New Roman" w:eastAsia="SimSun" w:hAnsi="Times New Roman" w:cs="Times New Roman"/>
                <w:b/>
                <w:sz w:val="28"/>
                <w:szCs w:val="28"/>
                <w:lang w:val="kk-KZ"/>
              </w:rPr>
            </w:pPr>
            <w:r w:rsidRPr="003F0C30">
              <w:rPr>
                <w:rFonts w:ascii="Times New Roman" w:eastAsia="SimSun" w:hAnsi="Times New Roman" w:cs="Times New Roman"/>
                <w:b/>
                <w:sz w:val="28"/>
                <w:szCs w:val="28"/>
                <w:lang w:val="kk-KZ"/>
              </w:rPr>
              <w:t>1-бағыт: Өңір экономикасының өсімі</w:t>
            </w:r>
            <w:r w:rsidR="0050415A" w:rsidRPr="003F0C30">
              <w:rPr>
                <w:rFonts w:ascii="Times New Roman" w:eastAsia="SimSun" w:hAnsi="Times New Roman" w:cs="Times New Roman"/>
                <w:b/>
                <w:sz w:val="28"/>
                <w:szCs w:val="28"/>
                <w:lang w:val="kk-KZ"/>
              </w:rPr>
              <w:t>:</w:t>
            </w:r>
          </w:p>
          <w:p w14:paraId="0FB5CE85" w14:textId="10B5380C" w:rsidR="000A1B7B" w:rsidRPr="003F0C30" w:rsidRDefault="005E1678" w:rsidP="00CF636B">
            <w:pPr>
              <w:pStyle w:val="affe"/>
              <w:widowControl w:val="0"/>
              <w:autoSpaceDE w:val="0"/>
              <w:autoSpaceDN w:val="0"/>
              <w:adjustRightInd w:val="0"/>
              <w:spacing w:after="0" w:line="240" w:lineRule="auto"/>
              <w:ind w:left="30"/>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1.1. Облыстың базалық салаларын басымдықпен дамыту</w:t>
            </w:r>
            <w:r w:rsidR="0050415A" w:rsidRPr="003F0C30">
              <w:rPr>
                <w:rFonts w:ascii="Times New Roman" w:eastAsia="SimSun" w:hAnsi="Times New Roman" w:cs="Times New Roman"/>
                <w:sz w:val="28"/>
                <w:szCs w:val="28"/>
                <w:lang w:val="kk-KZ"/>
              </w:rPr>
              <w:t>;</w:t>
            </w:r>
          </w:p>
          <w:p w14:paraId="4CC07C70" w14:textId="1333D358" w:rsidR="000A1B7B" w:rsidRPr="003F0C30" w:rsidRDefault="005E1678"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1.2. Өңдеуші өнеркәсіп өндірісін ұлғайту</w:t>
            </w:r>
            <w:r w:rsidR="0050415A" w:rsidRPr="003F0C30">
              <w:rPr>
                <w:rFonts w:ascii="Times New Roman" w:eastAsia="SimSun" w:hAnsi="Times New Roman" w:cs="Times New Roman"/>
                <w:sz w:val="28"/>
                <w:szCs w:val="28"/>
                <w:lang w:val="kk-KZ" w:eastAsia="ru-RU"/>
              </w:rPr>
              <w:t>;</w:t>
            </w:r>
          </w:p>
          <w:p w14:paraId="0F72B067" w14:textId="463F862C" w:rsidR="000A1B7B" w:rsidRPr="003F0C30" w:rsidRDefault="005E1678" w:rsidP="00CF636B">
            <w:pPr>
              <w:pStyle w:val="affe"/>
              <w:widowControl w:val="0"/>
              <w:autoSpaceDE w:val="0"/>
              <w:autoSpaceDN w:val="0"/>
              <w:adjustRightInd w:val="0"/>
              <w:spacing w:after="0" w:line="240" w:lineRule="auto"/>
              <w:ind w:left="30"/>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1.3. Экспорттың көлемін ұлғайту</w:t>
            </w:r>
            <w:r w:rsidR="0050415A" w:rsidRPr="003F0C30">
              <w:rPr>
                <w:rFonts w:ascii="Times New Roman" w:eastAsia="SimSun" w:hAnsi="Times New Roman" w:cs="Times New Roman"/>
                <w:sz w:val="28"/>
                <w:szCs w:val="28"/>
                <w:lang w:val="kk-KZ"/>
              </w:rPr>
              <w:t>;</w:t>
            </w:r>
          </w:p>
          <w:p w14:paraId="3DE61F7B" w14:textId="0E0B3076" w:rsidR="000A1B7B" w:rsidRPr="003F0C30" w:rsidRDefault="005E1678" w:rsidP="00CF636B">
            <w:pPr>
              <w:pStyle w:val="affe"/>
              <w:widowControl w:val="0"/>
              <w:autoSpaceDE w:val="0"/>
              <w:autoSpaceDN w:val="0"/>
              <w:adjustRightInd w:val="0"/>
              <w:spacing w:after="0" w:line="240" w:lineRule="auto"/>
              <w:ind w:left="30"/>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1.4. АӨК субъектілерінің бәсекеге қабілеттілігін арттыру үшін жағдайлар жасау</w:t>
            </w:r>
            <w:r w:rsidR="0050415A" w:rsidRPr="003F0C30">
              <w:rPr>
                <w:rFonts w:ascii="Times New Roman" w:eastAsia="SimSun" w:hAnsi="Times New Roman" w:cs="Times New Roman"/>
                <w:sz w:val="28"/>
                <w:szCs w:val="28"/>
                <w:lang w:val="kk-KZ"/>
              </w:rPr>
              <w:t>;</w:t>
            </w:r>
          </w:p>
          <w:p w14:paraId="40529723" w14:textId="5E4ED69D" w:rsidR="000A1B7B" w:rsidRPr="003F0C30" w:rsidRDefault="005E1678" w:rsidP="00CF636B">
            <w:pPr>
              <w:pStyle w:val="affe"/>
              <w:widowControl w:val="0"/>
              <w:autoSpaceDE w:val="0"/>
              <w:autoSpaceDN w:val="0"/>
              <w:adjustRightInd w:val="0"/>
              <w:spacing w:after="0" w:line="240" w:lineRule="auto"/>
              <w:ind w:left="30"/>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1.5. Инвестициялық ахуалды жақсарту</w:t>
            </w:r>
            <w:r w:rsidR="0050415A" w:rsidRPr="003F0C30">
              <w:rPr>
                <w:rFonts w:ascii="Times New Roman" w:eastAsia="SimSun" w:hAnsi="Times New Roman" w:cs="Times New Roman"/>
                <w:sz w:val="28"/>
                <w:szCs w:val="28"/>
                <w:lang w:val="kk-KZ"/>
              </w:rPr>
              <w:t>;</w:t>
            </w:r>
          </w:p>
          <w:p w14:paraId="3B7CF14E" w14:textId="48583FBC" w:rsidR="000A1B7B" w:rsidRPr="003F0C30" w:rsidRDefault="005E1678" w:rsidP="00CF636B">
            <w:pPr>
              <w:pStyle w:val="affe"/>
              <w:widowControl w:val="0"/>
              <w:autoSpaceDE w:val="0"/>
              <w:autoSpaceDN w:val="0"/>
              <w:adjustRightInd w:val="0"/>
              <w:spacing w:after="0" w:line="240" w:lineRule="auto"/>
              <w:ind w:left="30"/>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1.6. Қолданбалы ғылымды және ҒҒТҚН коммерцияландырудың экожүйесін дамыту</w:t>
            </w:r>
            <w:r w:rsidR="0050415A" w:rsidRPr="003F0C30">
              <w:rPr>
                <w:rFonts w:ascii="Times New Roman" w:eastAsia="SimSun" w:hAnsi="Times New Roman" w:cs="Times New Roman"/>
                <w:sz w:val="28"/>
                <w:szCs w:val="28"/>
                <w:lang w:val="kk-KZ"/>
              </w:rPr>
              <w:t>;</w:t>
            </w:r>
          </w:p>
          <w:p w14:paraId="0BAF92DB" w14:textId="3BC3DBA5" w:rsidR="00833524" w:rsidRPr="003F0C30" w:rsidRDefault="00833524" w:rsidP="00CF636B">
            <w:pPr>
              <w:pStyle w:val="affe"/>
              <w:widowControl w:val="0"/>
              <w:autoSpaceDE w:val="0"/>
              <w:autoSpaceDN w:val="0"/>
              <w:adjustRightInd w:val="0"/>
              <w:spacing w:after="0" w:line="240" w:lineRule="auto"/>
              <w:ind w:left="30"/>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1.7. Ішкі туризмді дамыту үшін қолайлы туристік орта қалыптастыру</w:t>
            </w:r>
            <w:r w:rsidR="0050415A" w:rsidRPr="003F0C30">
              <w:rPr>
                <w:rFonts w:ascii="Times New Roman" w:eastAsia="SimSun" w:hAnsi="Times New Roman" w:cs="Times New Roman"/>
                <w:sz w:val="28"/>
                <w:szCs w:val="28"/>
                <w:lang w:val="kk-KZ"/>
              </w:rPr>
              <w:t>;</w:t>
            </w:r>
          </w:p>
          <w:p w14:paraId="69A1878A" w14:textId="19202BC4" w:rsidR="00833524" w:rsidRPr="003F0C30" w:rsidRDefault="00833524" w:rsidP="00CF636B">
            <w:pPr>
              <w:pStyle w:val="affe"/>
              <w:widowControl w:val="0"/>
              <w:autoSpaceDE w:val="0"/>
              <w:autoSpaceDN w:val="0"/>
              <w:adjustRightInd w:val="0"/>
              <w:spacing w:after="0" w:line="240" w:lineRule="auto"/>
              <w:ind w:left="30"/>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1.8. Қазақстанның елдік туристік брендін қалыптастыру, оның оң имиджін жасау</w:t>
            </w:r>
            <w:r w:rsidR="0050415A" w:rsidRPr="003F0C30">
              <w:rPr>
                <w:rFonts w:ascii="Times New Roman" w:eastAsia="SimSun" w:hAnsi="Times New Roman" w:cs="Times New Roman"/>
                <w:sz w:val="28"/>
                <w:szCs w:val="28"/>
                <w:lang w:val="kk-KZ"/>
              </w:rPr>
              <w:t>.</w:t>
            </w:r>
          </w:p>
          <w:p w14:paraId="43422423" w14:textId="77777777" w:rsidR="000A1B7B" w:rsidRPr="003F0C30" w:rsidRDefault="000A1B7B" w:rsidP="00CF636B">
            <w:pPr>
              <w:pStyle w:val="affe"/>
              <w:widowControl w:val="0"/>
              <w:autoSpaceDE w:val="0"/>
              <w:autoSpaceDN w:val="0"/>
              <w:adjustRightInd w:val="0"/>
              <w:spacing w:after="0" w:line="240" w:lineRule="auto"/>
              <w:ind w:left="30"/>
              <w:jc w:val="both"/>
              <w:rPr>
                <w:rFonts w:ascii="Times New Roman" w:eastAsia="SimSun" w:hAnsi="Times New Roman" w:cs="Times New Roman"/>
                <w:sz w:val="28"/>
                <w:szCs w:val="28"/>
                <w:lang w:val="kk-KZ"/>
              </w:rPr>
            </w:pPr>
          </w:p>
          <w:p w14:paraId="5B7134A5" w14:textId="023BB847" w:rsidR="000A1B7B" w:rsidRPr="003F0C30" w:rsidRDefault="005E1678" w:rsidP="00CF636B">
            <w:pPr>
              <w:pStyle w:val="affe"/>
              <w:widowControl w:val="0"/>
              <w:autoSpaceDE w:val="0"/>
              <w:autoSpaceDN w:val="0"/>
              <w:adjustRightInd w:val="0"/>
              <w:spacing w:after="0" w:line="240" w:lineRule="auto"/>
              <w:ind w:left="30"/>
              <w:jc w:val="both"/>
              <w:rPr>
                <w:rFonts w:ascii="Times New Roman" w:eastAsia="SimSun" w:hAnsi="Times New Roman" w:cs="Times New Roman"/>
                <w:b/>
                <w:sz w:val="28"/>
                <w:szCs w:val="28"/>
                <w:lang w:val="kk-KZ"/>
              </w:rPr>
            </w:pPr>
            <w:r w:rsidRPr="003F0C30">
              <w:rPr>
                <w:rFonts w:ascii="Times New Roman" w:eastAsia="SimSun" w:hAnsi="Times New Roman" w:cs="Times New Roman"/>
                <w:b/>
                <w:sz w:val="28"/>
                <w:szCs w:val="28"/>
                <w:lang w:val="kk-KZ"/>
              </w:rPr>
              <w:t>2-бағыт: Өмірдің жаңа сапасын қамтамасыз ету</w:t>
            </w:r>
            <w:r w:rsidR="0050415A" w:rsidRPr="003F0C30">
              <w:rPr>
                <w:rFonts w:ascii="Times New Roman" w:eastAsia="SimSun" w:hAnsi="Times New Roman" w:cs="Times New Roman"/>
                <w:b/>
                <w:sz w:val="28"/>
                <w:szCs w:val="28"/>
                <w:lang w:val="kk-KZ"/>
              </w:rPr>
              <w:t>:</w:t>
            </w:r>
          </w:p>
          <w:p w14:paraId="20FD874B" w14:textId="07E6EAE0" w:rsidR="000A1B7B" w:rsidRPr="003F0C30" w:rsidRDefault="005E1678" w:rsidP="00CF636B">
            <w:pPr>
              <w:pStyle w:val="affe"/>
              <w:widowControl w:val="0"/>
              <w:autoSpaceDE w:val="0"/>
              <w:autoSpaceDN w:val="0"/>
              <w:adjustRightInd w:val="0"/>
              <w:spacing w:after="0" w:line="240" w:lineRule="auto"/>
              <w:ind w:left="30"/>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 xml:space="preserve">2.1. Ауылдық елді мекендерге жұмыс істеуге және </w:t>
            </w:r>
            <w:r w:rsidRPr="003F0C30">
              <w:rPr>
                <w:rFonts w:ascii="Times New Roman" w:eastAsia="SimSun" w:hAnsi="Times New Roman" w:cs="Times New Roman"/>
                <w:sz w:val="28"/>
                <w:szCs w:val="28"/>
                <w:lang w:val="kk-KZ"/>
              </w:rPr>
              <w:lastRenderedPageBreak/>
              <w:t>тұруға келген әлеуметтік сала және агроөнеркәсіптік кешен мамандарын ынталандыру</w:t>
            </w:r>
            <w:r w:rsidR="0050415A" w:rsidRPr="003F0C30">
              <w:rPr>
                <w:rFonts w:ascii="Times New Roman" w:eastAsia="SimSun" w:hAnsi="Times New Roman" w:cs="Times New Roman"/>
                <w:sz w:val="28"/>
                <w:szCs w:val="28"/>
                <w:lang w:val="kk-KZ"/>
              </w:rPr>
              <w:t>;</w:t>
            </w:r>
          </w:p>
          <w:p w14:paraId="393C0A8F" w14:textId="1F09E086" w:rsidR="000A1B7B" w:rsidRPr="003F0C30" w:rsidRDefault="005E1678" w:rsidP="00CF636B">
            <w:pPr>
              <w:pStyle w:val="affe"/>
              <w:widowControl w:val="0"/>
              <w:autoSpaceDE w:val="0"/>
              <w:autoSpaceDN w:val="0"/>
              <w:adjustRightInd w:val="0"/>
              <w:spacing w:after="0" w:line="240" w:lineRule="auto"/>
              <w:ind w:left="0"/>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2.2. Денсаулық сақтау саласындағы тиімді профилактиканы қамтамасыз ету және халықтың салауатты өмір салтын ұстануын қалыптастыру</w:t>
            </w:r>
            <w:r w:rsidR="0050415A" w:rsidRPr="003F0C30">
              <w:rPr>
                <w:rFonts w:ascii="Times New Roman" w:eastAsia="SimSun" w:hAnsi="Times New Roman" w:cs="Times New Roman"/>
                <w:sz w:val="28"/>
                <w:szCs w:val="28"/>
                <w:lang w:val="kk-KZ"/>
              </w:rPr>
              <w:t>;</w:t>
            </w:r>
          </w:p>
          <w:p w14:paraId="4F6DE046" w14:textId="77777777" w:rsidR="000A1B7B" w:rsidRPr="003F0C30" w:rsidRDefault="005E1678" w:rsidP="00CF636B">
            <w:pPr>
              <w:pStyle w:val="affe"/>
              <w:widowControl w:val="0"/>
              <w:autoSpaceDE w:val="0"/>
              <w:autoSpaceDN w:val="0"/>
              <w:adjustRightInd w:val="0"/>
              <w:spacing w:after="0" w:line="240" w:lineRule="auto"/>
              <w:ind w:left="0"/>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 xml:space="preserve"> 2.3. Ұсынылатын       медициналық       қызметтердің  </w:t>
            </w:r>
          </w:p>
          <w:p w14:paraId="4541AC7B" w14:textId="58F7374A" w:rsidR="000A1B7B" w:rsidRPr="003F0C30" w:rsidRDefault="005E1678" w:rsidP="00CF636B">
            <w:pPr>
              <w:pStyle w:val="affe"/>
              <w:widowControl w:val="0"/>
              <w:autoSpaceDE w:val="0"/>
              <w:autoSpaceDN w:val="0"/>
              <w:adjustRightInd w:val="0"/>
              <w:spacing w:after="0" w:line="240" w:lineRule="auto"/>
              <w:ind w:left="0"/>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 xml:space="preserve"> қолжетімділігі мен сапасын арттыру</w:t>
            </w:r>
            <w:r w:rsidR="0050415A" w:rsidRPr="003F0C30">
              <w:rPr>
                <w:rFonts w:ascii="Times New Roman" w:eastAsia="SimSun" w:hAnsi="Times New Roman" w:cs="Times New Roman"/>
                <w:sz w:val="28"/>
                <w:szCs w:val="28"/>
                <w:lang w:val="kk-KZ"/>
              </w:rPr>
              <w:t>;</w:t>
            </w:r>
          </w:p>
          <w:p w14:paraId="0382B65D" w14:textId="77777777" w:rsidR="000A1B7B" w:rsidRPr="003F0C30" w:rsidRDefault="005E1678" w:rsidP="00CF636B">
            <w:pPr>
              <w:pStyle w:val="affe"/>
              <w:widowControl w:val="0"/>
              <w:autoSpaceDE w:val="0"/>
              <w:autoSpaceDN w:val="0"/>
              <w:adjustRightInd w:val="0"/>
              <w:spacing w:after="0" w:line="240" w:lineRule="auto"/>
              <w:ind w:left="0"/>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 xml:space="preserve"> 2.4. Халықты      медициналық     көмекпен     жаппай   </w:t>
            </w:r>
          </w:p>
          <w:p w14:paraId="489AD2CB" w14:textId="1F10FE15" w:rsidR="000A1B7B" w:rsidRPr="003F0C30" w:rsidRDefault="005E1678" w:rsidP="00CF636B">
            <w:pPr>
              <w:pStyle w:val="affe"/>
              <w:widowControl w:val="0"/>
              <w:autoSpaceDE w:val="0"/>
              <w:autoSpaceDN w:val="0"/>
              <w:adjustRightInd w:val="0"/>
              <w:spacing w:after="0" w:line="240" w:lineRule="auto"/>
              <w:ind w:left="0"/>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 xml:space="preserve"> қамтамасыз ету</w:t>
            </w:r>
            <w:r w:rsidR="0050415A" w:rsidRPr="003F0C30">
              <w:rPr>
                <w:rFonts w:ascii="Times New Roman" w:eastAsia="SimSun" w:hAnsi="Times New Roman" w:cs="Times New Roman"/>
                <w:sz w:val="28"/>
                <w:szCs w:val="28"/>
                <w:lang w:val="kk-KZ"/>
              </w:rPr>
              <w:t>;</w:t>
            </w:r>
          </w:p>
          <w:p w14:paraId="76959ABF" w14:textId="69F02A31" w:rsidR="000A1B7B" w:rsidRPr="003F0C30" w:rsidRDefault="005E1678"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2.5. Мектеп жасына дейінгі балалардың дағдыларын дамыту деңгейін арттыру</w:t>
            </w:r>
            <w:r w:rsidR="0050415A" w:rsidRPr="003F0C30">
              <w:rPr>
                <w:rFonts w:ascii="Times New Roman" w:eastAsia="SimSun" w:hAnsi="Times New Roman" w:cs="Times New Roman"/>
                <w:sz w:val="28"/>
                <w:szCs w:val="28"/>
                <w:lang w:val="kk-KZ" w:eastAsia="ru-RU"/>
              </w:rPr>
              <w:t>;</w:t>
            </w:r>
          </w:p>
          <w:p w14:paraId="645E8BE5" w14:textId="3D8F8D57" w:rsidR="000A1B7B" w:rsidRPr="003F0C30" w:rsidRDefault="005E1678"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2.6. Сапалы орта білім алуға тең қолжетімділікті қамтамасыз ете отырып, мектеп жасындағы балалардың функционалдық сауаттылық деңгейін арттыру</w:t>
            </w:r>
            <w:r w:rsidR="0050415A" w:rsidRPr="003F0C30">
              <w:rPr>
                <w:rFonts w:ascii="Times New Roman" w:eastAsia="SimSun" w:hAnsi="Times New Roman" w:cs="Times New Roman"/>
                <w:sz w:val="28"/>
                <w:szCs w:val="28"/>
                <w:lang w:val="kk-KZ" w:eastAsia="ru-RU"/>
              </w:rPr>
              <w:t>;</w:t>
            </w:r>
          </w:p>
          <w:p w14:paraId="1A29A96F" w14:textId="472E1FE4" w:rsidR="000A1B7B" w:rsidRPr="003F0C30" w:rsidRDefault="005E1678"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hAnsi="Times New Roman" w:cs="Times New Roman"/>
                <w:sz w:val="28"/>
                <w:szCs w:val="28"/>
                <w:lang w:val="kk-KZ" w:eastAsia="ru-RU"/>
              </w:rPr>
              <w:t>2.7.</w:t>
            </w:r>
            <w:r w:rsidRPr="003F0C30">
              <w:rPr>
                <w:rFonts w:ascii="Times New Roman" w:eastAsia="SimSun" w:hAnsi="Times New Roman" w:cs="Times New Roman"/>
                <w:sz w:val="28"/>
                <w:szCs w:val="28"/>
                <w:lang w:val="kk-KZ" w:eastAsia="ru-RU"/>
              </w:rPr>
              <w:t>Заманауи материалдық-техникалық базасы бар эргономикалық және қауіпсіз ортаны құру</w:t>
            </w:r>
            <w:r w:rsidR="0050415A" w:rsidRPr="003F0C30">
              <w:rPr>
                <w:rFonts w:ascii="Times New Roman" w:eastAsia="SimSun" w:hAnsi="Times New Roman" w:cs="Times New Roman"/>
                <w:sz w:val="28"/>
                <w:szCs w:val="28"/>
                <w:lang w:val="kk-KZ" w:eastAsia="ru-RU"/>
              </w:rPr>
              <w:t>;</w:t>
            </w:r>
          </w:p>
          <w:p w14:paraId="4B55C79D" w14:textId="4F8A4D23" w:rsidR="000A1B7B" w:rsidRPr="003F0C30" w:rsidRDefault="005E1678"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2.8. Мемлекеттік тілді дамыту</w:t>
            </w:r>
            <w:r w:rsidR="0050415A" w:rsidRPr="003F0C30">
              <w:rPr>
                <w:rFonts w:ascii="Times New Roman" w:eastAsia="SimSun" w:hAnsi="Times New Roman" w:cs="Times New Roman"/>
                <w:sz w:val="28"/>
                <w:szCs w:val="28"/>
                <w:lang w:val="kk-KZ" w:eastAsia="ru-RU"/>
              </w:rPr>
              <w:t>;</w:t>
            </w:r>
          </w:p>
          <w:p w14:paraId="34D7A608" w14:textId="07BE135B" w:rsidR="000A1B7B" w:rsidRPr="003F0C30" w:rsidRDefault="005E1678"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2.9. Орман ресурстарын, жануарлар дүниесі ресурстарын, табиғи-қорық қоры нысандарын сақтау, ұтымды пайдалану және молықтыру</w:t>
            </w:r>
            <w:r w:rsidR="0050415A" w:rsidRPr="003F0C30">
              <w:rPr>
                <w:rFonts w:ascii="Times New Roman" w:eastAsia="SimSun" w:hAnsi="Times New Roman" w:cs="Times New Roman"/>
                <w:sz w:val="28"/>
                <w:szCs w:val="28"/>
                <w:lang w:val="kk-KZ" w:eastAsia="ru-RU"/>
              </w:rPr>
              <w:t>;</w:t>
            </w:r>
          </w:p>
          <w:p w14:paraId="50094C22" w14:textId="21F94328" w:rsidR="000A1B7B" w:rsidRPr="003F0C30" w:rsidRDefault="005E1678"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2.10. Қоршаған ортаның сапасын тұрақтандыру және жақсарту</w:t>
            </w:r>
            <w:r w:rsidR="0050415A" w:rsidRPr="003F0C30">
              <w:rPr>
                <w:rFonts w:ascii="Times New Roman" w:eastAsia="SimSun" w:hAnsi="Times New Roman" w:cs="Times New Roman"/>
                <w:sz w:val="28"/>
                <w:szCs w:val="28"/>
                <w:lang w:val="kk-KZ" w:eastAsia="ru-RU"/>
              </w:rPr>
              <w:t>;</w:t>
            </w:r>
          </w:p>
          <w:p w14:paraId="746A4395" w14:textId="729218BD" w:rsidR="00833524" w:rsidRPr="003F0C30" w:rsidRDefault="00833524"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2.11. Гидротехникалық құрылыстарды қауіпсіз пайдалануды қамтамасыз ету</w:t>
            </w:r>
            <w:r w:rsidR="0050415A" w:rsidRPr="003F0C30">
              <w:rPr>
                <w:rFonts w:ascii="Times New Roman" w:eastAsia="SimSun" w:hAnsi="Times New Roman" w:cs="Times New Roman"/>
                <w:sz w:val="28"/>
                <w:szCs w:val="28"/>
                <w:lang w:val="kk-KZ" w:eastAsia="ru-RU"/>
              </w:rPr>
              <w:t>;</w:t>
            </w:r>
          </w:p>
          <w:p w14:paraId="2BAF90E2" w14:textId="69CC083D" w:rsidR="00833524" w:rsidRPr="003F0C30" w:rsidRDefault="00833524"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2.12. Биоалуантүрлілікті сақтау</w:t>
            </w:r>
            <w:r w:rsidR="0050415A" w:rsidRPr="003F0C30">
              <w:rPr>
                <w:rFonts w:ascii="Times New Roman" w:eastAsia="SimSun" w:hAnsi="Times New Roman" w:cs="Times New Roman"/>
                <w:sz w:val="28"/>
                <w:szCs w:val="28"/>
                <w:lang w:val="kk-KZ" w:eastAsia="ru-RU"/>
              </w:rPr>
              <w:t>;</w:t>
            </w:r>
          </w:p>
          <w:p w14:paraId="0955FB5B" w14:textId="5364F67C" w:rsidR="00833524" w:rsidRPr="003F0C30" w:rsidRDefault="00833524"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2.13. Сапалы коммуналдық көрсетілетін қызметтермен қамтамасыз ету және кәріздік тазарту құрылыстарының жұмыс тиімділігін арттыру</w:t>
            </w:r>
            <w:r w:rsidR="0050415A" w:rsidRPr="003F0C30">
              <w:rPr>
                <w:rFonts w:ascii="Times New Roman" w:eastAsia="SimSun" w:hAnsi="Times New Roman" w:cs="Times New Roman"/>
                <w:sz w:val="28"/>
                <w:szCs w:val="28"/>
                <w:lang w:val="kk-KZ" w:eastAsia="ru-RU"/>
              </w:rPr>
              <w:t>;</w:t>
            </w:r>
          </w:p>
          <w:p w14:paraId="42988FF3" w14:textId="6350C338" w:rsidR="00833524" w:rsidRPr="003F0C30" w:rsidRDefault="00833524"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2.14. Ел экономикасының жылу және электр энергиясына артып келе жатқан қажеттілігін қамтамасыз етуге, жаңартылатын энергия көздерін және атом энергетикасын дамытуға жағдай жасау</w:t>
            </w:r>
            <w:r w:rsidR="0050415A" w:rsidRPr="003F0C30">
              <w:rPr>
                <w:rFonts w:ascii="Times New Roman" w:eastAsia="SimSun" w:hAnsi="Times New Roman" w:cs="Times New Roman"/>
                <w:sz w:val="28"/>
                <w:szCs w:val="28"/>
                <w:lang w:val="kk-KZ" w:eastAsia="ru-RU"/>
              </w:rPr>
              <w:t>.</w:t>
            </w:r>
          </w:p>
          <w:p w14:paraId="718D21CA" w14:textId="77777777" w:rsidR="000A1B7B" w:rsidRPr="003F0C30" w:rsidRDefault="000A1B7B" w:rsidP="00CF636B">
            <w:pPr>
              <w:spacing w:after="0" w:line="240" w:lineRule="auto"/>
              <w:ind w:left="32"/>
              <w:jc w:val="both"/>
              <w:rPr>
                <w:rFonts w:ascii="Times New Roman" w:eastAsia="SimSun" w:hAnsi="Times New Roman" w:cs="Times New Roman"/>
                <w:sz w:val="28"/>
                <w:szCs w:val="28"/>
                <w:lang w:val="kk-KZ" w:eastAsia="ru-RU"/>
              </w:rPr>
            </w:pPr>
          </w:p>
          <w:p w14:paraId="5B964512" w14:textId="6A7D0A6B" w:rsidR="000A1B7B" w:rsidRPr="003F0C30" w:rsidRDefault="005E1678" w:rsidP="00CF636B">
            <w:pPr>
              <w:spacing w:after="0" w:line="240" w:lineRule="auto"/>
              <w:ind w:left="32"/>
              <w:jc w:val="both"/>
              <w:rPr>
                <w:rFonts w:ascii="Times New Roman" w:eastAsia="SimSun" w:hAnsi="Times New Roman" w:cs="Times New Roman"/>
                <w:b/>
                <w:i/>
                <w:sz w:val="24"/>
                <w:szCs w:val="28"/>
                <w:lang w:val="kk-KZ" w:eastAsia="ru-RU"/>
              </w:rPr>
            </w:pPr>
            <w:r w:rsidRPr="003F0C30">
              <w:rPr>
                <w:rFonts w:ascii="Times New Roman" w:eastAsia="SimSun" w:hAnsi="Times New Roman" w:cs="Times New Roman"/>
                <w:b/>
                <w:sz w:val="28"/>
                <w:szCs w:val="28"/>
                <w:lang w:val="kk-KZ" w:eastAsia="ru-RU"/>
              </w:rPr>
              <w:t xml:space="preserve">2. Ұлттық қауіпсіздік стратегиясын іске асыру </w:t>
            </w:r>
            <w:r w:rsidRPr="003F0C30">
              <w:rPr>
                <w:rFonts w:ascii="Times New Roman" w:eastAsia="SimSun" w:hAnsi="Times New Roman" w:cs="Times New Roman"/>
                <w:b/>
                <w:i/>
                <w:sz w:val="28"/>
                <w:szCs w:val="32"/>
                <w:lang w:val="kk-KZ" w:eastAsia="ru-RU"/>
              </w:rPr>
              <w:t>(құпия, ҚБПҮ)</w:t>
            </w:r>
            <w:r w:rsidR="003A62B8" w:rsidRPr="003F0C30">
              <w:rPr>
                <w:rFonts w:ascii="Times New Roman" w:eastAsia="SimSun" w:hAnsi="Times New Roman" w:cs="Times New Roman"/>
                <w:b/>
                <w:i/>
                <w:sz w:val="28"/>
                <w:szCs w:val="32"/>
                <w:lang w:val="kk-KZ" w:eastAsia="ru-RU"/>
              </w:rPr>
              <w:t>.</w:t>
            </w:r>
          </w:p>
          <w:p w14:paraId="2EE4B6C8" w14:textId="5A05A8AD" w:rsidR="000A1B7B" w:rsidRPr="003F0C30" w:rsidRDefault="005E1678"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1. Қауіпсіздікті қамтамасыз ету</w:t>
            </w:r>
            <w:r w:rsidR="003A62B8" w:rsidRPr="003F0C30">
              <w:rPr>
                <w:rFonts w:ascii="Times New Roman" w:eastAsia="SimSun" w:hAnsi="Times New Roman" w:cs="Times New Roman"/>
                <w:sz w:val="28"/>
                <w:szCs w:val="28"/>
                <w:lang w:val="kk-KZ" w:eastAsia="ru-RU"/>
              </w:rPr>
              <w:t>.</w:t>
            </w:r>
          </w:p>
          <w:p w14:paraId="1744D812" w14:textId="77777777" w:rsidR="000A1B7B" w:rsidRPr="003F0C30" w:rsidRDefault="000A1B7B" w:rsidP="00CF636B">
            <w:pPr>
              <w:spacing w:after="0" w:line="240" w:lineRule="auto"/>
              <w:ind w:left="32"/>
              <w:jc w:val="both"/>
              <w:rPr>
                <w:rFonts w:ascii="Times New Roman" w:eastAsia="SimSun" w:hAnsi="Times New Roman" w:cs="Times New Roman"/>
                <w:b/>
                <w:sz w:val="28"/>
                <w:szCs w:val="28"/>
                <w:lang w:val="kk-KZ" w:eastAsia="ru-RU"/>
              </w:rPr>
            </w:pPr>
          </w:p>
          <w:p w14:paraId="4721F3F8" w14:textId="77777777" w:rsidR="000A1B7B" w:rsidRPr="003F0C30" w:rsidRDefault="005E1678" w:rsidP="00CF636B">
            <w:pPr>
              <w:spacing w:after="0" w:line="240" w:lineRule="auto"/>
              <w:ind w:left="32"/>
              <w:jc w:val="both"/>
              <w:rPr>
                <w:rFonts w:ascii="Times New Roman" w:eastAsia="SimSun" w:hAnsi="Times New Roman" w:cs="Times New Roman"/>
                <w:b/>
                <w:sz w:val="28"/>
                <w:szCs w:val="28"/>
                <w:lang w:val="kk-KZ" w:eastAsia="ru-RU"/>
              </w:rPr>
            </w:pPr>
            <w:r w:rsidRPr="003F0C30">
              <w:rPr>
                <w:rFonts w:ascii="Times New Roman" w:eastAsia="SimSun" w:hAnsi="Times New Roman" w:cs="Times New Roman"/>
                <w:b/>
                <w:sz w:val="28"/>
                <w:szCs w:val="28"/>
                <w:lang w:val="kk-KZ" w:eastAsia="ru-RU"/>
              </w:rPr>
              <w:t xml:space="preserve">3. Өзге құжаттарды іске асыру, мемлекеттік функцияларды, өкілеттіктерді және </w:t>
            </w:r>
            <w:r w:rsidRPr="003F0C30">
              <w:rPr>
                <w:rFonts w:ascii="Times New Roman" w:eastAsia="SimSun" w:hAnsi="Times New Roman" w:cs="Times New Roman"/>
                <w:b/>
                <w:i/>
                <w:sz w:val="28"/>
                <w:szCs w:val="28"/>
                <w:lang w:val="kk-KZ" w:eastAsia="ru-RU"/>
              </w:rPr>
              <w:t>(немесе)</w:t>
            </w:r>
            <w:r w:rsidRPr="003F0C30">
              <w:rPr>
                <w:rFonts w:ascii="Times New Roman" w:eastAsia="SimSun" w:hAnsi="Times New Roman" w:cs="Times New Roman"/>
                <w:b/>
                <w:sz w:val="28"/>
                <w:szCs w:val="28"/>
                <w:lang w:val="kk-KZ" w:eastAsia="ru-RU"/>
              </w:rPr>
              <w:t xml:space="preserve"> жоспарлау, мемлекеттік қызметтерді көрсету</w:t>
            </w:r>
          </w:p>
          <w:p w14:paraId="7C994B3B" w14:textId="2624CDB7" w:rsidR="000A1B7B" w:rsidRPr="003F0C30" w:rsidRDefault="00F511E6"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3.</w:t>
            </w:r>
            <w:r w:rsidR="005E1678" w:rsidRPr="003F0C30">
              <w:rPr>
                <w:rFonts w:ascii="Times New Roman" w:eastAsia="SimSun" w:hAnsi="Times New Roman" w:cs="Times New Roman"/>
                <w:sz w:val="28"/>
                <w:szCs w:val="28"/>
                <w:lang w:val="kk-KZ" w:eastAsia="ru-RU"/>
              </w:rPr>
              <w:t>1.Отбасында балалар мен әйелдерге қатысты зорлық-зомбылықтың алдын алу</w:t>
            </w:r>
            <w:r w:rsidR="003A62B8" w:rsidRPr="003F0C30">
              <w:rPr>
                <w:rFonts w:ascii="Times New Roman" w:eastAsia="SimSun" w:hAnsi="Times New Roman" w:cs="Times New Roman"/>
                <w:sz w:val="28"/>
                <w:szCs w:val="28"/>
                <w:lang w:val="kk-KZ" w:eastAsia="ru-RU"/>
              </w:rPr>
              <w:t>;</w:t>
            </w:r>
          </w:p>
          <w:p w14:paraId="1FE803FB" w14:textId="54D3E10D" w:rsidR="000A1B7B" w:rsidRPr="003F0C30" w:rsidRDefault="00F511E6"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lastRenderedPageBreak/>
              <w:t>3.</w:t>
            </w:r>
            <w:r w:rsidR="005E1678" w:rsidRPr="003F0C30">
              <w:rPr>
                <w:rFonts w:ascii="Times New Roman" w:eastAsia="SimSun" w:hAnsi="Times New Roman" w:cs="Times New Roman"/>
                <w:sz w:val="28"/>
                <w:szCs w:val="28"/>
                <w:lang w:val="kk-KZ" w:eastAsia="ru-RU"/>
              </w:rPr>
              <w:t>2. ТЖ-ға ден қою үшін инфрақұрылымды кеңейту</w:t>
            </w:r>
          </w:p>
          <w:p w14:paraId="22ED7D3E" w14:textId="6CF4A94A" w:rsidR="000A1B7B" w:rsidRPr="003F0C30" w:rsidRDefault="00F511E6"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3.</w:t>
            </w:r>
            <w:r w:rsidR="005E1678" w:rsidRPr="003F0C30">
              <w:rPr>
                <w:rFonts w:ascii="Times New Roman" w:eastAsia="SimSun" w:hAnsi="Times New Roman" w:cs="Times New Roman"/>
                <w:sz w:val="28"/>
                <w:szCs w:val="28"/>
                <w:lang w:val="kk-KZ" w:eastAsia="ru-RU"/>
              </w:rPr>
              <w:t>3. Жолдардың сапасын жақсарту</w:t>
            </w:r>
            <w:r w:rsidR="003A62B8" w:rsidRPr="003F0C30">
              <w:rPr>
                <w:rFonts w:ascii="Times New Roman" w:eastAsia="SimSun" w:hAnsi="Times New Roman" w:cs="Times New Roman"/>
                <w:sz w:val="28"/>
                <w:szCs w:val="28"/>
                <w:lang w:val="kk-KZ" w:eastAsia="ru-RU"/>
              </w:rPr>
              <w:t>;</w:t>
            </w:r>
          </w:p>
          <w:p w14:paraId="0FCA609B" w14:textId="120160D8" w:rsidR="00F511E6" w:rsidRPr="003F0C30" w:rsidRDefault="00F511E6"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3.</w:t>
            </w:r>
            <w:r w:rsidR="005E1678" w:rsidRPr="003F0C30">
              <w:rPr>
                <w:rFonts w:ascii="Times New Roman" w:eastAsia="SimSun" w:hAnsi="Times New Roman" w:cs="Times New Roman"/>
                <w:sz w:val="28"/>
                <w:szCs w:val="28"/>
                <w:lang w:val="kk-KZ" w:eastAsia="ru-RU"/>
              </w:rPr>
              <w:t>4.</w:t>
            </w:r>
            <w:r w:rsidRPr="003F0C30">
              <w:rPr>
                <w:rFonts w:ascii="Times New Roman" w:hAnsi="Times New Roman" w:cs="Times New Roman"/>
                <w:iCs/>
                <w:sz w:val="28"/>
                <w:szCs w:val="28"/>
                <w:lang w:val="kk-KZ"/>
              </w:rPr>
              <w:t xml:space="preserve"> </w:t>
            </w:r>
            <w:r w:rsidR="003A62B8" w:rsidRPr="003F0C30">
              <w:rPr>
                <w:rFonts w:ascii="Times New Roman" w:hAnsi="Times New Roman" w:cs="Times New Roman"/>
                <w:iCs/>
                <w:sz w:val="28"/>
                <w:szCs w:val="28"/>
                <w:lang w:val="kk-KZ"/>
              </w:rPr>
              <w:t>Жарғылық капиталға мемлекеттің қатысуы есебінен жол-көлік саласына инвестиция көлемін ұлғайту;</w:t>
            </w:r>
          </w:p>
          <w:p w14:paraId="3B10D614" w14:textId="59ECECD9" w:rsidR="000A1B7B" w:rsidRPr="003F0C30" w:rsidRDefault="00F511E6"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3.</w:t>
            </w:r>
            <w:r w:rsidR="005E1678" w:rsidRPr="003F0C30">
              <w:rPr>
                <w:rFonts w:ascii="Times New Roman" w:eastAsia="SimSun" w:hAnsi="Times New Roman" w:cs="Times New Roman"/>
                <w:sz w:val="28"/>
                <w:szCs w:val="28"/>
                <w:lang w:val="kk-KZ" w:eastAsia="ru-RU"/>
              </w:rPr>
              <w:t xml:space="preserve">5. </w:t>
            </w:r>
            <w:r w:rsidRPr="003F0C30">
              <w:rPr>
                <w:rFonts w:ascii="Times New Roman" w:eastAsia="SimSun" w:hAnsi="Times New Roman" w:cs="Times New Roman"/>
                <w:sz w:val="28"/>
                <w:szCs w:val="28"/>
                <w:lang w:val="kk-KZ" w:eastAsia="ru-RU"/>
              </w:rPr>
              <w:t>Қостанай облысының спорт резервін даярлау</w:t>
            </w:r>
            <w:r w:rsidR="004D5CAD" w:rsidRPr="003F0C30">
              <w:rPr>
                <w:rFonts w:ascii="Times New Roman" w:eastAsia="SimSun" w:hAnsi="Times New Roman" w:cs="Times New Roman"/>
                <w:sz w:val="28"/>
                <w:szCs w:val="28"/>
                <w:lang w:val="kk-KZ" w:eastAsia="ru-RU"/>
              </w:rPr>
              <w:t>;</w:t>
            </w:r>
            <w:r w:rsidRPr="003F0C30">
              <w:rPr>
                <w:rFonts w:ascii="Times New Roman" w:eastAsia="SimSun" w:hAnsi="Times New Roman" w:cs="Times New Roman"/>
                <w:sz w:val="28"/>
                <w:szCs w:val="28"/>
                <w:lang w:val="kk-KZ" w:eastAsia="ru-RU"/>
              </w:rPr>
              <w:t xml:space="preserve">  </w:t>
            </w:r>
          </w:p>
          <w:p w14:paraId="0FF1844D" w14:textId="71472B61" w:rsidR="000A1B7B" w:rsidRPr="003F0C30" w:rsidRDefault="00F511E6"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3.</w:t>
            </w:r>
            <w:r w:rsidR="005E1678" w:rsidRPr="003F0C30">
              <w:rPr>
                <w:rFonts w:ascii="Times New Roman" w:eastAsia="SimSun" w:hAnsi="Times New Roman" w:cs="Times New Roman"/>
                <w:sz w:val="28"/>
                <w:szCs w:val="28"/>
                <w:lang w:val="kk-KZ" w:eastAsia="ru-RU"/>
              </w:rPr>
              <w:t xml:space="preserve">6. </w:t>
            </w:r>
            <w:r w:rsidRPr="003F0C30">
              <w:rPr>
                <w:rFonts w:ascii="Times New Roman" w:eastAsia="SimSun" w:hAnsi="Times New Roman" w:cs="Times New Roman"/>
                <w:sz w:val="28"/>
                <w:szCs w:val="28"/>
                <w:lang w:val="kk-KZ" w:eastAsia="ru-RU"/>
              </w:rPr>
              <w:t>Қостанай облысының IT-экожүйесін дамыту</w:t>
            </w:r>
            <w:r w:rsidR="004D5CAD" w:rsidRPr="003F0C30">
              <w:rPr>
                <w:rFonts w:ascii="Times New Roman" w:eastAsia="SimSun" w:hAnsi="Times New Roman" w:cs="Times New Roman"/>
                <w:sz w:val="28"/>
                <w:szCs w:val="28"/>
                <w:lang w:val="kk-KZ" w:eastAsia="ru-RU"/>
              </w:rPr>
              <w:t>;</w:t>
            </w:r>
          </w:p>
          <w:p w14:paraId="16F63C18" w14:textId="52580D51" w:rsidR="000A1B7B" w:rsidRPr="003F0C30" w:rsidRDefault="00F511E6" w:rsidP="00CF636B">
            <w:pPr>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eastAsia="ru-RU"/>
              </w:rPr>
              <w:t>3.</w:t>
            </w:r>
            <w:r w:rsidR="005E1678" w:rsidRPr="003F0C30">
              <w:rPr>
                <w:rFonts w:ascii="Times New Roman" w:eastAsia="SimSun" w:hAnsi="Times New Roman" w:cs="Times New Roman"/>
                <w:sz w:val="28"/>
                <w:szCs w:val="28"/>
                <w:lang w:val="kk-KZ" w:eastAsia="ru-RU"/>
              </w:rPr>
              <w:t xml:space="preserve">7. </w:t>
            </w:r>
            <w:r w:rsidRPr="003F0C30">
              <w:rPr>
                <w:rFonts w:ascii="Times New Roman" w:eastAsia="SimSun" w:hAnsi="Times New Roman" w:cs="Times New Roman"/>
                <w:sz w:val="28"/>
                <w:szCs w:val="28"/>
                <w:lang w:val="kk-KZ" w:eastAsia="ru-RU"/>
              </w:rPr>
              <w:t>Халықтың әлеуметтік топтарына арнаулы әлеуметтік қызметтерді сапалы көрсету</w:t>
            </w:r>
            <w:r w:rsidR="004D5CAD" w:rsidRPr="003F0C30">
              <w:rPr>
                <w:rFonts w:ascii="Times New Roman" w:eastAsia="SimSun" w:hAnsi="Times New Roman" w:cs="Times New Roman"/>
                <w:sz w:val="28"/>
                <w:szCs w:val="28"/>
                <w:lang w:val="kk-KZ" w:eastAsia="ru-RU"/>
              </w:rPr>
              <w:t>;</w:t>
            </w:r>
          </w:p>
          <w:p w14:paraId="3EB41D8F" w14:textId="1703B79E" w:rsidR="00833524" w:rsidRPr="003F0C30" w:rsidRDefault="00F511E6" w:rsidP="00CF636B">
            <w:pPr>
              <w:ind w:left="34"/>
              <w:contextualSpacing/>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3.</w:t>
            </w:r>
            <w:r w:rsidR="00833524" w:rsidRPr="003F0C30">
              <w:rPr>
                <w:rFonts w:ascii="Times New Roman" w:eastAsia="SimSun" w:hAnsi="Times New Roman" w:cs="Times New Roman"/>
                <w:sz w:val="28"/>
                <w:szCs w:val="28"/>
                <w:lang w:val="kk-KZ"/>
              </w:rPr>
              <w:t xml:space="preserve">8. </w:t>
            </w:r>
            <w:r w:rsidRPr="003F0C30">
              <w:rPr>
                <w:rFonts w:ascii="Times New Roman" w:eastAsia="SimSun" w:hAnsi="Times New Roman" w:cs="Times New Roman"/>
                <w:sz w:val="28"/>
                <w:szCs w:val="28"/>
                <w:lang w:val="kk-KZ" w:eastAsia="ru-RU"/>
              </w:rPr>
              <w:t>Кешенді даму жоспарлары шеңберінде өңірдің тұрақты әлеуметтік-экономикалық дамуын қамтамасыз ету</w:t>
            </w:r>
            <w:r w:rsidR="004D5CAD" w:rsidRPr="003F0C30">
              <w:rPr>
                <w:rFonts w:ascii="Times New Roman" w:eastAsia="SimSun" w:hAnsi="Times New Roman" w:cs="Times New Roman"/>
                <w:sz w:val="28"/>
                <w:szCs w:val="28"/>
                <w:lang w:val="kk-KZ" w:eastAsia="ru-RU"/>
              </w:rPr>
              <w:t>;</w:t>
            </w:r>
          </w:p>
          <w:p w14:paraId="1EDEC687" w14:textId="04A7DE0D" w:rsidR="00833524" w:rsidRPr="003F0C30" w:rsidRDefault="00F511E6" w:rsidP="00CF636B">
            <w:pPr>
              <w:ind w:left="34"/>
              <w:contextualSpacing/>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3.</w:t>
            </w:r>
            <w:r w:rsidR="00833524" w:rsidRPr="003F0C30">
              <w:rPr>
                <w:rFonts w:ascii="Times New Roman" w:eastAsia="SimSun" w:hAnsi="Times New Roman" w:cs="Times New Roman"/>
                <w:sz w:val="28"/>
                <w:szCs w:val="28"/>
                <w:lang w:val="kk-KZ"/>
              </w:rPr>
              <w:t xml:space="preserve">9. </w:t>
            </w:r>
            <w:r w:rsidRPr="003F0C30">
              <w:rPr>
                <w:rFonts w:ascii="Times New Roman" w:eastAsia="SimSun" w:hAnsi="Times New Roman" w:cs="Times New Roman"/>
                <w:sz w:val="28"/>
                <w:szCs w:val="28"/>
                <w:lang w:val="kk-KZ"/>
              </w:rPr>
              <w:t>Қостанай облысының аумағында мемлекеттік ішкі, жастар саясатын іске асыру</w:t>
            </w:r>
            <w:r w:rsidR="004D5CAD" w:rsidRPr="003F0C30">
              <w:rPr>
                <w:rFonts w:ascii="Times New Roman" w:eastAsia="SimSun" w:hAnsi="Times New Roman" w:cs="Times New Roman"/>
                <w:sz w:val="28"/>
                <w:szCs w:val="28"/>
                <w:lang w:val="kk-KZ"/>
              </w:rPr>
              <w:t>;</w:t>
            </w:r>
          </w:p>
          <w:p w14:paraId="6372D8C5" w14:textId="36FE4E4C" w:rsidR="00833524" w:rsidRPr="003F0C30" w:rsidRDefault="00F511E6" w:rsidP="00CF636B">
            <w:pPr>
              <w:ind w:left="34"/>
              <w:contextualSpacing/>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3.</w:t>
            </w:r>
            <w:r w:rsidR="00833524" w:rsidRPr="003F0C30">
              <w:rPr>
                <w:rFonts w:ascii="Times New Roman" w:eastAsia="SimSun" w:hAnsi="Times New Roman" w:cs="Times New Roman"/>
                <w:sz w:val="28"/>
                <w:szCs w:val="28"/>
                <w:lang w:val="kk-KZ"/>
              </w:rPr>
              <w:t xml:space="preserve">10. </w:t>
            </w:r>
            <w:r w:rsidRPr="003F0C30">
              <w:rPr>
                <w:rFonts w:ascii="Times New Roman" w:eastAsia="SimSun" w:hAnsi="Times New Roman" w:cs="Times New Roman"/>
                <w:sz w:val="28"/>
                <w:szCs w:val="28"/>
                <w:lang w:val="kk-KZ"/>
              </w:rPr>
              <w:t>Облыс халқының денсаулығын жақсарту, басқару, қаржыландыру жүйелерін жақсарту, азаматтардың бөлек санаттарын ақшалай төлемдер түрінде әлеуметтік қолдау</w:t>
            </w:r>
            <w:r w:rsidR="004D5CAD" w:rsidRPr="003F0C30">
              <w:rPr>
                <w:rFonts w:ascii="Times New Roman" w:eastAsia="SimSun" w:hAnsi="Times New Roman" w:cs="Times New Roman"/>
                <w:sz w:val="28"/>
                <w:szCs w:val="28"/>
                <w:lang w:val="kk-KZ"/>
              </w:rPr>
              <w:t>;</w:t>
            </w:r>
          </w:p>
          <w:p w14:paraId="06CB10C8" w14:textId="550E8E94" w:rsidR="00616F6B" w:rsidRPr="003F0C30" w:rsidRDefault="00F511E6" w:rsidP="00CF636B">
            <w:pPr>
              <w:spacing w:after="0" w:line="240" w:lineRule="auto"/>
              <w:ind w:left="32"/>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3.</w:t>
            </w:r>
            <w:r w:rsidR="00833524" w:rsidRPr="003F0C30">
              <w:rPr>
                <w:rFonts w:ascii="Times New Roman" w:eastAsia="SimSun" w:hAnsi="Times New Roman" w:cs="Times New Roman"/>
                <w:sz w:val="28"/>
                <w:szCs w:val="28"/>
                <w:lang w:val="kk-KZ"/>
              </w:rPr>
              <w:t xml:space="preserve">11. </w:t>
            </w:r>
            <w:r w:rsidRPr="003F0C30">
              <w:rPr>
                <w:rFonts w:ascii="Times New Roman" w:eastAsia="SimSun" w:hAnsi="Times New Roman" w:cs="Times New Roman"/>
                <w:sz w:val="28"/>
                <w:szCs w:val="28"/>
                <w:lang w:val="kk-KZ"/>
              </w:rPr>
              <w:t>Ақпаратты жинаудың, сақтаудың, талдаудың бірыңғай жүйесін ұйымдастыруды, сызбаларды реттеуді, ақапаратты беру мерзімдерін қысқартуды қамтамасыз ететін денсаулық сақтаудың ақпараттық жүйелерін дамыту</w:t>
            </w:r>
            <w:r w:rsidR="004D5CAD" w:rsidRPr="003F0C30">
              <w:rPr>
                <w:rFonts w:ascii="Times New Roman" w:eastAsia="SimSun" w:hAnsi="Times New Roman" w:cs="Times New Roman"/>
                <w:sz w:val="28"/>
                <w:szCs w:val="28"/>
                <w:lang w:val="kk-KZ"/>
              </w:rPr>
              <w:t>;</w:t>
            </w:r>
          </w:p>
          <w:p w14:paraId="66ACC262" w14:textId="1AC54200" w:rsidR="00884DCE" w:rsidRPr="003F0C30" w:rsidRDefault="00884DCE" w:rsidP="00CF636B">
            <w:pPr>
              <w:spacing w:after="0" w:line="240" w:lineRule="auto"/>
              <w:ind w:left="32"/>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 xml:space="preserve">3.12. Қалалардың </w:t>
            </w:r>
            <w:r w:rsidR="003D44B2" w:rsidRPr="003F0C30">
              <w:rPr>
                <w:rFonts w:ascii="Times New Roman" w:eastAsia="SimSun" w:hAnsi="Times New Roman" w:cs="Times New Roman"/>
                <w:sz w:val="28"/>
                <w:szCs w:val="28"/>
                <w:lang w:val="kk-KZ"/>
              </w:rPr>
              <w:t xml:space="preserve">және аудандардың </w:t>
            </w:r>
            <w:r w:rsidRPr="003F0C30">
              <w:rPr>
                <w:rFonts w:ascii="Times New Roman" w:eastAsia="SimSun" w:hAnsi="Times New Roman" w:cs="Times New Roman"/>
                <w:sz w:val="28"/>
                <w:szCs w:val="28"/>
                <w:lang w:val="kk-KZ"/>
              </w:rPr>
              <w:t>сыртқы келбетін дамыту;</w:t>
            </w:r>
          </w:p>
          <w:p w14:paraId="39107581" w14:textId="77777777" w:rsidR="00F511E6" w:rsidRPr="003F0C30" w:rsidRDefault="00884DCE" w:rsidP="00CF636B">
            <w:pPr>
              <w:spacing w:after="0" w:line="240" w:lineRule="auto"/>
              <w:ind w:left="32"/>
              <w:jc w:val="both"/>
              <w:rPr>
                <w:rFonts w:ascii="Times New Roman" w:eastAsia="SimSun" w:hAnsi="Times New Roman" w:cs="Times New Roman"/>
                <w:sz w:val="28"/>
                <w:szCs w:val="28"/>
                <w:lang w:val="kk-KZ"/>
              </w:rPr>
            </w:pPr>
            <w:r w:rsidRPr="003F0C30">
              <w:rPr>
                <w:rFonts w:ascii="Times New Roman" w:eastAsia="SimSun" w:hAnsi="Times New Roman" w:cs="Times New Roman"/>
                <w:sz w:val="28"/>
                <w:szCs w:val="28"/>
                <w:lang w:val="kk-KZ"/>
              </w:rPr>
              <w:t>3.13</w:t>
            </w:r>
            <w:r w:rsidR="00F511E6" w:rsidRPr="003F0C30">
              <w:rPr>
                <w:rFonts w:ascii="Times New Roman" w:eastAsia="SimSun" w:hAnsi="Times New Roman" w:cs="Times New Roman"/>
                <w:sz w:val="28"/>
                <w:szCs w:val="28"/>
                <w:lang w:val="kk-KZ"/>
              </w:rPr>
              <w:t>. Кәмелеттік жасқа толмағандарға қатысты сексуалдық зорлық-зомбылықпен байланысты құқықбұзушылықтарды азайту, педофилиямен ауыратын декомпенсация жағдайларының алдын алу.</w:t>
            </w:r>
          </w:p>
          <w:p w14:paraId="3F6D38F1" w14:textId="6FE9443E" w:rsidR="00EA022A" w:rsidRPr="003F0C30" w:rsidRDefault="00EA022A" w:rsidP="00EA022A">
            <w:pPr>
              <w:tabs>
                <w:tab w:val="left" w:pos="1065"/>
              </w:tabs>
              <w:spacing w:after="0" w:line="240" w:lineRule="auto"/>
              <w:ind w:left="32"/>
              <w:jc w:val="both"/>
              <w:rPr>
                <w:rFonts w:ascii="Times New Roman" w:eastAsia="SimSun" w:hAnsi="Times New Roman" w:cs="Times New Roman"/>
                <w:sz w:val="28"/>
                <w:szCs w:val="28"/>
                <w:lang w:val="kk-KZ" w:eastAsia="ru-RU"/>
              </w:rPr>
            </w:pPr>
            <w:r w:rsidRPr="003F0C30">
              <w:rPr>
                <w:rFonts w:ascii="Times New Roman" w:eastAsia="SimSun" w:hAnsi="Times New Roman" w:cs="Times New Roman"/>
                <w:sz w:val="28"/>
                <w:szCs w:val="28"/>
                <w:lang w:val="kk-KZ"/>
              </w:rPr>
              <w:t>3.14.</w:t>
            </w:r>
            <w:r w:rsidRPr="003F0C30">
              <w:rPr>
                <w:rFonts w:ascii="Times New Roman" w:eastAsia="SimSun" w:hAnsi="Times New Roman" w:cs="Times New Roman"/>
                <w:sz w:val="28"/>
                <w:szCs w:val="28"/>
                <w:lang w:val="kk-KZ"/>
              </w:rPr>
              <w:tab/>
              <w:t>Сотталғандарды жұмысқа орналастыруды арттыруға жәрдемдесу</w:t>
            </w:r>
          </w:p>
        </w:tc>
      </w:tr>
      <w:tr w:rsidR="00CF636B" w:rsidRPr="003F0C30" w14:paraId="05027068" w14:textId="77777777">
        <w:tc>
          <w:tcPr>
            <w:tcW w:w="3087" w:type="dxa"/>
          </w:tcPr>
          <w:p w14:paraId="7760A43B" w14:textId="6EFC063D" w:rsidR="000A1B7B" w:rsidRPr="003F0C30" w:rsidRDefault="005E1678" w:rsidP="00CF636B">
            <w:pPr>
              <w:spacing w:after="0" w:line="240" w:lineRule="auto"/>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lastRenderedPageBreak/>
              <w:t>НҰИ</w:t>
            </w:r>
            <w:r w:rsidR="006E2604" w:rsidRPr="003F0C30">
              <w:rPr>
                <w:rFonts w:ascii="Times New Roman" w:eastAsia="Times New Roman" w:hAnsi="Times New Roman" w:cs="Times New Roman"/>
                <w:b/>
                <w:sz w:val="28"/>
                <w:szCs w:val="28"/>
                <w:lang w:val="kk-KZ" w:eastAsia="ru-RU"/>
              </w:rPr>
              <w:t xml:space="preserve"> - 25</w:t>
            </w:r>
          </w:p>
          <w:p w14:paraId="51895F1F"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E13137D"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5CDF531D"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E845BEB"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36C74527"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5B4A989"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ED8A15E"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67B3809E"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6C5A15B2"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56FF47DF"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A7519BE"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9695ECC"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A668A9A"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AE0359F"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6760262"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846397A"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917C8EC"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3083EA24"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FBA29D7"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33E3F0E0"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A9C9E10"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56899BC"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8DEBDE7"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4282375"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32E4FF7E"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62A6343"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32EB6B0"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6223645D"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2CE2951"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3A13C09F"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2D17672"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58B9C65C"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69FB942E"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370A3F7"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34F3337"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506CA1D1"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288AAC9"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00CD563"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762EDE4"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94CFCC6"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98A213A"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632961B2"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595C946"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E575394"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72E23BE"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601DF4BB"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842996C"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E04CF3A"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98EBBD1"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3C7E8F0"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674018E0"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107337A"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18C79E1" w14:textId="77777777" w:rsidR="00B96CA3" w:rsidRPr="003F0C30" w:rsidRDefault="00B96CA3" w:rsidP="00CF636B">
            <w:pPr>
              <w:spacing w:after="0" w:line="240" w:lineRule="auto"/>
              <w:jc w:val="both"/>
              <w:rPr>
                <w:rFonts w:ascii="Times New Roman" w:eastAsia="Times New Roman" w:hAnsi="Times New Roman" w:cs="Times New Roman"/>
                <w:b/>
                <w:sz w:val="28"/>
                <w:szCs w:val="28"/>
                <w:lang w:val="kk-KZ" w:eastAsia="ru-RU"/>
              </w:rPr>
            </w:pPr>
          </w:p>
          <w:p w14:paraId="25B2AA47" w14:textId="77777777" w:rsidR="00B96CA3" w:rsidRPr="003F0C30" w:rsidRDefault="00B96CA3" w:rsidP="00CF636B">
            <w:pPr>
              <w:spacing w:after="0" w:line="240" w:lineRule="auto"/>
              <w:jc w:val="both"/>
              <w:rPr>
                <w:rFonts w:ascii="Times New Roman" w:eastAsia="Times New Roman" w:hAnsi="Times New Roman" w:cs="Times New Roman"/>
                <w:b/>
                <w:sz w:val="28"/>
                <w:szCs w:val="28"/>
                <w:lang w:val="kk-KZ" w:eastAsia="ru-RU"/>
              </w:rPr>
            </w:pPr>
          </w:p>
          <w:p w14:paraId="2C4E8A97"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3F09BEAC" w14:textId="4819078D" w:rsidR="000A1B7B" w:rsidRPr="003F0C30" w:rsidRDefault="005E1678" w:rsidP="00CF636B">
            <w:pPr>
              <w:spacing w:after="0" w:line="240" w:lineRule="auto"/>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Нысаналы индикаторлар</w:t>
            </w:r>
            <w:r w:rsidR="006E2604" w:rsidRPr="003F0C30">
              <w:rPr>
                <w:rFonts w:ascii="Times New Roman" w:eastAsia="Times New Roman" w:hAnsi="Times New Roman" w:cs="Times New Roman"/>
                <w:b/>
                <w:sz w:val="28"/>
                <w:szCs w:val="28"/>
                <w:lang w:val="kk-KZ" w:eastAsia="ru-RU"/>
              </w:rPr>
              <w:t xml:space="preserve"> </w:t>
            </w:r>
            <w:r w:rsidR="00F511E6" w:rsidRPr="003F0C30">
              <w:rPr>
                <w:rFonts w:ascii="Times New Roman" w:eastAsia="Times New Roman" w:hAnsi="Times New Roman" w:cs="Times New Roman"/>
                <w:b/>
                <w:sz w:val="28"/>
                <w:szCs w:val="28"/>
                <w:lang w:val="kk-KZ" w:eastAsia="ru-RU"/>
              </w:rPr>
              <w:t>–</w:t>
            </w:r>
            <w:r w:rsidR="006E2604" w:rsidRPr="003F0C30">
              <w:rPr>
                <w:rFonts w:ascii="Times New Roman" w:eastAsia="Times New Roman" w:hAnsi="Times New Roman" w:cs="Times New Roman"/>
                <w:b/>
                <w:sz w:val="28"/>
                <w:szCs w:val="28"/>
                <w:lang w:val="kk-KZ" w:eastAsia="ru-RU"/>
              </w:rPr>
              <w:t xml:space="preserve"> 4</w:t>
            </w:r>
            <w:r w:rsidR="00EA022A" w:rsidRPr="003F0C30">
              <w:rPr>
                <w:rFonts w:ascii="Times New Roman" w:eastAsia="Times New Roman" w:hAnsi="Times New Roman" w:cs="Times New Roman"/>
                <w:b/>
                <w:sz w:val="28"/>
                <w:szCs w:val="28"/>
                <w:lang w:val="kk-KZ" w:eastAsia="ru-RU"/>
              </w:rPr>
              <w:t>8</w:t>
            </w:r>
            <w:r w:rsidR="00F511E6" w:rsidRPr="003F0C30">
              <w:rPr>
                <w:rFonts w:ascii="Times New Roman" w:eastAsia="Times New Roman" w:hAnsi="Times New Roman" w:cs="Times New Roman"/>
                <w:b/>
                <w:sz w:val="28"/>
                <w:szCs w:val="28"/>
                <w:lang w:val="kk-KZ" w:eastAsia="ru-RU"/>
              </w:rPr>
              <w:t xml:space="preserve"> (</w:t>
            </w:r>
            <w:r w:rsidR="00F511E6" w:rsidRPr="003F0C30">
              <w:rPr>
                <w:rFonts w:ascii="Times New Roman" w:hAnsi="Times New Roman" w:cs="Times New Roman"/>
                <w:b/>
                <w:sz w:val="28"/>
                <w:szCs w:val="28"/>
                <w:lang w:val="kk-KZ" w:eastAsia="ru-RU"/>
              </w:rPr>
              <w:t>ТДМ</w:t>
            </w:r>
            <w:r w:rsidR="00CC6CB3" w:rsidRPr="003F0C30">
              <w:rPr>
                <w:rFonts w:ascii="Times New Roman" w:hAnsi="Times New Roman" w:cs="Times New Roman"/>
                <w:b/>
                <w:sz w:val="28"/>
                <w:szCs w:val="28"/>
                <w:lang w:val="kk-KZ" w:eastAsia="ru-RU"/>
              </w:rPr>
              <w:t xml:space="preserve"> –</w:t>
            </w:r>
            <w:r w:rsidR="00F511E6" w:rsidRPr="003F0C30">
              <w:rPr>
                <w:rFonts w:ascii="Times New Roman" w:hAnsi="Times New Roman" w:cs="Times New Roman"/>
                <w:b/>
                <w:sz w:val="28"/>
                <w:szCs w:val="28"/>
                <w:lang w:val="kk-KZ" w:eastAsia="ru-RU"/>
              </w:rPr>
              <w:t xml:space="preserve"> 7</w:t>
            </w:r>
            <w:r w:rsidR="00F511E6" w:rsidRPr="003F0C30">
              <w:rPr>
                <w:rFonts w:ascii="Times New Roman" w:eastAsia="Times New Roman" w:hAnsi="Times New Roman" w:cs="Times New Roman"/>
                <w:b/>
                <w:sz w:val="28"/>
                <w:szCs w:val="28"/>
                <w:lang w:val="kk-KZ" w:eastAsia="ru-RU"/>
              </w:rPr>
              <w:t>)</w:t>
            </w:r>
          </w:p>
          <w:p w14:paraId="73E4A99E"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64C0A23"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E2D9E61"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721DBE2"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8FD5579"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9C50423"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63C6BE4"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5703ADA5"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3296609"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63C51F8"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32163BE"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62FC6941"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85EDEEC"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3A9AC453"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5E6A6DA8"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33FDA724"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501D324"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520DD55B"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7BEF69F"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408278C"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7E21460"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3734A415"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987812F"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5E73D3D2"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C9200EC"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83A2B36"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5A988969"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8DC7656"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CB47804"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26D02D4"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B123C88"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5A90C1E"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142A528"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4C6A33B"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370F503"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6F74411D"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59F2EB3F"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5737B783"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F87FE73"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6F393DCB"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204818C"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1EA8173"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C74C4FD"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6B5EED4"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C9813CE"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13CA90C"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F2DD15B"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6BC5590A"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CF5B6D4"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973AB52"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5804D7D"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5629B968"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9BAB482"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AAB9E05"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4D9E18A"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5AE15B2"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28307BD"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7CC885E"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C986C84"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E880A25"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43FA39EF"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18D4F7A"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552EEA5D"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3E1D31F"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096CFDDE"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3553EA91"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6F5A8A00"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7F6D0D38"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15A11ADA"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608FDA43" w14:textId="01DD4480" w:rsidR="000A1B7B" w:rsidRPr="003F0C30" w:rsidRDefault="000A1B7B" w:rsidP="00CF636B">
            <w:pPr>
              <w:spacing w:after="0" w:line="240" w:lineRule="auto"/>
              <w:jc w:val="both"/>
              <w:rPr>
                <w:rFonts w:ascii="Times New Roman" w:eastAsia="Times New Roman" w:hAnsi="Times New Roman" w:cs="Times New Roman"/>
                <w:b/>
                <w:sz w:val="28"/>
                <w:szCs w:val="28"/>
                <w:lang w:val="kk-KZ" w:eastAsia="ru-RU"/>
              </w:rPr>
            </w:pPr>
          </w:p>
          <w:p w14:paraId="2099A4AA" w14:textId="28369D9C"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52493FEA" w14:textId="1CBA4793"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3158A054" w14:textId="4D934720"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261C7184" w14:textId="64A33CD1"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65611223" w14:textId="4707A2A9"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0AF8060A" w14:textId="3CE47E83"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24D64B06" w14:textId="56800232"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07E12F14" w14:textId="20B18DA3"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569363E1" w14:textId="6A2772DE"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066E94C8" w14:textId="4FB007B7"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2F24E7A6" w14:textId="1F32B9E7"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7812941A" w14:textId="1F1E2524"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628398EA" w14:textId="34020E5B"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4DED7A3F" w14:textId="123E8826"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03F9DB12" w14:textId="6D493D9C"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2DCD8827" w14:textId="7483530B"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6D15C3C1" w14:textId="6B939E6A"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19312B7E" w14:textId="35620527"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0C6C6ABC" w14:textId="7044C9BA"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19FBD650" w14:textId="46DDEABE"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4A835337" w14:textId="45E825D9" w:rsidR="006E2604" w:rsidRPr="003F0C30" w:rsidRDefault="006E2604" w:rsidP="00CF636B">
            <w:pPr>
              <w:spacing w:after="0" w:line="240" w:lineRule="auto"/>
              <w:jc w:val="both"/>
              <w:rPr>
                <w:rFonts w:ascii="Times New Roman" w:eastAsia="Times New Roman" w:hAnsi="Times New Roman" w:cs="Times New Roman"/>
                <w:b/>
                <w:sz w:val="28"/>
                <w:szCs w:val="28"/>
                <w:lang w:val="kk-KZ" w:eastAsia="ru-RU"/>
              </w:rPr>
            </w:pPr>
          </w:p>
          <w:p w14:paraId="7600E21A" w14:textId="3723D09A" w:rsidR="00E41693" w:rsidRPr="003F0C30" w:rsidRDefault="00E41693" w:rsidP="00CF636B">
            <w:pPr>
              <w:spacing w:after="0" w:line="240" w:lineRule="auto"/>
              <w:jc w:val="both"/>
              <w:rPr>
                <w:rFonts w:ascii="Times New Roman" w:eastAsia="Times New Roman" w:hAnsi="Times New Roman" w:cs="Times New Roman"/>
                <w:b/>
                <w:sz w:val="28"/>
                <w:szCs w:val="28"/>
                <w:lang w:val="kk-KZ" w:eastAsia="ru-RU"/>
              </w:rPr>
            </w:pPr>
          </w:p>
          <w:p w14:paraId="74067923" w14:textId="77777777" w:rsidR="00E41693" w:rsidRPr="003F0C30" w:rsidRDefault="00E41693" w:rsidP="00CF636B">
            <w:pPr>
              <w:spacing w:after="0" w:line="240" w:lineRule="auto"/>
              <w:jc w:val="both"/>
              <w:rPr>
                <w:rFonts w:ascii="Times New Roman" w:eastAsia="Times New Roman" w:hAnsi="Times New Roman" w:cs="Times New Roman"/>
                <w:b/>
                <w:sz w:val="28"/>
                <w:szCs w:val="28"/>
                <w:lang w:val="kk-KZ" w:eastAsia="ru-RU"/>
              </w:rPr>
            </w:pPr>
          </w:p>
          <w:p w14:paraId="2E065CC1" w14:textId="77777777" w:rsidR="00EA022A" w:rsidRPr="003F0C30" w:rsidRDefault="00EA022A" w:rsidP="00CF636B">
            <w:pPr>
              <w:spacing w:after="0" w:line="240" w:lineRule="auto"/>
              <w:jc w:val="both"/>
              <w:rPr>
                <w:rFonts w:ascii="Times New Roman" w:eastAsia="Times New Roman" w:hAnsi="Times New Roman" w:cs="Times New Roman"/>
                <w:b/>
                <w:sz w:val="28"/>
                <w:szCs w:val="28"/>
                <w:lang w:val="kk-KZ" w:eastAsia="ru-RU"/>
              </w:rPr>
            </w:pPr>
          </w:p>
          <w:p w14:paraId="45211BC6" w14:textId="77777777" w:rsidR="00EA022A" w:rsidRPr="003F0C30" w:rsidRDefault="00EA022A" w:rsidP="00CF636B">
            <w:pPr>
              <w:spacing w:after="0" w:line="240" w:lineRule="auto"/>
              <w:jc w:val="both"/>
              <w:rPr>
                <w:rFonts w:ascii="Times New Roman" w:eastAsia="Times New Roman" w:hAnsi="Times New Roman" w:cs="Times New Roman"/>
                <w:b/>
                <w:sz w:val="28"/>
                <w:szCs w:val="28"/>
                <w:lang w:val="kk-KZ" w:eastAsia="ru-RU"/>
              </w:rPr>
            </w:pPr>
          </w:p>
          <w:p w14:paraId="22335598" w14:textId="77777777" w:rsidR="00EA022A" w:rsidRPr="003F0C30" w:rsidRDefault="00EA022A" w:rsidP="00CF636B">
            <w:pPr>
              <w:spacing w:after="0" w:line="240" w:lineRule="auto"/>
              <w:jc w:val="both"/>
              <w:rPr>
                <w:rFonts w:ascii="Times New Roman" w:eastAsia="Times New Roman" w:hAnsi="Times New Roman" w:cs="Times New Roman"/>
                <w:b/>
                <w:sz w:val="28"/>
                <w:szCs w:val="28"/>
                <w:lang w:val="kk-KZ" w:eastAsia="ru-RU"/>
              </w:rPr>
            </w:pPr>
          </w:p>
          <w:p w14:paraId="266779D1" w14:textId="77777777" w:rsidR="00EA022A" w:rsidRPr="003F0C30" w:rsidRDefault="00EA022A" w:rsidP="00CF636B">
            <w:pPr>
              <w:spacing w:after="0" w:line="240" w:lineRule="auto"/>
              <w:jc w:val="both"/>
              <w:rPr>
                <w:rFonts w:ascii="Times New Roman" w:eastAsia="Times New Roman" w:hAnsi="Times New Roman" w:cs="Times New Roman"/>
                <w:b/>
                <w:sz w:val="28"/>
                <w:szCs w:val="28"/>
                <w:lang w:val="kk-KZ" w:eastAsia="ru-RU"/>
              </w:rPr>
            </w:pPr>
          </w:p>
          <w:p w14:paraId="2B2408B2" w14:textId="77777777" w:rsidR="000A1B7B" w:rsidRPr="003F0C30" w:rsidRDefault="005E1678" w:rsidP="00CF636B">
            <w:pPr>
              <w:spacing w:after="0" w:line="240" w:lineRule="auto"/>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Нәтижелердің көрсеткіштері</w:t>
            </w:r>
            <w:r w:rsidR="00046C21" w:rsidRPr="003F0C30">
              <w:rPr>
                <w:rFonts w:ascii="Times New Roman" w:eastAsia="Times New Roman" w:hAnsi="Times New Roman" w:cs="Times New Roman"/>
                <w:b/>
                <w:sz w:val="28"/>
                <w:szCs w:val="28"/>
                <w:lang w:val="kk-KZ" w:eastAsia="ru-RU"/>
              </w:rPr>
              <w:t xml:space="preserve"> – 6</w:t>
            </w:r>
            <w:r w:rsidR="00F511E6" w:rsidRPr="003F0C30">
              <w:rPr>
                <w:rFonts w:ascii="Times New Roman" w:eastAsia="Times New Roman" w:hAnsi="Times New Roman" w:cs="Times New Roman"/>
                <w:b/>
                <w:sz w:val="28"/>
                <w:szCs w:val="28"/>
                <w:lang w:val="kk-KZ" w:eastAsia="ru-RU"/>
              </w:rPr>
              <w:t>3</w:t>
            </w:r>
          </w:p>
          <w:p w14:paraId="09B5179B" w14:textId="1440E50D" w:rsidR="00F511E6" w:rsidRPr="003F0C30" w:rsidRDefault="00F511E6" w:rsidP="00CF636B">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b/>
                <w:sz w:val="28"/>
                <w:szCs w:val="28"/>
                <w:lang w:val="kk-KZ" w:eastAsia="ru-RU"/>
              </w:rPr>
              <w:t>(</w:t>
            </w:r>
            <w:r w:rsidRPr="003F0C30">
              <w:rPr>
                <w:rFonts w:ascii="Times New Roman" w:hAnsi="Times New Roman" w:cs="Times New Roman"/>
                <w:b/>
                <w:sz w:val="28"/>
                <w:szCs w:val="28"/>
                <w:lang w:val="kk-KZ" w:eastAsia="ru-RU"/>
              </w:rPr>
              <w:t>ТДМ</w:t>
            </w:r>
            <w:r w:rsidR="00CC6CB3" w:rsidRPr="003F0C30">
              <w:rPr>
                <w:rFonts w:ascii="Times New Roman" w:hAnsi="Times New Roman" w:cs="Times New Roman"/>
                <w:b/>
                <w:sz w:val="28"/>
                <w:szCs w:val="28"/>
                <w:lang w:val="kk-KZ" w:eastAsia="ru-RU"/>
              </w:rPr>
              <w:t xml:space="preserve"> –</w:t>
            </w:r>
            <w:r w:rsidRPr="003F0C30">
              <w:rPr>
                <w:rFonts w:ascii="Times New Roman" w:hAnsi="Times New Roman" w:cs="Times New Roman"/>
                <w:b/>
                <w:sz w:val="28"/>
                <w:szCs w:val="28"/>
                <w:lang w:val="kk-KZ" w:eastAsia="ru-RU"/>
              </w:rPr>
              <w:t xml:space="preserve"> 15</w:t>
            </w:r>
            <w:r w:rsidRPr="003F0C30">
              <w:rPr>
                <w:rFonts w:ascii="Times New Roman" w:eastAsia="Times New Roman" w:hAnsi="Times New Roman" w:cs="Times New Roman"/>
                <w:b/>
                <w:sz w:val="28"/>
                <w:szCs w:val="28"/>
                <w:lang w:val="kk-KZ" w:eastAsia="ru-RU"/>
              </w:rPr>
              <w:t>)</w:t>
            </w:r>
          </w:p>
        </w:tc>
        <w:tc>
          <w:tcPr>
            <w:tcW w:w="6660" w:type="dxa"/>
          </w:tcPr>
          <w:p w14:paraId="035751EE" w14:textId="77777777" w:rsidR="000A1B7B" w:rsidRPr="003F0C30" w:rsidRDefault="005E1678" w:rsidP="00CF636B">
            <w:pPr>
              <w:spacing w:after="0" w:line="240" w:lineRule="auto"/>
              <w:jc w:val="both"/>
              <w:rPr>
                <w:rFonts w:ascii="Times New Roman" w:hAnsi="Times New Roman" w:cs="Times New Roman"/>
                <w:b/>
                <w:sz w:val="28"/>
                <w:szCs w:val="28"/>
                <w:lang w:val="kk-KZ" w:eastAsia="ru-RU"/>
              </w:rPr>
            </w:pPr>
            <w:r w:rsidRPr="003F0C30">
              <w:rPr>
                <w:rFonts w:ascii="Times New Roman" w:hAnsi="Times New Roman" w:cs="Times New Roman"/>
                <w:b/>
                <w:sz w:val="28"/>
                <w:szCs w:val="28"/>
                <w:lang w:val="kk-KZ" w:eastAsia="ru-RU"/>
              </w:rPr>
              <w:lastRenderedPageBreak/>
              <w:t xml:space="preserve">2-НҰИ. </w:t>
            </w:r>
            <w:r w:rsidRPr="003F0C30">
              <w:rPr>
                <w:rFonts w:ascii="Times New Roman" w:hAnsi="Times New Roman" w:cs="Times New Roman"/>
                <w:sz w:val="28"/>
                <w:szCs w:val="28"/>
                <w:lang w:val="kk-KZ" w:eastAsia="ru-RU"/>
              </w:rPr>
              <w:t>Экономиканың нақты өсу қарқыны, өткен жылмен салыстырғанда %;</w:t>
            </w:r>
          </w:p>
          <w:p w14:paraId="47EEC8EA" w14:textId="2D3C80F4" w:rsidR="000A1B7B" w:rsidRPr="003F0C30" w:rsidRDefault="005E1678" w:rsidP="00CF636B">
            <w:pPr>
              <w:spacing w:after="0" w:line="240" w:lineRule="auto"/>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 xml:space="preserve">3-НҰИ. </w:t>
            </w:r>
            <w:r w:rsidRPr="003F0C30">
              <w:rPr>
                <w:rFonts w:ascii="Times New Roman" w:hAnsi="Times New Roman" w:cs="Times New Roman"/>
                <w:sz w:val="28"/>
                <w:szCs w:val="28"/>
                <w:lang w:val="kk-KZ" w:eastAsia="ru-RU"/>
              </w:rPr>
              <w:t>Еңбек өнімділігінің жинақталған өсу индексі</w:t>
            </w:r>
            <w:r w:rsidR="00BF4EF0" w:rsidRPr="003F0C30">
              <w:rPr>
                <w:rFonts w:ascii="Times New Roman" w:hAnsi="Times New Roman" w:cs="Times New Roman"/>
                <w:sz w:val="28"/>
                <w:szCs w:val="28"/>
                <w:lang w:val="kk-KZ" w:eastAsia="ru-RU"/>
              </w:rPr>
              <w:t>;</w:t>
            </w:r>
          </w:p>
          <w:p w14:paraId="2E9E8E5A" w14:textId="77777777" w:rsidR="000A1B7B" w:rsidRPr="003F0C30" w:rsidRDefault="005E1678" w:rsidP="00CF636B">
            <w:pPr>
              <w:spacing w:after="0" w:line="240" w:lineRule="auto"/>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 xml:space="preserve">20-НҰИ. </w:t>
            </w:r>
            <w:r w:rsidRPr="003F0C30">
              <w:rPr>
                <w:rFonts w:ascii="Times New Roman" w:hAnsi="Times New Roman" w:cs="Times New Roman"/>
                <w:sz w:val="28"/>
                <w:szCs w:val="28"/>
                <w:lang w:val="kk-KZ" w:eastAsia="ru-RU"/>
              </w:rPr>
              <w:t>Өңдеу өнеркәсібі өнімдерінің экспорты, млрд АҚШ доллары;</w:t>
            </w:r>
          </w:p>
          <w:p w14:paraId="13C7E844" w14:textId="77777777" w:rsidR="000A1B7B" w:rsidRPr="003F0C30" w:rsidRDefault="005E1678" w:rsidP="00CF636B">
            <w:pPr>
              <w:spacing w:after="0" w:line="240" w:lineRule="auto"/>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23-НҰИ.</w:t>
            </w:r>
            <w:r w:rsidRPr="003F0C30">
              <w:rPr>
                <w:rFonts w:ascii="Times New Roman" w:hAnsi="Times New Roman" w:cs="Times New Roman"/>
                <w:sz w:val="28"/>
                <w:szCs w:val="28"/>
                <w:lang w:val="kk-KZ" w:eastAsia="ru-RU"/>
              </w:rPr>
              <w:t xml:space="preserve"> АӨК-дегі қайта өңделген өнімнің үлесі </w:t>
            </w:r>
            <w:r w:rsidRPr="003F0C30">
              <w:rPr>
                <w:rFonts w:ascii="Times New Roman" w:hAnsi="Times New Roman" w:cs="Times New Roman"/>
                <w:i/>
                <w:sz w:val="24"/>
                <w:szCs w:val="28"/>
                <w:lang w:val="kk-KZ" w:eastAsia="ru-RU"/>
              </w:rPr>
              <w:t xml:space="preserve">(сүт, ет, майлы дақылдар, күріш, жүгері, қарақұмық) </w:t>
            </w:r>
            <w:r w:rsidRPr="003F0C30">
              <w:rPr>
                <w:rFonts w:ascii="Times New Roman" w:hAnsi="Times New Roman" w:cs="Times New Roman"/>
                <w:sz w:val="28"/>
                <w:szCs w:val="28"/>
                <w:lang w:val="kk-KZ" w:eastAsia="ru-RU"/>
              </w:rPr>
              <w:t>%;</w:t>
            </w:r>
          </w:p>
          <w:p w14:paraId="77263CCF" w14:textId="0B677D18" w:rsidR="000A1B7B" w:rsidRPr="003F0C30" w:rsidRDefault="005E1678" w:rsidP="00CF636B">
            <w:pPr>
              <w:spacing w:after="0" w:line="240" w:lineRule="auto"/>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36-НҰИ.</w:t>
            </w:r>
            <w:r w:rsidRPr="003F0C30">
              <w:rPr>
                <w:rFonts w:ascii="Times New Roman" w:hAnsi="Times New Roman" w:cs="Times New Roman"/>
                <w:sz w:val="28"/>
                <w:szCs w:val="28"/>
                <w:lang w:val="kk-KZ" w:eastAsia="ru-RU"/>
              </w:rPr>
              <w:t xml:space="preserve"> Енгізу есебінен суармалы суды үнемдеу суды үнемдейтін суармалы егіншіліктегі </w:t>
            </w:r>
            <w:r w:rsidRPr="003F0C30">
              <w:rPr>
                <w:rFonts w:ascii="Times New Roman" w:hAnsi="Times New Roman" w:cs="Times New Roman"/>
                <w:sz w:val="28"/>
                <w:szCs w:val="28"/>
                <w:lang w:val="kk-KZ" w:eastAsia="ru-RU"/>
              </w:rPr>
              <w:lastRenderedPageBreak/>
              <w:t>технологиялар, жылына млн м</w:t>
            </w:r>
            <w:r w:rsidR="00BF4EF0" w:rsidRPr="003F0C30">
              <w:rPr>
                <w:rFonts w:ascii="Times New Roman" w:hAnsi="Times New Roman" w:cs="Times New Roman"/>
                <w:sz w:val="28"/>
                <w:szCs w:val="28"/>
                <w:lang w:val="kk-KZ" w:eastAsia="ru-RU"/>
              </w:rPr>
              <w:t>3;</w:t>
            </w:r>
          </w:p>
          <w:p w14:paraId="10F7D5AD" w14:textId="77777777"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30-НҰИ.</w:t>
            </w:r>
            <w:r w:rsidRPr="003F0C30">
              <w:rPr>
                <w:rFonts w:ascii="Times New Roman" w:hAnsi="Times New Roman" w:cs="Times New Roman"/>
                <w:sz w:val="28"/>
                <w:szCs w:val="28"/>
                <w:lang w:val="kk-KZ" w:eastAsia="ru-RU"/>
              </w:rPr>
              <w:t xml:space="preserve"> Негізгі капиталға инвестициялар, ЖІӨ-нің % -і;</w:t>
            </w:r>
          </w:p>
          <w:p w14:paraId="0ECD06B9" w14:textId="7B675E99"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b/>
                <w:sz w:val="28"/>
                <w:szCs w:val="28"/>
                <w:lang w:val="kk-KZ" w:eastAsia="ru-RU"/>
              </w:rPr>
            </w:pPr>
            <w:r w:rsidRPr="003F0C30">
              <w:rPr>
                <w:rFonts w:ascii="Times New Roman" w:hAnsi="Times New Roman" w:cs="Times New Roman"/>
                <w:b/>
                <w:sz w:val="28"/>
                <w:szCs w:val="28"/>
                <w:lang w:val="kk-KZ" w:eastAsia="ru-RU"/>
              </w:rPr>
              <w:t>31-НҰИ.</w:t>
            </w:r>
            <w:r w:rsidRPr="003F0C30">
              <w:rPr>
                <w:rFonts w:ascii="Times New Roman" w:hAnsi="Times New Roman" w:cs="Times New Roman"/>
                <w:sz w:val="28"/>
                <w:szCs w:val="28"/>
                <w:lang w:val="kk-KZ" w:eastAsia="ru-RU"/>
              </w:rPr>
              <w:t xml:space="preserve"> АҚ жалпы көлеміндегі сыртқы инвестициялардың үлесі</w:t>
            </w:r>
            <w:r w:rsidR="00BF4EF0" w:rsidRPr="003F0C30">
              <w:rPr>
                <w:rFonts w:ascii="Times New Roman" w:hAnsi="Times New Roman" w:cs="Times New Roman"/>
                <w:sz w:val="28"/>
                <w:szCs w:val="28"/>
                <w:lang w:val="kk-KZ" w:eastAsia="ru-RU"/>
              </w:rPr>
              <w:t>;</w:t>
            </w:r>
          </w:p>
          <w:p w14:paraId="6A879583" w14:textId="47A50DB7"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33-НҰИ.</w:t>
            </w:r>
            <w:r w:rsidRPr="003F0C30">
              <w:rPr>
                <w:rFonts w:ascii="Times New Roman" w:hAnsi="Times New Roman" w:cs="Times New Roman"/>
                <w:sz w:val="28"/>
                <w:szCs w:val="28"/>
                <w:lang w:val="kk-KZ" w:eastAsia="ru-RU"/>
              </w:rPr>
              <w:t xml:space="preserve"> Тікелей шетелдік инвестициялардың жалпы ағыны</w:t>
            </w:r>
            <w:r w:rsidR="00BF4EF0" w:rsidRPr="003F0C30">
              <w:rPr>
                <w:rFonts w:ascii="Times New Roman" w:hAnsi="Times New Roman" w:cs="Times New Roman"/>
                <w:sz w:val="28"/>
                <w:szCs w:val="28"/>
                <w:lang w:val="kk-KZ" w:eastAsia="ru-RU"/>
              </w:rPr>
              <w:t>;</w:t>
            </w:r>
          </w:p>
          <w:p w14:paraId="6E7FA62B" w14:textId="220C0252"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25-НҰИ.</w:t>
            </w:r>
            <w:r w:rsidRPr="003F0C30">
              <w:rPr>
                <w:rFonts w:ascii="Times New Roman" w:hAnsi="Times New Roman" w:cs="Times New Roman"/>
                <w:sz w:val="28"/>
                <w:szCs w:val="28"/>
                <w:lang w:val="kk-KZ" w:eastAsia="ru-RU"/>
              </w:rPr>
              <w:t xml:space="preserve"> Инновациялар саласындағы белсенділік деңгейі</w:t>
            </w:r>
            <w:r w:rsidR="00BF4EF0" w:rsidRPr="003F0C30">
              <w:rPr>
                <w:rFonts w:ascii="Times New Roman" w:hAnsi="Times New Roman" w:cs="Times New Roman"/>
                <w:sz w:val="28"/>
                <w:szCs w:val="28"/>
                <w:lang w:val="kk-KZ" w:eastAsia="ru-RU"/>
              </w:rPr>
              <w:t>;</w:t>
            </w:r>
          </w:p>
          <w:p w14:paraId="3216A8D2" w14:textId="41C1B94A"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26-НҰИ.</w:t>
            </w:r>
            <w:r w:rsidRPr="003F0C30">
              <w:rPr>
                <w:rFonts w:ascii="Times New Roman" w:hAnsi="Times New Roman" w:cs="Times New Roman"/>
                <w:sz w:val="28"/>
                <w:szCs w:val="28"/>
                <w:lang w:val="kk-KZ" w:eastAsia="ru-RU"/>
              </w:rPr>
              <w:t xml:space="preserve"> Орналастыру орындары қызмет көрсеткен ішкі туристердің саны</w:t>
            </w:r>
            <w:r w:rsidR="00BF4EF0" w:rsidRPr="003F0C30">
              <w:rPr>
                <w:rFonts w:ascii="Times New Roman" w:hAnsi="Times New Roman" w:cs="Times New Roman"/>
                <w:sz w:val="28"/>
                <w:szCs w:val="28"/>
                <w:lang w:val="kk-KZ" w:eastAsia="ru-RU"/>
              </w:rPr>
              <w:t>;</w:t>
            </w:r>
          </w:p>
          <w:p w14:paraId="2A575B07" w14:textId="3FEE19E2"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27-НҰИ</w:t>
            </w:r>
            <w:r w:rsidRPr="003F0C30">
              <w:rPr>
                <w:rFonts w:ascii="Times New Roman" w:hAnsi="Times New Roman" w:cs="Times New Roman"/>
                <w:sz w:val="28"/>
                <w:szCs w:val="28"/>
                <w:lang w:val="kk-KZ" w:eastAsia="ru-RU"/>
              </w:rPr>
              <w:t>. Орналастыру орындары қызмет көрсеткен сыртқы туристердің саны</w:t>
            </w:r>
            <w:r w:rsidR="00BF4EF0" w:rsidRPr="003F0C30">
              <w:rPr>
                <w:rFonts w:ascii="Times New Roman" w:hAnsi="Times New Roman" w:cs="Times New Roman"/>
                <w:sz w:val="28"/>
                <w:szCs w:val="28"/>
                <w:lang w:val="kk-KZ" w:eastAsia="ru-RU"/>
              </w:rPr>
              <w:t>;</w:t>
            </w:r>
          </w:p>
          <w:p w14:paraId="744BF41B" w14:textId="2C63D050"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28-НҰИ.</w:t>
            </w:r>
            <w:r w:rsidRPr="003F0C30">
              <w:rPr>
                <w:rFonts w:ascii="Times New Roman" w:hAnsi="Times New Roman" w:cs="Times New Roman"/>
                <w:sz w:val="28"/>
                <w:szCs w:val="28"/>
                <w:lang w:val="kk-KZ" w:eastAsia="ru-RU"/>
              </w:rPr>
              <w:t xml:space="preserve"> ЖІӨ-дегі ШОК ЖҚҚ үлесі, %</w:t>
            </w:r>
            <w:r w:rsidR="00BF4EF0" w:rsidRPr="003F0C30">
              <w:rPr>
                <w:rFonts w:ascii="Times New Roman" w:hAnsi="Times New Roman" w:cs="Times New Roman"/>
                <w:sz w:val="28"/>
                <w:szCs w:val="28"/>
                <w:lang w:val="kk-KZ" w:eastAsia="ru-RU"/>
              </w:rPr>
              <w:t>;</w:t>
            </w:r>
          </w:p>
          <w:p w14:paraId="20E0A479" w14:textId="77777777"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29-НҰИ.</w:t>
            </w:r>
            <w:r w:rsidRPr="003F0C30">
              <w:rPr>
                <w:rFonts w:ascii="Times New Roman" w:hAnsi="Times New Roman" w:cs="Times New Roman"/>
                <w:sz w:val="28"/>
                <w:szCs w:val="28"/>
                <w:lang w:val="kk-KZ" w:eastAsia="ru-RU"/>
              </w:rPr>
              <w:t xml:space="preserve"> ЖІӨ-дегі орта кәсіпкерлік ЖҚҚ үлесі, %;</w:t>
            </w:r>
          </w:p>
          <w:p w14:paraId="651288C0" w14:textId="0C3B6568"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11-НҰИ.</w:t>
            </w:r>
            <w:r w:rsidRPr="003F0C30">
              <w:rPr>
                <w:rFonts w:ascii="Times New Roman" w:hAnsi="Times New Roman" w:cs="Times New Roman"/>
                <w:sz w:val="28"/>
                <w:szCs w:val="28"/>
                <w:lang w:val="kk-KZ" w:eastAsia="ru-RU"/>
              </w:rPr>
              <w:t xml:space="preserve"> Табысы ең төменгі күнкөріс деңгейінен төмен/кедейлік шегінен төмен халықтың үлесі</w:t>
            </w:r>
            <w:r w:rsidR="00BF4EF0" w:rsidRPr="003F0C30">
              <w:rPr>
                <w:rFonts w:ascii="Times New Roman" w:hAnsi="Times New Roman" w:cs="Times New Roman"/>
                <w:sz w:val="28"/>
                <w:szCs w:val="28"/>
                <w:lang w:val="kk-KZ" w:eastAsia="ru-RU"/>
              </w:rPr>
              <w:t>;</w:t>
            </w:r>
          </w:p>
          <w:p w14:paraId="131522F1" w14:textId="5DAE002D"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 xml:space="preserve">5-НҰИ. </w:t>
            </w:r>
            <w:r w:rsidRPr="003F0C30">
              <w:rPr>
                <w:rFonts w:ascii="Times New Roman" w:hAnsi="Times New Roman" w:cs="Times New Roman"/>
                <w:i/>
                <w:sz w:val="24"/>
                <w:szCs w:val="28"/>
                <w:lang w:val="kk-KZ" w:eastAsia="ru-RU"/>
              </w:rPr>
              <w:t>(2026 жылғы декомпозицияға сәйкес)</w:t>
            </w:r>
            <w:r w:rsidRPr="003F0C30">
              <w:rPr>
                <w:rFonts w:ascii="Times New Roman" w:hAnsi="Times New Roman" w:cs="Times New Roman"/>
                <w:sz w:val="28"/>
                <w:szCs w:val="28"/>
                <w:lang w:val="kk-KZ" w:eastAsia="ru-RU"/>
              </w:rPr>
              <w:t xml:space="preserve"> Халықтың ақшалай шығыстарының құрылымындағы азық-түлік тауарларына жұмсалатын шығыстардың үлесі, %</w:t>
            </w:r>
            <w:r w:rsidR="00BF4EF0" w:rsidRPr="003F0C30">
              <w:rPr>
                <w:rFonts w:ascii="Times New Roman" w:hAnsi="Times New Roman" w:cs="Times New Roman"/>
                <w:sz w:val="28"/>
                <w:szCs w:val="28"/>
                <w:lang w:val="kk-KZ" w:eastAsia="ru-RU"/>
              </w:rPr>
              <w:t>;</w:t>
            </w:r>
          </w:p>
          <w:p w14:paraId="2CEA2E53" w14:textId="77499D6E"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12-НҰИ.</w:t>
            </w:r>
            <w:r w:rsidRPr="003F0C30">
              <w:rPr>
                <w:rFonts w:ascii="Times New Roman" w:hAnsi="Times New Roman" w:cs="Times New Roman"/>
                <w:sz w:val="28"/>
                <w:szCs w:val="28"/>
                <w:lang w:val="kk-KZ" w:eastAsia="ru-RU"/>
              </w:rPr>
              <w:t xml:space="preserve"> Өңірлік стандарттар жүйесіне сәйкес әлеуметтік игіліктермен және көрсетілетін қызметтермен қамтамасыз етілу деңгейі, </w:t>
            </w:r>
            <w:r w:rsidRPr="003F0C30">
              <w:rPr>
                <w:rFonts w:ascii="Times New Roman" w:hAnsi="Times New Roman" w:cs="Times New Roman"/>
                <w:b/>
                <w:sz w:val="28"/>
                <w:szCs w:val="28"/>
                <w:lang w:val="kk-KZ" w:eastAsia="ru-RU"/>
              </w:rPr>
              <w:t>қалалар</w:t>
            </w:r>
            <w:r w:rsidR="00BF4EF0" w:rsidRPr="003F0C30">
              <w:rPr>
                <w:rFonts w:ascii="Times New Roman" w:hAnsi="Times New Roman" w:cs="Times New Roman"/>
                <w:b/>
                <w:sz w:val="28"/>
                <w:szCs w:val="28"/>
                <w:lang w:val="kk-KZ" w:eastAsia="ru-RU"/>
              </w:rPr>
              <w:t>;</w:t>
            </w:r>
          </w:p>
          <w:p w14:paraId="2EFFF787" w14:textId="5E29720E"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b/>
                <w:sz w:val="28"/>
                <w:szCs w:val="28"/>
                <w:lang w:val="kk-KZ" w:eastAsia="ru-RU"/>
              </w:rPr>
            </w:pPr>
            <w:r w:rsidRPr="003F0C30">
              <w:rPr>
                <w:rFonts w:ascii="Times New Roman" w:hAnsi="Times New Roman" w:cs="Times New Roman"/>
                <w:b/>
                <w:sz w:val="28"/>
                <w:szCs w:val="28"/>
                <w:lang w:val="kk-KZ" w:eastAsia="ru-RU"/>
              </w:rPr>
              <w:t>13-НҰИ.</w:t>
            </w:r>
            <w:r w:rsidRPr="003F0C30">
              <w:rPr>
                <w:rFonts w:ascii="Times New Roman" w:hAnsi="Times New Roman" w:cs="Times New Roman"/>
                <w:sz w:val="28"/>
                <w:szCs w:val="28"/>
                <w:lang w:val="kk-KZ" w:eastAsia="ru-RU"/>
              </w:rPr>
              <w:t xml:space="preserve"> Өңірлік стандарттар жүйесіне сәйкес әлеуметтік игіліктермен және көрсетілетін қызметтермен қамтамасыз етілу деңгейі, </w:t>
            </w:r>
            <w:r w:rsidRPr="003F0C30">
              <w:rPr>
                <w:rFonts w:ascii="Times New Roman" w:hAnsi="Times New Roman" w:cs="Times New Roman"/>
                <w:b/>
                <w:sz w:val="28"/>
                <w:szCs w:val="28"/>
                <w:lang w:val="kk-KZ" w:eastAsia="ru-RU"/>
              </w:rPr>
              <w:t>АЕМ</w:t>
            </w:r>
            <w:r w:rsidR="00BF4EF0" w:rsidRPr="003F0C30">
              <w:rPr>
                <w:rFonts w:ascii="Times New Roman" w:hAnsi="Times New Roman" w:cs="Times New Roman"/>
                <w:b/>
                <w:sz w:val="28"/>
                <w:szCs w:val="28"/>
                <w:lang w:val="kk-KZ" w:eastAsia="ru-RU"/>
              </w:rPr>
              <w:t>;</w:t>
            </w:r>
          </w:p>
          <w:p w14:paraId="2CC7B390" w14:textId="77096EE8"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14-НҰИ.</w:t>
            </w:r>
            <w:r w:rsidRPr="003F0C30">
              <w:rPr>
                <w:rFonts w:ascii="Times New Roman" w:hAnsi="Times New Roman" w:cs="Times New Roman"/>
                <w:sz w:val="28"/>
                <w:szCs w:val="28"/>
                <w:lang w:val="kk-KZ" w:eastAsia="ru-RU"/>
              </w:rPr>
              <w:t xml:space="preserve"> ТМС-мен реттелетін жылумен, сумен қамтамасыз ету және су бұру желілерінің тозу деңгейі (ҚР)</w:t>
            </w:r>
            <w:r w:rsidR="00BF4EF0" w:rsidRPr="003F0C30">
              <w:rPr>
                <w:rFonts w:ascii="Times New Roman" w:hAnsi="Times New Roman" w:cs="Times New Roman"/>
                <w:sz w:val="28"/>
                <w:szCs w:val="28"/>
                <w:lang w:val="kk-KZ" w:eastAsia="ru-RU"/>
              </w:rPr>
              <w:t>;</w:t>
            </w:r>
          </w:p>
          <w:p w14:paraId="044053AA" w14:textId="77777777"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 xml:space="preserve">6-НҰИ. </w:t>
            </w:r>
            <w:r w:rsidRPr="003F0C30">
              <w:rPr>
                <w:rFonts w:ascii="Times New Roman" w:hAnsi="Times New Roman" w:cs="Times New Roman"/>
                <w:sz w:val="28"/>
                <w:szCs w:val="28"/>
                <w:lang w:val="kk-KZ" w:eastAsia="ru-RU"/>
              </w:rPr>
              <w:t>Туған кездегі күтілетін өмір сүру ұзақтығы</w:t>
            </w:r>
          </w:p>
          <w:p w14:paraId="32D644A6" w14:textId="2B14749E"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PISA тестілеуі негізінде орта білім беру нәтижелерінің сапасы, ұпайлар</w:t>
            </w:r>
            <w:r w:rsidR="000569AE" w:rsidRPr="003F0C30">
              <w:rPr>
                <w:rFonts w:ascii="Times New Roman" w:hAnsi="Times New Roman" w:cs="Times New Roman"/>
                <w:sz w:val="28"/>
                <w:szCs w:val="28"/>
                <w:lang w:val="kk-KZ" w:eastAsia="ru-RU"/>
              </w:rPr>
              <w:t>:</w:t>
            </w:r>
          </w:p>
          <w:p w14:paraId="61146E5E" w14:textId="0D9FC1DE"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7-НҰИ.</w:t>
            </w:r>
            <w:r w:rsidRPr="003F0C30">
              <w:rPr>
                <w:rFonts w:ascii="Times New Roman" w:hAnsi="Times New Roman" w:cs="Times New Roman"/>
                <w:sz w:val="28"/>
                <w:szCs w:val="28"/>
                <w:lang w:val="kk-KZ" w:eastAsia="ru-RU"/>
              </w:rPr>
              <w:t xml:space="preserve"> оқу сауаттылығы</w:t>
            </w:r>
            <w:r w:rsidR="00BF4EF0" w:rsidRPr="003F0C30">
              <w:rPr>
                <w:rFonts w:ascii="Times New Roman" w:hAnsi="Times New Roman" w:cs="Times New Roman"/>
                <w:sz w:val="28"/>
                <w:szCs w:val="28"/>
                <w:lang w:val="kk-KZ" w:eastAsia="ru-RU"/>
              </w:rPr>
              <w:t>;</w:t>
            </w:r>
          </w:p>
          <w:p w14:paraId="67DAF2B9" w14:textId="77777777"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8-НҰИ</w:t>
            </w:r>
            <w:r w:rsidRPr="003F0C30">
              <w:rPr>
                <w:rFonts w:ascii="Times New Roman" w:hAnsi="Times New Roman" w:cs="Times New Roman"/>
                <w:sz w:val="28"/>
                <w:szCs w:val="28"/>
                <w:lang w:val="kk-KZ" w:eastAsia="ru-RU"/>
              </w:rPr>
              <w:t>. математикалық сауаттылық;</w:t>
            </w:r>
          </w:p>
          <w:p w14:paraId="559E9698" w14:textId="77777777"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9-НҰИ.</w:t>
            </w:r>
            <w:r w:rsidRPr="003F0C30">
              <w:rPr>
                <w:rFonts w:ascii="Times New Roman" w:hAnsi="Times New Roman" w:cs="Times New Roman"/>
                <w:sz w:val="28"/>
                <w:szCs w:val="28"/>
                <w:lang w:val="kk-KZ" w:eastAsia="ru-RU"/>
              </w:rPr>
              <w:t xml:space="preserve"> жаратылыстану-ғылыми сауаттылық;</w:t>
            </w:r>
          </w:p>
          <w:p w14:paraId="40043AEE" w14:textId="77777777"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15-НҰИ</w:t>
            </w:r>
            <w:r w:rsidRPr="003F0C30">
              <w:rPr>
                <w:rFonts w:ascii="Times New Roman" w:hAnsi="Times New Roman" w:cs="Times New Roman"/>
                <w:sz w:val="28"/>
                <w:szCs w:val="28"/>
                <w:lang w:val="kk-KZ" w:eastAsia="ru-RU"/>
              </w:rPr>
              <w:t>. Халықтың экологиялық тұрмыс сапасына қанағаттану деңгейі;</w:t>
            </w:r>
          </w:p>
          <w:p w14:paraId="7D55A402" w14:textId="77777777"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18-НҰИ.</w:t>
            </w:r>
            <w:r w:rsidRPr="003F0C30">
              <w:rPr>
                <w:rFonts w:ascii="Times New Roman" w:hAnsi="Times New Roman" w:cs="Times New Roman"/>
                <w:sz w:val="28"/>
                <w:szCs w:val="28"/>
                <w:lang w:val="kk-KZ" w:eastAsia="ru-RU"/>
              </w:rPr>
              <w:t xml:space="preserve"> Жаңартылатын энергия көздерінен алынатын электр энергиясының үлесі, өндірістің жалпы көлемінен %;</w:t>
            </w:r>
          </w:p>
          <w:p w14:paraId="5981E1FA" w14:textId="347FEFEC"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32"/>
                <w:szCs w:val="32"/>
                <w:lang w:val="kk-KZ" w:eastAsia="ru-RU"/>
              </w:rPr>
            </w:pPr>
            <w:r w:rsidRPr="003F0C30">
              <w:rPr>
                <w:rFonts w:ascii="Times New Roman" w:hAnsi="Times New Roman" w:cs="Times New Roman"/>
                <w:b/>
                <w:sz w:val="28"/>
                <w:szCs w:val="28"/>
                <w:lang w:val="kk-KZ" w:eastAsia="ru-RU"/>
              </w:rPr>
              <w:t>34-НҰИ</w:t>
            </w:r>
            <w:r w:rsidRPr="003F0C30">
              <w:rPr>
                <w:rFonts w:ascii="Times New Roman" w:hAnsi="Times New Roman" w:cs="Times New Roman"/>
                <w:sz w:val="28"/>
                <w:szCs w:val="28"/>
                <w:lang w:val="kk-KZ" w:eastAsia="ru-RU"/>
              </w:rPr>
              <w:t xml:space="preserve">. Қазақстан Республикасы бойынша парниктік газдардың шекті көлемі, % </w:t>
            </w:r>
            <w:r w:rsidRPr="003F0C30">
              <w:rPr>
                <w:rFonts w:ascii="Times New Roman" w:hAnsi="Times New Roman" w:cs="Times New Roman"/>
                <w:i/>
                <w:iCs/>
                <w:sz w:val="24"/>
                <w:szCs w:val="24"/>
                <w:lang w:val="kk-KZ" w:eastAsia="ru-RU"/>
              </w:rPr>
              <w:t>(1990 жылғы деңгеймен салыстырғанда)</w:t>
            </w:r>
            <w:r w:rsidR="00CC6CB3" w:rsidRPr="003F0C30">
              <w:rPr>
                <w:rFonts w:ascii="Times New Roman" w:hAnsi="Times New Roman" w:cs="Times New Roman"/>
                <w:sz w:val="28"/>
                <w:szCs w:val="28"/>
                <w:lang w:val="kk-KZ" w:eastAsia="ru-RU"/>
              </w:rPr>
              <w:t>.</w:t>
            </w:r>
          </w:p>
          <w:p w14:paraId="66C71A65" w14:textId="77777777" w:rsidR="000A1B7B" w:rsidRPr="003F0C30" w:rsidRDefault="000A1B7B"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p>
          <w:p w14:paraId="05E092C8" w14:textId="77777777" w:rsidR="00B96CA3" w:rsidRPr="003F0C30" w:rsidRDefault="00B96CA3"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p>
          <w:p w14:paraId="27145E11" w14:textId="77777777" w:rsidR="00B96CA3" w:rsidRPr="003F0C30" w:rsidRDefault="00B96CA3"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p>
          <w:p w14:paraId="7F4C8814" w14:textId="77777777" w:rsidR="000A1B7B" w:rsidRPr="003F0C30" w:rsidRDefault="005E1678" w:rsidP="00CF636B">
            <w:pPr>
              <w:spacing w:after="0" w:line="240" w:lineRule="auto"/>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1. </w:t>
            </w:r>
            <w:r w:rsidRPr="003F0C30">
              <w:rPr>
                <w:rFonts w:ascii="Times New Roman" w:hAnsi="Times New Roman" w:cs="Times New Roman"/>
                <w:b/>
                <w:sz w:val="28"/>
                <w:szCs w:val="28"/>
                <w:lang w:val="kk-KZ" w:eastAsia="ru-RU"/>
              </w:rPr>
              <w:t xml:space="preserve">НИ </w:t>
            </w:r>
            <w:r w:rsidRPr="003F0C30">
              <w:rPr>
                <w:rFonts w:ascii="Times New Roman" w:hAnsi="Times New Roman" w:cs="Times New Roman"/>
                <w:b/>
                <w:i/>
                <w:sz w:val="24"/>
                <w:szCs w:val="24"/>
                <w:lang w:val="kk-KZ" w:eastAsia="ru-RU"/>
              </w:rPr>
              <w:t>(спецификалық)</w:t>
            </w:r>
            <w:r w:rsidRPr="003F0C30">
              <w:rPr>
                <w:rFonts w:ascii="Times New Roman" w:hAnsi="Times New Roman" w:cs="Times New Roman"/>
                <w:b/>
                <w:sz w:val="28"/>
                <w:szCs w:val="28"/>
                <w:lang w:val="kk-KZ" w:eastAsia="ru-RU"/>
              </w:rPr>
              <w:t>.</w:t>
            </w:r>
            <w:r w:rsidRPr="003F0C30">
              <w:rPr>
                <w:rFonts w:ascii="Times New Roman" w:hAnsi="Times New Roman" w:cs="Times New Roman"/>
                <w:sz w:val="28"/>
                <w:szCs w:val="28"/>
                <w:lang w:val="kk-KZ" w:eastAsia="ru-RU"/>
              </w:rPr>
              <w:t xml:space="preserve"> Ауыл шаруашылығы өнімдерінің жалпы шығарылымының НКИ, %;                        </w:t>
            </w:r>
          </w:p>
          <w:p w14:paraId="360D5CFB" w14:textId="4F2D33BE"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2</w:t>
            </w:r>
            <w:r w:rsidRPr="003F0C30">
              <w:rPr>
                <w:rFonts w:ascii="Times New Roman" w:hAnsi="Times New Roman" w:cs="Times New Roman"/>
                <w:b/>
                <w:sz w:val="28"/>
                <w:szCs w:val="28"/>
                <w:lang w:val="kk-KZ" w:eastAsia="ru-RU"/>
              </w:rPr>
              <w:t xml:space="preserve">. НИ </w:t>
            </w:r>
            <w:r w:rsidRPr="003F0C30">
              <w:rPr>
                <w:rFonts w:ascii="Times New Roman" w:hAnsi="Times New Roman" w:cs="Times New Roman"/>
                <w:b/>
                <w:i/>
                <w:sz w:val="24"/>
                <w:szCs w:val="24"/>
                <w:lang w:val="kk-KZ" w:eastAsia="ru-RU"/>
              </w:rPr>
              <w:t xml:space="preserve">(спецификалық). </w:t>
            </w:r>
            <w:r w:rsidRPr="003F0C30">
              <w:rPr>
                <w:rFonts w:ascii="Times New Roman" w:hAnsi="Times New Roman" w:cs="Times New Roman"/>
                <w:sz w:val="28"/>
                <w:szCs w:val="28"/>
                <w:lang w:val="kk-KZ" w:eastAsia="ru-RU"/>
              </w:rPr>
              <w:t>Машина жасау өнімдерінің өндіріс көлемін алдыңғы деңгеймен салыстырғанда ұлғайту</w:t>
            </w:r>
            <w:r w:rsidR="00CC6CB3" w:rsidRPr="003F0C30">
              <w:rPr>
                <w:rFonts w:ascii="Times New Roman" w:hAnsi="Times New Roman" w:cs="Times New Roman"/>
                <w:sz w:val="28"/>
                <w:szCs w:val="28"/>
                <w:lang w:val="kk-KZ" w:eastAsia="ru-RU"/>
              </w:rPr>
              <w:t>;</w:t>
            </w:r>
          </w:p>
          <w:p w14:paraId="39B4CA72" w14:textId="1426CD81" w:rsidR="000A1B7B" w:rsidRPr="003F0C30" w:rsidRDefault="005E1678" w:rsidP="00CF636B">
            <w:pPr>
              <w:spacing w:after="0" w:line="240" w:lineRule="auto"/>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3.</w:t>
            </w:r>
            <w:r w:rsidRPr="003F0C30">
              <w:rPr>
                <w:rFonts w:ascii="Times New Roman" w:hAnsi="Times New Roman" w:cs="Times New Roman"/>
                <w:b/>
                <w:sz w:val="28"/>
                <w:szCs w:val="28"/>
                <w:lang w:val="kk-KZ" w:eastAsia="ru-RU"/>
              </w:rPr>
              <w:t xml:space="preserve">НИ. </w:t>
            </w:r>
            <w:r w:rsidRPr="003F0C30">
              <w:rPr>
                <w:rFonts w:ascii="Times New Roman" w:hAnsi="Times New Roman" w:cs="Times New Roman"/>
                <w:sz w:val="28"/>
                <w:szCs w:val="28"/>
                <w:lang w:val="kk-KZ" w:eastAsia="ru-RU"/>
              </w:rPr>
              <w:t>Етті қайта өңдеудің үлесі</w:t>
            </w:r>
            <w:r w:rsidR="00CC6CB3" w:rsidRPr="003F0C30">
              <w:rPr>
                <w:rFonts w:ascii="Times New Roman" w:hAnsi="Times New Roman" w:cs="Times New Roman"/>
                <w:sz w:val="28"/>
                <w:szCs w:val="28"/>
                <w:lang w:val="kk-KZ" w:eastAsia="ru-RU"/>
              </w:rPr>
              <w:t>;</w:t>
            </w:r>
          </w:p>
          <w:p w14:paraId="67C75945" w14:textId="2FA67A4C"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w:t>
            </w:r>
            <w:r w:rsidRPr="003F0C30">
              <w:rPr>
                <w:rFonts w:ascii="Times New Roman" w:hAnsi="Times New Roman" w:cs="Times New Roman"/>
                <w:b/>
                <w:sz w:val="28"/>
                <w:szCs w:val="28"/>
                <w:lang w:val="kk-KZ" w:eastAsia="ru-RU"/>
              </w:rPr>
              <w:t xml:space="preserve">НИ. </w:t>
            </w:r>
            <w:r w:rsidRPr="003F0C30">
              <w:rPr>
                <w:rFonts w:ascii="Times New Roman" w:hAnsi="Times New Roman" w:cs="Times New Roman"/>
                <w:sz w:val="28"/>
                <w:szCs w:val="28"/>
                <w:lang w:val="kk-KZ" w:eastAsia="ru-RU"/>
              </w:rPr>
              <w:t>Сүтті қайта өңдеудің үлесі</w:t>
            </w:r>
            <w:r w:rsidR="00CC6CB3" w:rsidRPr="003F0C30">
              <w:rPr>
                <w:rFonts w:ascii="Times New Roman" w:hAnsi="Times New Roman" w:cs="Times New Roman"/>
                <w:sz w:val="28"/>
                <w:szCs w:val="28"/>
                <w:lang w:val="kk-KZ" w:eastAsia="ru-RU"/>
              </w:rPr>
              <w:t>;</w:t>
            </w:r>
          </w:p>
          <w:p w14:paraId="65B88E72" w14:textId="20AE8470"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5.</w:t>
            </w:r>
            <w:r w:rsidRPr="003F0C30">
              <w:rPr>
                <w:rFonts w:ascii="Times New Roman" w:hAnsi="Times New Roman" w:cs="Times New Roman"/>
                <w:b/>
                <w:sz w:val="28"/>
                <w:szCs w:val="28"/>
                <w:lang w:val="kk-KZ" w:eastAsia="ru-RU"/>
              </w:rPr>
              <w:t xml:space="preserve"> НИ. </w:t>
            </w:r>
            <w:r w:rsidRPr="003F0C30">
              <w:rPr>
                <w:rFonts w:ascii="Times New Roman" w:hAnsi="Times New Roman" w:cs="Times New Roman"/>
                <w:sz w:val="28"/>
                <w:szCs w:val="28"/>
                <w:lang w:val="kk-KZ" w:eastAsia="ru-RU"/>
              </w:rPr>
              <w:t xml:space="preserve">Майлы дақылдарды қайта өңдеудің үлесі </w:t>
            </w:r>
            <w:r w:rsidRPr="003F0C30">
              <w:rPr>
                <w:rFonts w:ascii="Times New Roman" w:hAnsi="Times New Roman" w:cs="Times New Roman"/>
                <w:i/>
                <w:sz w:val="24"/>
                <w:szCs w:val="28"/>
                <w:lang w:val="kk-KZ" w:eastAsia="ru-RU"/>
              </w:rPr>
              <w:t>(күнбағыс)</w:t>
            </w:r>
            <w:r w:rsidR="00CC6CB3" w:rsidRPr="003F0C30">
              <w:rPr>
                <w:rFonts w:ascii="Times New Roman" w:hAnsi="Times New Roman" w:cs="Times New Roman"/>
                <w:iCs/>
                <w:sz w:val="28"/>
                <w:szCs w:val="32"/>
                <w:lang w:val="kk-KZ" w:eastAsia="ru-RU"/>
              </w:rPr>
              <w:t>;</w:t>
            </w:r>
          </w:p>
          <w:p w14:paraId="743D9835" w14:textId="621B7375"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w:t>
            </w:r>
            <w:r w:rsidRPr="003F0C30">
              <w:rPr>
                <w:rFonts w:ascii="Times New Roman" w:hAnsi="Times New Roman" w:cs="Times New Roman"/>
                <w:b/>
                <w:sz w:val="28"/>
                <w:szCs w:val="28"/>
                <w:lang w:val="kk-KZ" w:eastAsia="ru-RU"/>
              </w:rPr>
              <w:t xml:space="preserve"> НИ. </w:t>
            </w:r>
            <w:r w:rsidRPr="003F0C30">
              <w:rPr>
                <w:rFonts w:ascii="Times New Roman" w:hAnsi="Times New Roman" w:cs="Times New Roman"/>
                <w:sz w:val="28"/>
                <w:szCs w:val="28"/>
                <w:lang w:val="kk-KZ" w:eastAsia="ru-RU"/>
              </w:rPr>
              <w:t>Қарақұмықты қайта өңдеу үлесі</w:t>
            </w:r>
            <w:r w:rsidR="00CC6CB3" w:rsidRPr="003F0C30">
              <w:rPr>
                <w:rFonts w:ascii="Times New Roman" w:hAnsi="Times New Roman" w:cs="Times New Roman"/>
                <w:sz w:val="28"/>
                <w:szCs w:val="28"/>
                <w:lang w:val="kk-KZ" w:eastAsia="ru-RU"/>
              </w:rPr>
              <w:t>;</w:t>
            </w:r>
          </w:p>
          <w:p w14:paraId="3592F1AA" w14:textId="5229473D" w:rsidR="00833524"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7.</w:t>
            </w:r>
            <w:r w:rsidRPr="003F0C30">
              <w:rPr>
                <w:rFonts w:ascii="Times New Roman" w:hAnsi="Times New Roman" w:cs="Times New Roman"/>
                <w:b/>
                <w:sz w:val="28"/>
                <w:szCs w:val="28"/>
                <w:lang w:val="kk-KZ" w:eastAsia="ru-RU"/>
              </w:rPr>
              <w:t xml:space="preserve"> </w:t>
            </w:r>
            <w:r w:rsidR="00833524" w:rsidRPr="003F0C30">
              <w:rPr>
                <w:rFonts w:ascii="Times New Roman" w:hAnsi="Times New Roman" w:cs="Times New Roman"/>
                <w:b/>
                <w:sz w:val="28"/>
                <w:szCs w:val="28"/>
                <w:lang w:val="kk-KZ" w:eastAsia="ru-RU"/>
              </w:rPr>
              <w:t xml:space="preserve">НИ. </w:t>
            </w:r>
            <w:r w:rsidR="00833524" w:rsidRPr="003F0C30">
              <w:rPr>
                <w:rFonts w:ascii="Times New Roman" w:hAnsi="Times New Roman" w:cs="Times New Roman"/>
                <w:sz w:val="28"/>
                <w:szCs w:val="28"/>
                <w:lang w:val="kk-KZ" w:eastAsia="ru-RU"/>
              </w:rPr>
              <w:t>ҚР</w:t>
            </w:r>
            <w:r w:rsidR="00833524" w:rsidRPr="003F0C30">
              <w:rPr>
                <w:rFonts w:ascii="Times New Roman" w:hAnsi="Times New Roman" w:cs="Times New Roman"/>
                <w:b/>
                <w:sz w:val="28"/>
                <w:szCs w:val="28"/>
                <w:lang w:val="kk-KZ" w:eastAsia="ru-RU"/>
              </w:rPr>
              <w:t xml:space="preserve"> </w:t>
            </w:r>
            <w:r w:rsidR="00833524" w:rsidRPr="003F0C30">
              <w:rPr>
                <w:rFonts w:ascii="Times New Roman" w:hAnsi="Times New Roman" w:cs="Times New Roman"/>
                <w:sz w:val="28"/>
                <w:szCs w:val="28"/>
                <w:lang w:val="kk-KZ" w:eastAsia="ru-RU"/>
              </w:rPr>
              <w:t>сыртқы НКИ үлесі, млрд теңге</w:t>
            </w:r>
            <w:r w:rsidR="00CC6CB3" w:rsidRPr="003F0C30">
              <w:rPr>
                <w:rFonts w:ascii="Times New Roman" w:hAnsi="Times New Roman" w:cs="Times New Roman"/>
                <w:sz w:val="28"/>
                <w:szCs w:val="28"/>
                <w:lang w:val="kk-KZ" w:eastAsia="ru-RU"/>
              </w:rPr>
              <w:t>;</w:t>
            </w:r>
          </w:p>
          <w:p w14:paraId="614DCE63" w14:textId="149ED30B"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iCs/>
                <w:sz w:val="28"/>
                <w:szCs w:val="32"/>
                <w:lang w:val="kk-KZ" w:eastAsia="ru-RU"/>
              </w:rPr>
            </w:pPr>
            <w:r w:rsidRPr="003F0C30">
              <w:rPr>
                <w:rFonts w:ascii="Times New Roman" w:hAnsi="Times New Roman" w:cs="Times New Roman"/>
                <w:sz w:val="28"/>
                <w:szCs w:val="28"/>
                <w:lang w:val="kk-KZ" w:eastAsia="ru-RU"/>
              </w:rPr>
              <w:t xml:space="preserve">8.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Жалпы ішкі өнімнен ҒЗТКЖ-ға арналған шығыстар </w:t>
            </w:r>
            <w:r w:rsidRPr="003F0C30">
              <w:rPr>
                <w:rFonts w:ascii="Times New Roman" w:hAnsi="Times New Roman" w:cs="Times New Roman"/>
                <w:i/>
                <w:sz w:val="24"/>
                <w:szCs w:val="28"/>
                <w:lang w:val="kk-KZ" w:eastAsia="ru-RU"/>
              </w:rPr>
              <w:t>(декомпозияцияға ЖӨӨ-ден ҒЗТКЖ-ға ішкі шығындардың үлесі ретінде жеткізілді)</w:t>
            </w:r>
            <w:r w:rsidR="00CC6CB3" w:rsidRPr="003F0C30">
              <w:rPr>
                <w:rFonts w:ascii="Times New Roman" w:hAnsi="Times New Roman" w:cs="Times New Roman"/>
                <w:iCs/>
                <w:sz w:val="28"/>
                <w:szCs w:val="32"/>
                <w:lang w:val="kk-KZ" w:eastAsia="ru-RU"/>
              </w:rPr>
              <w:t>;</w:t>
            </w:r>
          </w:p>
          <w:p w14:paraId="00F39EAF" w14:textId="1CE0B1C4"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32"/>
                <w:lang w:val="kk-KZ" w:eastAsia="ru-RU"/>
              </w:rPr>
            </w:pPr>
            <w:r w:rsidRPr="003F0C30">
              <w:rPr>
                <w:rFonts w:ascii="Times New Roman" w:hAnsi="Times New Roman" w:cs="Times New Roman"/>
                <w:sz w:val="28"/>
                <w:szCs w:val="28"/>
                <w:lang w:val="kk-KZ" w:eastAsia="ru-RU"/>
              </w:rPr>
              <w:t xml:space="preserve">9. </w:t>
            </w:r>
            <w:r w:rsidRPr="003F0C30">
              <w:rPr>
                <w:rFonts w:ascii="Times New Roman" w:hAnsi="Times New Roman" w:cs="Times New Roman"/>
                <w:b/>
                <w:sz w:val="28"/>
                <w:szCs w:val="28"/>
                <w:lang w:val="kk-KZ" w:eastAsia="ru-RU"/>
              </w:rPr>
              <w:t xml:space="preserve">ТДМ НИ. </w:t>
            </w:r>
            <w:r w:rsidRPr="003F0C30">
              <w:rPr>
                <w:rFonts w:ascii="Times New Roman" w:hAnsi="Times New Roman" w:cs="Times New Roman"/>
                <w:sz w:val="28"/>
                <w:szCs w:val="28"/>
                <w:lang w:val="kk-KZ" w:eastAsia="ru-RU"/>
              </w:rPr>
              <w:t xml:space="preserve">Оқымайтын, жұмыс істемейтін және кәсіби дағдыларды меңгермеген жастардың үлесі            </w:t>
            </w:r>
            <w:r w:rsidRPr="003F0C30">
              <w:rPr>
                <w:rFonts w:ascii="Times New Roman" w:hAnsi="Times New Roman" w:cs="Times New Roman"/>
                <w:i/>
                <w:sz w:val="24"/>
                <w:szCs w:val="28"/>
                <w:lang w:val="kk-KZ" w:eastAsia="ru-RU"/>
              </w:rPr>
              <w:t>(15 жастан 35 жасқа дейін)</w:t>
            </w:r>
            <w:r w:rsidR="00CC6CB3" w:rsidRPr="003F0C30">
              <w:rPr>
                <w:rFonts w:ascii="Times New Roman" w:hAnsi="Times New Roman" w:cs="Times New Roman"/>
                <w:sz w:val="28"/>
                <w:szCs w:val="32"/>
                <w:lang w:val="kk-KZ" w:eastAsia="ru-RU"/>
              </w:rPr>
              <w:t>;</w:t>
            </w:r>
          </w:p>
          <w:p w14:paraId="1D1B5693" w14:textId="73106DB0"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w:t>
            </w:r>
            <w:r w:rsidRPr="003F0C30">
              <w:rPr>
                <w:rFonts w:ascii="Times New Roman" w:hAnsi="Times New Roman" w:cs="Times New Roman"/>
                <w:b/>
                <w:sz w:val="28"/>
                <w:szCs w:val="28"/>
                <w:lang w:val="kk-KZ" w:eastAsia="ru-RU"/>
              </w:rPr>
              <w:t xml:space="preserve"> ТДМ НИ. </w:t>
            </w:r>
            <w:r w:rsidRPr="003F0C30">
              <w:rPr>
                <w:rFonts w:ascii="Times New Roman" w:hAnsi="Times New Roman" w:cs="Times New Roman"/>
                <w:sz w:val="28"/>
                <w:szCs w:val="28"/>
                <w:lang w:val="kk-KZ" w:eastAsia="ru-RU"/>
              </w:rPr>
              <w:t>Бір тұрғынға шаққандағы тұрғын үймен қамтамасыз етілу</w:t>
            </w:r>
            <w:r w:rsidR="00CC6CB3" w:rsidRPr="003F0C30">
              <w:rPr>
                <w:rFonts w:ascii="Times New Roman" w:hAnsi="Times New Roman" w:cs="Times New Roman"/>
                <w:sz w:val="28"/>
                <w:szCs w:val="28"/>
                <w:lang w:val="kk-KZ" w:eastAsia="ru-RU"/>
              </w:rPr>
              <w:t>;</w:t>
            </w:r>
          </w:p>
          <w:p w14:paraId="3CD50551" w14:textId="584CEFB3"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b/>
                <w:sz w:val="28"/>
                <w:szCs w:val="28"/>
                <w:lang w:val="kk-KZ" w:eastAsia="ru-RU"/>
              </w:rPr>
            </w:pPr>
            <w:r w:rsidRPr="003F0C30">
              <w:rPr>
                <w:rFonts w:ascii="Times New Roman" w:hAnsi="Times New Roman" w:cs="Times New Roman"/>
                <w:sz w:val="28"/>
                <w:szCs w:val="28"/>
                <w:lang w:val="kk-KZ" w:eastAsia="ru-RU"/>
              </w:rPr>
              <w:t xml:space="preserve">11.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Тұрғын үй сатып алуға бюджеттік несие алған мамандар саны</w:t>
            </w:r>
            <w:r w:rsidR="00CC6CB3" w:rsidRPr="003F0C30">
              <w:rPr>
                <w:rFonts w:ascii="Times New Roman" w:hAnsi="Times New Roman" w:cs="Times New Roman"/>
                <w:sz w:val="28"/>
                <w:szCs w:val="28"/>
                <w:lang w:val="kk-KZ" w:eastAsia="ru-RU"/>
              </w:rPr>
              <w:t>;</w:t>
            </w:r>
          </w:p>
          <w:p w14:paraId="5339D771" w14:textId="1A947C1F"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12.</w:t>
            </w:r>
            <w:r w:rsidRPr="003F0C30">
              <w:rPr>
                <w:rFonts w:ascii="Times New Roman" w:hAnsi="Times New Roman" w:cs="Times New Roman"/>
                <w:b/>
                <w:sz w:val="28"/>
                <w:szCs w:val="28"/>
                <w:lang w:val="kk-KZ" w:eastAsia="ru-RU"/>
              </w:rPr>
              <w:t xml:space="preserve"> НИ.</w:t>
            </w:r>
            <w:r w:rsidRPr="003F0C30">
              <w:rPr>
                <w:rFonts w:ascii="Times New Roman" w:hAnsi="Times New Roman" w:cs="Times New Roman"/>
                <w:sz w:val="28"/>
                <w:szCs w:val="28"/>
                <w:lang w:val="kk-KZ" w:eastAsia="ru-RU"/>
              </w:rPr>
              <w:t xml:space="preserve"> Салауатты өмір салтын ұстанатын Қазақстан азаматтарының үлесін арттыру</w:t>
            </w:r>
            <w:r w:rsidR="00CC6CB3" w:rsidRPr="003F0C30">
              <w:rPr>
                <w:rFonts w:ascii="Times New Roman" w:hAnsi="Times New Roman" w:cs="Times New Roman"/>
                <w:sz w:val="28"/>
                <w:szCs w:val="28"/>
                <w:lang w:val="kk-KZ" w:eastAsia="ru-RU"/>
              </w:rPr>
              <w:t>;</w:t>
            </w:r>
          </w:p>
          <w:p w14:paraId="6D0AF87E" w14:textId="4D6A7FC9"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13.</w:t>
            </w:r>
            <w:r w:rsidRPr="003F0C30">
              <w:rPr>
                <w:rFonts w:ascii="Times New Roman" w:hAnsi="Times New Roman" w:cs="Times New Roman"/>
                <w:b/>
                <w:sz w:val="28"/>
                <w:szCs w:val="28"/>
                <w:lang w:val="kk-KZ" w:eastAsia="ru-RU"/>
              </w:rPr>
              <w:t xml:space="preserve"> НИ. </w:t>
            </w:r>
            <w:r w:rsidRPr="003F0C30">
              <w:rPr>
                <w:rFonts w:ascii="Times New Roman" w:hAnsi="Times New Roman" w:cs="Times New Roman"/>
                <w:sz w:val="28"/>
                <w:szCs w:val="28"/>
                <w:lang w:val="kk-KZ" w:eastAsia="ru-RU"/>
              </w:rPr>
              <w:t>Өлім-жітімнің стандартталған деңгейінің төмендеуі</w:t>
            </w:r>
            <w:r w:rsidR="00CC6CB3" w:rsidRPr="003F0C30">
              <w:rPr>
                <w:rFonts w:ascii="Times New Roman" w:hAnsi="Times New Roman" w:cs="Times New Roman"/>
                <w:sz w:val="28"/>
                <w:szCs w:val="28"/>
                <w:lang w:val="kk-KZ" w:eastAsia="ru-RU"/>
              </w:rPr>
              <w:t>;</w:t>
            </w:r>
          </w:p>
          <w:p w14:paraId="58EBEFEF" w14:textId="09B529A6" w:rsidR="00833524" w:rsidRPr="003F0C30" w:rsidRDefault="00833524" w:rsidP="00CF636B">
            <w:pPr>
              <w:widowControl w:val="0"/>
              <w:tabs>
                <w:tab w:val="left" w:pos="1818"/>
              </w:tabs>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14.</w:t>
            </w:r>
            <w:r w:rsidRPr="003F0C30">
              <w:rPr>
                <w:rFonts w:ascii="Times New Roman" w:hAnsi="Times New Roman" w:cs="Times New Roman"/>
                <w:b/>
                <w:sz w:val="28"/>
                <w:szCs w:val="28"/>
                <w:lang w:val="kk-KZ" w:eastAsia="ru-RU"/>
              </w:rPr>
              <w:t xml:space="preserve"> НИ. </w:t>
            </w:r>
            <w:r w:rsidRPr="003F0C30">
              <w:rPr>
                <w:rFonts w:ascii="Times New Roman" w:hAnsi="Times New Roman" w:cs="Times New Roman"/>
                <w:sz w:val="28"/>
                <w:szCs w:val="28"/>
                <w:lang w:val="kk-KZ" w:eastAsia="ru-RU"/>
              </w:rPr>
              <w:t>Денсаулық сақтауға жұмсалатын мемлекеттік шығыстардың үлесі</w:t>
            </w:r>
            <w:r w:rsidR="00CC6CB3" w:rsidRPr="003F0C30">
              <w:rPr>
                <w:rFonts w:ascii="Times New Roman" w:hAnsi="Times New Roman" w:cs="Times New Roman"/>
                <w:sz w:val="28"/>
                <w:szCs w:val="28"/>
                <w:lang w:val="kk-KZ" w:eastAsia="ru-RU"/>
              </w:rPr>
              <w:t>;</w:t>
            </w:r>
          </w:p>
          <w:p w14:paraId="6E608EE5" w14:textId="060B80CD"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15.</w:t>
            </w:r>
            <w:r w:rsidRPr="003F0C30">
              <w:rPr>
                <w:rFonts w:ascii="Times New Roman" w:hAnsi="Times New Roman" w:cs="Times New Roman"/>
                <w:b/>
                <w:sz w:val="28"/>
                <w:szCs w:val="28"/>
                <w:lang w:val="kk-KZ" w:eastAsia="ru-RU"/>
              </w:rPr>
              <w:t xml:space="preserve"> ТДМ НИ.</w:t>
            </w:r>
            <w:r w:rsidRPr="003F0C30">
              <w:rPr>
                <w:rFonts w:ascii="Times New Roman" w:hAnsi="Times New Roman" w:cs="Times New Roman"/>
                <w:sz w:val="28"/>
                <w:szCs w:val="28"/>
                <w:lang w:val="kk-KZ" w:eastAsia="ru-RU"/>
              </w:rPr>
              <w:t xml:space="preserve"> Инклюзивті білім беру үшін жағдай жасаған білім беру ұйымдарының үлесі</w:t>
            </w:r>
            <w:r w:rsidR="00CC6CB3" w:rsidRPr="003F0C30">
              <w:rPr>
                <w:rFonts w:ascii="Times New Roman" w:hAnsi="Times New Roman" w:cs="Times New Roman"/>
                <w:sz w:val="28"/>
                <w:szCs w:val="28"/>
                <w:lang w:val="kk-KZ" w:eastAsia="ru-RU"/>
              </w:rPr>
              <w:t>;</w:t>
            </w:r>
          </w:p>
          <w:p w14:paraId="0956D6B0" w14:textId="0258F47F" w:rsidR="00833524" w:rsidRPr="003F0C30" w:rsidRDefault="00833524" w:rsidP="00CF636B">
            <w:pPr>
              <w:pStyle w:val="affe"/>
              <w:widowControl w:val="0"/>
              <w:autoSpaceDE w:val="0"/>
              <w:autoSpaceDN w:val="0"/>
              <w:adjustRightInd w:val="0"/>
              <w:spacing w:after="0" w:line="240" w:lineRule="auto"/>
              <w:ind w:left="32"/>
              <w:jc w:val="both"/>
              <w:rPr>
                <w:rFonts w:ascii="Times New Roman" w:hAnsi="Times New Roman" w:cs="Times New Roman"/>
                <w:sz w:val="28"/>
                <w:szCs w:val="28"/>
                <w:lang w:val="kk-KZ"/>
              </w:rPr>
            </w:pPr>
            <w:r w:rsidRPr="003F0C30">
              <w:rPr>
                <w:rFonts w:ascii="Times New Roman" w:hAnsi="Times New Roman" w:cs="Times New Roman"/>
                <w:sz w:val="28"/>
                <w:szCs w:val="28"/>
                <w:lang w:val="kk-KZ"/>
              </w:rPr>
              <w:t xml:space="preserve">16. </w:t>
            </w:r>
            <w:r w:rsidRPr="003F0C30">
              <w:rPr>
                <w:rFonts w:ascii="Times New Roman" w:hAnsi="Times New Roman" w:cs="Times New Roman"/>
                <w:b/>
                <w:sz w:val="28"/>
                <w:szCs w:val="28"/>
                <w:lang w:val="kk-KZ"/>
              </w:rPr>
              <w:t>НИ.</w:t>
            </w:r>
            <w:r w:rsidRPr="003F0C30">
              <w:rPr>
                <w:rFonts w:ascii="Times New Roman" w:hAnsi="Times New Roman" w:cs="Times New Roman"/>
                <w:sz w:val="28"/>
                <w:szCs w:val="28"/>
                <w:lang w:val="kk-KZ"/>
              </w:rPr>
              <w:t xml:space="preserve"> Меншік нысанына қарамастан тәрбие мен оқытудың сапасын бағалау өлшемшарттарына сәйкес келетін мектепке дейінгі ұйымдардың үлесі</w:t>
            </w:r>
            <w:r w:rsidR="00CC6CB3" w:rsidRPr="003F0C30">
              <w:rPr>
                <w:rFonts w:ascii="Times New Roman" w:hAnsi="Times New Roman" w:cs="Times New Roman"/>
                <w:sz w:val="28"/>
                <w:szCs w:val="28"/>
                <w:lang w:val="kk-KZ"/>
              </w:rPr>
              <w:t>;</w:t>
            </w:r>
          </w:p>
          <w:p w14:paraId="6376DC33" w14:textId="29A84C35"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17.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Мемлекеттік тілді меңгерген тұрғындардың үлесі, %</w:t>
            </w:r>
            <w:r w:rsidR="00CC6CB3" w:rsidRPr="003F0C30">
              <w:rPr>
                <w:rFonts w:ascii="Times New Roman" w:hAnsi="Times New Roman" w:cs="Times New Roman"/>
                <w:sz w:val="28"/>
                <w:szCs w:val="28"/>
                <w:lang w:val="kk-KZ" w:eastAsia="ru-RU"/>
              </w:rPr>
              <w:t>;</w:t>
            </w:r>
          </w:p>
          <w:p w14:paraId="61EA8E8E" w14:textId="38805D35"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18.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Халықтың экологиялық ақпараттық ресурстарға қолжетімділігін қамтамасыз ету</w:t>
            </w:r>
            <w:r w:rsidR="00CC6CB3" w:rsidRPr="003F0C30">
              <w:rPr>
                <w:rFonts w:ascii="Times New Roman" w:hAnsi="Times New Roman" w:cs="Times New Roman"/>
                <w:sz w:val="28"/>
                <w:szCs w:val="28"/>
                <w:lang w:val="kk-KZ" w:eastAsia="ru-RU"/>
              </w:rPr>
              <w:t>;</w:t>
            </w:r>
          </w:p>
          <w:p w14:paraId="7E6BCB5A" w14:textId="2F847D77"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19. </w:t>
            </w:r>
            <w:r w:rsidRPr="003F0C30">
              <w:rPr>
                <w:rFonts w:ascii="Times New Roman" w:hAnsi="Times New Roman" w:cs="Times New Roman"/>
                <w:b/>
                <w:sz w:val="28"/>
                <w:szCs w:val="28"/>
                <w:lang w:val="kk-KZ" w:eastAsia="ru-RU"/>
              </w:rPr>
              <w:t>НИ.</w:t>
            </w:r>
            <w:r w:rsidRPr="003F0C30">
              <w:rPr>
                <w:lang w:val="kk-KZ" w:eastAsia="ru-RU"/>
              </w:rPr>
              <w:t xml:space="preserve"> </w:t>
            </w:r>
            <w:r w:rsidRPr="003F0C30">
              <w:rPr>
                <w:rFonts w:ascii="Times New Roman" w:hAnsi="Times New Roman" w:cs="Times New Roman"/>
                <w:sz w:val="28"/>
                <w:szCs w:val="28"/>
                <w:lang w:val="kk-KZ" w:eastAsia="ru-RU"/>
              </w:rPr>
              <w:t>Қоршаған ортаны және табиғи ресурстарды қорғау бойынша іс-шараларды жүргізу</w:t>
            </w:r>
            <w:r w:rsidR="00CC6CB3" w:rsidRPr="003F0C30">
              <w:rPr>
                <w:rFonts w:ascii="Times New Roman" w:hAnsi="Times New Roman" w:cs="Times New Roman"/>
                <w:sz w:val="28"/>
                <w:szCs w:val="28"/>
                <w:lang w:val="kk-KZ" w:eastAsia="ru-RU"/>
              </w:rPr>
              <w:t>;</w:t>
            </w:r>
          </w:p>
          <w:p w14:paraId="08653FDF" w14:textId="08CE1573"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20.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Жағымсыз экологиялық әсерді бейтараптандыру бойынша нысандардың саны</w:t>
            </w:r>
            <w:r w:rsidR="00CC6CB3" w:rsidRPr="003F0C30">
              <w:rPr>
                <w:rFonts w:ascii="Times New Roman" w:hAnsi="Times New Roman" w:cs="Times New Roman"/>
                <w:sz w:val="28"/>
                <w:szCs w:val="28"/>
                <w:lang w:val="kk-KZ" w:eastAsia="ru-RU"/>
              </w:rPr>
              <w:t>;</w:t>
            </w:r>
          </w:p>
          <w:p w14:paraId="2F501160" w14:textId="6519A0BC"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lastRenderedPageBreak/>
              <w:t>21.</w:t>
            </w:r>
            <w:r w:rsidRPr="003F0C30">
              <w:rPr>
                <w:rFonts w:ascii="Times New Roman" w:hAnsi="Times New Roman" w:cs="Times New Roman"/>
                <w:b/>
                <w:sz w:val="28"/>
                <w:szCs w:val="28"/>
                <w:lang w:val="kk-KZ" w:eastAsia="ru-RU"/>
              </w:rPr>
              <w:t xml:space="preserve"> НИ. </w:t>
            </w:r>
            <w:r w:rsidRPr="003F0C30">
              <w:rPr>
                <w:rFonts w:ascii="Times New Roman" w:hAnsi="Times New Roman" w:cs="Times New Roman"/>
                <w:sz w:val="28"/>
                <w:szCs w:val="28"/>
                <w:lang w:val="kk-KZ" w:eastAsia="ru-RU"/>
              </w:rPr>
              <w:t>Су нысандарын санациялау бойынша іс-шаралардың саны</w:t>
            </w:r>
            <w:r w:rsidR="00CC6CB3" w:rsidRPr="003F0C30">
              <w:rPr>
                <w:rFonts w:ascii="Times New Roman" w:hAnsi="Times New Roman" w:cs="Times New Roman"/>
                <w:sz w:val="28"/>
                <w:szCs w:val="28"/>
                <w:lang w:val="kk-KZ" w:eastAsia="ru-RU"/>
              </w:rPr>
              <w:t>;</w:t>
            </w:r>
          </w:p>
          <w:p w14:paraId="2DB74EAB" w14:textId="233842D6"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22.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Су шаруашылығы жүйелерінің тұрақтылығын қамтамасыз ету</w:t>
            </w:r>
            <w:r w:rsidR="00CC6CB3" w:rsidRPr="003F0C30">
              <w:rPr>
                <w:rFonts w:ascii="Times New Roman" w:hAnsi="Times New Roman" w:cs="Times New Roman"/>
                <w:sz w:val="28"/>
                <w:szCs w:val="28"/>
                <w:lang w:val="kk-KZ" w:eastAsia="ru-RU"/>
              </w:rPr>
              <w:t>;</w:t>
            </w:r>
          </w:p>
          <w:p w14:paraId="6C51B1D6" w14:textId="4068CCDB"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23.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Аудандардың, қалалардың коммуналдық меншігіндегі гидротехникалық құрылыстардағы жөндеу-қалпына келтіру жұмыстары</w:t>
            </w:r>
            <w:r w:rsidR="00CC6CB3" w:rsidRPr="003F0C30">
              <w:rPr>
                <w:rFonts w:ascii="Times New Roman" w:hAnsi="Times New Roman" w:cs="Times New Roman"/>
                <w:sz w:val="28"/>
                <w:szCs w:val="28"/>
                <w:lang w:val="kk-KZ" w:eastAsia="ru-RU"/>
              </w:rPr>
              <w:t>;</w:t>
            </w:r>
          </w:p>
          <w:p w14:paraId="15205608" w14:textId="0F87C17B"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24.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Гидротехникалық құрылыстарды салу, қайта жаңғырту</w:t>
            </w:r>
            <w:r w:rsidR="00CC6CB3" w:rsidRPr="003F0C30">
              <w:rPr>
                <w:rFonts w:ascii="Times New Roman" w:hAnsi="Times New Roman" w:cs="Times New Roman"/>
                <w:sz w:val="28"/>
                <w:szCs w:val="28"/>
                <w:lang w:val="kk-KZ" w:eastAsia="ru-RU"/>
              </w:rPr>
              <w:t>;</w:t>
            </w:r>
          </w:p>
          <w:p w14:paraId="14912AFB" w14:textId="66164FF1"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25.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Гидротехникалық құрылыстарды күтіп ұстау үшін материалдық-техникалық базаны нығайту</w:t>
            </w:r>
            <w:r w:rsidR="00CC6CB3" w:rsidRPr="003F0C30">
              <w:rPr>
                <w:rFonts w:ascii="Times New Roman" w:hAnsi="Times New Roman" w:cs="Times New Roman"/>
                <w:sz w:val="28"/>
                <w:szCs w:val="28"/>
                <w:lang w:val="kk-KZ" w:eastAsia="ru-RU"/>
              </w:rPr>
              <w:t>;</w:t>
            </w:r>
          </w:p>
          <w:p w14:paraId="202A89E5" w14:textId="0105BC9A"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b/>
                <w:sz w:val="28"/>
                <w:szCs w:val="28"/>
                <w:lang w:val="kk-KZ" w:eastAsia="ru-RU"/>
              </w:rPr>
            </w:pPr>
            <w:r w:rsidRPr="003F0C30">
              <w:rPr>
                <w:rFonts w:ascii="Times New Roman" w:hAnsi="Times New Roman" w:cs="Times New Roman"/>
                <w:sz w:val="28"/>
                <w:szCs w:val="28"/>
                <w:lang w:val="kk-KZ" w:eastAsia="ru-RU"/>
              </w:rPr>
              <w:t xml:space="preserve">26.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Мемлекеттік орман қоры аумағында сақтауды, биоалуантүрлілікті қамтамасыз ету</w:t>
            </w:r>
            <w:r w:rsidR="00CC6CB3" w:rsidRPr="003F0C30">
              <w:rPr>
                <w:rFonts w:ascii="Times New Roman" w:hAnsi="Times New Roman" w:cs="Times New Roman"/>
                <w:sz w:val="28"/>
                <w:szCs w:val="28"/>
                <w:lang w:val="kk-KZ" w:eastAsia="ru-RU"/>
              </w:rPr>
              <w:t>;</w:t>
            </w:r>
          </w:p>
          <w:p w14:paraId="1AF8DE33" w14:textId="54211093"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27.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Балық шаруашылығын дамытуды субсидиялау арқылы мемлекеттік қолдау</w:t>
            </w:r>
            <w:r w:rsidR="00CC6CB3" w:rsidRPr="003F0C30">
              <w:rPr>
                <w:rFonts w:ascii="Times New Roman" w:hAnsi="Times New Roman" w:cs="Times New Roman"/>
                <w:sz w:val="28"/>
                <w:szCs w:val="28"/>
                <w:lang w:val="kk-KZ" w:eastAsia="ru-RU"/>
              </w:rPr>
              <w:t>;</w:t>
            </w:r>
          </w:p>
          <w:p w14:paraId="5871135B" w14:textId="1385ACD3"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28.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Аквамәдениетті дамытуды субсидиялау арқылы мемлекеттік қолдау</w:t>
            </w:r>
            <w:r w:rsidR="00CC6CB3" w:rsidRPr="003F0C30">
              <w:rPr>
                <w:rFonts w:ascii="Times New Roman" w:hAnsi="Times New Roman" w:cs="Times New Roman"/>
                <w:sz w:val="28"/>
                <w:szCs w:val="28"/>
                <w:lang w:val="kk-KZ" w:eastAsia="ru-RU"/>
              </w:rPr>
              <w:t>;</w:t>
            </w:r>
          </w:p>
          <w:p w14:paraId="0500792E" w14:textId="77777777"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29.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Негізгі орман тәлімбақтарын дамыту </w:t>
            </w:r>
          </w:p>
          <w:p w14:paraId="7E359B7F" w14:textId="0A43DC4B"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30.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Орман шаруашылығының материалдық-техникалық базасын нығайту</w:t>
            </w:r>
            <w:r w:rsidR="00CC6CB3" w:rsidRPr="003F0C30">
              <w:rPr>
                <w:rFonts w:ascii="Times New Roman" w:hAnsi="Times New Roman" w:cs="Times New Roman"/>
                <w:sz w:val="28"/>
                <w:szCs w:val="28"/>
                <w:lang w:val="kk-KZ" w:eastAsia="ru-RU"/>
              </w:rPr>
              <w:t>;</w:t>
            </w:r>
          </w:p>
          <w:p w14:paraId="699B4368" w14:textId="6866E137"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31.</w:t>
            </w:r>
            <w:r w:rsidRPr="003F0C30">
              <w:rPr>
                <w:rFonts w:ascii="Times New Roman" w:hAnsi="Times New Roman" w:cs="Times New Roman"/>
                <w:b/>
                <w:sz w:val="28"/>
                <w:szCs w:val="28"/>
                <w:lang w:val="kk-KZ" w:eastAsia="ru-RU"/>
              </w:rPr>
              <w:t xml:space="preserve"> ТДМ НИ.</w:t>
            </w:r>
            <w:r w:rsidRPr="003F0C30">
              <w:rPr>
                <w:rFonts w:ascii="Times New Roman" w:hAnsi="Times New Roman" w:cs="Times New Roman"/>
                <w:sz w:val="28"/>
                <w:szCs w:val="28"/>
                <w:lang w:val="kk-KZ" w:eastAsia="ru-RU"/>
              </w:rPr>
              <w:t xml:space="preserve"> Халықты қалдықтарды жинау және шығару қызметтерімен қамтамасыз ету, %</w:t>
            </w:r>
            <w:r w:rsidR="00CC6CB3" w:rsidRPr="003F0C30">
              <w:rPr>
                <w:rFonts w:ascii="Times New Roman" w:hAnsi="Times New Roman" w:cs="Times New Roman"/>
                <w:sz w:val="28"/>
                <w:szCs w:val="28"/>
                <w:lang w:val="kk-KZ" w:eastAsia="ru-RU"/>
              </w:rPr>
              <w:t>;</w:t>
            </w:r>
          </w:p>
          <w:p w14:paraId="0475D8C2" w14:textId="4DDAEF1E"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32. </w:t>
            </w:r>
            <w:r w:rsidRPr="003F0C30">
              <w:rPr>
                <w:rFonts w:ascii="Times New Roman" w:hAnsi="Times New Roman" w:cs="Times New Roman"/>
                <w:b/>
                <w:sz w:val="28"/>
                <w:szCs w:val="28"/>
                <w:lang w:val="kk-KZ" w:eastAsia="ru-RU"/>
              </w:rPr>
              <w:t>ТДМ НИ.</w:t>
            </w:r>
            <w:r w:rsidRPr="003F0C30">
              <w:rPr>
                <w:rFonts w:ascii="Times New Roman" w:hAnsi="Times New Roman" w:cs="Times New Roman"/>
                <w:sz w:val="28"/>
                <w:szCs w:val="28"/>
                <w:lang w:val="kk-KZ" w:eastAsia="ru-RU"/>
              </w:rPr>
              <w:t xml:space="preserve"> Халықты сарқынды суларды тазартумен қамту</w:t>
            </w:r>
            <w:r w:rsidR="00CC6CB3" w:rsidRPr="003F0C30">
              <w:rPr>
                <w:rFonts w:ascii="Times New Roman" w:hAnsi="Times New Roman" w:cs="Times New Roman"/>
                <w:sz w:val="28"/>
                <w:szCs w:val="28"/>
                <w:lang w:val="kk-KZ" w:eastAsia="ru-RU"/>
              </w:rPr>
              <w:t>;</w:t>
            </w:r>
          </w:p>
          <w:p w14:paraId="38093423" w14:textId="63144091"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33.</w:t>
            </w:r>
            <w:r w:rsidRPr="003F0C30">
              <w:rPr>
                <w:rFonts w:ascii="Times New Roman" w:hAnsi="Times New Roman" w:cs="Times New Roman"/>
                <w:b/>
                <w:sz w:val="28"/>
                <w:szCs w:val="28"/>
                <w:lang w:val="kk-KZ" w:eastAsia="ru-RU"/>
              </w:rPr>
              <w:t xml:space="preserve"> ТДМ НИ.</w:t>
            </w:r>
            <w:r w:rsidRPr="003F0C30">
              <w:rPr>
                <w:rFonts w:ascii="Times New Roman" w:hAnsi="Times New Roman" w:cs="Times New Roman"/>
                <w:sz w:val="28"/>
                <w:szCs w:val="28"/>
                <w:lang w:val="kk-KZ" w:eastAsia="ru-RU"/>
              </w:rPr>
              <w:t xml:space="preserve"> Коммуналдық қалдықтарды қайта өңдеу мен кәдеге жаратудың үлесі</w:t>
            </w:r>
            <w:r w:rsidR="00CC6CB3" w:rsidRPr="003F0C30">
              <w:rPr>
                <w:rFonts w:ascii="Times New Roman" w:hAnsi="Times New Roman" w:cs="Times New Roman"/>
                <w:sz w:val="28"/>
                <w:szCs w:val="28"/>
                <w:lang w:val="kk-KZ" w:eastAsia="ru-RU"/>
              </w:rPr>
              <w:t>;</w:t>
            </w:r>
          </w:p>
          <w:p w14:paraId="5421FC41" w14:textId="1AFDDF62"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34.</w:t>
            </w:r>
            <w:r w:rsidRPr="003F0C30">
              <w:rPr>
                <w:rFonts w:ascii="Times New Roman" w:hAnsi="Times New Roman" w:cs="Times New Roman"/>
                <w:b/>
                <w:sz w:val="28"/>
                <w:szCs w:val="28"/>
                <w:lang w:val="kk-KZ" w:eastAsia="ru-RU"/>
              </w:rPr>
              <w:t xml:space="preserve"> ТДМ НИ. </w:t>
            </w:r>
            <w:r w:rsidRPr="003F0C30">
              <w:rPr>
                <w:rFonts w:ascii="Times New Roman" w:hAnsi="Times New Roman" w:cs="Times New Roman"/>
                <w:sz w:val="28"/>
                <w:szCs w:val="28"/>
                <w:lang w:val="kk-KZ" w:eastAsia="ru-RU"/>
              </w:rPr>
              <w:t>Отбасылық-тұрмыстық салада әйелдер мен кәмелетке толмағандарға қатысты жасалған құқықбұзушылықтардың саны, жағдайлар</w:t>
            </w:r>
            <w:r w:rsidR="00CC6CB3" w:rsidRPr="003F0C30">
              <w:rPr>
                <w:rFonts w:ascii="Times New Roman" w:hAnsi="Times New Roman" w:cs="Times New Roman"/>
                <w:sz w:val="28"/>
                <w:szCs w:val="28"/>
                <w:lang w:val="kk-KZ" w:eastAsia="ru-RU"/>
              </w:rPr>
              <w:t>;</w:t>
            </w:r>
          </w:p>
          <w:p w14:paraId="36D725C7" w14:textId="186F6AE0"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35.</w:t>
            </w:r>
            <w:r w:rsidRPr="003F0C30">
              <w:rPr>
                <w:rFonts w:ascii="Times New Roman" w:hAnsi="Times New Roman" w:cs="Times New Roman"/>
                <w:b/>
                <w:sz w:val="28"/>
                <w:szCs w:val="28"/>
                <w:lang w:val="kk-KZ" w:eastAsia="ru-RU"/>
              </w:rPr>
              <w:t xml:space="preserve"> НИ.</w:t>
            </w:r>
            <w:r w:rsidRPr="003F0C30">
              <w:rPr>
                <w:rFonts w:ascii="Times New Roman" w:hAnsi="Times New Roman" w:cs="Times New Roman"/>
                <w:sz w:val="28"/>
                <w:szCs w:val="28"/>
                <w:lang w:val="kk-KZ" w:eastAsia="ru-RU"/>
              </w:rPr>
              <w:t xml:space="preserve"> Автомобиль жолдарының жақсы және қанағаттанарлық жағдайдағы үлесі</w:t>
            </w:r>
            <w:r w:rsidR="00CC6CB3" w:rsidRPr="003F0C30">
              <w:rPr>
                <w:rFonts w:ascii="Times New Roman" w:hAnsi="Times New Roman" w:cs="Times New Roman"/>
                <w:sz w:val="28"/>
                <w:szCs w:val="28"/>
                <w:lang w:val="kk-KZ" w:eastAsia="ru-RU"/>
              </w:rPr>
              <w:t>;</w:t>
            </w:r>
          </w:p>
          <w:p w14:paraId="76D106CD" w14:textId="622EEF94"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eastAsia="ru-RU"/>
              </w:rPr>
            </w:pPr>
            <w:r w:rsidRPr="003F0C30">
              <w:rPr>
                <w:rFonts w:ascii="Times New Roman" w:hAnsi="Times New Roman" w:cs="Times New Roman"/>
                <w:sz w:val="28"/>
                <w:szCs w:val="28"/>
                <w:lang w:eastAsia="ru-RU"/>
              </w:rPr>
              <w:t>36.</w:t>
            </w:r>
            <w:r w:rsidRPr="003F0C30">
              <w:rPr>
                <w:rFonts w:ascii="Times New Roman" w:hAnsi="Times New Roman" w:cs="Times New Roman"/>
                <w:b/>
                <w:sz w:val="28"/>
                <w:szCs w:val="28"/>
                <w:lang w:eastAsia="ru-RU"/>
              </w:rPr>
              <w:t xml:space="preserve"> </w:t>
            </w:r>
            <w:r w:rsidRPr="003F0C30">
              <w:rPr>
                <w:rFonts w:ascii="Times New Roman" w:hAnsi="Times New Roman" w:cs="Times New Roman"/>
                <w:b/>
                <w:sz w:val="28"/>
                <w:szCs w:val="28"/>
                <w:lang w:val="kk-KZ" w:eastAsia="ru-RU"/>
              </w:rPr>
              <w:t>Н</w:t>
            </w:r>
            <w:r w:rsidRPr="003F0C30">
              <w:rPr>
                <w:rFonts w:ascii="Times New Roman" w:hAnsi="Times New Roman" w:cs="Times New Roman"/>
                <w:b/>
                <w:sz w:val="28"/>
                <w:szCs w:val="28"/>
                <w:lang w:eastAsia="ru-RU"/>
              </w:rPr>
              <w:t>И.</w:t>
            </w:r>
            <w:r w:rsidRPr="003F0C30">
              <w:rPr>
                <w:rFonts w:ascii="Times New Roman" w:hAnsi="Times New Roman" w:cs="Times New Roman"/>
                <w:sz w:val="28"/>
                <w:szCs w:val="28"/>
                <w:lang w:eastAsia="ru-RU"/>
              </w:rPr>
              <w:t xml:space="preserve"> Әуежайдың қайта жұмыс істей басатуы</w:t>
            </w:r>
            <w:r w:rsidR="00CC6CB3" w:rsidRPr="003F0C30">
              <w:rPr>
                <w:rFonts w:ascii="Times New Roman" w:hAnsi="Times New Roman" w:cs="Times New Roman"/>
                <w:sz w:val="28"/>
                <w:szCs w:val="28"/>
                <w:lang w:eastAsia="ru-RU"/>
              </w:rPr>
              <w:t>;</w:t>
            </w:r>
          </w:p>
          <w:p w14:paraId="70B2E73D" w14:textId="3DA9E6F8" w:rsidR="00A4370D" w:rsidRPr="003F0C30" w:rsidRDefault="00A4370D"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eastAsia="ru-RU"/>
              </w:rPr>
            </w:pPr>
            <w:r w:rsidRPr="003F0C30">
              <w:rPr>
                <w:rFonts w:ascii="Times New Roman" w:hAnsi="Times New Roman" w:cs="Times New Roman"/>
                <w:sz w:val="28"/>
                <w:szCs w:val="28"/>
                <w:lang w:eastAsia="ru-RU"/>
              </w:rPr>
              <w:t xml:space="preserve">37. </w:t>
            </w:r>
            <w:r w:rsidRPr="003F0C30">
              <w:rPr>
                <w:rFonts w:ascii="Times New Roman" w:hAnsi="Times New Roman" w:cs="Times New Roman"/>
                <w:b/>
                <w:sz w:val="28"/>
                <w:szCs w:val="28"/>
                <w:lang w:eastAsia="ru-RU"/>
              </w:rPr>
              <w:t>НИ</w:t>
            </w:r>
            <w:r w:rsidRPr="003F0C30">
              <w:rPr>
                <w:rFonts w:ascii="Times New Roman" w:hAnsi="Times New Roman" w:cs="Times New Roman"/>
                <w:sz w:val="28"/>
                <w:szCs w:val="28"/>
                <w:lang w:eastAsia="ru-RU"/>
              </w:rPr>
              <w:t>. Жол және көлік салаларындағы жарғылық капиталдың өсуі</w:t>
            </w:r>
            <w:r w:rsidR="00CC6CB3" w:rsidRPr="003F0C30">
              <w:rPr>
                <w:rFonts w:ascii="Times New Roman" w:hAnsi="Times New Roman" w:cs="Times New Roman"/>
                <w:sz w:val="28"/>
                <w:szCs w:val="28"/>
                <w:lang w:eastAsia="ru-RU"/>
              </w:rPr>
              <w:t>;</w:t>
            </w:r>
          </w:p>
          <w:p w14:paraId="4BFED990" w14:textId="3A0E88A4"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3</w:t>
            </w:r>
            <w:r w:rsidR="00A4370D" w:rsidRPr="003F0C30">
              <w:rPr>
                <w:rFonts w:ascii="Times New Roman" w:hAnsi="Times New Roman" w:cs="Times New Roman"/>
                <w:sz w:val="28"/>
                <w:szCs w:val="28"/>
                <w:lang w:eastAsia="ru-RU"/>
              </w:rPr>
              <w:t>8</w:t>
            </w:r>
            <w:r w:rsidRPr="003F0C30">
              <w:rPr>
                <w:rFonts w:ascii="Times New Roman" w:hAnsi="Times New Roman" w:cs="Times New Roman"/>
                <w:sz w:val="28"/>
                <w:szCs w:val="28"/>
                <w:lang w:eastAsia="ru-RU"/>
              </w:rPr>
              <w:t>.</w:t>
            </w:r>
            <w:r w:rsidRPr="003F0C30">
              <w:rPr>
                <w:rFonts w:ascii="Times New Roman" w:hAnsi="Times New Roman" w:cs="Times New Roman"/>
                <w:b/>
                <w:sz w:val="28"/>
                <w:szCs w:val="28"/>
                <w:lang w:eastAsia="ru-RU"/>
              </w:rPr>
              <w:t xml:space="preserve"> </w:t>
            </w:r>
            <w:r w:rsidRPr="003F0C30">
              <w:rPr>
                <w:rFonts w:ascii="Times New Roman" w:hAnsi="Times New Roman" w:cs="Times New Roman"/>
                <w:b/>
                <w:sz w:val="28"/>
                <w:szCs w:val="28"/>
                <w:lang w:val="kk-KZ" w:eastAsia="ru-RU"/>
              </w:rPr>
              <w:t>Н</w:t>
            </w:r>
            <w:r w:rsidRPr="003F0C30">
              <w:rPr>
                <w:rFonts w:ascii="Times New Roman" w:hAnsi="Times New Roman" w:cs="Times New Roman"/>
                <w:b/>
                <w:sz w:val="28"/>
                <w:szCs w:val="28"/>
                <w:lang w:eastAsia="ru-RU"/>
              </w:rPr>
              <w:t>И.</w:t>
            </w:r>
            <w:r w:rsidRPr="003F0C30">
              <w:rPr>
                <w:rFonts w:ascii="Times New Roman" w:hAnsi="Times New Roman" w:cs="Times New Roman"/>
                <w:b/>
                <w:sz w:val="28"/>
                <w:szCs w:val="28"/>
                <w:lang w:val="kk-KZ" w:eastAsia="ru-RU"/>
              </w:rPr>
              <w:t xml:space="preserve"> </w:t>
            </w:r>
            <w:r w:rsidRPr="003F0C30">
              <w:rPr>
                <w:rFonts w:ascii="Times New Roman" w:hAnsi="Times New Roman" w:cs="Times New Roman"/>
                <w:iCs/>
                <w:sz w:val="28"/>
                <w:szCs w:val="28"/>
                <w:lang w:val="kk-KZ" w:eastAsia="ru-RU"/>
              </w:rPr>
              <w:t>Балалар-жасөспірімдер спорт мектептерінде балаларды үйірмелермен қамту</w:t>
            </w:r>
            <w:r w:rsidR="00CC6CB3" w:rsidRPr="003F0C30">
              <w:rPr>
                <w:rFonts w:ascii="Times New Roman" w:hAnsi="Times New Roman" w:cs="Times New Roman"/>
                <w:iCs/>
                <w:sz w:val="28"/>
                <w:szCs w:val="28"/>
                <w:lang w:val="kk-KZ" w:eastAsia="ru-RU"/>
              </w:rPr>
              <w:t>;</w:t>
            </w:r>
          </w:p>
          <w:p w14:paraId="0AED4328" w14:textId="4F384A15"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3</w:t>
            </w:r>
            <w:r w:rsidR="00A4370D" w:rsidRPr="003F0C30">
              <w:rPr>
                <w:rFonts w:ascii="Times New Roman" w:hAnsi="Times New Roman" w:cs="Times New Roman"/>
                <w:sz w:val="28"/>
                <w:szCs w:val="28"/>
                <w:lang w:val="kk-KZ" w:eastAsia="ru-RU"/>
              </w:rPr>
              <w:t>9</w:t>
            </w:r>
            <w:r w:rsidRPr="003F0C30">
              <w:rPr>
                <w:rFonts w:ascii="Times New Roman" w:hAnsi="Times New Roman" w:cs="Times New Roman"/>
                <w:sz w:val="28"/>
                <w:szCs w:val="28"/>
                <w:lang w:val="kk-KZ" w:eastAsia="ru-RU"/>
              </w:rPr>
              <w:t>.</w:t>
            </w:r>
            <w:r w:rsidRPr="003F0C30">
              <w:rPr>
                <w:rFonts w:ascii="Times New Roman" w:hAnsi="Times New Roman" w:cs="Times New Roman"/>
                <w:b/>
                <w:sz w:val="28"/>
                <w:szCs w:val="28"/>
                <w:lang w:val="kk-KZ" w:eastAsia="ru-RU"/>
              </w:rPr>
              <w:t xml:space="preserve"> НИ.</w:t>
            </w:r>
            <w:r w:rsidRPr="003F0C30">
              <w:rPr>
                <w:rFonts w:ascii="Times New Roman" w:hAnsi="Times New Roman" w:cs="Times New Roman"/>
                <w:sz w:val="28"/>
                <w:szCs w:val="28"/>
                <w:lang w:val="kk-KZ" w:eastAsia="ru-RU"/>
              </w:rPr>
              <w:t xml:space="preserve"> IT-экожүйелерді дамытуға бағытталған іс-шаралардың саны</w:t>
            </w:r>
            <w:r w:rsidR="00CC6CB3" w:rsidRPr="003F0C30">
              <w:rPr>
                <w:rFonts w:ascii="Times New Roman" w:hAnsi="Times New Roman" w:cs="Times New Roman"/>
                <w:sz w:val="28"/>
                <w:szCs w:val="28"/>
                <w:lang w:val="kk-KZ" w:eastAsia="ru-RU"/>
              </w:rPr>
              <w:t>;</w:t>
            </w:r>
          </w:p>
          <w:p w14:paraId="4B3600D7" w14:textId="4A684A10" w:rsidR="00833524" w:rsidRPr="003F0C30" w:rsidRDefault="00A4370D"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eastAsia="ru-RU"/>
              </w:rPr>
            </w:pPr>
            <w:r w:rsidRPr="003F0C30">
              <w:rPr>
                <w:rFonts w:ascii="Times New Roman" w:hAnsi="Times New Roman" w:cs="Times New Roman"/>
                <w:sz w:val="28"/>
                <w:szCs w:val="28"/>
                <w:lang w:eastAsia="ru-RU"/>
              </w:rPr>
              <w:t>40</w:t>
            </w:r>
            <w:r w:rsidR="00833524" w:rsidRPr="003F0C30">
              <w:rPr>
                <w:rFonts w:ascii="Times New Roman" w:hAnsi="Times New Roman" w:cs="Times New Roman"/>
                <w:sz w:val="28"/>
                <w:szCs w:val="28"/>
                <w:lang w:eastAsia="ru-RU"/>
              </w:rPr>
              <w:t>.</w:t>
            </w:r>
            <w:r w:rsidR="00833524" w:rsidRPr="003F0C30">
              <w:rPr>
                <w:rFonts w:ascii="Times New Roman" w:hAnsi="Times New Roman" w:cs="Times New Roman"/>
                <w:b/>
                <w:sz w:val="28"/>
                <w:szCs w:val="28"/>
                <w:lang w:eastAsia="ru-RU"/>
              </w:rPr>
              <w:t xml:space="preserve"> </w:t>
            </w:r>
            <w:r w:rsidR="00833524" w:rsidRPr="003F0C30">
              <w:rPr>
                <w:rFonts w:ascii="Times New Roman" w:hAnsi="Times New Roman" w:cs="Times New Roman"/>
                <w:b/>
                <w:sz w:val="28"/>
                <w:szCs w:val="28"/>
                <w:lang w:val="kk-KZ" w:eastAsia="ru-RU"/>
              </w:rPr>
              <w:t>Н</w:t>
            </w:r>
            <w:r w:rsidR="00833524" w:rsidRPr="003F0C30">
              <w:rPr>
                <w:rFonts w:ascii="Times New Roman" w:hAnsi="Times New Roman" w:cs="Times New Roman"/>
                <w:b/>
                <w:sz w:val="28"/>
                <w:szCs w:val="28"/>
                <w:lang w:eastAsia="ru-RU"/>
              </w:rPr>
              <w:t>И.</w:t>
            </w:r>
            <w:r w:rsidR="00833524" w:rsidRPr="003F0C30">
              <w:rPr>
                <w:rFonts w:ascii="Times New Roman" w:hAnsi="Times New Roman" w:cs="Times New Roman"/>
                <w:sz w:val="28"/>
                <w:szCs w:val="28"/>
                <w:lang w:eastAsia="ru-RU"/>
              </w:rPr>
              <w:t xml:space="preserve"> Білікті IT-мамандар</w:t>
            </w:r>
            <w:r w:rsidR="00833524" w:rsidRPr="003F0C30">
              <w:rPr>
                <w:rFonts w:ascii="Times New Roman" w:hAnsi="Times New Roman" w:cs="Times New Roman"/>
                <w:sz w:val="28"/>
                <w:szCs w:val="28"/>
                <w:lang w:val="kk-KZ" w:eastAsia="ru-RU"/>
              </w:rPr>
              <w:t>дың</w:t>
            </w:r>
            <w:r w:rsidR="00833524" w:rsidRPr="003F0C30">
              <w:rPr>
                <w:rFonts w:ascii="Times New Roman" w:hAnsi="Times New Roman" w:cs="Times New Roman"/>
                <w:sz w:val="28"/>
                <w:szCs w:val="28"/>
                <w:lang w:eastAsia="ru-RU"/>
              </w:rPr>
              <w:t xml:space="preserve"> санын арттыру</w:t>
            </w:r>
            <w:r w:rsidR="00CC6CB3" w:rsidRPr="003F0C30">
              <w:rPr>
                <w:rFonts w:ascii="Times New Roman" w:hAnsi="Times New Roman" w:cs="Times New Roman"/>
                <w:sz w:val="28"/>
                <w:szCs w:val="28"/>
                <w:lang w:eastAsia="ru-RU"/>
              </w:rPr>
              <w:t>;</w:t>
            </w:r>
          </w:p>
          <w:p w14:paraId="71CB117E" w14:textId="54EF656F"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4</w:t>
            </w:r>
            <w:r w:rsidR="00A4370D" w:rsidRPr="003F0C30">
              <w:rPr>
                <w:rFonts w:ascii="Times New Roman" w:hAnsi="Times New Roman" w:cs="Times New Roman"/>
                <w:sz w:val="28"/>
                <w:szCs w:val="28"/>
                <w:lang w:eastAsia="ru-RU"/>
              </w:rPr>
              <w:t>1</w:t>
            </w:r>
            <w:r w:rsidRPr="003F0C30">
              <w:rPr>
                <w:rFonts w:ascii="Times New Roman" w:hAnsi="Times New Roman" w:cs="Times New Roman"/>
                <w:sz w:val="28"/>
                <w:szCs w:val="28"/>
                <w:lang w:eastAsia="ru-RU"/>
              </w:rPr>
              <w:t xml:space="preserve">.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Мемлекеттік саясатты іскае асыру бойынша шаралар </w:t>
            </w:r>
            <w:r w:rsidRPr="003F0C30">
              <w:rPr>
                <w:rFonts w:ascii="Times New Roman" w:hAnsi="Times New Roman" w:cs="Times New Roman"/>
                <w:i/>
                <w:sz w:val="24"/>
                <w:szCs w:val="28"/>
                <w:lang w:val="kk-KZ" w:eastAsia="ru-RU"/>
              </w:rPr>
              <w:t>(Президенттің Жолдауы, Мемлекет басшысының, ОМО, Қостанай облысы әкімінің тапсырмасы)</w:t>
            </w:r>
            <w:r w:rsidR="00CC6CB3" w:rsidRPr="003F0C30">
              <w:rPr>
                <w:rFonts w:ascii="Times New Roman" w:hAnsi="Times New Roman" w:cs="Times New Roman"/>
                <w:sz w:val="28"/>
                <w:szCs w:val="32"/>
                <w:lang w:val="kk-KZ" w:eastAsia="ru-RU"/>
              </w:rPr>
              <w:t>;</w:t>
            </w:r>
          </w:p>
          <w:p w14:paraId="166B035D" w14:textId="3FDF6DB9"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w:t>
            </w:r>
            <w:r w:rsidR="00A4370D" w:rsidRPr="003F0C30">
              <w:rPr>
                <w:rFonts w:ascii="Times New Roman" w:hAnsi="Times New Roman" w:cs="Times New Roman"/>
                <w:sz w:val="28"/>
                <w:szCs w:val="28"/>
                <w:lang w:val="kk-KZ" w:eastAsia="ru-RU"/>
              </w:rPr>
              <w:t>2</w:t>
            </w:r>
            <w:r w:rsidRPr="003F0C30">
              <w:rPr>
                <w:rFonts w:ascii="Times New Roman" w:hAnsi="Times New Roman" w:cs="Times New Roman"/>
                <w:sz w:val="28"/>
                <w:szCs w:val="28"/>
                <w:lang w:val="kk-KZ" w:eastAsia="ru-RU"/>
              </w:rPr>
              <w:t>.</w:t>
            </w:r>
            <w:r w:rsidRPr="003F0C30">
              <w:rPr>
                <w:rFonts w:ascii="Times New Roman" w:hAnsi="Times New Roman" w:cs="Times New Roman"/>
                <w:b/>
                <w:sz w:val="28"/>
                <w:szCs w:val="28"/>
                <w:lang w:val="kk-KZ" w:eastAsia="ru-RU"/>
              </w:rPr>
              <w:t xml:space="preserve"> НИ.</w:t>
            </w:r>
            <w:r w:rsidRPr="003F0C30">
              <w:rPr>
                <w:rFonts w:ascii="Times New Roman" w:hAnsi="Times New Roman" w:cs="Times New Roman"/>
                <w:sz w:val="28"/>
                <w:szCs w:val="28"/>
                <w:lang w:val="kk-KZ" w:eastAsia="ru-RU"/>
              </w:rPr>
              <w:t xml:space="preserve"> Азаматтарды елді мекеннен тыс емделу үшін </w:t>
            </w:r>
            <w:r w:rsidRPr="003F0C30">
              <w:rPr>
                <w:rFonts w:ascii="Times New Roman" w:hAnsi="Times New Roman" w:cs="Times New Roman"/>
                <w:sz w:val="28"/>
                <w:szCs w:val="28"/>
                <w:lang w:val="kk-KZ" w:eastAsia="ru-RU"/>
              </w:rPr>
              <w:lastRenderedPageBreak/>
              <w:t>тегін немесе жеңілдікті жол жүрумен қамтамасыз ету</w:t>
            </w:r>
          </w:p>
          <w:p w14:paraId="226CD28A" w14:textId="7F13248B"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w:t>
            </w:r>
            <w:r w:rsidR="00A4370D" w:rsidRPr="003F0C30">
              <w:rPr>
                <w:rFonts w:ascii="Times New Roman" w:hAnsi="Times New Roman" w:cs="Times New Roman"/>
                <w:sz w:val="28"/>
                <w:szCs w:val="28"/>
                <w:lang w:val="kk-KZ" w:eastAsia="ru-RU"/>
              </w:rPr>
              <w:t>3</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Денсаулық сақтау саласында ақпараттық-талдамалық деректерді, консультация беру</w:t>
            </w:r>
            <w:r w:rsidR="00CC6CB3" w:rsidRPr="003F0C30">
              <w:rPr>
                <w:rFonts w:ascii="Times New Roman" w:hAnsi="Times New Roman" w:cs="Times New Roman"/>
                <w:sz w:val="28"/>
                <w:szCs w:val="28"/>
                <w:lang w:val="kk-KZ" w:eastAsia="ru-RU"/>
              </w:rPr>
              <w:t>;</w:t>
            </w:r>
          </w:p>
          <w:p w14:paraId="43D5C41C" w14:textId="1C6DE4CE"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w:t>
            </w:r>
            <w:r w:rsidR="00A4370D" w:rsidRPr="003F0C30">
              <w:rPr>
                <w:rFonts w:ascii="Times New Roman" w:hAnsi="Times New Roman" w:cs="Times New Roman"/>
                <w:sz w:val="28"/>
                <w:szCs w:val="28"/>
                <w:lang w:val="kk-KZ" w:eastAsia="ru-RU"/>
              </w:rPr>
              <w:t>4</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Сексуалдық қалау бұзушылығы бар тұлғаларда декомпенсация жағдайын алдын алу үшін химиялық кастрацияға арналған препараттармен қамту</w:t>
            </w:r>
            <w:r w:rsidR="00CC6CB3" w:rsidRPr="003F0C30">
              <w:rPr>
                <w:rFonts w:ascii="Times New Roman" w:hAnsi="Times New Roman" w:cs="Times New Roman"/>
                <w:sz w:val="28"/>
                <w:szCs w:val="28"/>
                <w:lang w:val="kk-KZ" w:eastAsia="ru-RU"/>
              </w:rPr>
              <w:t>;</w:t>
            </w:r>
          </w:p>
          <w:p w14:paraId="742D957C" w14:textId="36431A52" w:rsidR="00E41693" w:rsidRPr="003F0C30" w:rsidRDefault="00884DCE"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45. </w:t>
            </w:r>
            <w:r w:rsidRPr="003F0C30">
              <w:rPr>
                <w:rFonts w:ascii="Times New Roman" w:hAnsi="Times New Roman" w:cs="Times New Roman"/>
                <w:b/>
                <w:sz w:val="28"/>
                <w:szCs w:val="28"/>
                <w:lang w:val="kk-KZ" w:eastAsia="ru-RU"/>
              </w:rPr>
              <w:t>НИ.</w:t>
            </w:r>
            <w:r w:rsidR="00E41693" w:rsidRPr="003F0C30">
              <w:rPr>
                <w:rFonts w:ascii="Times New Roman" w:hAnsi="Times New Roman" w:cs="Times New Roman"/>
                <w:sz w:val="28"/>
                <w:szCs w:val="28"/>
                <w:lang w:val="kk-KZ" w:eastAsia="ru-RU"/>
              </w:rPr>
              <w:t xml:space="preserve"> Қалалық ортаны дамыту бойынша стандарттар мен іс-шараларды әзірлеу</w:t>
            </w:r>
            <w:r w:rsidRPr="003F0C30">
              <w:rPr>
                <w:rFonts w:ascii="Times New Roman" w:hAnsi="Times New Roman" w:cs="Times New Roman"/>
                <w:sz w:val="28"/>
                <w:szCs w:val="28"/>
                <w:lang w:val="kk-KZ" w:eastAsia="ru-RU"/>
              </w:rPr>
              <w:t>;</w:t>
            </w:r>
          </w:p>
          <w:p w14:paraId="7AD1470D" w14:textId="5A0E3DAD" w:rsidR="00833524" w:rsidRPr="003F0C30" w:rsidRDefault="00833524"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w:t>
            </w:r>
            <w:r w:rsidR="00884DCE" w:rsidRPr="003F0C30">
              <w:rPr>
                <w:rFonts w:ascii="Times New Roman" w:hAnsi="Times New Roman" w:cs="Times New Roman"/>
                <w:sz w:val="28"/>
                <w:szCs w:val="28"/>
                <w:lang w:val="kk-KZ" w:eastAsia="ru-RU"/>
              </w:rPr>
              <w:t>6</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b/>
                <w:sz w:val="28"/>
                <w:szCs w:val="28"/>
                <w:lang w:val="kk-KZ" w:eastAsia="ru-RU"/>
              </w:rPr>
              <w:t>НИ.</w:t>
            </w:r>
            <w:r w:rsidRPr="003F0C30">
              <w:rPr>
                <w:rFonts w:ascii="Times New Roman" w:hAnsi="Times New Roman" w:cs="Times New Roman"/>
                <w:sz w:val="28"/>
                <w:szCs w:val="28"/>
                <w:lang w:val="kk-KZ" w:eastAsia="ru-RU"/>
              </w:rPr>
              <w:t xml:space="preserve"> Арқалық, Жітіқара, Лисаков қалаларын және Амангелді, Жангелдин аудандарын дамытуға бағытталған іс-шараларды іске асыру (КДЖ)</w:t>
            </w:r>
            <w:r w:rsidR="00EA022A" w:rsidRPr="003F0C30">
              <w:rPr>
                <w:rFonts w:ascii="Times New Roman" w:hAnsi="Times New Roman" w:cs="Times New Roman"/>
                <w:sz w:val="28"/>
                <w:szCs w:val="28"/>
                <w:lang w:val="kk-KZ" w:eastAsia="ru-RU"/>
              </w:rPr>
              <w:t>;</w:t>
            </w:r>
          </w:p>
          <w:p w14:paraId="504EE8A1" w14:textId="6F610796" w:rsidR="00EA022A" w:rsidRPr="003F0C30" w:rsidRDefault="00EA022A"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47. </w:t>
            </w:r>
            <w:r w:rsidRPr="003F0C30">
              <w:rPr>
                <w:rFonts w:ascii="Times New Roman" w:hAnsi="Times New Roman" w:cs="Times New Roman"/>
                <w:b/>
                <w:sz w:val="28"/>
                <w:szCs w:val="28"/>
                <w:lang w:val="kk-KZ" w:eastAsia="ru-RU"/>
              </w:rPr>
              <w:t>НИ.</w:t>
            </w:r>
            <w:r w:rsidRPr="003F0C30">
              <w:rPr>
                <w:lang w:val="kk-KZ"/>
              </w:rPr>
              <w:t xml:space="preserve"> </w:t>
            </w:r>
            <w:r w:rsidRPr="003F0C30">
              <w:rPr>
                <w:rFonts w:ascii="Times New Roman" w:hAnsi="Times New Roman" w:cs="Times New Roman"/>
                <w:sz w:val="28"/>
                <w:szCs w:val="28"/>
                <w:lang w:val="kk-KZ" w:eastAsia="ru-RU"/>
              </w:rPr>
              <w:t>ҚАЖ мекемелеріндегі сотталғандардың жұмыспен қамтылуының өсімі;</w:t>
            </w:r>
          </w:p>
          <w:p w14:paraId="016814E4" w14:textId="00C4B532" w:rsidR="00DA7151" w:rsidRPr="003F0C30" w:rsidRDefault="00EA022A"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48. </w:t>
            </w:r>
            <w:r w:rsidRPr="003F0C30">
              <w:rPr>
                <w:rFonts w:ascii="Times New Roman" w:hAnsi="Times New Roman" w:cs="Times New Roman"/>
                <w:b/>
                <w:sz w:val="28"/>
                <w:szCs w:val="28"/>
                <w:lang w:val="kk-KZ" w:eastAsia="ru-RU"/>
              </w:rPr>
              <w:t>НИ.</w:t>
            </w:r>
            <w:r w:rsidRPr="003F0C30">
              <w:rPr>
                <w:lang w:val="kk-KZ"/>
              </w:rPr>
              <w:t xml:space="preserve"> </w:t>
            </w:r>
            <w:r w:rsidRPr="003F0C30">
              <w:rPr>
                <w:rFonts w:ascii="Times New Roman" w:hAnsi="Times New Roman" w:cs="Times New Roman"/>
                <w:sz w:val="28"/>
                <w:szCs w:val="28"/>
                <w:lang w:val="kk-KZ" w:eastAsia="ru-RU"/>
              </w:rPr>
              <w:t>ҚАЖ мекемелерінде кәсіптік оқытудан өткен сотталғандардың санын арттыру.</w:t>
            </w:r>
          </w:p>
          <w:p w14:paraId="1567FA96" w14:textId="77777777" w:rsidR="00EA022A" w:rsidRPr="003F0C30" w:rsidRDefault="00EA022A"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p>
          <w:p w14:paraId="4834C957" w14:textId="189FDD6C" w:rsidR="000A1B7B" w:rsidRPr="003F0C30" w:rsidRDefault="005E1678" w:rsidP="00CF636B">
            <w:pPr>
              <w:widowControl w:val="0"/>
              <w:autoSpaceDE w:val="0"/>
              <w:autoSpaceDN w:val="0"/>
              <w:adjustRightInd w:val="0"/>
              <w:spacing w:after="0" w:line="240" w:lineRule="auto"/>
              <w:contextualSpacing/>
              <w:jc w:val="both"/>
              <w:rPr>
                <w:rFonts w:ascii="Times New Roman" w:hAnsi="Times New Roman" w:cs="Times New Roman"/>
                <w:sz w:val="24"/>
                <w:szCs w:val="28"/>
                <w:lang w:val="kk-KZ" w:eastAsia="ru-RU"/>
              </w:rPr>
            </w:pPr>
            <w:r w:rsidRPr="003F0C30">
              <w:rPr>
                <w:rFonts w:ascii="Times New Roman" w:hAnsi="Times New Roman" w:cs="Times New Roman"/>
                <w:sz w:val="28"/>
                <w:szCs w:val="28"/>
                <w:lang w:val="kk-KZ" w:eastAsia="ru-RU"/>
              </w:rPr>
              <w:t xml:space="preserve">1. Жұмысқа орналасқан азаматтардың, оның ішінде жастардың саны </w:t>
            </w:r>
            <w:r w:rsidRPr="003F0C30">
              <w:rPr>
                <w:rFonts w:ascii="Times New Roman" w:hAnsi="Times New Roman" w:cs="Times New Roman"/>
                <w:i/>
                <w:sz w:val="24"/>
                <w:szCs w:val="28"/>
                <w:lang w:val="kk-KZ" w:eastAsia="ru-RU"/>
              </w:rPr>
              <w:t>(декомпзицияланған)</w:t>
            </w:r>
            <w:r w:rsidR="00CC6CB3" w:rsidRPr="003F0C30">
              <w:rPr>
                <w:rFonts w:ascii="Times New Roman" w:hAnsi="Times New Roman" w:cs="Times New Roman"/>
                <w:iCs/>
                <w:sz w:val="28"/>
                <w:szCs w:val="32"/>
                <w:lang w:val="kk-KZ" w:eastAsia="ru-RU"/>
              </w:rPr>
              <w:t>;</w:t>
            </w:r>
          </w:p>
          <w:p w14:paraId="2C1CDCC2" w14:textId="47FE2677"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2. Үлгілік ғимараттарда орналасқан мектептердің үлесі</w:t>
            </w:r>
            <w:r w:rsidR="00CC6CB3" w:rsidRPr="003F0C30">
              <w:rPr>
                <w:rFonts w:ascii="Times New Roman" w:hAnsi="Times New Roman" w:cs="Times New Roman"/>
                <w:sz w:val="28"/>
                <w:szCs w:val="28"/>
                <w:lang w:val="kk-KZ" w:eastAsia="ru-RU"/>
              </w:rPr>
              <w:t>;</w:t>
            </w:r>
          </w:p>
          <w:p w14:paraId="6A4DC342" w14:textId="7C167FD7"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3. Елді мекендерді бастапқы медициналық-санитарлық және консультациялық-диагностикалық көмекпен қамту</w:t>
            </w:r>
            <w:r w:rsidR="00CC6CB3" w:rsidRPr="003F0C30">
              <w:rPr>
                <w:rFonts w:ascii="Times New Roman" w:hAnsi="Times New Roman" w:cs="Times New Roman"/>
                <w:sz w:val="28"/>
                <w:szCs w:val="28"/>
                <w:lang w:val="kk-KZ" w:eastAsia="ru-RU"/>
              </w:rPr>
              <w:t>;</w:t>
            </w:r>
          </w:p>
          <w:p w14:paraId="4448B170" w14:textId="0633486E"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 Мәдениет нысандарымен және көрсетілетін қызметтермен қамтамасыз етілудің артуы</w:t>
            </w:r>
            <w:r w:rsidR="00CC6CB3" w:rsidRPr="003F0C30">
              <w:rPr>
                <w:rFonts w:ascii="Times New Roman" w:hAnsi="Times New Roman" w:cs="Times New Roman"/>
                <w:sz w:val="28"/>
                <w:szCs w:val="28"/>
                <w:lang w:val="kk-KZ" w:eastAsia="ru-RU"/>
              </w:rPr>
              <w:t>;</w:t>
            </w:r>
          </w:p>
          <w:p w14:paraId="33CBF632" w14:textId="786E5808"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5. Дене шынықтырумен және спортпен шұғылданатын азаматтардың санын жалпы халықтың 50%-іне дейін жеткізу</w:t>
            </w:r>
            <w:r w:rsidR="00CC6CB3" w:rsidRPr="003F0C30">
              <w:rPr>
                <w:rFonts w:ascii="Times New Roman" w:hAnsi="Times New Roman" w:cs="Times New Roman"/>
                <w:sz w:val="28"/>
                <w:szCs w:val="28"/>
                <w:lang w:val="kk-KZ" w:eastAsia="ru-RU"/>
              </w:rPr>
              <w:t>;</w:t>
            </w:r>
          </w:p>
          <w:p w14:paraId="32B0B435" w14:textId="3C343453"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6. </w:t>
            </w:r>
            <w:r w:rsidRPr="003F0C30">
              <w:rPr>
                <w:rFonts w:ascii="Times New Roman" w:hAnsi="Times New Roman" w:cs="Times New Roman"/>
                <w:b/>
                <w:sz w:val="28"/>
                <w:szCs w:val="28"/>
                <w:lang w:val="kk-KZ" w:eastAsia="ru-RU"/>
              </w:rPr>
              <w:t>ТДМ</w:t>
            </w:r>
            <w:r w:rsidRPr="003F0C30">
              <w:rPr>
                <w:rFonts w:ascii="Times New Roman" w:hAnsi="Times New Roman" w:cs="Times New Roman"/>
                <w:sz w:val="28"/>
                <w:szCs w:val="28"/>
                <w:lang w:val="kk-KZ" w:eastAsia="ru-RU"/>
              </w:rPr>
              <w:t>. Жақсы және қанағаттанарлық жағдайдағы ішкі жолдардың үлесін арттыру</w:t>
            </w:r>
            <w:r w:rsidR="00CC6CB3" w:rsidRPr="003F0C30">
              <w:rPr>
                <w:rFonts w:ascii="Times New Roman" w:hAnsi="Times New Roman" w:cs="Times New Roman"/>
                <w:sz w:val="28"/>
                <w:szCs w:val="28"/>
                <w:lang w:val="kk-KZ" w:eastAsia="ru-RU"/>
              </w:rPr>
              <w:t>;</w:t>
            </w:r>
          </w:p>
          <w:p w14:paraId="3FFE1924" w14:textId="39C83316"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7. </w:t>
            </w:r>
            <w:r w:rsidRPr="003F0C30">
              <w:rPr>
                <w:rFonts w:ascii="Times New Roman" w:hAnsi="Times New Roman" w:cs="Times New Roman"/>
                <w:b/>
                <w:sz w:val="28"/>
                <w:szCs w:val="28"/>
                <w:lang w:val="kk-KZ" w:eastAsia="ru-RU"/>
              </w:rPr>
              <w:t>ТДМ</w:t>
            </w:r>
            <w:r w:rsidRPr="003F0C30">
              <w:rPr>
                <w:rFonts w:ascii="Times New Roman" w:hAnsi="Times New Roman" w:cs="Times New Roman"/>
                <w:sz w:val="28"/>
                <w:szCs w:val="28"/>
                <w:lang w:val="kk-KZ" w:eastAsia="ru-RU"/>
              </w:rPr>
              <w:t xml:space="preserve">. Халықтың сумен қамтамасыз ету қызметтеріне қолжетімділігін қамтамасыз ету </w:t>
            </w:r>
            <w:r w:rsidR="00CC6CB3" w:rsidRPr="003F0C30">
              <w:rPr>
                <w:rFonts w:ascii="Times New Roman" w:hAnsi="Times New Roman" w:cs="Times New Roman"/>
                <w:sz w:val="28"/>
                <w:szCs w:val="28"/>
                <w:lang w:val="kk-KZ" w:eastAsia="ru-RU"/>
              </w:rPr>
              <w:t>;</w:t>
            </w:r>
          </w:p>
          <w:p w14:paraId="12174349" w14:textId="505CB227"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8. Электр желілерінің тозуын төмендету</w:t>
            </w:r>
            <w:r w:rsidR="00CC6CB3" w:rsidRPr="003F0C30">
              <w:rPr>
                <w:rFonts w:ascii="Times New Roman" w:hAnsi="Times New Roman" w:cs="Times New Roman"/>
                <w:sz w:val="28"/>
                <w:szCs w:val="28"/>
                <w:lang w:val="kk-KZ" w:eastAsia="ru-RU"/>
              </w:rPr>
              <w:t>;</w:t>
            </w:r>
          </w:p>
          <w:p w14:paraId="217D0CC1" w14:textId="0F2B4FDF"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9. Жылумен қамтамасыз ету инфрақұрылымын дамыту</w:t>
            </w:r>
            <w:r w:rsidR="00CC6CB3" w:rsidRPr="003F0C30">
              <w:rPr>
                <w:rFonts w:ascii="Times New Roman" w:hAnsi="Times New Roman" w:cs="Times New Roman"/>
                <w:sz w:val="28"/>
                <w:szCs w:val="28"/>
                <w:lang w:val="kk-KZ" w:eastAsia="ru-RU"/>
              </w:rPr>
              <w:t>;</w:t>
            </w:r>
          </w:p>
          <w:p w14:paraId="555F1BA8" w14:textId="0BA3DF5A"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10. </w:t>
            </w:r>
            <w:r w:rsidRPr="003F0C30">
              <w:rPr>
                <w:rFonts w:ascii="Times New Roman" w:hAnsi="Times New Roman" w:cs="Times New Roman"/>
                <w:b/>
                <w:sz w:val="28"/>
                <w:szCs w:val="28"/>
                <w:lang w:val="kk-KZ" w:eastAsia="ru-RU"/>
              </w:rPr>
              <w:t xml:space="preserve">ТДМ. </w:t>
            </w:r>
            <w:r w:rsidRPr="003F0C30">
              <w:rPr>
                <w:rFonts w:ascii="Times New Roman" w:hAnsi="Times New Roman" w:cs="Times New Roman"/>
                <w:sz w:val="28"/>
                <w:szCs w:val="28"/>
                <w:lang w:val="kk-KZ" w:eastAsia="ru-RU"/>
              </w:rPr>
              <w:t>Газбен қамтамасыз ету инфрақұрылымын дамыту</w:t>
            </w:r>
            <w:r w:rsidR="00CC6CB3" w:rsidRPr="003F0C30">
              <w:rPr>
                <w:rFonts w:ascii="Times New Roman" w:hAnsi="Times New Roman" w:cs="Times New Roman"/>
                <w:sz w:val="28"/>
                <w:szCs w:val="28"/>
                <w:lang w:val="kk-KZ" w:eastAsia="ru-RU"/>
              </w:rPr>
              <w:t>;</w:t>
            </w:r>
          </w:p>
          <w:p w14:paraId="3CB4EA2D" w14:textId="28BC4229"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11. Учаскелік полиция пункттері санының тиесілігін қолданыстағы нормаларға дейін жеткізу</w:t>
            </w:r>
            <w:r w:rsidR="00CC6CB3" w:rsidRPr="003F0C30">
              <w:rPr>
                <w:rFonts w:ascii="Times New Roman" w:hAnsi="Times New Roman" w:cs="Times New Roman"/>
                <w:sz w:val="28"/>
                <w:szCs w:val="28"/>
                <w:lang w:val="kk-KZ" w:eastAsia="ru-RU"/>
              </w:rPr>
              <w:t>;</w:t>
            </w:r>
          </w:p>
          <w:p w14:paraId="03889AA4" w14:textId="5942D6CA"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12. ТЖ инфрақұрылымымен қамтамасыз етілу</w:t>
            </w:r>
            <w:r w:rsidR="00CC6CB3" w:rsidRPr="003F0C30">
              <w:rPr>
                <w:rFonts w:ascii="Times New Roman" w:hAnsi="Times New Roman" w:cs="Times New Roman"/>
                <w:sz w:val="28"/>
                <w:szCs w:val="28"/>
                <w:lang w:val="kk-KZ" w:eastAsia="ru-RU"/>
              </w:rPr>
              <w:t>;</w:t>
            </w:r>
          </w:p>
          <w:p w14:paraId="2AA13456" w14:textId="7436F08D"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13. Интернет желісіне қолжетімділікті қамтамасыз ету</w:t>
            </w:r>
            <w:r w:rsidR="00CC6CB3" w:rsidRPr="003F0C30">
              <w:rPr>
                <w:rFonts w:ascii="Times New Roman" w:hAnsi="Times New Roman" w:cs="Times New Roman"/>
                <w:sz w:val="28"/>
                <w:szCs w:val="28"/>
                <w:lang w:val="kk-KZ" w:eastAsia="ru-RU"/>
              </w:rPr>
              <w:t>;</w:t>
            </w:r>
          </w:p>
          <w:p w14:paraId="056187E9" w14:textId="7AB74402"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iCs/>
                <w:sz w:val="28"/>
                <w:szCs w:val="32"/>
                <w:lang w:val="kk-KZ" w:eastAsia="ru-RU"/>
              </w:rPr>
            </w:pPr>
            <w:r w:rsidRPr="003F0C30">
              <w:rPr>
                <w:rFonts w:ascii="Times New Roman" w:hAnsi="Times New Roman" w:cs="Times New Roman"/>
                <w:sz w:val="28"/>
                <w:szCs w:val="28"/>
                <w:lang w:val="kk-KZ" w:eastAsia="ru-RU"/>
              </w:rPr>
              <w:lastRenderedPageBreak/>
              <w:t xml:space="preserve">14. Жылумен қамтамасыз ету желілерінің тозуын азайту </w:t>
            </w:r>
            <w:r w:rsidRPr="003F0C30">
              <w:rPr>
                <w:rFonts w:ascii="Times New Roman" w:hAnsi="Times New Roman" w:cs="Times New Roman"/>
                <w:i/>
                <w:sz w:val="24"/>
                <w:szCs w:val="28"/>
                <w:lang w:val="kk-KZ" w:eastAsia="ru-RU"/>
              </w:rPr>
              <w:t>(жоспар тек Қазақстан Республикасы бойынша жеткізілді)</w:t>
            </w:r>
            <w:r w:rsidR="00CC6CB3" w:rsidRPr="003F0C30">
              <w:rPr>
                <w:rFonts w:ascii="Times New Roman" w:hAnsi="Times New Roman" w:cs="Times New Roman"/>
                <w:iCs/>
                <w:sz w:val="28"/>
                <w:szCs w:val="32"/>
                <w:lang w:val="kk-KZ" w:eastAsia="ru-RU"/>
              </w:rPr>
              <w:t>;</w:t>
            </w:r>
          </w:p>
          <w:p w14:paraId="09A79FC2" w14:textId="77777777"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4"/>
                <w:szCs w:val="28"/>
                <w:lang w:val="kk-KZ" w:eastAsia="ru-RU"/>
              </w:rPr>
            </w:pPr>
            <w:r w:rsidRPr="003F0C30">
              <w:rPr>
                <w:rFonts w:ascii="Times New Roman" w:hAnsi="Times New Roman" w:cs="Times New Roman"/>
                <w:sz w:val="28"/>
                <w:szCs w:val="28"/>
                <w:lang w:val="kk-KZ" w:eastAsia="ru-RU"/>
              </w:rPr>
              <w:t xml:space="preserve">15. Сумен қамтамасыз ету желілерінің тозуын азайту </w:t>
            </w:r>
            <w:r w:rsidRPr="003F0C30">
              <w:rPr>
                <w:rFonts w:ascii="Times New Roman" w:hAnsi="Times New Roman" w:cs="Times New Roman"/>
                <w:i/>
                <w:sz w:val="24"/>
                <w:szCs w:val="28"/>
                <w:lang w:val="kk-KZ" w:eastAsia="ru-RU"/>
              </w:rPr>
              <w:t>(жоспар тек Қазақстан Республикасы бойынша жеткізілді)</w:t>
            </w:r>
          </w:p>
          <w:p w14:paraId="7EA88C19" w14:textId="63B90B6B"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i/>
                <w:sz w:val="28"/>
                <w:szCs w:val="32"/>
                <w:lang w:val="kk-KZ" w:eastAsia="ru-RU"/>
              </w:rPr>
            </w:pPr>
            <w:r w:rsidRPr="003F0C30">
              <w:rPr>
                <w:rFonts w:ascii="Times New Roman" w:hAnsi="Times New Roman" w:cs="Times New Roman"/>
                <w:sz w:val="28"/>
                <w:szCs w:val="28"/>
                <w:lang w:val="kk-KZ" w:eastAsia="ru-RU"/>
              </w:rPr>
              <w:t xml:space="preserve">16. Су бұру желілерінің тозуын төмендету </w:t>
            </w:r>
            <w:r w:rsidRPr="003F0C30">
              <w:rPr>
                <w:rFonts w:ascii="Times New Roman" w:hAnsi="Times New Roman" w:cs="Times New Roman"/>
                <w:i/>
                <w:sz w:val="24"/>
                <w:szCs w:val="28"/>
                <w:lang w:val="kk-KZ" w:eastAsia="ru-RU"/>
              </w:rPr>
              <w:t>(жоспар тек Қазақстан Республикасы бойынша жеткізілді)</w:t>
            </w:r>
            <w:r w:rsidR="00CC6CB3" w:rsidRPr="003F0C30">
              <w:rPr>
                <w:rFonts w:ascii="Times New Roman" w:hAnsi="Times New Roman" w:cs="Times New Roman"/>
                <w:iCs/>
                <w:sz w:val="28"/>
                <w:szCs w:val="32"/>
                <w:lang w:val="kk-KZ" w:eastAsia="ru-RU"/>
              </w:rPr>
              <w:t>;</w:t>
            </w:r>
          </w:p>
          <w:p w14:paraId="231384E2" w14:textId="4CF7EA1A" w:rsidR="000A1B7B" w:rsidRPr="003F0C30" w:rsidRDefault="005E1678" w:rsidP="00CF636B">
            <w:pPr>
              <w:spacing w:after="0" w:line="240" w:lineRule="auto"/>
              <w:jc w:val="both"/>
              <w:rPr>
                <w:rFonts w:ascii="Times New Roman" w:hAnsi="Times New Roman" w:cs="Times New Roman"/>
                <w:bCs/>
                <w:sz w:val="28"/>
                <w:szCs w:val="28"/>
                <w:lang w:val="kk-KZ" w:eastAsia="ru-RU"/>
              </w:rPr>
            </w:pPr>
            <w:r w:rsidRPr="003F0C30">
              <w:rPr>
                <w:rFonts w:ascii="Times New Roman" w:hAnsi="Times New Roman" w:cs="Times New Roman"/>
                <w:bCs/>
                <w:sz w:val="28"/>
                <w:szCs w:val="28"/>
                <w:lang w:val="kk-KZ" w:eastAsia="ru-RU"/>
              </w:rPr>
              <w:t xml:space="preserve">17. </w:t>
            </w:r>
            <w:r w:rsidRPr="003F0C30">
              <w:rPr>
                <w:rFonts w:ascii="Times New Roman" w:hAnsi="Times New Roman" w:cs="Times New Roman"/>
                <w:b/>
                <w:bCs/>
                <w:sz w:val="28"/>
                <w:szCs w:val="28"/>
                <w:lang w:val="kk-KZ" w:eastAsia="ru-RU"/>
              </w:rPr>
              <w:t xml:space="preserve">ТДМ </w:t>
            </w:r>
            <w:r w:rsidRPr="003F0C30">
              <w:rPr>
                <w:rFonts w:ascii="Times New Roman" w:hAnsi="Times New Roman" w:cs="Times New Roman"/>
                <w:bCs/>
                <w:i/>
                <w:sz w:val="24"/>
                <w:szCs w:val="28"/>
                <w:lang w:val="kk-KZ" w:eastAsia="ru-RU"/>
              </w:rPr>
              <w:t>(декомпозиция)</w:t>
            </w:r>
            <w:r w:rsidRPr="003F0C30">
              <w:rPr>
                <w:rFonts w:ascii="Times New Roman" w:hAnsi="Times New Roman" w:cs="Times New Roman"/>
                <w:bCs/>
                <w:sz w:val="28"/>
                <w:szCs w:val="28"/>
                <w:lang w:val="kk-KZ" w:eastAsia="ru-RU"/>
              </w:rPr>
              <w:t>. Жүрек-қантамыр, онкологиялық аурулардан, созылмалы респираторлық аурулардан және қант диабетінен                30 жастан 70 жасқа дейінгі мезгілсіз өлім қаупінің деңгейін төмендету</w:t>
            </w:r>
            <w:r w:rsidR="00CC6CB3" w:rsidRPr="003F0C30">
              <w:rPr>
                <w:rFonts w:ascii="Times New Roman" w:hAnsi="Times New Roman" w:cs="Times New Roman"/>
                <w:bCs/>
                <w:sz w:val="28"/>
                <w:szCs w:val="28"/>
                <w:lang w:val="kk-KZ" w:eastAsia="ru-RU"/>
              </w:rPr>
              <w:t>;</w:t>
            </w:r>
          </w:p>
          <w:p w14:paraId="3EDD97DC" w14:textId="5DDCC64E"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bCs/>
                <w:iCs/>
                <w:sz w:val="28"/>
                <w:szCs w:val="32"/>
                <w:lang w:val="kk-KZ" w:eastAsia="ru-RU"/>
              </w:rPr>
            </w:pPr>
            <w:r w:rsidRPr="003F0C30">
              <w:rPr>
                <w:rFonts w:ascii="Times New Roman" w:hAnsi="Times New Roman" w:cs="Times New Roman"/>
                <w:bCs/>
                <w:sz w:val="28"/>
                <w:szCs w:val="28"/>
                <w:lang w:val="kk-KZ" w:eastAsia="ru-RU"/>
              </w:rPr>
              <w:t xml:space="preserve">18. Балалар арасында семіздікпен сырқаттанушылықтың төмендеуі </w:t>
            </w:r>
            <w:r w:rsidRPr="003F0C30">
              <w:rPr>
                <w:rFonts w:ascii="Times New Roman" w:hAnsi="Times New Roman" w:cs="Times New Roman"/>
                <w:bCs/>
                <w:i/>
                <w:sz w:val="24"/>
                <w:szCs w:val="28"/>
                <w:lang w:val="kk-KZ" w:eastAsia="ru-RU"/>
              </w:rPr>
              <w:t>(100 мың тұрғынға шаққанда 9-14 жас)</w:t>
            </w:r>
            <w:r w:rsidR="00CC6CB3" w:rsidRPr="003F0C30">
              <w:rPr>
                <w:rFonts w:ascii="Times New Roman" w:hAnsi="Times New Roman" w:cs="Times New Roman"/>
                <w:bCs/>
                <w:iCs/>
                <w:sz w:val="28"/>
                <w:szCs w:val="32"/>
                <w:lang w:val="kk-KZ" w:eastAsia="ru-RU"/>
              </w:rPr>
              <w:t>;</w:t>
            </w:r>
          </w:p>
          <w:p w14:paraId="5617B0E2" w14:textId="65BCCDAC"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19.</w:t>
            </w:r>
            <w:r w:rsidR="00CC6CB3" w:rsidRPr="003F0C30">
              <w:rPr>
                <w:rFonts w:ascii="Times New Roman" w:hAnsi="Times New Roman" w:cs="Times New Roman"/>
                <w:sz w:val="28"/>
                <w:szCs w:val="28"/>
                <w:lang w:val="kk-KZ" w:eastAsia="ru-RU"/>
              </w:rPr>
              <w:t xml:space="preserve"> </w:t>
            </w:r>
            <w:r w:rsidRPr="003F0C30">
              <w:rPr>
                <w:rFonts w:ascii="Times New Roman" w:hAnsi="Times New Roman" w:cs="Times New Roman"/>
                <w:b/>
                <w:sz w:val="28"/>
                <w:szCs w:val="28"/>
                <w:lang w:val="kk-KZ" w:eastAsia="ru-RU"/>
              </w:rPr>
              <w:t>ТДМ</w:t>
            </w:r>
            <w:r w:rsidRPr="003F0C30">
              <w:rPr>
                <w:rFonts w:ascii="Times New Roman" w:hAnsi="Times New Roman" w:cs="Times New Roman"/>
                <w:sz w:val="28"/>
                <w:szCs w:val="28"/>
                <w:lang w:val="kk-KZ" w:eastAsia="ru-RU"/>
              </w:rPr>
              <w:t>. Психикаға белсенді әсер ететін заттарды қолдану салдарынан психикалық және мінез-құлықтық бұзылулармен сырқаттанушылықты азайту</w:t>
            </w:r>
            <w:r w:rsidR="00CC6CB3" w:rsidRPr="003F0C30">
              <w:rPr>
                <w:rFonts w:ascii="Times New Roman" w:hAnsi="Times New Roman" w:cs="Times New Roman"/>
                <w:sz w:val="28"/>
                <w:szCs w:val="28"/>
                <w:lang w:val="kk-KZ" w:eastAsia="ru-RU"/>
              </w:rPr>
              <w:t>;</w:t>
            </w:r>
          </w:p>
          <w:p w14:paraId="65E99F66" w14:textId="043AFB06"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20.</w:t>
            </w:r>
            <w:r w:rsidR="00CC6CB3" w:rsidRPr="003F0C30">
              <w:rPr>
                <w:rFonts w:ascii="Times New Roman" w:hAnsi="Times New Roman" w:cs="Times New Roman"/>
                <w:sz w:val="28"/>
                <w:szCs w:val="28"/>
                <w:lang w:val="kk-KZ" w:eastAsia="ru-RU"/>
              </w:rPr>
              <w:t xml:space="preserve"> </w:t>
            </w:r>
            <w:r w:rsidRPr="003F0C30">
              <w:rPr>
                <w:rFonts w:ascii="Times New Roman" w:hAnsi="Times New Roman" w:cs="Times New Roman"/>
                <w:b/>
                <w:sz w:val="28"/>
                <w:szCs w:val="28"/>
                <w:lang w:val="kk-KZ" w:eastAsia="ru-RU"/>
              </w:rPr>
              <w:t xml:space="preserve">ТДМ </w:t>
            </w:r>
            <w:r w:rsidRPr="003F0C30">
              <w:rPr>
                <w:rFonts w:ascii="Times New Roman" w:hAnsi="Times New Roman" w:cs="Times New Roman"/>
                <w:i/>
                <w:sz w:val="24"/>
                <w:szCs w:val="28"/>
                <w:lang w:val="kk-KZ" w:eastAsia="ru-RU"/>
              </w:rPr>
              <w:t>(декомпозиция)</w:t>
            </w:r>
            <w:r w:rsidRPr="003F0C30">
              <w:rPr>
                <w:rFonts w:ascii="Times New Roman" w:hAnsi="Times New Roman" w:cs="Times New Roman"/>
                <w:sz w:val="28"/>
                <w:szCs w:val="28"/>
                <w:lang w:val="kk-KZ" w:eastAsia="ru-RU"/>
              </w:rPr>
              <w:t>. Абайсызда уланудан болатын өлім-жітімді азайту</w:t>
            </w:r>
            <w:r w:rsidR="00CC6CB3" w:rsidRPr="003F0C30">
              <w:rPr>
                <w:rFonts w:ascii="Times New Roman" w:hAnsi="Times New Roman" w:cs="Times New Roman"/>
                <w:sz w:val="28"/>
                <w:szCs w:val="28"/>
                <w:lang w:val="kk-KZ" w:eastAsia="ru-RU"/>
              </w:rPr>
              <w:t>;</w:t>
            </w:r>
          </w:p>
          <w:p w14:paraId="4E94E8F7" w14:textId="3AA2079D"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21. Суицидтерден болатын өлім-жітім</w:t>
            </w:r>
            <w:r w:rsidR="00CC6CB3" w:rsidRPr="003F0C30">
              <w:rPr>
                <w:rFonts w:ascii="Times New Roman" w:hAnsi="Times New Roman" w:cs="Times New Roman"/>
                <w:sz w:val="28"/>
                <w:szCs w:val="28"/>
                <w:lang w:val="kk-KZ" w:eastAsia="ru-RU"/>
              </w:rPr>
              <w:t>;</w:t>
            </w:r>
          </w:p>
          <w:p w14:paraId="41BA2E90" w14:textId="172B3E0B"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22.</w:t>
            </w:r>
            <w:r w:rsidR="00CC6CB3" w:rsidRPr="003F0C30">
              <w:rPr>
                <w:rFonts w:ascii="Times New Roman" w:hAnsi="Times New Roman" w:cs="Times New Roman"/>
                <w:sz w:val="28"/>
                <w:szCs w:val="28"/>
                <w:lang w:val="kk-KZ" w:eastAsia="ru-RU"/>
              </w:rPr>
              <w:t xml:space="preserve"> </w:t>
            </w:r>
            <w:r w:rsidRPr="003F0C30">
              <w:rPr>
                <w:rFonts w:ascii="Times New Roman" w:hAnsi="Times New Roman" w:cs="Times New Roman"/>
                <w:b/>
                <w:sz w:val="28"/>
                <w:szCs w:val="28"/>
                <w:lang w:val="kk-KZ" w:eastAsia="ru-RU"/>
              </w:rPr>
              <w:t>ТДМ</w:t>
            </w:r>
            <w:r w:rsidRPr="003F0C30">
              <w:rPr>
                <w:rFonts w:ascii="Times New Roman" w:hAnsi="Times New Roman" w:cs="Times New Roman"/>
                <w:sz w:val="28"/>
                <w:szCs w:val="28"/>
                <w:lang w:val="kk-KZ" w:eastAsia="ru-RU"/>
              </w:rPr>
              <w:t>. Жұқтырылмаған 1</w:t>
            </w:r>
            <w:r w:rsidR="00CC6CB3"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val="kk-KZ" w:eastAsia="ru-RU"/>
              </w:rPr>
              <w:t>000 тұрғынға шаққанда жаңадан АИТВ жұқтырғандарды анықтау</w:t>
            </w:r>
            <w:r w:rsidR="00CC6CB3" w:rsidRPr="003F0C30">
              <w:rPr>
                <w:rFonts w:ascii="Times New Roman" w:hAnsi="Times New Roman" w:cs="Times New Roman"/>
                <w:sz w:val="28"/>
                <w:szCs w:val="28"/>
                <w:lang w:val="kk-KZ" w:eastAsia="ru-RU"/>
              </w:rPr>
              <w:t>;</w:t>
            </w:r>
          </w:p>
          <w:p w14:paraId="1E991432" w14:textId="77777777"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23. Б гепатитімен сырқаттанушылықтың төмендеуі</w:t>
            </w:r>
          </w:p>
          <w:p w14:paraId="71A87962" w14:textId="70F7D774"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24. Қанайыналым жүйесі ауруларынан болатын өлім-жітімнің стандартталған коэффициентін азайту</w:t>
            </w:r>
            <w:r w:rsidR="00CC6CB3" w:rsidRPr="003F0C30">
              <w:rPr>
                <w:rFonts w:ascii="Times New Roman" w:hAnsi="Times New Roman" w:cs="Times New Roman"/>
                <w:sz w:val="28"/>
                <w:szCs w:val="28"/>
                <w:lang w:val="kk-KZ" w:eastAsia="ru-RU"/>
              </w:rPr>
              <w:t>;</w:t>
            </w:r>
          </w:p>
          <w:p w14:paraId="67459FC8" w14:textId="6F116477"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25. Қатерлі аурулардан болатын өлім-жітімнің стандартталған коэффициентін азайту</w:t>
            </w:r>
            <w:r w:rsidR="00CC6CB3" w:rsidRPr="003F0C30">
              <w:rPr>
                <w:rFonts w:ascii="Times New Roman" w:hAnsi="Times New Roman" w:cs="Times New Roman"/>
                <w:sz w:val="28"/>
                <w:szCs w:val="28"/>
                <w:lang w:val="kk-KZ" w:eastAsia="ru-RU"/>
              </w:rPr>
              <w:t>;</w:t>
            </w:r>
          </w:p>
          <w:p w14:paraId="750FAD2B" w14:textId="094815A8"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iCs/>
                <w:sz w:val="28"/>
                <w:szCs w:val="32"/>
                <w:lang w:val="kk-KZ" w:eastAsia="ru-RU"/>
              </w:rPr>
            </w:pPr>
            <w:r w:rsidRPr="003F0C30">
              <w:rPr>
                <w:rFonts w:ascii="Times New Roman" w:hAnsi="Times New Roman" w:cs="Times New Roman"/>
                <w:sz w:val="28"/>
                <w:szCs w:val="28"/>
                <w:lang w:val="kk-KZ" w:eastAsia="ru-RU"/>
              </w:rPr>
              <w:t xml:space="preserve">26. 0-І сатыларда анықталған бастапқы қатерлі ісіктердің үлес салмағының өсуі </w:t>
            </w:r>
            <w:r w:rsidRPr="003F0C30">
              <w:rPr>
                <w:rFonts w:ascii="Times New Roman" w:hAnsi="Times New Roman" w:cs="Times New Roman"/>
                <w:i/>
                <w:sz w:val="24"/>
                <w:szCs w:val="28"/>
                <w:lang w:val="kk-KZ" w:eastAsia="ru-RU"/>
              </w:rPr>
              <w:t>(ерте диагностика деңгейі)</w:t>
            </w:r>
            <w:r w:rsidR="00CC6CB3" w:rsidRPr="003F0C30">
              <w:rPr>
                <w:rFonts w:ascii="Times New Roman" w:hAnsi="Times New Roman" w:cs="Times New Roman"/>
                <w:iCs/>
                <w:sz w:val="28"/>
                <w:szCs w:val="32"/>
                <w:lang w:val="kk-KZ" w:eastAsia="ru-RU"/>
              </w:rPr>
              <w:t>;</w:t>
            </w:r>
          </w:p>
          <w:p w14:paraId="757351F0" w14:textId="2D737B37"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27. </w:t>
            </w:r>
            <w:r w:rsidRPr="003F0C30">
              <w:rPr>
                <w:rFonts w:ascii="Times New Roman" w:hAnsi="Times New Roman" w:cs="Times New Roman"/>
                <w:b/>
                <w:sz w:val="28"/>
                <w:szCs w:val="28"/>
                <w:lang w:val="kk-KZ" w:eastAsia="ru-RU"/>
              </w:rPr>
              <w:t xml:space="preserve">ТДМ </w:t>
            </w:r>
            <w:r w:rsidRPr="003F0C30">
              <w:rPr>
                <w:rFonts w:ascii="Times New Roman" w:hAnsi="Times New Roman" w:cs="Times New Roman"/>
                <w:i/>
                <w:sz w:val="24"/>
                <w:szCs w:val="28"/>
                <w:lang w:val="kk-KZ" w:eastAsia="ru-RU"/>
              </w:rPr>
              <w:t>(декомпозиция)</w:t>
            </w:r>
            <w:r w:rsidRPr="003F0C30">
              <w:rPr>
                <w:rFonts w:ascii="Times New Roman" w:hAnsi="Times New Roman" w:cs="Times New Roman"/>
                <w:sz w:val="28"/>
                <w:szCs w:val="28"/>
                <w:lang w:val="kk-KZ" w:eastAsia="ru-RU"/>
              </w:rPr>
              <w:t>. 100 мың тұрғынға шаққанда жол-көлік оқиғалары салдарынан болатын өлім-жітім</w:t>
            </w:r>
            <w:r w:rsidR="00CC6CB3" w:rsidRPr="003F0C30">
              <w:rPr>
                <w:rFonts w:ascii="Times New Roman" w:hAnsi="Times New Roman" w:cs="Times New Roman"/>
                <w:sz w:val="28"/>
                <w:szCs w:val="28"/>
                <w:lang w:val="kk-KZ" w:eastAsia="ru-RU"/>
              </w:rPr>
              <w:t>;</w:t>
            </w:r>
          </w:p>
          <w:p w14:paraId="641B6630" w14:textId="424AB4C3"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28. </w:t>
            </w:r>
            <w:r w:rsidRPr="003F0C30">
              <w:rPr>
                <w:rFonts w:ascii="Times New Roman" w:hAnsi="Times New Roman" w:cs="Times New Roman"/>
                <w:b/>
                <w:sz w:val="28"/>
                <w:szCs w:val="28"/>
                <w:lang w:val="kk-KZ" w:eastAsia="ru-RU"/>
              </w:rPr>
              <w:t>ТДМ</w:t>
            </w:r>
            <w:r w:rsidRPr="003F0C30">
              <w:rPr>
                <w:rFonts w:ascii="Times New Roman" w:hAnsi="Times New Roman" w:cs="Times New Roman"/>
                <w:sz w:val="28"/>
                <w:szCs w:val="28"/>
                <w:lang w:val="kk-KZ" w:eastAsia="ru-RU"/>
              </w:rPr>
              <w:t>. Туберкулезбен сырқаттанушылықты төмендету</w:t>
            </w:r>
            <w:r w:rsidR="00CC6CB3" w:rsidRPr="003F0C30">
              <w:rPr>
                <w:rFonts w:ascii="Times New Roman" w:hAnsi="Times New Roman" w:cs="Times New Roman"/>
                <w:sz w:val="28"/>
                <w:szCs w:val="28"/>
                <w:lang w:val="kk-KZ" w:eastAsia="ru-RU"/>
              </w:rPr>
              <w:t>;</w:t>
            </w:r>
          </w:p>
          <w:p w14:paraId="0A2C1EFA" w14:textId="47057721"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29. Нәрестелер өлімін төмендету</w:t>
            </w:r>
            <w:r w:rsidR="00CC6CB3" w:rsidRPr="003F0C30">
              <w:rPr>
                <w:rFonts w:ascii="Times New Roman" w:hAnsi="Times New Roman" w:cs="Times New Roman"/>
                <w:sz w:val="28"/>
                <w:szCs w:val="28"/>
                <w:lang w:val="kk-KZ" w:eastAsia="ru-RU"/>
              </w:rPr>
              <w:t>;</w:t>
            </w:r>
          </w:p>
          <w:p w14:paraId="59AD00A3" w14:textId="37B8021C"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30. </w:t>
            </w:r>
            <w:r w:rsidRPr="003F0C30">
              <w:rPr>
                <w:rFonts w:ascii="Times New Roman" w:hAnsi="Times New Roman" w:cs="Times New Roman"/>
                <w:b/>
                <w:sz w:val="28"/>
                <w:szCs w:val="28"/>
                <w:lang w:val="kk-KZ" w:eastAsia="ru-RU"/>
              </w:rPr>
              <w:t>ТДМ</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i/>
                <w:sz w:val="24"/>
                <w:szCs w:val="28"/>
                <w:lang w:val="kk-KZ" w:eastAsia="ru-RU"/>
              </w:rPr>
              <w:t>(декомпозиция)</w:t>
            </w:r>
            <w:r w:rsidRPr="003F0C30">
              <w:rPr>
                <w:rFonts w:ascii="Times New Roman" w:hAnsi="Times New Roman" w:cs="Times New Roman"/>
                <w:sz w:val="28"/>
                <w:szCs w:val="28"/>
                <w:lang w:val="kk-KZ" w:eastAsia="ru-RU"/>
              </w:rPr>
              <w:t>. Неонаталдық өлім-жітімді төмендету</w:t>
            </w:r>
            <w:r w:rsidR="00CC6CB3" w:rsidRPr="003F0C30">
              <w:rPr>
                <w:rFonts w:ascii="Times New Roman" w:hAnsi="Times New Roman" w:cs="Times New Roman"/>
                <w:sz w:val="28"/>
                <w:szCs w:val="28"/>
                <w:lang w:val="kk-KZ" w:eastAsia="ru-RU"/>
              </w:rPr>
              <w:t>;</w:t>
            </w:r>
          </w:p>
          <w:p w14:paraId="5CFE404F" w14:textId="2935ACD6"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31. 1 жасқа дейінгі балаларды белсенді бақылау арқылы және скринингтермен қамтуды ұлғайту</w:t>
            </w:r>
            <w:r w:rsidR="00CC6CB3" w:rsidRPr="003F0C30">
              <w:rPr>
                <w:rFonts w:ascii="Times New Roman" w:hAnsi="Times New Roman" w:cs="Times New Roman"/>
                <w:sz w:val="28"/>
                <w:szCs w:val="28"/>
                <w:lang w:val="kk-KZ" w:eastAsia="ru-RU"/>
              </w:rPr>
              <w:t>;</w:t>
            </w:r>
          </w:p>
          <w:p w14:paraId="20F60166" w14:textId="0B345E38"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32. </w:t>
            </w:r>
            <w:r w:rsidRPr="003F0C30">
              <w:rPr>
                <w:rFonts w:ascii="Times New Roman" w:hAnsi="Times New Roman" w:cs="Times New Roman"/>
                <w:b/>
                <w:sz w:val="28"/>
                <w:szCs w:val="28"/>
                <w:lang w:val="kk-KZ" w:eastAsia="ru-RU"/>
              </w:rPr>
              <w:t xml:space="preserve">ТДМ </w:t>
            </w:r>
            <w:r w:rsidRPr="003F0C30">
              <w:rPr>
                <w:rFonts w:ascii="Times New Roman" w:hAnsi="Times New Roman" w:cs="Times New Roman"/>
                <w:i/>
                <w:sz w:val="24"/>
                <w:szCs w:val="28"/>
                <w:lang w:val="kk-KZ" w:eastAsia="ru-RU"/>
              </w:rPr>
              <w:t>(декомпозиция)</w:t>
            </w:r>
            <w:r w:rsidRPr="003F0C30">
              <w:rPr>
                <w:rFonts w:ascii="Times New Roman" w:hAnsi="Times New Roman" w:cs="Times New Roman"/>
                <w:sz w:val="28"/>
                <w:szCs w:val="28"/>
                <w:lang w:val="kk-KZ" w:eastAsia="ru-RU"/>
              </w:rPr>
              <w:t xml:space="preserve">. Бес жасқа дейінгі </w:t>
            </w:r>
            <w:r w:rsidRPr="003F0C30">
              <w:rPr>
                <w:rFonts w:ascii="Times New Roman" w:hAnsi="Times New Roman" w:cs="Times New Roman"/>
                <w:sz w:val="28"/>
                <w:szCs w:val="28"/>
                <w:lang w:val="kk-KZ" w:eastAsia="ru-RU"/>
              </w:rPr>
              <w:lastRenderedPageBreak/>
              <w:t>балалардың өлім-жітімінің коэффициенті</w:t>
            </w:r>
            <w:r w:rsidR="00CC6CB3" w:rsidRPr="003F0C30">
              <w:rPr>
                <w:rFonts w:ascii="Times New Roman" w:hAnsi="Times New Roman" w:cs="Times New Roman"/>
                <w:sz w:val="28"/>
                <w:szCs w:val="28"/>
                <w:lang w:val="kk-KZ" w:eastAsia="ru-RU"/>
              </w:rPr>
              <w:t>;</w:t>
            </w:r>
          </w:p>
          <w:p w14:paraId="18A072B6" w14:textId="730F40F7"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33. </w:t>
            </w:r>
            <w:r w:rsidRPr="003F0C30">
              <w:rPr>
                <w:rFonts w:ascii="Times New Roman" w:hAnsi="Times New Roman" w:cs="Times New Roman"/>
                <w:b/>
                <w:sz w:val="28"/>
                <w:szCs w:val="28"/>
                <w:lang w:val="kk-KZ" w:eastAsia="ru-RU"/>
              </w:rPr>
              <w:t xml:space="preserve">ТДМ </w:t>
            </w:r>
            <w:r w:rsidRPr="003F0C30">
              <w:rPr>
                <w:rFonts w:ascii="Times New Roman" w:hAnsi="Times New Roman" w:cs="Times New Roman"/>
                <w:i/>
                <w:sz w:val="24"/>
                <w:szCs w:val="28"/>
                <w:lang w:val="kk-KZ" w:eastAsia="ru-RU"/>
              </w:rPr>
              <w:t>(декомпозиция)</w:t>
            </w:r>
            <w:r w:rsidRPr="003F0C30">
              <w:rPr>
                <w:rFonts w:ascii="Times New Roman" w:hAnsi="Times New Roman" w:cs="Times New Roman"/>
                <w:sz w:val="28"/>
                <w:szCs w:val="28"/>
                <w:lang w:val="kk-KZ" w:eastAsia="ru-RU"/>
              </w:rPr>
              <w:t>. Ана өлімін төмендету</w:t>
            </w:r>
            <w:r w:rsidR="00CC6CB3" w:rsidRPr="003F0C30">
              <w:rPr>
                <w:rFonts w:ascii="Times New Roman" w:hAnsi="Times New Roman" w:cs="Times New Roman"/>
                <w:sz w:val="28"/>
                <w:szCs w:val="28"/>
                <w:lang w:val="kk-KZ" w:eastAsia="ru-RU"/>
              </w:rPr>
              <w:t>;</w:t>
            </w:r>
          </w:p>
          <w:p w14:paraId="5E5D5CA0" w14:textId="2B3C2D88"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34. Әйелдерді прегравидарлық дайындықпен қамтуды ұлғайту</w:t>
            </w:r>
            <w:r w:rsidR="00CC6CB3" w:rsidRPr="003F0C30">
              <w:rPr>
                <w:rFonts w:ascii="Times New Roman" w:hAnsi="Times New Roman" w:cs="Times New Roman"/>
                <w:sz w:val="28"/>
                <w:szCs w:val="28"/>
                <w:lang w:val="kk-KZ" w:eastAsia="ru-RU"/>
              </w:rPr>
              <w:t>;</w:t>
            </w:r>
          </w:p>
          <w:p w14:paraId="3EB73BEB" w14:textId="3EAB802A"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iCs/>
                <w:sz w:val="28"/>
                <w:szCs w:val="32"/>
                <w:lang w:val="kk-KZ" w:eastAsia="ru-RU"/>
              </w:rPr>
            </w:pPr>
            <w:r w:rsidRPr="003F0C30">
              <w:rPr>
                <w:rFonts w:ascii="Times New Roman" w:hAnsi="Times New Roman" w:cs="Times New Roman"/>
                <w:sz w:val="28"/>
                <w:szCs w:val="28"/>
                <w:lang w:val="kk-KZ" w:eastAsia="ru-RU"/>
              </w:rPr>
              <w:t xml:space="preserve">35. Бала туу жасындағы әйелдерді заманауи контрацепциямен қамту </w:t>
            </w:r>
            <w:r w:rsidRPr="003F0C30">
              <w:rPr>
                <w:rFonts w:ascii="Times New Roman" w:hAnsi="Times New Roman" w:cs="Times New Roman"/>
                <w:i/>
                <w:sz w:val="24"/>
                <w:szCs w:val="28"/>
                <w:lang w:val="kk-KZ" w:eastAsia="ru-RU"/>
              </w:rPr>
              <w:t>(15-49 жас)</w:t>
            </w:r>
            <w:r w:rsidR="00CC6CB3" w:rsidRPr="003F0C30">
              <w:rPr>
                <w:rFonts w:ascii="Times New Roman" w:hAnsi="Times New Roman" w:cs="Times New Roman"/>
                <w:iCs/>
                <w:sz w:val="28"/>
                <w:szCs w:val="32"/>
                <w:lang w:val="kk-KZ" w:eastAsia="ru-RU"/>
              </w:rPr>
              <w:t>;</w:t>
            </w:r>
          </w:p>
          <w:p w14:paraId="16827F64" w14:textId="1B489AA5"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36. 15-17 жас аралығындағы 1</w:t>
            </w:r>
            <w:r w:rsidR="00CC6CB3"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val="kk-KZ" w:eastAsia="ru-RU"/>
              </w:rPr>
              <w:t>000 қызға шаққанда жасөспірімдер арасындағы бала туудың төмендеуі</w:t>
            </w:r>
            <w:r w:rsidR="00CC6CB3" w:rsidRPr="003F0C30">
              <w:rPr>
                <w:rFonts w:ascii="Times New Roman" w:hAnsi="Times New Roman" w:cs="Times New Roman"/>
                <w:sz w:val="28"/>
                <w:szCs w:val="28"/>
                <w:lang w:val="kk-KZ" w:eastAsia="ru-RU"/>
              </w:rPr>
              <w:t>;</w:t>
            </w:r>
          </w:p>
          <w:p w14:paraId="275DCAB7" w14:textId="4B61627D"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37. </w:t>
            </w:r>
            <w:r w:rsidRPr="003F0C30">
              <w:rPr>
                <w:rFonts w:ascii="Times New Roman" w:hAnsi="Times New Roman" w:cs="Times New Roman"/>
                <w:b/>
                <w:sz w:val="28"/>
                <w:szCs w:val="28"/>
                <w:lang w:val="kk-KZ" w:eastAsia="ru-RU"/>
              </w:rPr>
              <w:t xml:space="preserve">ТДМ </w:t>
            </w:r>
            <w:r w:rsidRPr="003F0C30">
              <w:rPr>
                <w:rFonts w:ascii="Times New Roman" w:hAnsi="Times New Roman" w:cs="Times New Roman"/>
                <w:i/>
                <w:sz w:val="24"/>
                <w:szCs w:val="28"/>
                <w:lang w:val="kk-KZ" w:eastAsia="ru-RU"/>
              </w:rPr>
              <w:t>(декомпозиция)</w:t>
            </w:r>
            <w:r w:rsidRPr="003F0C30">
              <w:rPr>
                <w:rFonts w:ascii="Times New Roman" w:hAnsi="Times New Roman" w:cs="Times New Roman"/>
                <w:sz w:val="28"/>
                <w:szCs w:val="28"/>
                <w:lang w:val="kk-KZ" w:eastAsia="ru-RU"/>
              </w:rPr>
              <w:t>. 15-49 жас аралығындағы жүкті әйелдер арасында анемиямен сырқаттанушылықтың төмендеуі</w:t>
            </w:r>
            <w:r w:rsidR="00CC6CB3" w:rsidRPr="003F0C30">
              <w:rPr>
                <w:rFonts w:ascii="Times New Roman" w:hAnsi="Times New Roman" w:cs="Times New Roman"/>
                <w:sz w:val="28"/>
                <w:szCs w:val="28"/>
                <w:lang w:val="kk-KZ" w:eastAsia="ru-RU"/>
              </w:rPr>
              <w:t>;</w:t>
            </w:r>
          </w:p>
          <w:p w14:paraId="54368879" w14:textId="59D66C67"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38. </w:t>
            </w:r>
            <w:r w:rsidRPr="003F0C30">
              <w:rPr>
                <w:rFonts w:ascii="Times New Roman" w:hAnsi="Times New Roman" w:cs="Times New Roman"/>
                <w:b/>
                <w:sz w:val="28"/>
                <w:szCs w:val="28"/>
                <w:lang w:val="kk-KZ" w:eastAsia="ru-RU"/>
              </w:rPr>
              <w:t xml:space="preserve">ТДМ </w:t>
            </w:r>
            <w:r w:rsidRPr="003F0C30">
              <w:rPr>
                <w:rFonts w:ascii="Times New Roman" w:hAnsi="Times New Roman" w:cs="Times New Roman"/>
                <w:i/>
                <w:sz w:val="24"/>
                <w:szCs w:val="28"/>
                <w:lang w:val="kk-KZ" w:eastAsia="ru-RU"/>
              </w:rPr>
              <w:t>(декомпозиция)</w:t>
            </w:r>
            <w:r w:rsidRPr="003F0C30">
              <w:rPr>
                <w:rFonts w:ascii="Times New Roman" w:hAnsi="Times New Roman" w:cs="Times New Roman"/>
                <w:sz w:val="28"/>
                <w:szCs w:val="28"/>
                <w:lang w:val="kk-KZ" w:eastAsia="ru-RU"/>
              </w:rPr>
              <w:t xml:space="preserve">. Ұлттық бағдарламаларға енгізілген барлық вакциналармен иммундаумен қамтылған халықтың нысаналы тобының үлесі, </w:t>
            </w:r>
            <w:r w:rsidR="00CC6CB3" w:rsidRPr="003F0C30">
              <w:rPr>
                <w:rFonts w:ascii="Times New Roman" w:hAnsi="Times New Roman" w:cs="Times New Roman"/>
                <w:sz w:val="28"/>
                <w:szCs w:val="28"/>
                <w:lang w:val="kk-KZ" w:eastAsia="ru-RU"/>
              </w:rPr>
              <w:br/>
            </w:r>
            <w:r w:rsidRPr="003F0C30">
              <w:rPr>
                <w:rFonts w:ascii="Times New Roman" w:hAnsi="Times New Roman" w:cs="Times New Roman"/>
                <w:sz w:val="28"/>
                <w:szCs w:val="28"/>
                <w:lang w:val="kk-KZ" w:eastAsia="ru-RU"/>
              </w:rPr>
              <w:t>95%-тен кем емес</w:t>
            </w:r>
            <w:r w:rsidR="00CC6CB3" w:rsidRPr="003F0C30">
              <w:rPr>
                <w:rFonts w:ascii="Times New Roman" w:hAnsi="Times New Roman" w:cs="Times New Roman"/>
                <w:sz w:val="28"/>
                <w:szCs w:val="28"/>
                <w:lang w:val="kk-KZ" w:eastAsia="ru-RU"/>
              </w:rPr>
              <w:t>;</w:t>
            </w:r>
          </w:p>
          <w:p w14:paraId="4B1E7A6D" w14:textId="12098928"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39. Медициналық ұйымдардың табиғи-техногендік сипаттағы төтенше жағдайларға дайындық деңгейі</w:t>
            </w:r>
            <w:r w:rsidR="00CC6CB3" w:rsidRPr="003F0C30">
              <w:rPr>
                <w:rFonts w:ascii="Times New Roman" w:hAnsi="Times New Roman" w:cs="Times New Roman"/>
                <w:sz w:val="28"/>
                <w:szCs w:val="28"/>
                <w:lang w:val="kk-KZ" w:eastAsia="ru-RU"/>
              </w:rPr>
              <w:t>;</w:t>
            </w:r>
          </w:p>
          <w:p w14:paraId="6B4B73B9" w14:textId="12DF7FED"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40. Өңірлердің медицина қызметкерлерін қамтамасыз етудің минималды стандарттарына сәйкес ауыл тұрғындарын медицина қызметкерлерімен қамтамасыз ету деңгейін арттыру</w:t>
            </w:r>
            <w:r w:rsidR="00CC6CB3" w:rsidRPr="003F0C30">
              <w:rPr>
                <w:rFonts w:ascii="Times New Roman" w:hAnsi="Times New Roman" w:cs="Times New Roman"/>
                <w:sz w:val="28"/>
                <w:szCs w:val="28"/>
                <w:lang w:val="kk-KZ" w:eastAsia="ru-RU"/>
              </w:rPr>
              <w:t>;</w:t>
            </w:r>
          </w:p>
          <w:p w14:paraId="48A36F07" w14:textId="233B6A03"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41. Білімі мен дағдыларын тәуелсіз бағалаудан табысты өткен техникалық және кәсіптік, орта білімнен кейінгі білім беру бағдарламалары түлектерінің үлесі</w:t>
            </w:r>
            <w:r w:rsidR="00CC6CB3" w:rsidRPr="003F0C30">
              <w:rPr>
                <w:rFonts w:ascii="Times New Roman" w:hAnsi="Times New Roman" w:cs="Times New Roman"/>
                <w:sz w:val="28"/>
                <w:szCs w:val="28"/>
                <w:lang w:val="kk-KZ" w:eastAsia="ru-RU"/>
              </w:rPr>
              <w:t>;</w:t>
            </w:r>
          </w:p>
          <w:p w14:paraId="40E72BE5" w14:textId="395EB06F"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42. МӘМС жүйесінде халықты қамту деңгейі</w:t>
            </w:r>
            <w:r w:rsidR="00CC6CB3" w:rsidRPr="003F0C30">
              <w:rPr>
                <w:rFonts w:ascii="Times New Roman" w:hAnsi="Times New Roman" w:cs="Times New Roman"/>
                <w:sz w:val="28"/>
                <w:szCs w:val="28"/>
                <w:lang w:val="kk-KZ" w:eastAsia="ru-RU"/>
              </w:rPr>
              <w:t>;</w:t>
            </w:r>
          </w:p>
          <w:p w14:paraId="7F8BCD8C" w14:textId="00A366C6"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43. Денсаулық сақтау саласындағы негізгі капиталға инвестициялар</w:t>
            </w:r>
            <w:r w:rsidR="00CC6CB3" w:rsidRPr="003F0C30">
              <w:rPr>
                <w:rFonts w:ascii="Times New Roman" w:hAnsi="Times New Roman" w:cs="Times New Roman"/>
                <w:sz w:val="28"/>
                <w:szCs w:val="28"/>
                <w:lang w:val="kk-KZ" w:eastAsia="ru-RU"/>
              </w:rPr>
              <w:t>;</w:t>
            </w:r>
          </w:p>
          <w:p w14:paraId="31598080" w14:textId="17AA623E" w:rsidR="000A1B7B" w:rsidRPr="003F0C30" w:rsidRDefault="005E1678"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44. Халықтың медициналық қызметтерге қанағаттануы</w:t>
            </w:r>
            <w:r w:rsidR="00CC6CB3" w:rsidRPr="003F0C30">
              <w:rPr>
                <w:rFonts w:ascii="Times New Roman" w:hAnsi="Times New Roman" w:cs="Times New Roman"/>
                <w:sz w:val="28"/>
                <w:szCs w:val="28"/>
                <w:lang w:val="kk-KZ" w:eastAsia="ru-RU"/>
              </w:rPr>
              <w:t>;</w:t>
            </w:r>
          </w:p>
          <w:p w14:paraId="72BA708C" w14:textId="7E87B3B8" w:rsidR="00833524" w:rsidRPr="003F0C30" w:rsidRDefault="00833524"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45. Медициналық ұйымдардың тозу денгейін азайту</w:t>
            </w:r>
            <w:r w:rsidR="00CC6CB3" w:rsidRPr="003F0C30">
              <w:rPr>
                <w:rFonts w:ascii="Times New Roman" w:hAnsi="Times New Roman" w:cs="Times New Roman"/>
                <w:sz w:val="28"/>
                <w:szCs w:val="28"/>
                <w:lang w:val="kk-KZ" w:eastAsia="ru-RU"/>
              </w:rPr>
              <w:t>;</w:t>
            </w:r>
          </w:p>
          <w:p w14:paraId="757CA54A" w14:textId="3706A553" w:rsidR="00833524" w:rsidRPr="003F0C30" w:rsidRDefault="00833524"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46. 2 жастан 6 жасқа дейінгі балаларды мектепке дейінгі сапалы тәрбиемен және оқытумен қамту</w:t>
            </w:r>
            <w:r w:rsidR="00CC6CB3" w:rsidRPr="003F0C30">
              <w:rPr>
                <w:rFonts w:ascii="Times New Roman" w:hAnsi="Times New Roman" w:cs="Times New Roman"/>
                <w:sz w:val="28"/>
                <w:szCs w:val="28"/>
                <w:lang w:val="kk-KZ" w:eastAsia="ru-RU"/>
              </w:rPr>
              <w:t>;</w:t>
            </w:r>
          </w:p>
          <w:p w14:paraId="49DE0098" w14:textId="15012C9C" w:rsidR="00833524" w:rsidRPr="003F0C30" w:rsidRDefault="00833524" w:rsidP="00CF636B">
            <w:pPr>
              <w:widowControl w:val="0"/>
              <w:autoSpaceDE w:val="0"/>
              <w:autoSpaceDN w:val="0"/>
              <w:adjustRightInd w:val="0"/>
              <w:spacing w:after="0" w:line="240" w:lineRule="auto"/>
              <w:ind w:left="32"/>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47. Осы санаттағы балалардың жалпы санынан жетім балалар мен ата-анасының қамқорлығынсыз қалған балаларға арналған ұйымдар тәрбиеленушілерінің үлесі</w:t>
            </w:r>
            <w:r w:rsidR="00CC6CB3" w:rsidRPr="003F0C30">
              <w:rPr>
                <w:rFonts w:ascii="Times New Roman" w:hAnsi="Times New Roman" w:cs="Times New Roman"/>
                <w:sz w:val="28"/>
                <w:szCs w:val="28"/>
                <w:lang w:val="kk-KZ" w:eastAsia="ru-RU"/>
              </w:rPr>
              <w:t>;</w:t>
            </w:r>
          </w:p>
          <w:p w14:paraId="64C992AB" w14:textId="69190CC6" w:rsidR="00833524" w:rsidRPr="003F0C30" w:rsidRDefault="00833524"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48. Балаларды мектепке дейін дайындау деңгейі</w:t>
            </w:r>
            <w:r w:rsidR="00CC6CB3" w:rsidRPr="003F0C30">
              <w:rPr>
                <w:rFonts w:ascii="Times New Roman" w:hAnsi="Times New Roman" w:cs="Times New Roman"/>
                <w:sz w:val="28"/>
                <w:szCs w:val="28"/>
                <w:lang w:val="kk-KZ" w:eastAsia="ru-RU"/>
              </w:rPr>
              <w:t>;</w:t>
            </w:r>
          </w:p>
          <w:p w14:paraId="240CA6F4" w14:textId="010BF94D" w:rsidR="00833524" w:rsidRPr="003F0C30" w:rsidRDefault="00833524"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49. Мектепке дейінгі ұйымдар басшыларының, әдіскерлерінің, тәрбиешілерінің жалпы санынан бейінді білімі бар педагогтардың үлесі</w:t>
            </w:r>
            <w:r w:rsidR="00CC6CB3" w:rsidRPr="003F0C30">
              <w:rPr>
                <w:rFonts w:ascii="Times New Roman" w:hAnsi="Times New Roman" w:cs="Times New Roman"/>
                <w:sz w:val="28"/>
                <w:szCs w:val="28"/>
                <w:lang w:val="kk-KZ" w:eastAsia="ru-RU"/>
              </w:rPr>
              <w:t>;</w:t>
            </w:r>
          </w:p>
          <w:p w14:paraId="146DA9A6" w14:textId="4367ABA1" w:rsidR="00833524" w:rsidRPr="003F0C30" w:rsidRDefault="00833524"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50. Біліктілікті арттыру курстарынан өткен мектепке дейінгі ұйымдар педагогтардың үлесі</w:t>
            </w:r>
            <w:r w:rsidR="00CC6CB3" w:rsidRPr="003F0C30">
              <w:rPr>
                <w:rFonts w:ascii="Times New Roman" w:hAnsi="Times New Roman" w:cs="Times New Roman"/>
                <w:sz w:val="28"/>
                <w:szCs w:val="28"/>
                <w:lang w:val="kk-KZ" w:eastAsia="ru-RU"/>
              </w:rPr>
              <w:t>;</w:t>
            </w:r>
          </w:p>
          <w:p w14:paraId="4E11F1F6" w14:textId="7B302337" w:rsidR="00833524" w:rsidRPr="003F0C30" w:rsidRDefault="00833524"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lastRenderedPageBreak/>
              <w:t>51. PISA халықаралық зерттеу нәтижелері бойынша функционалдық сауаттылықтың шекті деңгейінен өткен білім алушылардың үлесі</w:t>
            </w:r>
            <w:r w:rsidR="00CC6CB3" w:rsidRPr="003F0C30">
              <w:rPr>
                <w:rFonts w:ascii="Times New Roman" w:hAnsi="Times New Roman" w:cs="Times New Roman"/>
                <w:sz w:val="28"/>
                <w:szCs w:val="28"/>
                <w:lang w:val="kk-KZ" w:eastAsia="ru-RU"/>
              </w:rPr>
              <w:t>;</w:t>
            </w:r>
          </w:p>
          <w:p w14:paraId="217C4E19" w14:textId="00C3F796" w:rsidR="00833524" w:rsidRPr="003F0C30" w:rsidRDefault="00833524"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52. Балаларды қосымша біліммен қамту</w:t>
            </w:r>
            <w:r w:rsidR="00CC6CB3" w:rsidRPr="003F0C30">
              <w:rPr>
                <w:rFonts w:ascii="Times New Roman" w:hAnsi="Times New Roman" w:cs="Times New Roman"/>
                <w:sz w:val="28"/>
                <w:szCs w:val="28"/>
                <w:lang w:val="kk-KZ" w:eastAsia="ru-RU"/>
              </w:rPr>
              <w:t>;</w:t>
            </w:r>
          </w:p>
          <w:p w14:paraId="38CCE5DB" w14:textId="78FDD9AE" w:rsidR="00833524" w:rsidRPr="003F0C30" w:rsidRDefault="00833524"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53. </w:t>
            </w:r>
            <w:r w:rsidRPr="003F0C30">
              <w:rPr>
                <w:rFonts w:ascii="Times New Roman" w:hAnsi="Times New Roman" w:cs="Times New Roman"/>
                <w:b/>
                <w:sz w:val="28"/>
                <w:szCs w:val="28"/>
                <w:lang w:val="kk-KZ" w:eastAsia="ru-RU"/>
              </w:rPr>
              <w:t>ТДМ</w:t>
            </w:r>
            <w:r w:rsidRPr="003F0C30">
              <w:rPr>
                <w:rFonts w:ascii="Times New Roman" w:hAnsi="Times New Roman" w:cs="Times New Roman"/>
                <w:sz w:val="28"/>
                <w:szCs w:val="28"/>
                <w:lang w:val="kk-KZ" w:eastAsia="ru-RU"/>
              </w:rPr>
              <w:t>. Физика, химия, биология, робототехника, STEM пәндік кабинеттерімен қамтамасыз етілген негізгі және орта мектептердің үлесі</w:t>
            </w:r>
            <w:r w:rsidR="00CC6CB3" w:rsidRPr="003F0C30">
              <w:rPr>
                <w:rFonts w:ascii="Times New Roman" w:hAnsi="Times New Roman" w:cs="Times New Roman"/>
                <w:sz w:val="28"/>
                <w:szCs w:val="28"/>
                <w:lang w:val="kk-KZ" w:eastAsia="ru-RU"/>
              </w:rPr>
              <w:t>;</w:t>
            </w:r>
          </w:p>
          <w:p w14:paraId="279AD50E" w14:textId="3D94DE26" w:rsidR="00833524" w:rsidRPr="003F0C30" w:rsidRDefault="00833524"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54. Жоғары жылдамдықты Интернетпен қамтылған мектептердің үлесі</w:t>
            </w:r>
            <w:r w:rsidR="00CC6CB3" w:rsidRPr="003F0C30">
              <w:rPr>
                <w:rFonts w:ascii="Times New Roman" w:hAnsi="Times New Roman" w:cs="Times New Roman"/>
                <w:sz w:val="28"/>
                <w:szCs w:val="28"/>
                <w:lang w:val="kk-KZ" w:eastAsia="ru-RU"/>
              </w:rPr>
              <w:t>;</w:t>
            </w:r>
          </w:p>
          <w:p w14:paraId="79EC5366" w14:textId="131B3970" w:rsidR="00833524" w:rsidRPr="003F0C30" w:rsidRDefault="00833524"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55. Орманмен қамтылған жерлердің ауданы</w:t>
            </w:r>
            <w:r w:rsidR="00CC6CB3" w:rsidRPr="003F0C30">
              <w:rPr>
                <w:rFonts w:ascii="Times New Roman" w:hAnsi="Times New Roman" w:cs="Times New Roman"/>
                <w:sz w:val="28"/>
                <w:szCs w:val="28"/>
                <w:lang w:val="kk-KZ" w:eastAsia="ru-RU"/>
              </w:rPr>
              <w:t>;</w:t>
            </w:r>
          </w:p>
          <w:p w14:paraId="7A485DAC" w14:textId="16774B2B" w:rsidR="00833524" w:rsidRPr="003F0C30" w:rsidRDefault="00833524" w:rsidP="00CF636B">
            <w:pPr>
              <w:spacing w:after="0" w:line="240" w:lineRule="auto"/>
              <w:ind w:left="32"/>
              <w:jc w:val="both"/>
              <w:rPr>
                <w:rFonts w:ascii="Times New Roman" w:hAnsi="Times New Roman" w:cs="Times New Roman"/>
                <w:iCs/>
                <w:sz w:val="28"/>
                <w:szCs w:val="32"/>
                <w:lang w:val="kk-KZ" w:eastAsia="ru-RU"/>
              </w:rPr>
            </w:pPr>
            <w:r w:rsidRPr="003F0C30">
              <w:rPr>
                <w:rFonts w:ascii="Times New Roman" w:hAnsi="Times New Roman" w:cs="Times New Roman"/>
                <w:sz w:val="28"/>
                <w:szCs w:val="28"/>
                <w:lang w:val="kk-KZ" w:eastAsia="ru-RU"/>
              </w:rPr>
              <w:t xml:space="preserve">56. Азаматтық қорғаныс нысандарымен және мүлкімен қамтамасыз етілу деңгейі </w:t>
            </w:r>
            <w:r w:rsidRPr="003F0C30">
              <w:rPr>
                <w:rFonts w:ascii="Times New Roman" w:hAnsi="Times New Roman" w:cs="Times New Roman"/>
                <w:i/>
                <w:sz w:val="24"/>
                <w:szCs w:val="28"/>
                <w:lang w:val="kk-KZ" w:eastAsia="ru-RU"/>
              </w:rPr>
              <w:t>(құпия, ҚБПҮ)</w:t>
            </w:r>
            <w:r w:rsidR="00CC6CB3" w:rsidRPr="003F0C30">
              <w:rPr>
                <w:rFonts w:ascii="Times New Roman" w:hAnsi="Times New Roman" w:cs="Times New Roman"/>
                <w:iCs/>
                <w:sz w:val="28"/>
                <w:szCs w:val="32"/>
                <w:lang w:val="kk-KZ" w:eastAsia="ru-RU"/>
              </w:rPr>
              <w:t>;</w:t>
            </w:r>
          </w:p>
          <w:p w14:paraId="453E85CC" w14:textId="727DB0E8" w:rsidR="00833524" w:rsidRPr="003F0C30" w:rsidRDefault="00833524"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57. Шалғайдағы және ауылдық елді мекендердің халқын өрт сөндіру бекеттерімен қорғау деңгейі</w:t>
            </w:r>
            <w:r w:rsidR="00CC6CB3" w:rsidRPr="003F0C30">
              <w:rPr>
                <w:rFonts w:ascii="Times New Roman" w:hAnsi="Times New Roman" w:cs="Times New Roman"/>
                <w:sz w:val="28"/>
                <w:szCs w:val="28"/>
                <w:lang w:val="kk-KZ" w:eastAsia="ru-RU"/>
              </w:rPr>
              <w:t>;</w:t>
            </w:r>
          </w:p>
          <w:p w14:paraId="0A9FB5C2" w14:textId="5AF8B7C7" w:rsidR="00833524" w:rsidRPr="003F0C30" w:rsidRDefault="00833524"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58. Апаттық-құтқару және кезек күттірмейтін жұмыстарды жүргізу үшін азаматтық қорғау органдарын бірінші кезектегі материалдық-техникалық құралдармен жарақтандыру деңгейі</w:t>
            </w:r>
            <w:r w:rsidR="00CC6CB3" w:rsidRPr="003F0C30">
              <w:rPr>
                <w:rFonts w:ascii="Times New Roman" w:hAnsi="Times New Roman" w:cs="Times New Roman"/>
                <w:sz w:val="28"/>
                <w:szCs w:val="28"/>
                <w:lang w:val="kk-KZ" w:eastAsia="ru-RU"/>
              </w:rPr>
              <w:t>;</w:t>
            </w:r>
          </w:p>
          <w:p w14:paraId="2C0C945E" w14:textId="12AF451B" w:rsidR="00833524" w:rsidRPr="003F0C30" w:rsidRDefault="00833524"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59. Халықты су тасқынынан, еріген қар мен жаңбыр суларынан қорғау деңгейі</w:t>
            </w:r>
            <w:r w:rsidR="00CC6CB3" w:rsidRPr="003F0C30">
              <w:rPr>
                <w:rFonts w:ascii="Times New Roman" w:hAnsi="Times New Roman" w:cs="Times New Roman"/>
                <w:sz w:val="28"/>
                <w:szCs w:val="28"/>
                <w:lang w:val="kk-KZ" w:eastAsia="ru-RU"/>
              </w:rPr>
              <w:t>;</w:t>
            </w:r>
          </w:p>
          <w:p w14:paraId="79A49929" w14:textId="68FAE14A" w:rsidR="00833524" w:rsidRPr="003F0C30" w:rsidRDefault="00833524"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60. ТЖ қаупі төнген кезде халықты құлақтандыру деңгейі</w:t>
            </w:r>
            <w:r w:rsidR="00CC6CB3" w:rsidRPr="003F0C30">
              <w:rPr>
                <w:rFonts w:ascii="Times New Roman" w:hAnsi="Times New Roman" w:cs="Times New Roman"/>
                <w:sz w:val="28"/>
                <w:szCs w:val="28"/>
                <w:lang w:val="kk-KZ" w:eastAsia="ru-RU"/>
              </w:rPr>
              <w:t>;</w:t>
            </w:r>
          </w:p>
          <w:p w14:paraId="67DC6B31" w14:textId="7BA1D4D5" w:rsidR="000A1B7B" w:rsidRPr="003F0C30" w:rsidRDefault="005E1678"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61. </w:t>
            </w:r>
            <w:r w:rsidR="00964D14" w:rsidRPr="003F0C30">
              <w:rPr>
                <w:rFonts w:ascii="Times New Roman" w:hAnsi="Times New Roman" w:cs="Times New Roman"/>
                <w:sz w:val="28"/>
                <w:szCs w:val="28"/>
                <w:lang w:val="kk-KZ" w:eastAsia="ru-RU"/>
              </w:rPr>
              <w:t>Көрсетілетін қызмет алушылардың саны</w:t>
            </w:r>
            <w:r w:rsidR="00CC6CB3" w:rsidRPr="003F0C30">
              <w:rPr>
                <w:rFonts w:ascii="Times New Roman" w:hAnsi="Times New Roman" w:cs="Times New Roman"/>
                <w:sz w:val="28"/>
                <w:szCs w:val="28"/>
                <w:lang w:val="kk-KZ" w:eastAsia="ru-RU"/>
              </w:rPr>
              <w:t>;</w:t>
            </w:r>
          </w:p>
          <w:p w14:paraId="0E092F10" w14:textId="0A6EE060" w:rsidR="000A1B7B" w:rsidRPr="003F0C30" w:rsidRDefault="005E1678" w:rsidP="00CF636B">
            <w:pPr>
              <w:spacing w:after="0" w:line="240" w:lineRule="auto"/>
              <w:ind w:left="32"/>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62. </w:t>
            </w:r>
            <w:r w:rsidR="00964D14" w:rsidRPr="003F0C30">
              <w:rPr>
                <w:rFonts w:ascii="Times New Roman" w:hAnsi="Times New Roman" w:cs="Times New Roman"/>
                <w:sz w:val="28"/>
                <w:szCs w:val="28"/>
                <w:lang w:val="kk-KZ" w:eastAsia="ru-RU"/>
              </w:rPr>
              <w:t>Мүгедектігі бар адамдардың абилитация, оңалту жеке бағдарламасының орындалуы</w:t>
            </w:r>
            <w:r w:rsidR="00CC6CB3" w:rsidRPr="003F0C30">
              <w:rPr>
                <w:rFonts w:ascii="Times New Roman" w:hAnsi="Times New Roman" w:cs="Times New Roman"/>
                <w:sz w:val="28"/>
                <w:szCs w:val="28"/>
                <w:lang w:val="kk-KZ" w:eastAsia="ru-RU"/>
              </w:rPr>
              <w:t>;</w:t>
            </w:r>
          </w:p>
          <w:p w14:paraId="45B19F46" w14:textId="77777777" w:rsidR="000A1B7B" w:rsidRPr="003F0C30" w:rsidRDefault="005E1678" w:rsidP="00CF636B">
            <w:pPr>
              <w:spacing w:after="0" w:line="240" w:lineRule="auto"/>
              <w:ind w:left="32"/>
              <w:jc w:val="both"/>
              <w:rPr>
                <w:rFonts w:ascii="Times New Roman" w:hAnsi="Times New Roman" w:cs="Times New Roman"/>
                <w:sz w:val="28"/>
                <w:szCs w:val="28"/>
                <w:lang w:eastAsia="ru-RU"/>
              </w:rPr>
            </w:pPr>
            <w:r w:rsidRPr="003F0C30">
              <w:rPr>
                <w:rFonts w:ascii="Times New Roman" w:hAnsi="Times New Roman" w:cs="Times New Roman"/>
                <w:sz w:val="28"/>
                <w:szCs w:val="28"/>
                <w:lang w:val="kk-KZ" w:eastAsia="ru-RU"/>
              </w:rPr>
              <w:t xml:space="preserve">63. </w:t>
            </w:r>
            <w:r w:rsidR="00964D14" w:rsidRPr="003F0C30">
              <w:rPr>
                <w:rFonts w:ascii="Times New Roman" w:hAnsi="Times New Roman" w:cs="Times New Roman"/>
                <w:sz w:val="28"/>
                <w:szCs w:val="28"/>
                <w:lang w:eastAsia="ru-RU"/>
              </w:rPr>
              <w:t>Халықты жұмыспен қамтуға жәрдемдесу</w:t>
            </w:r>
            <w:r w:rsidR="00CC6CB3" w:rsidRPr="003F0C30">
              <w:rPr>
                <w:rFonts w:ascii="Times New Roman" w:hAnsi="Times New Roman" w:cs="Times New Roman"/>
                <w:sz w:val="28"/>
                <w:szCs w:val="28"/>
                <w:lang w:eastAsia="ru-RU"/>
              </w:rPr>
              <w:t>.</w:t>
            </w:r>
          </w:p>
          <w:p w14:paraId="538DE120" w14:textId="0BCFB85A" w:rsidR="00B96CA3" w:rsidRPr="003F0C30" w:rsidRDefault="00B96CA3" w:rsidP="00CF636B">
            <w:pPr>
              <w:spacing w:after="0" w:line="240" w:lineRule="auto"/>
              <w:ind w:left="32"/>
              <w:jc w:val="both"/>
              <w:rPr>
                <w:rFonts w:ascii="Times New Roman" w:hAnsi="Times New Roman" w:cs="Times New Roman"/>
                <w:sz w:val="28"/>
                <w:szCs w:val="28"/>
                <w:lang w:eastAsia="ru-RU"/>
              </w:rPr>
            </w:pPr>
          </w:p>
        </w:tc>
      </w:tr>
      <w:tr w:rsidR="00CF636B" w:rsidRPr="00A676EF" w14:paraId="3829DEF0" w14:textId="77777777">
        <w:tc>
          <w:tcPr>
            <w:tcW w:w="3087" w:type="dxa"/>
          </w:tcPr>
          <w:p w14:paraId="499EE8D9" w14:textId="77777777" w:rsidR="000A1B7B" w:rsidRPr="003F0C30" w:rsidRDefault="005E1678" w:rsidP="00CF636B">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lastRenderedPageBreak/>
              <w:t>Қажетті ресурстар</w:t>
            </w:r>
          </w:p>
        </w:tc>
        <w:tc>
          <w:tcPr>
            <w:tcW w:w="6660" w:type="dxa"/>
          </w:tcPr>
          <w:p w14:paraId="7057A6F8" w14:textId="77777777" w:rsidR="000A1B7B" w:rsidRPr="003F0C30" w:rsidRDefault="005E1678" w:rsidP="00CF636B">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Қаржыландыру көздері: республикалық және жергілікті бюджеттер, кәсіпорындардың меншікті қаражаты және басқа да көздер</w:t>
            </w:r>
          </w:p>
          <w:p w14:paraId="6DAD65A3" w14:textId="77777777" w:rsidR="000A1B7B" w:rsidRPr="003F0C30" w:rsidRDefault="000A1B7B" w:rsidP="00CF636B">
            <w:pPr>
              <w:spacing w:after="0" w:line="240" w:lineRule="auto"/>
              <w:jc w:val="both"/>
              <w:rPr>
                <w:rFonts w:ascii="Times New Roman" w:eastAsia="Times New Roman" w:hAnsi="Times New Roman" w:cs="Times New Roman"/>
                <w:sz w:val="28"/>
                <w:szCs w:val="28"/>
                <w:lang w:val="kk-KZ" w:eastAsia="ru-RU"/>
              </w:rPr>
            </w:pPr>
          </w:p>
          <w:p w14:paraId="30210DA2" w14:textId="77777777" w:rsidR="000A1B7B" w:rsidRPr="003F0C30" w:rsidRDefault="005E1678" w:rsidP="00CF636B">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Қаржыландыру көлемдері: бағдарламаны іске асыруға млрд теңге* бағыттау жоспарлануда,  оның ішінде жылдар бойынша:</w:t>
            </w:r>
          </w:p>
          <w:p w14:paraId="7F14DD95" w14:textId="46A80694" w:rsidR="000A1B7B" w:rsidRPr="003F0C30" w:rsidRDefault="005E1678" w:rsidP="00CF636B">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2026 жыл – </w:t>
            </w:r>
            <w:r w:rsidR="00E41693" w:rsidRPr="003F0C30">
              <w:rPr>
                <w:rFonts w:ascii="Times New Roman" w:eastAsia="Times New Roman" w:hAnsi="Times New Roman" w:cs="Times New Roman"/>
                <w:sz w:val="28"/>
                <w:szCs w:val="28"/>
                <w:lang w:val="kk-KZ" w:eastAsia="ru-RU"/>
              </w:rPr>
              <w:t>73</w:t>
            </w:r>
            <w:r w:rsidR="00F360D3" w:rsidRPr="003F0C30">
              <w:rPr>
                <w:rFonts w:ascii="Times New Roman" w:eastAsia="Times New Roman" w:hAnsi="Times New Roman" w:cs="Times New Roman"/>
                <w:sz w:val="28"/>
                <w:szCs w:val="28"/>
                <w:lang w:val="kk-KZ" w:eastAsia="ru-RU"/>
              </w:rPr>
              <w:t>1,0</w:t>
            </w:r>
            <w:r w:rsidR="00C23C13"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val="kk-KZ" w:eastAsia="ru-RU"/>
              </w:rPr>
              <w:t>млрд теңге*;</w:t>
            </w:r>
          </w:p>
          <w:p w14:paraId="5E85A63F" w14:textId="4EEAE28E" w:rsidR="000A1B7B" w:rsidRPr="003F0C30" w:rsidRDefault="005E1678" w:rsidP="00CF636B">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2027 жыл – </w:t>
            </w:r>
            <w:r w:rsidR="00E41693" w:rsidRPr="003F0C30">
              <w:rPr>
                <w:rFonts w:ascii="Times New Roman" w:eastAsia="Times New Roman" w:hAnsi="Times New Roman" w:cs="Times New Roman"/>
                <w:sz w:val="28"/>
                <w:szCs w:val="28"/>
                <w:lang w:val="kk-KZ" w:eastAsia="ru-RU"/>
              </w:rPr>
              <w:t>8</w:t>
            </w:r>
            <w:r w:rsidR="002E2745" w:rsidRPr="003F0C30">
              <w:rPr>
                <w:rFonts w:ascii="Times New Roman" w:eastAsia="Times New Roman" w:hAnsi="Times New Roman" w:cs="Times New Roman"/>
                <w:sz w:val="28"/>
                <w:szCs w:val="28"/>
                <w:lang w:val="kk-KZ" w:eastAsia="ru-RU"/>
              </w:rPr>
              <w:t>34,9</w:t>
            </w:r>
            <w:r w:rsidR="00C23C13"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val="kk-KZ" w:eastAsia="ru-RU"/>
              </w:rPr>
              <w:t>млрд теңге*;</w:t>
            </w:r>
          </w:p>
          <w:p w14:paraId="4847A850" w14:textId="6B8D271D" w:rsidR="000A1B7B" w:rsidRPr="003F0C30" w:rsidRDefault="005E1678" w:rsidP="00CF636B">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2028 жыл – </w:t>
            </w:r>
            <w:r w:rsidR="00E41693" w:rsidRPr="003F0C30">
              <w:rPr>
                <w:rFonts w:ascii="Times New Roman" w:eastAsia="Times New Roman" w:hAnsi="Times New Roman" w:cs="Times New Roman"/>
                <w:sz w:val="28"/>
                <w:szCs w:val="28"/>
                <w:lang w:val="kk-KZ" w:eastAsia="ru-RU"/>
              </w:rPr>
              <w:t>9</w:t>
            </w:r>
            <w:r w:rsidR="002E2745" w:rsidRPr="003F0C30">
              <w:rPr>
                <w:rFonts w:ascii="Times New Roman" w:eastAsia="Times New Roman" w:hAnsi="Times New Roman" w:cs="Times New Roman"/>
                <w:sz w:val="28"/>
                <w:szCs w:val="28"/>
                <w:lang w:val="kk-KZ" w:eastAsia="ru-RU"/>
              </w:rPr>
              <w:t>68,3</w:t>
            </w:r>
            <w:r w:rsidR="00C23C13"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val="kk-KZ" w:eastAsia="ru-RU"/>
              </w:rPr>
              <w:t>млрд теңге*;</w:t>
            </w:r>
          </w:p>
          <w:p w14:paraId="0010CE59" w14:textId="7A931CE4" w:rsidR="000A1B7B" w:rsidRPr="003F0C30" w:rsidRDefault="005E1678" w:rsidP="00CF636B">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2029 жыл – </w:t>
            </w:r>
            <w:r w:rsidR="00E41693" w:rsidRPr="003F0C30">
              <w:rPr>
                <w:rFonts w:ascii="Times New Roman" w:eastAsia="Times New Roman" w:hAnsi="Times New Roman" w:cs="Times New Roman"/>
                <w:sz w:val="28"/>
                <w:szCs w:val="28"/>
                <w:lang w:val="kk-KZ" w:eastAsia="ru-RU"/>
              </w:rPr>
              <w:t>6</w:t>
            </w:r>
            <w:r w:rsidR="00F360D3" w:rsidRPr="003F0C30">
              <w:rPr>
                <w:rFonts w:ascii="Times New Roman" w:eastAsia="Times New Roman" w:hAnsi="Times New Roman" w:cs="Times New Roman"/>
                <w:sz w:val="28"/>
                <w:szCs w:val="28"/>
                <w:lang w:val="kk-KZ" w:eastAsia="ru-RU"/>
              </w:rPr>
              <w:t>20,2</w:t>
            </w:r>
            <w:r w:rsidR="00C23C13"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val="kk-KZ" w:eastAsia="ru-RU"/>
              </w:rPr>
              <w:t>млрд теңге*;</w:t>
            </w:r>
          </w:p>
          <w:p w14:paraId="1FC8D22C" w14:textId="3652BB97" w:rsidR="000A1B7B" w:rsidRPr="003F0C30" w:rsidRDefault="005E1678" w:rsidP="00CF636B">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2030 жыл – </w:t>
            </w:r>
            <w:r w:rsidR="00E41693" w:rsidRPr="003F0C30">
              <w:rPr>
                <w:rFonts w:ascii="Times New Roman" w:eastAsia="Times New Roman" w:hAnsi="Times New Roman" w:cs="Times New Roman"/>
                <w:sz w:val="28"/>
                <w:szCs w:val="28"/>
                <w:lang w:val="kk-KZ" w:eastAsia="ru-RU"/>
              </w:rPr>
              <w:t>60</w:t>
            </w:r>
            <w:r w:rsidR="002E2745" w:rsidRPr="003F0C30">
              <w:rPr>
                <w:rFonts w:ascii="Times New Roman" w:eastAsia="Times New Roman" w:hAnsi="Times New Roman" w:cs="Times New Roman"/>
                <w:sz w:val="28"/>
                <w:szCs w:val="28"/>
                <w:lang w:val="kk-KZ" w:eastAsia="ru-RU"/>
              </w:rPr>
              <w:t>1,</w:t>
            </w:r>
            <w:r w:rsidR="00F360D3" w:rsidRPr="003F0C30">
              <w:rPr>
                <w:rFonts w:ascii="Times New Roman" w:eastAsia="Times New Roman" w:hAnsi="Times New Roman" w:cs="Times New Roman"/>
                <w:sz w:val="28"/>
                <w:szCs w:val="28"/>
                <w:lang w:val="kk-KZ" w:eastAsia="ru-RU"/>
              </w:rPr>
              <w:t>3</w:t>
            </w:r>
            <w:r w:rsidR="00C23C13"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val="kk-KZ" w:eastAsia="ru-RU"/>
              </w:rPr>
              <w:t>млрд теңге*.</w:t>
            </w:r>
          </w:p>
          <w:p w14:paraId="7633B168" w14:textId="77777777" w:rsidR="000A1B7B" w:rsidRPr="003F0C30" w:rsidRDefault="005E1678" w:rsidP="00CF636B">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i/>
                <w:sz w:val="24"/>
                <w:szCs w:val="28"/>
                <w:lang w:val="kk-KZ" w:eastAsia="ru-RU"/>
              </w:rPr>
              <w:t>*Бюджетті бекіту және нақтылау кезінде нақтыланатын болады</w:t>
            </w:r>
          </w:p>
        </w:tc>
      </w:tr>
    </w:tbl>
    <w:p w14:paraId="395A7647" w14:textId="77777777" w:rsidR="000A1B7B" w:rsidRPr="003F0C30" w:rsidRDefault="000A1B7B" w:rsidP="00CF636B">
      <w:pPr>
        <w:spacing w:after="0" w:line="240" w:lineRule="auto"/>
        <w:ind w:right="208"/>
        <w:jc w:val="both"/>
        <w:rPr>
          <w:rFonts w:ascii="Times New Roman" w:eastAsia="Times New Roman" w:hAnsi="Times New Roman" w:cs="Times New Roman"/>
          <w:b/>
          <w:sz w:val="28"/>
          <w:szCs w:val="28"/>
          <w:lang w:val="kk-KZ"/>
        </w:rPr>
        <w:sectPr w:rsidR="000A1B7B" w:rsidRPr="003F0C30" w:rsidSect="009C7308">
          <w:headerReference w:type="even" r:id="rId10"/>
          <w:headerReference w:type="default" r:id="rId11"/>
          <w:headerReference w:type="first" r:id="rId12"/>
          <w:footerReference w:type="first" r:id="rId13"/>
          <w:type w:val="nextColumn"/>
          <w:pgSz w:w="11906" w:h="16838"/>
          <w:pgMar w:top="1418" w:right="851" w:bottom="1418" w:left="1418" w:header="709" w:footer="709" w:gutter="0"/>
          <w:pgNumType w:start="2"/>
          <w:cols w:space="708"/>
          <w:titlePg/>
          <w:docGrid w:linePitch="360"/>
        </w:sectPr>
      </w:pPr>
    </w:p>
    <w:p w14:paraId="5E785A82" w14:textId="77777777" w:rsidR="000A1B7B" w:rsidRPr="003F0C30" w:rsidRDefault="005E1678" w:rsidP="00CF636B">
      <w:pPr>
        <w:spacing w:after="0" w:line="240" w:lineRule="auto"/>
        <w:ind w:firstLine="709"/>
        <w:jc w:val="both"/>
        <w:rPr>
          <w:rFonts w:ascii="Times New Roman" w:eastAsia="Times New Roman" w:hAnsi="Times New Roman" w:cs="Times New Roman"/>
          <w:b/>
          <w:sz w:val="28"/>
          <w:szCs w:val="28"/>
          <w:lang w:val="kk-KZ"/>
        </w:rPr>
      </w:pPr>
      <w:r w:rsidRPr="003F0C30">
        <w:rPr>
          <w:rFonts w:ascii="Times New Roman" w:eastAsia="Times New Roman" w:hAnsi="Times New Roman" w:cs="Times New Roman"/>
          <w:b/>
          <w:sz w:val="28"/>
          <w:szCs w:val="28"/>
          <w:lang w:val="kk-KZ"/>
        </w:rPr>
        <w:lastRenderedPageBreak/>
        <w:t>2-бөлім. Аумақты дамытудың пайымы</w:t>
      </w:r>
    </w:p>
    <w:p w14:paraId="4A350977"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 xml:space="preserve">Қостанай облысы – Қазақстанның ірі индустриялық-аграрлық аймағы. </w:t>
      </w:r>
    </w:p>
    <w:p w14:paraId="6FB8E4B5" w14:textId="77777777" w:rsidR="000A1B7B" w:rsidRPr="003F0C30" w:rsidRDefault="005E1678" w:rsidP="00CF636B">
      <w:pPr>
        <w:spacing w:after="0" w:line="240" w:lineRule="auto"/>
        <w:ind w:firstLine="709"/>
        <w:jc w:val="both"/>
        <w:rPr>
          <w:rFonts w:ascii="Times New Roman" w:hAnsi="Times New Roman"/>
          <w:sz w:val="28"/>
          <w:szCs w:val="28"/>
          <w:lang w:val="kk-KZ"/>
        </w:rPr>
      </w:pPr>
      <w:r w:rsidRPr="003F0C30">
        <w:rPr>
          <w:rFonts w:ascii="Times New Roman" w:hAnsi="Times New Roman"/>
          <w:sz w:val="28"/>
          <w:szCs w:val="28"/>
          <w:lang w:val="kk-KZ"/>
        </w:rPr>
        <w:t xml:space="preserve">Өңірді дамытудың басты мақсаты – өнеркәсіп пен агроөнеркәсіптік кешенді дамыту есебінен халықтың тұрмысының жоғары деңгейі мен сапасына қол жеткізу, сондай-ақ қолайлы өмір сүру ортасын құру және халықтың тұрмыс сапасын дамыған елдер деңгейіне жақындату. </w:t>
      </w:r>
    </w:p>
    <w:p w14:paraId="232AE2BA" w14:textId="77777777" w:rsidR="000A1B7B" w:rsidRPr="003F0C30" w:rsidRDefault="005E1678" w:rsidP="00CF636B">
      <w:pPr>
        <w:spacing w:after="0" w:line="240" w:lineRule="auto"/>
        <w:ind w:firstLine="709"/>
        <w:jc w:val="both"/>
        <w:rPr>
          <w:rFonts w:ascii="Times New Roman" w:hAnsi="Times New Roman" w:cs="Times New Roman"/>
          <w:sz w:val="28"/>
          <w:lang w:val="kk-KZ"/>
        </w:rPr>
      </w:pPr>
      <w:r w:rsidRPr="003F0C30">
        <w:rPr>
          <w:rFonts w:ascii="Times New Roman" w:hAnsi="Times New Roman" w:cs="Times New Roman"/>
          <w:sz w:val="28"/>
          <w:lang w:val="kk-KZ"/>
        </w:rPr>
        <w:t>Облысты одан әрі дамыту үшін төрт негізгі стратегиялық бағыт айқындалды: машина жасау, көлік-логистикалық инфрақұрылым, қара металлургия және агроөнеркәсіптік кешен.</w:t>
      </w:r>
    </w:p>
    <w:p w14:paraId="3F48AD7F" w14:textId="77777777" w:rsidR="000A1B7B" w:rsidRPr="003F0C30" w:rsidRDefault="005E1678" w:rsidP="00CF636B">
      <w:pPr>
        <w:spacing w:after="0" w:line="240" w:lineRule="auto"/>
        <w:ind w:firstLine="709"/>
        <w:jc w:val="both"/>
        <w:rPr>
          <w:rFonts w:ascii="Times New Roman" w:hAnsi="Times New Roman" w:cs="Times New Roman"/>
          <w:sz w:val="28"/>
          <w:lang w:val="kk-KZ"/>
        </w:rPr>
      </w:pPr>
      <w:r w:rsidRPr="003F0C30">
        <w:rPr>
          <w:rFonts w:ascii="Times New Roman" w:hAnsi="Times New Roman" w:cs="Times New Roman"/>
          <w:sz w:val="28"/>
          <w:lang w:val="kk-KZ"/>
        </w:rPr>
        <w:t>2026-2030 жылдары жоспарлануда:</w:t>
      </w:r>
    </w:p>
    <w:p w14:paraId="6234B641" w14:textId="77777777" w:rsidR="000A1B7B" w:rsidRPr="003F0C30" w:rsidRDefault="005E1678" w:rsidP="00CF636B">
      <w:pPr>
        <w:spacing w:after="0" w:line="240" w:lineRule="auto"/>
        <w:ind w:firstLine="709"/>
        <w:jc w:val="both"/>
        <w:rPr>
          <w:rFonts w:ascii="Times New Roman" w:hAnsi="Times New Roman" w:cs="Times New Roman"/>
          <w:sz w:val="28"/>
          <w:lang w:val="kk-KZ"/>
        </w:rPr>
      </w:pPr>
      <w:r w:rsidRPr="003F0C30">
        <w:rPr>
          <w:rFonts w:ascii="Times New Roman" w:hAnsi="Times New Roman" w:cs="Times New Roman"/>
          <w:sz w:val="28"/>
          <w:lang w:val="kk-KZ"/>
        </w:rPr>
        <w:t>Агроөнеркәсіптік кешенде субсидиялау есебінен жалпы өнім көлемін ұлғайту, атап айтқанда шығыстардың бір бөлігін өтеу субъекті шеккен шығындар, егіс алқаптарын әртараптандыру, инвестициялар салу, жаңа технологияларды енгізу, инвестициялық жобаларды іске асыру.</w:t>
      </w:r>
    </w:p>
    <w:p w14:paraId="1B40C2A4" w14:textId="77777777" w:rsidR="000A1B7B" w:rsidRPr="003F0C30" w:rsidRDefault="005E1678" w:rsidP="00CF636B">
      <w:pPr>
        <w:spacing w:after="0" w:line="240" w:lineRule="auto"/>
        <w:ind w:firstLine="709"/>
        <w:jc w:val="both"/>
        <w:rPr>
          <w:rFonts w:ascii="Times New Roman" w:hAnsi="Times New Roman" w:cs="Times New Roman"/>
          <w:sz w:val="28"/>
          <w:lang w:val="kk-KZ"/>
        </w:rPr>
      </w:pPr>
      <w:r w:rsidRPr="003F0C30">
        <w:rPr>
          <w:rFonts w:ascii="Times New Roman" w:hAnsi="Times New Roman" w:cs="Times New Roman"/>
          <w:sz w:val="28"/>
          <w:lang w:val="kk-KZ"/>
        </w:rPr>
        <w:t>АӨК-тің қайта өңделген өнімдерінің үлесін арттыру бойынша жұмыстар жалғасуда.</w:t>
      </w:r>
    </w:p>
    <w:p w14:paraId="1E77DE0E" w14:textId="77777777" w:rsidR="000A1B7B" w:rsidRPr="003F0C30" w:rsidRDefault="005E1678" w:rsidP="00CF636B">
      <w:pPr>
        <w:spacing w:after="0" w:line="240" w:lineRule="auto"/>
        <w:ind w:firstLine="709"/>
        <w:jc w:val="both"/>
        <w:rPr>
          <w:rFonts w:ascii="Times New Roman" w:hAnsi="Times New Roman" w:cs="Times New Roman"/>
          <w:sz w:val="28"/>
          <w:lang w:val="kk-KZ"/>
        </w:rPr>
      </w:pPr>
      <w:r w:rsidRPr="003F0C30">
        <w:rPr>
          <w:rFonts w:ascii="Times New Roman" w:hAnsi="Times New Roman" w:cs="Times New Roman"/>
          <w:sz w:val="28"/>
          <w:lang w:val="kk-KZ"/>
        </w:rPr>
        <w:t>Облыста 7 заманауи тауарлы-сүт фермасы пайдалануға берілсе, 5-еуі 2026 жылы пайдалануға беріледі.</w:t>
      </w:r>
    </w:p>
    <w:p w14:paraId="778E75B5" w14:textId="77777777" w:rsidR="000A1B7B" w:rsidRPr="003F0C30" w:rsidRDefault="005E1678" w:rsidP="00CF636B">
      <w:pPr>
        <w:spacing w:after="0" w:line="240" w:lineRule="auto"/>
        <w:ind w:firstLine="709"/>
        <w:jc w:val="both"/>
        <w:rPr>
          <w:rFonts w:ascii="Times New Roman" w:hAnsi="Times New Roman" w:cs="Times New Roman"/>
          <w:sz w:val="28"/>
          <w:lang w:val="kk-KZ"/>
        </w:rPr>
      </w:pPr>
      <w:r w:rsidRPr="003F0C30">
        <w:rPr>
          <w:rFonts w:ascii="Times New Roman" w:hAnsi="Times New Roman" w:cs="Times New Roman"/>
          <w:sz w:val="28"/>
          <w:lang w:val="kk-KZ"/>
        </w:rPr>
        <w:t>Бұл жобалар ұйымдасқан шаруашылықтарда сүт өндіруді 2 есеге арттыруға және тамақ өнеркәсібін шикізатпен қамтамасыз етуге мүмкіндік береді.</w:t>
      </w:r>
    </w:p>
    <w:p w14:paraId="2F468A8E" w14:textId="77777777" w:rsidR="000A1B7B" w:rsidRPr="003F0C30" w:rsidRDefault="005E1678" w:rsidP="00CF636B">
      <w:pPr>
        <w:spacing w:after="0" w:line="240" w:lineRule="auto"/>
        <w:ind w:firstLine="709"/>
        <w:jc w:val="both"/>
        <w:rPr>
          <w:rFonts w:ascii="Times New Roman" w:hAnsi="Times New Roman" w:cs="Times New Roman"/>
          <w:sz w:val="28"/>
          <w:lang w:val="kk-KZ"/>
        </w:rPr>
      </w:pPr>
      <w:r w:rsidRPr="003F0C30">
        <w:rPr>
          <w:rFonts w:ascii="Times New Roman" w:hAnsi="Times New Roman" w:cs="Times New Roman"/>
          <w:sz w:val="28"/>
          <w:lang w:val="kk-KZ"/>
        </w:rPr>
        <w:t>Астықты терең өңдеу бойынша 3 жоба жүзеге асырылуда:</w:t>
      </w:r>
    </w:p>
    <w:p w14:paraId="403E2F58" w14:textId="77777777" w:rsidR="000A1B7B" w:rsidRPr="003F0C30" w:rsidRDefault="005E1678" w:rsidP="00CF636B">
      <w:pPr>
        <w:spacing w:after="0" w:line="240" w:lineRule="auto"/>
        <w:ind w:firstLine="709"/>
        <w:jc w:val="both"/>
        <w:rPr>
          <w:rFonts w:ascii="Times New Roman" w:hAnsi="Times New Roman" w:cs="Times New Roman"/>
          <w:sz w:val="28"/>
          <w:lang w:val="kk-KZ"/>
        </w:rPr>
      </w:pPr>
      <w:r w:rsidRPr="003F0C30">
        <w:rPr>
          <w:rFonts w:ascii="Times New Roman" w:hAnsi="Times New Roman" w:cs="Times New Roman"/>
          <w:sz w:val="28"/>
          <w:lang w:val="kk-KZ"/>
        </w:rPr>
        <w:t>- «XiyuAgriculturalPte Ltd» сингапурлық компаниясымен, жобаның құны – 250 млн АҚШ доллары, жобалық қуаты 800 мың тонна;</w:t>
      </w:r>
    </w:p>
    <w:p w14:paraId="2CAB20EE" w14:textId="77777777" w:rsidR="000A1B7B" w:rsidRPr="003F0C30" w:rsidRDefault="005E1678" w:rsidP="00CF636B">
      <w:pPr>
        <w:spacing w:after="0" w:line="240" w:lineRule="auto"/>
        <w:ind w:firstLine="709"/>
        <w:jc w:val="both"/>
        <w:rPr>
          <w:rFonts w:ascii="Times New Roman" w:hAnsi="Times New Roman" w:cs="Times New Roman"/>
          <w:sz w:val="28"/>
          <w:lang w:val="kk-KZ"/>
        </w:rPr>
      </w:pPr>
      <w:r w:rsidRPr="003F0C30">
        <w:rPr>
          <w:rFonts w:ascii="Times New Roman" w:hAnsi="Times New Roman" w:cs="Times New Roman"/>
          <w:sz w:val="28"/>
          <w:lang w:val="kk-KZ"/>
        </w:rPr>
        <w:t xml:space="preserve">- CITIC Construction, 1,0 млрд АҚШ доллары, жобалық қуаты – </w:t>
      </w:r>
      <w:r w:rsidRPr="003F0C30">
        <w:rPr>
          <w:rFonts w:ascii="Times New Roman" w:hAnsi="Times New Roman" w:cs="Times New Roman"/>
          <w:sz w:val="28"/>
          <w:lang w:val="kk-KZ"/>
        </w:rPr>
        <w:br/>
        <w:t>1,0 млн тонна;</w:t>
      </w:r>
    </w:p>
    <w:p w14:paraId="3C1B1BC2" w14:textId="77777777" w:rsidR="000A1B7B" w:rsidRPr="003F0C30" w:rsidRDefault="005E1678" w:rsidP="00CF636B">
      <w:pPr>
        <w:spacing w:after="0" w:line="240" w:lineRule="auto"/>
        <w:ind w:firstLine="709"/>
        <w:jc w:val="both"/>
        <w:rPr>
          <w:rFonts w:ascii="Times New Roman" w:hAnsi="Times New Roman" w:cs="Times New Roman"/>
          <w:sz w:val="28"/>
          <w:lang w:val="kk-KZ"/>
        </w:rPr>
      </w:pPr>
      <w:r w:rsidRPr="003F0C30">
        <w:rPr>
          <w:rFonts w:ascii="Times New Roman" w:hAnsi="Times New Roman" w:cs="Times New Roman"/>
          <w:sz w:val="28"/>
          <w:lang w:val="kk-KZ"/>
        </w:rPr>
        <w:t xml:space="preserve">- «Qostanai Grain Industry» </w:t>
      </w:r>
      <w:r w:rsidRPr="003F0C30">
        <w:rPr>
          <w:rFonts w:ascii="Times New Roman" w:hAnsi="Times New Roman" w:cs="Times New Roman"/>
          <w:i/>
          <w:sz w:val="24"/>
          <w:lang w:val="kk-KZ"/>
        </w:rPr>
        <w:t>(Қостанай Грэйн Индустри)</w:t>
      </w:r>
      <w:r w:rsidRPr="003F0C30">
        <w:rPr>
          <w:rFonts w:ascii="Times New Roman" w:hAnsi="Times New Roman" w:cs="Times New Roman"/>
          <w:sz w:val="28"/>
          <w:lang w:val="kk-KZ"/>
        </w:rPr>
        <w:t>, 71,0 млрд тг, жобалық қуаттылығы – 415,0 мың тонна.</w:t>
      </w:r>
    </w:p>
    <w:p w14:paraId="7704BE62" w14:textId="77777777" w:rsidR="000A1B7B" w:rsidRPr="003F0C30" w:rsidRDefault="005E1678" w:rsidP="00CF636B">
      <w:pPr>
        <w:spacing w:after="0" w:line="240" w:lineRule="auto"/>
        <w:ind w:firstLine="709"/>
        <w:jc w:val="both"/>
        <w:rPr>
          <w:rFonts w:ascii="Times New Roman" w:hAnsi="Times New Roman" w:cs="Times New Roman"/>
          <w:sz w:val="28"/>
          <w:lang w:val="kk-KZ"/>
        </w:rPr>
      </w:pPr>
      <w:r w:rsidRPr="003F0C30">
        <w:rPr>
          <w:rFonts w:ascii="Times New Roman" w:hAnsi="Times New Roman" w:cs="Times New Roman"/>
          <w:sz w:val="28"/>
          <w:lang w:val="kk-KZ"/>
        </w:rPr>
        <w:t>Машина жасау саласы белсенді дамып келеді, оның өңдеу өнеркәсібі құрылымындағы үлесі 50,0%-тен астамын құрайды.</w:t>
      </w:r>
    </w:p>
    <w:p w14:paraId="0C08BECC" w14:textId="77777777" w:rsidR="000A1B7B" w:rsidRPr="003F0C30" w:rsidRDefault="005E1678" w:rsidP="00CF636B">
      <w:pPr>
        <w:spacing w:after="0" w:line="240" w:lineRule="auto"/>
        <w:ind w:firstLine="709"/>
        <w:jc w:val="both"/>
        <w:rPr>
          <w:rFonts w:ascii="Times New Roman" w:hAnsi="Times New Roman" w:cs="Times New Roman"/>
          <w:sz w:val="28"/>
          <w:lang w:val="kk-KZ"/>
        </w:rPr>
      </w:pPr>
      <w:r w:rsidRPr="003F0C30">
        <w:rPr>
          <w:rFonts w:ascii="Times New Roman" w:hAnsi="Times New Roman" w:cs="Times New Roman"/>
          <w:sz w:val="28"/>
          <w:lang w:val="kk-KZ"/>
        </w:rPr>
        <w:t>Еліміздің автомобильдерін шығару құрылымында Қостанай облысы бірінші орында тұр.</w:t>
      </w:r>
    </w:p>
    <w:p w14:paraId="468C6210" w14:textId="77777777" w:rsidR="000A1B7B" w:rsidRPr="003F0C30" w:rsidRDefault="005E1678" w:rsidP="00CF636B">
      <w:pPr>
        <w:spacing w:after="0" w:line="240" w:lineRule="auto"/>
        <w:ind w:firstLine="709"/>
        <w:jc w:val="both"/>
        <w:rPr>
          <w:rFonts w:ascii="Times New Roman" w:hAnsi="Times New Roman" w:cs="Times New Roman"/>
          <w:strike/>
          <w:sz w:val="28"/>
          <w:lang w:val="kk-KZ"/>
        </w:rPr>
      </w:pPr>
      <w:r w:rsidRPr="003F0C30">
        <w:rPr>
          <w:rFonts w:ascii="Times New Roman" w:hAnsi="Times New Roman" w:cs="Times New Roman"/>
          <w:sz w:val="28"/>
          <w:lang w:val="kk-KZ"/>
        </w:rPr>
        <w:t>Машина жасаудағы көшбасшылық позицияны 2025 жылдың қазан айында ашылған жаңа, заманауи толық циклді KIA зауыты сақтап қалуға мүмкіндік береді.</w:t>
      </w:r>
      <w:r w:rsidRPr="003F0C30">
        <w:rPr>
          <w:rFonts w:ascii="Times New Roman" w:hAnsi="Times New Roman" w:cs="Times New Roman"/>
          <w:strike/>
          <w:sz w:val="28"/>
          <w:lang w:val="kk-KZ"/>
        </w:rPr>
        <w:t xml:space="preserve"> </w:t>
      </w:r>
    </w:p>
    <w:p w14:paraId="129AE45F" w14:textId="77777777" w:rsidR="000A1B7B" w:rsidRPr="003F0C30" w:rsidRDefault="005E1678" w:rsidP="00CF636B">
      <w:pPr>
        <w:spacing w:after="0" w:line="240" w:lineRule="auto"/>
        <w:ind w:firstLine="709"/>
        <w:jc w:val="both"/>
        <w:rPr>
          <w:rFonts w:ascii="Times New Roman" w:hAnsi="Times New Roman"/>
          <w:sz w:val="28"/>
          <w:szCs w:val="28"/>
          <w:lang w:val="kk-KZ"/>
        </w:rPr>
      </w:pPr>
      <w:r w:rsidRPr="003F0C30">
        <w:rPr>
          <w:rFonts w:ascii="Times New Roman" w:hAnsi="Times New Roman"/>
          <w:sz w:val="28"/>
          <w:szCs w:val="28"/>
          <w:lang w:val="kk-KZ"/>
        </w:rPr>
        <w:t>Сондай–ақ өңірдің экономикалық өсімінің драйверіне айналуға тиіс сала – бұл қара металлургия.</w:t>
      </w:r>
    </w:p>
    <w:p w14:paraId="5B37BAD8" w14:textId="77777777" w:rsidR="000A1B7B" w:rsidRPr="003F0C30" w:rsidRDefault="005E1678" w:rsidP="00CF636B">
      <w:pPr>
        <w:spacing w:after="0" w:line="240" w:lineRule="auto"/>
        <w:ind w:firstLine="709"/>
        <w:jc w:val="both"/>
        <w:rPr>
          <w:rFonts w:ascii="Times New Roman" w:hAnsi="Times New Roman"/>
          <w:sz w:val="28"/>
          <w:szCs w:val="28"/>
          <w:lang w:val="kk-KZ"/>
        </w:rPr>
      </w:pPr>
      <w:r w:rsidRPr="003F0C30">
        <w:rPr>
          <w:rFonts w:ascii="Times New Roman" w:hAnsi="Times New Roman"/>
          <w:sz w:val="28"/>
          <w:szCs w:val="28"/>
          <w:lang w:val="kk-KZ"/>
        </w:rPr>
        <w:t xml:space="preserve">Рудный қаласында ыстықтай брикеттелген темір өндіру зауыттың құрылысы бойынша жобаны іске асыру басталды, бұл жоба елдегі қара металлургия көлемі бойынша 2-орынға шығуға мүмкіндік береді </w:t>
      </w:r>
      <w:r w:rsidRPr="003F0C30">
        <w:rPr>
          <w:rFonts w:ascii="Times New Roman" w:hAnsi="Times New Roman"/>
          <w:i/>
          <w:sz w:val="24"/>
          <w:szCs w:val="28"/>
          <w:lang w:val="kk-KZ"/>
        </w:rPr>
        <w:t>(бүгінгі күні 4-орында – 123,5 млрд теңге, Қазақстан Республикасы – 2 304,2 млрд теңге)</w:t>
      </w:r>
      <w:r w:rsidRPr="003F0C30">
        <w:rPr>
          <w:rFonts w:ascii="Times New Roman" w:hAnsi="Times New Roman"/>
          <w:sz w:val="28"/>
          <w:szCs w:val="28"/>
          <w:lang w:val="kk-KZ"/>
        </w:rPr>
        <w:t>.</w:t>
      </w:r>
    </w:p>
    <w:p w14:paraId="0407E25D" w14:textId="77777777" w:rsidR="000A1B7B" w:rsidRPr="003F0C30" w:rsidRDefault="005E1678" w:rsidP="00CF636B">
      <w:pPr>
        <w:spacing w:after="0" w:line="240" w:lineRule="auto"/>
        <w:ind w:firstLine="709"/>
        <w:jc w:val="both"/>
        <w:rPr>
          <w:rFonts w:ascii="Times New Roman" w:hAnsi="Times New Roman"/>
          <w:strike/>
          <w:sz w:val="28"/>
          <w:szCs w:val="28"/>
          <w:lang w:val="kk-KZ"/>
        </w:rPr>
      </w:pPr>
      <w:r w:rsidRPr="003F0C30">
        <w:rPr>
          <w:rFonts w:ascii="Times New Roman" w:hAnsi="Times New Roman"/>
          <w:sz w:val="28"/>
          <w:szCs w:val="28"/>
          <w:lang w:val="kk-KZ"/>
        </w:rPr>
        <w:t xml:space="preserve">Сонымен қатар, негізінде Лисаков қаласының металлургия зауытында жоғары технологиялық салаларда сұранысқа ие өнімдер – титан </w:t>
      </w:r>
      <w:r w:rsidRPr="003F0C30">
        <w:rPr>
          <w:rFonts w:ascii="Times New Roman" w:hAnsi="Times New Roman"/>
          <w:sz w:val="28"/>
          <w:szCs w:val="28"/>
          <w:lang w:val="kk-KZ"/>
        </w:rPr>
        <w:lastRenderedPageBreak/>
        <w:t xml:space="preserve">қожын, рутил концентрат және циркондық концентрат өндіру жобасы іске қосылады. </w:t>
      </w:r>
    </w:p>
    <w:p w14:paraId="3D83C0DC" w14:textId="77777777" w:rsidR="000A1B7B" w:rsidRPr="003F0C30" w:rsidRDefault="005E1678" w:rsidP="00CF636B">
      <w:pPr>
        <w:spacing w:after="0" w:line="240" w:lineRule="auto"/>
        <w:ind w:firstLine="709"/>
        <w:jc w:val="both"/>
        <w:rPr>
          <w:rFonts w:ascii="Times New Roman" w:hAnsi="Times New Roman"/>
          <w:sz w:val="28"/>
          <w:szCs w:val="28"/>
          <w:lang w:val="kk-KZ"/>
        </w:rPr>
      </w:pPr>
      <w:r w:rsidRPr="003F0C30">
        <w:rPr>
          <w:rFonts w:ascii="Times New Roman" w:hAnsi="Times New Roman"/>
          <w:sz w:val="28"/>
          <w:szCs w:val="28"/>
          <w:lang w:val="kk-KZ"/>
        </w:rPr>
        <w:t>Логистика және көлік облысты одан әрі дамытудың маңызды мәселесі. «Орталық – Батыс» автодәлізі, «Құрғақ порт» көлік-логистикалық кешенінің құрылысы сияқты жобаларды іске асыру жүк тасымалдау көлемін арттырып, елдің оңтүстігі мен солтүстігі, батысы мен шығысы арасындағы хабқа айналуға мүмкіндік береді.</w:t>
      </w:r>
    </w:p>
    <w:p w14:paraId="028A7ECF" w14:textId="77777777" w:rsidR="000A1B7B" w:rsidRPr="003F0C30" w:rsidRDefault="005E1678" w:rsidP="00CF636B">
      <w:pPr>
        <w:spacing w:after="0" w:line="240" w:lineRule="auto"/>
        <w:ind w:firstLine="709"/>
        <w:jc w:val="both"/>
        <w:rPr>
          <w:rFonts w:ascii="Times New Roman" w:hAnsi="Times New Roman"/>
          <w:sz w:val="28"/>
          <w:szCs w:val="28"/>
          <w:lang w:val="kk-KZ"/>
        </w:rPr>
      </w:pPr>
      <w:r w:rsidRPr="003F0C30">
        <w:rPr>
          <w:rFonts w:ascii="Times New Roman" w:hAnsi="Times New Roman"/>
          <w:sz w:val="28"/>
          <w:szCs w:val="28"/>
          <w:lang w:val="kk-KZ"/>
        </w:rPr>
        <w:t>2030 жылға қарай ЖӨӨ-дегі ШОК ЖҚҚ үлесін 33,7%-ке, ал ЖӨӨ-дегі орта кәсіпкерліктің ЖҚҚ үлесін 15,4%-ке дейін жеткізу жоспарлануда.</w:t>
      </w:r>
    </w:p>
    <w:p w14:paraId="162F783C"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Жыл сайын тұрғын үйді пайдалануға берудің өсуін қамтамасыз ету жоспарлануда, шамамен 2,5 млн шаршы метр тұрғын үй салынады.</w:t>
      </w:r>
    </w:p>
    <w:p w14:paraId="36244FA5" w14:textId="77777777" w:rsidR="000A1B7B" w:rsidRPr="003F0C30" w:rsidRDefault="005E1678" w:rsidP="00CF636B">
      <w:pPr>
        <w:spacing w:after="0" w:line="240" w:lineRule="auto"/>
        <w:ind w:firstLine="709"/>
        <w:jc w:val="both"/>
        <w:rPr>
          <w:rFonts w:ascii="Times New Roman" w:hAnsi="Times New Roman"/>
          <w:sz w:val="28"/>
          <w:szCs w:val="28"/>
          <w:lang w:val="kk-KZ"/>
        </w:rPr>
      </w:pPr>
      <w:r w:rsidRPr="003F0C30">
        <w:rPr>
          <w:rFonts w:ascii="Times New Roman" w:hAnsi="Times New Roman"/>
          <w:sz w:val="28"/>
          <w:szCs w:val="28"/>
          <w:lang w:val="kk-KZ"/>
        </w:rPr>
        <w:t xml:space="preserve">Денсаулық сақтау саласында көпбейінді аурухана салу жоспарлануда, 100-ге жуық жас маман келеді деп күтілуде, халықты скринингтік зерттеулермен қамту ұлғайтылады, бұл шаралар өмір сүру ұзақтығын 74,2 жастан 75,5 жасқа дейін арттыруға мүмкіндік береді. </w:t>
      </w:r>
    </w:p>
    <w:p w14:paraId="2A10401D" w14:textId="77777777" w:rsidR="000A1B7B" w:rsidRPr="003F0C30" w:rsidRDefault="005E1678" w:rsidP="00CF636B">
      <w:pPr>
        <w:spacing w:after="0" w:line="240" w:lineRule="auto"/>
        <w:ind w:firstLine="709"/>
        <w:jc w:val="both"/>
        <w:rPr>
          <w:rFonts w:ascii="Times New Roman" w:hAnsi="Times New Roman"/>
          <w:sz w:val="28"/>
          <w:szCs w:val="28"/>
          <w:lang w:val="kk-KZ"/>
        </w:rPr>
      </w:pPr>
      <w:r w:rsidRPr="003F0C30">
        <w:rPr>
          <w:rFonts w:ascii="Times New Roman" w:hAnsi="Times New Roman"/>
          <w:sz w:val="28"/>
          <w:szCs w:val="28"/>
          <w:lang w:val="kk-KZ"/>
        </w:rPr>
        <w:t>Білім беру саласында 2880 орындық 4 жаңа мектеп, 775 орындық              4 балабақша салу жоспарлануда.</w:t>
      </w:r>
    </w:p>
    <w:p w14:paraId="4C7863D6"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 xml:space="preserve">Тұрмыстық қатты қалдықтарды шығару облыстың барлық қалалары мен ірі аудан орталықтарында ұйымдастырылған. </w:t>
      </w:r>
    </w:p>
    <w:p w14:paraId="419AF7A3"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Бүгінгі күні облыс бойынша 240 ҚТҚ полигоны жұмыс істейді.</w:t>
      </w:r>
    </w:p>
    <w:p w14:paraId="711AFB75" w14:textId="65E309BE" w:rsidR="000A1B7B" w:rsidRPr="003F0C30" w:rsidRDefault="005E1678" w:rsidP="00CF636B">
      <w:pPr>
        <w:spacing w:after="0" w:line="240" w:lineRule="auto"/>
        <w:ind w:firstLine="709"/>
        <w:jc w:val="both"/>
        <w:rPr>
          <w:rFonts w:ascii="Times New Roman" w:eastAsia="Times New Roman" w:hAnsi="Times New Roman" w:cs="Times New Roman"/>
          <w:i/>
          <w:sz w:val="24"/>
          <w:szCs w:val="24"/>
          <w:lang w:val="kk-KZ" w:eastAsia="ru-RU"/>
        </w:rPr>
      </w:pPr>
      <w:r w:rsidRPr="003F0C30">
        <w:rPr>
          <w:rFonts w:ascii="Times New Roman" w:eastAsia="Times New Roman" w:hAnsi="Times New Roman" w:cs="Times New Roman"/>
          <w:sz w:val="28"/>
          <w:szCs w:val="28"/>
          <w:lang w:val="kk-KZ" w:eastAsia="ru-RU"/>
        </w:rPr>
        <w:t xml:space="preserve">Облыста жыл сайын ҚТҚ-ны кәдеге жарату және қайта өңдеу үлесі олардың түзілуінің жалпы көлемінен артып келеді </w:t>
      </w:r>
      <w:r w:rsidRPr="003F0C30">
        <w:rPr>
          <w:rFonts w:ascii="Times New Roman" w:eastAsia="Times New Roman" w:hAnsi="Times New Roman" w:cs="Times New Roman"/>
          <w:i/>
          <w:sz w:val="24"/>
          <w:szCs w:val="24"/>
          <w:lang w:val="kk-KZ" w:eastAsia="ru-RU"/>
        </w:rPr>
        <w:t>(</w:t>
      </w:r>
      <w:r w:rsidRPr="003F0C30">
        <w:rPr>
          <w:rFonts w:ascii="Times New Roman" w:eastAsia="Calibri" w:hAnsi="Times New Roman" w:cs="Times New Roman"/>
          <w:i/>
          <w:sz w:val="24"/>
          <w:szCs w:val="24"/>
          <w:lang w:val="kk-KZ" w:eastAsia="ru-RU"/>
        </w:rPr>
        <w:t xml:space="preserve">2023 жылы – 20,8%,               2024 ж. – 21,1%, 2025 ж. </w:t>
      </w:r>
      <w:r w:rsidR="00CD61A7" w:rsidRPr="003F0C30">
        <w:rPr>
          <w:rFonts w:ascii="Times New Roman" w:eastAsia="Calibri" w:hAnsi="Times New Roman" w:cs="Times New Roman"/>
          <w:i/>
          <w:sz w:val="24"/>
          <w:szCs w:val="24"/>
          <w:lang w:val="kk-KZ" w:eastAsia="ru-RU"/>
        </w:rPr>
        <w:t xml:space="preserve">– </w:t>
      </w:r>
      <w:r w:rsidRPr="003F0C30">
        <w:rPr>
          <w:rFonts w:ascii="Times New Roman" w:eastAsia="Calibri" w:hAnsi="Times New Roman" w:cs="Times New Roman"/>
          <w:i/>
          <w:sz w:val="24"/>
          <w:szCs w:val="24"/>
          <w:lang w:val="kk-KZ" w:eastAsia="ru-RU"/>
        </w:rPr>
        <w:t>27,0%</w:t>
      </w:r>
      <w:r w:rsidRPr="003F0C30">
        <w:rPr>
          <w:rFonts w:ascii="Times New Roman" w:eastAsia="Times New Roman" w:hAnsi="Times New Roman" w:cs="Times New Roman"/>
          <w:i/>
          <w:sz w:val="24"/>
          <w:szCs w:val="24"/>
          <w:lang w:val="kk-KZ" w:eastAsia="ru-RU"/>
        </w:rPr>
        <w:t xml:space="preserve">). </w:t>
      </w:r>
      <w:r w:rsidRPr="003F0C30">
        <w:rPr>
          <w:rFonts w:ascii="Times New Roman" w:eastAsia="Times New Roman" w:hAnsi="Times New Roman" w:cs="Times New Roman"/>
          <w:sz w:val="28"/>
          <w:szCs w:val="28"/>
          <w:lang w:val="kk-KZ" w:eastAsia="ru-RU"/>
        </w:rPr>
        <w:t>2030 жылға қарай үлес салмақты 31% деңгейінде арттыруды жоспарланып отыр</w:t>
      </w:r>
      <w:r w:rsidRPr="003F0C30">
        <w:rPr>
          <w:rFonts w:ascii="Times New Roman" w:eastAsia="Times New Roman" w:hAnsi="Times New Roman" w:cs="Times New Roman"/>
          <w:i/>
          <w:sz w:val="24"/>
          <w:szCs w:val="24"/>
          <w:lang w:val="kk-KZ" w:eastAsia="ru-RU"/>
        </w:rPr>
        <w:t>.</w:t>
      </w:r>
    </w:p>
    <w:p w14:paraId="332DB024" w14:textId="77777777" w:rsidR="000A1B7B" w:rsidRPr="003F0C30" w:rsidRDefault="005E1678" w:rsidP="00CF636B">
      <w:pPr>
        <w:spacing w:after="0" w:line="240" w:lineRule="auto"/>
        <w:ind w:firstLine="709"/>
        <w:jc w:val="both"/>
        <w:rPr>
          <w:rFonts w:ascii="Times New Roman" w:hAnsi="Times New Roman"/>
          <w:sz w:val="28"/>
          <w:szCs w:val="28"/>
          <w:lang w:val="kk-KZ"/>
        </w:rPr>
      </w:pPr>
      <w:r w:rsidRPr="003F0C30">
        <w:rPr>
          <w:rFonts w:ascii="Times New Roman" w:hAnsi="Times New Roman"/>
          <w:sz w:val="28"/>
          <w:szCs w:val="28"/>
          <w:lang w:val="kk-KZ"/>
        </w:rPr>
        <w:t>Өңірлік стандарттар жүйесі шеңберінде инфрақұрылымдық жобаларды іске асыру есебінен облыс тұрғындарының сумен қамтамасыз ету қызметтеріне қолжетімділігін 100%-ке дейін қамтамасыз ету; жылумен қамтамасыз ету желілерінің тозу деңгейін 45,7-ден 43,0%-ке дейін төмендету, жақсы және қанағаттанарлық жағдайдағы ішкі жолдардың үлесін 55,9-дан 66,9%-ке дейін арттыру жоспарлануда.</w:t>
      </w:r>
    </w:p>
    <w:p w14:paraId="7ACB19A2" w14:textId="77777777" w:rsidR="000A1B7B" w:rsidRPr="003F0C30" w:rsidRDefault="005E1678" w:rsidP="00CF636B">
      <w:pPr>
        <w:spacing w:after="0" w:line="240" w:lineRule="auto"/>
        <w:ind w:firstLine="709"/>
        <w:jc w:val="both"/>
        <w:rPr>
          <w:rFonts w:ascii="Times New Roman" w:hAnsi="Times New Roman"/>
          <w:sz w:val="28"/>
          <w:szCs w:val="28"/>
          <w:lang w:val="kk-KZ"/>
        </w:rPr>
      </w:pPr>
      <w:r w:rsidRPr="003F0C30">
        <w:rPr>
          <w:rFonts w:ascii="Times New Roman" w:hAnsi="Times New Roman"/>
          <w:sz w:val="28"/>
          <w:szCs w:val="28"/>
          <w:lang w:val="kk-KZ"/>
        </w:rPr>
        <w:t xml:space="preserve">5 денсаулық сақтау мекемесінің, 13 спорт нысанының құрылысы жоспарлануда. </w:t>
      </w:r>
    </w:p>
    <w:p w14:paraId="5CA363C5" w14:textId="77777777" w:rsidR="000A1B7B" w:rsidRPr="003F0C30" w:rsidRDefault="005E1678" w:rsidP="00CF636B">
      <w:pPr>
        <w:spacing w:after="0" w:line="240" w:lineRule="auto"/>
        <w:ind w:firstLine="709"/>
        <w:jc w:val="both"/>
        <w:rPr>
          <w:rFonts w:ascii="Times New Roman" w:hAnsi="Times New Roman"/>
          <w:sz w:val="28"/>
          <w:szCs w:val="28"/>
          <w:lang w:val="kk-KZ"/>
        </w:rPr>
      </w:pPr>
      <w:r w:rsidRPr="003F0C30">
        <w:rPr>
          <w:rFonts w:ascii="Times New Roman" w:hAnsi="Times New Roman"/>
          <w:sz w:val="28"/>
          <w:szCs w:val="28"/>
          <w:lang w:val="kk-KZ"/>
        </w:rPr>
        <w:t>Облыстың 2026-2030 жылдарға арналған Даму жоспарында көзделген іс-шараларды іске асыру нәтижесінде өңір экономикасының бәсекеге қабілеттілігін арттыру, оның кеңістікте дамуы, халықтың тұрмыс сапасын арттыру және адами капиталды дамыту қамтамасыз етіледі.</w:t>
      </w:r>
    </w:p>
    <w:p w14:paraId="59547590" w14:textId="77777777" w:rsidR="00B96CA3" w:rsidRPr="003F0C30" w:rsidRDefault="00B96CA3" w:rsidP="00CF636B">
      <w:pPr>
        <w:spacing w:after="0" w:line="240" w:lineRule="auto"/>
        <w:ind w:firstLine="709"/>
        <w:jc w:val="both"/>
        <w:rPr>
          <w:rFonts w:ascii="Times New Roman" w:hAnsi="Times New Roman"/>
          <w:sz w:val="28"/>
          <w:szCs w:val="28"/>
          <w:lang w:val="kk-KZ"/>
        </w:rPr>
      </w:pPr>
    </w:p>
    <w:p w14:paraId="2E01B816" w14:textId="7306D6A2" w:rsidR="000A1B7B" w:rsidRPr="003F0C30" w:rsidRDefault="005E1678" w:rsidP="00CF636B">
      <w:pPr>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3. 2022-2024 жылдардағы ағымдағы ахуалды талдау</w:t>
      </w:r>
      <w:r w:rsidR="00CD61A7" w:rsidRPr="003F0C30">
        <w:rPr>
          <w:rFonts w:ascii="Times New Roman" w:eastAsia="Times New Roman" w:hAnsi="Times New Roman" w:cs="Times New Roman"/>
          <w:b/>
          <w:sz w:val="28"/>
          <w:szCs w:val="28"/>
          <w:lang w:val="kk-KZ" w:eastAsia="ru-RU"/>
        </w:rPr>
        <w:t>.</w:t>
      </w:r>
    </w:p>
    <w:p w14:paraId="12FFDEBD" w14:textId="6864FC0F" w:rsidR="000A1B7B" w:rsidRPr="003F0C30" w:rsidRDefault="005E1678" w:rsidP="00CF636B">
      <w:pPr>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Өңірлік макроэкономика</w:t>
      </w:r>
      <w:r w:rsidR="00CD61A7" w:rsidRPr="003F0C30">
        <w:rPr>
          <w:rFonts w:ascii="Times New Roman" w:eastAsia="Times New Roman" w:hAnsi="Times New Roman" w:cs="Times New Roman"/>
          <w:b/>
          <w:sz w:val="28"/>
          <w:szCs w:val="28"/>
          <w:lang w:val="kk-KZ" w:eastAsia="ru-RU"/>
        </w:rPr>
        <w:t>.</w:t>
      </w:r>
    </w:p>
    <w:p w14:paraId="7D10BBB8" w14:textId="0526CB5B"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 xml:space="preserve">2022 жылдан 2024 жылға дейінгі кезеңде халықтың өмір сүру деңгейінің интегралдық көрсеткіші – жан басына шаққандағы жалпы өңірлік өнім 5 014,7 мың теңгеден 6 003,5 мың теңгеге дейін немесе </w:t>
      </w:r>
      <w:r w:rsidR="00CD61A7" w:rsidRPr="003F0C30">
        <w:rPr>
          <w:rFonts w:ascii="Times New Roman" w:eastAsia="Times New Roman" w:hAnsi="Times New Roman" w:cs="Times New Roman"/>
          <w:sz w:val="28"/>
          <w:szCs w:val="28"/>
          <w:lang w:val="kk-KZ"/>
        </w:rPr>
        <w:br/>
      </w:r>
      <w:r w:rsidRPr="003F0C30">
        <w:rPr>
          <w:rFonts w:ascii="Times New Roman" w:eastAsia="Times New Roman" w:hAnsi="Times New Roman" w:cs="Times New Roman"/>
          <w:sz w:val="28"/>
          <w:szCs w:val="28"/>
          <w:lang w:val="kk-KZ"/>
        </w:rPr>
        <w:t>19,7%-ке артты.</w:t>
      </w:r>
    </w:p>
    <w:p w14:paraId="05FE717E" w14:textId="77777777" w:rsidR="000A1B7B" w:rsidRPr="003F0C30" w:rsidRDefault="005E1678" w:rsidP="00CF636B">
      <w:pPr>
        <w:spacing w:after="0" w:line="240" w:lineRule="auto"/>
        <w:ind w:firstLine="709"/>
        <w:jc w:val="both"/>
        <w:rPr>
          <w:rFonts w:ascii="Times New Roman" w:eastAsia="Times New Roman" w:hAnsi="Times New Roman" w:cs="Times New Roman"/>
          <w:i/>
          <w:sz w:val="24"/>
          <w:szCs w:val="24"/>
          <w:lang w:val="kk-KZ"/>
        </w:rPr>
      </w:pPr>
      <w:r w:rsidRPr="003F0C30">
        <w:rPr>
          <w:rFonts w:ascii="Times New Roman" w:eastAsia="Times New Roman" w:hAnsi="Times New Roman" w:cs="Times New Roman"/>
          <w:sz w:val="28"/>
          <w:szCs w:val="28"/>
          <w:lang w:val="kk-KZ"/>
        </w:rPr>
        <w:lastRenderedPageBreak/>
        <w:t xml:space="preserve">Жалпы өңірлік өнімнің көлемі </w:t>
      </w:r>
      <w:r w:rsidRPr="003F0C30">
        <w:rPr>
          <w:rFonts w:ascii="Times New Roman" w:eastAsia="Times New Roman" w:hAnsi="Times New Roman" w:cs="Times New Roman"/>
          <w:i/>
          <w:sz w:val="24"/>
          <w:szCs w:val="28"/>
          <w:lang w:val="kk-KZ"/>
        </w:rPr>
        <w:t xml:space="preserve">(бұдан әрі – ЖӨӨ) </w:t>
      </w:r>
      <w:r w:rsidRPr="003F0C30">
        <w:rPr>
          <w:rFonts w:ascii="Times New Roman" w:eastAsia="Times New Roman" w:hAnsi="Times New Roman" w:cs="Times New Roman"/>
          <w:sz w:val="28"/>
          <w:szCs w:val="28"/>
          <w:lang w:val="kk-KZ"/>
        </w:rPr>
        <w:t xml:space="preserve">номиналды мәнде 18,8%-ке өсті </w:t>
      </w:r>
      <w:r w:rsidRPr="003F0C30">
        <w:rPr>
          <w:rFonts w:ascii="Times New Roman" w:eastAsia="Times New Roman" w:hAnsi="Times New Roman" w:cs="Times New Roman"/>
          <w:i/>
          <w:sz w:val="24"/>
          <w:szCs w:val="24"/>
          <w:lang w:val="kk-KZ"/>
        </w:rPr>
        <w:t>(2022 ж. – 4182,0;2024 ж. – 4969,6 млрд теңге).</w:t>
      </w:r>
    </w:p>
    <w:p w14:paraId="0D5494C4"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2020-2024 жылдар</w:t>
      </w:r>
      <w:r w:rsidRPr="003F0C30">
        <w:rPr>
          <w:rFonts w:ascii="Times New Roman" w:eastAsia="Times New Roman" w:hAnsi="Times New Roman" w:cs="Times New Roman"/>
          <w:b/>
          <w:sz w:val="28"/>
          <w:szCs w:val="28"/>
          <w:lang w:val="kk-KZ" w:eastAsia="ru-RU"/>
        </w:rPr>
        <w:t>дағы</w:t>
      </w:r>
      <w:r w:rsidRPr="003F0C30">
        <w:rPr>
          <w:rFonts w:ascii="Times New Roman" w:eastAsia="Times New Roman" w:hAnsi="Times New Roman" w:cs="Times New Roman"/>
          <w:b/>
          <w:sz w:val="28"/>
          <w:szCs w:val="28"/>
          <w:lang w:eastAsia="ru-RU"/>
        </w:rPr>
        <w:t xml:space="preserve"> ЖӨӨ </w:t>
      </w:r>
      <w:r w:rsidRPr="003F0C30">
        <w:rPr>
          <w:rFonts w:ascii="Times New Roman" w:eastAsia="Times New Roman" w:hAnsi="Times New Roman" w:cs="Times New Roman"/>
          <w:b/>
          <w:sz w:val="28"/>
          <w:szCs w:val="28"/>
          <w:lang w:val="kk-KZ" w:eastAsia="ru-RU"/>
        </w:rPr>
        <w:t>с</w:t>
      </w:r>
      <w:r w:rsidRPr="003F0C30">
        <w:rPr>
          <w:rFonts w:ascii="Times New Roman" w:eastAsia="Times New Roman" w:hAnsi="Times New Roman" w:cs="Times New Roman"/>
          <w:b/>
          <w:sz w:val="28"/>
          <w:szCs w:val="28"/>
          <w:lang w:eastAsia="ru-RU"/>
        </w:rPr>
        <w:t>ерпіні</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1417"/>
        <w:gridCol w:w="992"/>
        <w:gridCol w:w="993"/>
        <w:gridCol w:w="992"/>
        <w:gridCol w:w="992"/>
        <w:gridCol w:w="992"/>
      </w:tblGrid>
      <w:tr w:rsidR="00CF636B" w:rsidRPr="003F0C30" w14:paraId="026CE902" w14:textId="77777777">
        <w:tc>
          <w:tcPr>
            <w:tcW w:w="2694" w:type="dxa"/>
          </w:tcPr>
          <w:p w14:paraId="00DBDA34" w14:textId="77777777" w:rsidR="000A1B7B" w:rsidRPr="003F0C30" w:rsidRDefault="005E1678" w:rsidP="00CF636B">
            <w:pPr>
              <w:spacing w:after="0" w:line="226" w:lineRule="auto"/>
              <w:ind w:firstLine="567"/>
              <w:jc w:val="both"/>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Атауы</w:t>
            </w:r>
          </w:p>
        </w:tc>
        <w:tc>
          <w:tcPr>
            <w:tcW w:w="1417" w:type="dxa"/>
            <w:vAlign w:val="center"/>
          </w:tcPr>
          <w:p w14:paraId="0D4EBCCF"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Өлшем бірлігі</w:t>
            </w:r>
          </w:p>
        </w:tc>
        <w:tc>
          <w:tcPr>
            <w:tcW w:w="992" w:type="dxa"/>
            <w:vAlign w:val="center"/>
          </w:tcPr>
          <w:p w14:paraId="20AE025B"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2020ж.</w:t>
            </w:r>
          </w:p>
        </w:tc>
        <w:tc>
          <w:tcPr>
            <w:tcW w:w="993" w:type="dxa"/>
            <w:vAlign w:val="center"/>
          </w:tcPr>
          <w:p w14:paraId="4E9D2208"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2021 ж.</w:t>
            </w:r>
          </w:p>
        </w:tc>
        <w:tc>
          <w:tcPr>
            <w:tcW w:w="992" w:type="dxa"/>
            <w:vAlign w:val="center"/>
          </w:tcPr>
          <w:p w14:paraId="7D2F5B3E" w14:textId="77777777" w:rsidR="000A1B7B" w:rsidRPr="003F0C30" w:rsidRDefault="005E1678" w:rsidP="00CF636B">
            <w:pPr>
              <w:spacing w:after="0" w:line="226" w:lineRule="auto"/>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eastAsia="ru-RU"/>
              </w:rPr>
              <w:t>2022ж</w:t>
            </w:r>
            <w:r w:rsidRPr="003F0C30">
              <w:rPr>
                <w:rFonts w:ascii="Times New Roman" w:eastAsia="Times New Roman" w:hAnsi="Times New Roman" w:cs="Times New Roman"/>
                <w:b/>
                <w:sz w:val="24"/>
                <w:szCs w:val="24"/>
                <w:lang w:val="kk-KZ" w:eastAsia="ru-RU"/>
              </w:rPr>
              <w:t>.</w:t>
            </w:r>
          </w:p>
        </w:tc>
        <w:tc>
          <w:tcPr>
            <w:tcW w:w="992" w:type="dxa"/>
            <w:vAlign w:val="center"/>
          </w:tcPr>
          <w:p w14:paraId="1CCC42E0" w14:textId="77777777" w:rsidR="000A1B7B" w:rsidRPr="003F0C30" w:rsidRDefault="005E1678" w:rsidP="00CF636B">
            <w:pPr>
              <w:spacing w:after="0" w:line="226" w:lineRule="auto"/>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eastAsia="ru-RU"/>
              </w:rPr>
              <w:t>2023ж</w:t>
            </w:r>
            <w:r w:rsidRPr="003F0C30">
              <w:rPr>
                <w:rFonts w:ascii="Times New Roman" w:eastAsia="Times New Roman" w:hAnsi="Times New Roman" w:cs="Times New Roman"/>
                <w:b/>
                <w:sz w:val="24"/>
                <w:szCs w:val="24"/>
                <w:lang w:val="kk-KZ" w:eastAsia="ru-RU"/>
              </w:rPr>
              <w:t>.</w:t>
            </w:r>
          </w:p>
        </w:tc>
        <w:tc>
          <w:tcPr>
            <w:tcW w:w="992" w:type="dxa"/>
            <w:vAlign w:val="center"/>
          </w:tcPr>
          <w:p w14:paraId="632E4DD6" w14:textId="77777777" w:rsidR="000A1B7B" w:rsidRPr="003F0C30" w:rsidRDefault="005E1678" w:rsidP="00CF636B">
            <w:pPr>
              <w:spacing w:after="0" w:line="226" w:lineRule="auto"/>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eastAsia="ru-RU"/>
              </w:rPr>
              <w:t>2024ж</w:t>
            </w:r>
            <w:r w:rsidRPr="003F0C30">
              <w:rPr>
                <w:rFonts w:ascii="Times New Roman" w:eastAsia="Times New Roman" w:hAnsi="Times New Roman" w:cs="Times New Roman"/>
                <w:b/>
                <w:sz w:val="24"/>
                <w:szCs w:val="24"/>
                <w:lang w:val="kk-KZ" w:eastAsia="ru-RU"/>
              </w:rPr>
              <w:t>.</w:t>
            </w:r>
          </w:p>
        </w:tc>
      </w:tr>
      <w:tr w:rsidR="00CF636B" w:rsidRPr="003F0C30" w14:paraId="4B5B52A9" w14:textId="77777777">
        <w:tc>
          <w:tcPr>
            <w:tcW w:w="2694" w:type="dxa"/>
          </w:tcPr>
          <w:p w14:paraId="2733922C"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ЖӨӨ</w:t>
            </w:r>
          </w:p>
        </w:tc>
        <w:tc>
          <w:tcPr>
            <w:tcW w:w="1417" w:type="dxa"/>
            <w:vAlign w:val="center"/>
          </w:tcPr>
          <w:p w14:paraId="007B6E6B"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млрд теңге</w:t>
            </w:r>
          </w:p>
        </w:tc>
        <w:tc>
          <w:tcPr>
            <w:tcW w:w="992" w:type="dxa"/>
            <w:vAlign w:val="center"/>
          </w:tcPr>
          <w:p w14:paraId="1A47AD7B"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2 872,2</w:t>
            </w:r>
          </w:p>
        </w:tc>
        <w:tc>
          <w:tcPr>
            <w:tcW w:w="993" w:type="dxa"/>
            <w:vAlign w:val="center"/>
          </w:tcPr>
          <w:p w14:paraId="4AD6FA69"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3 516,2</w:t>
            </w:r>
          </w:p>
        </w:tc>
        <w:tc>
          <w:tcPr>
            <w:tcW w:w="992" w:type="dxa"/>
            <w:vAlign w:val="center"/>
          </w:tcPr>
          <w:p w14:paraId="3451725D"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4 182,0</w:t>
            </w:r>
          </w:p>
        </w:tc>
        <w:tc>
          <w:tcPr>
            <w:tcW w:w="992" w:type="dxa"/>
            <w:vAlign w:val="center"/>
          </w:tcPr>
          <w:p w14:paraId="339D1E45"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4 436,6</w:t>
            </w:r>
          </w:p>
        </w:tc>
        <w:tc>
          <w:tcPr>
            <w:tcW w:w="992" w:type="dxa"/>
            <w:vAlign w:val="center"/>
          </w:tcPr>
          <w:p w14:paraId="2D9F17A8"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4 969,6</w:t>
            </w:r>
          </w:p>
        </w:tc>
      </w:tr>
      <w:tr w:rsidR="00CF636B" w:rsidRPr="003F0C30" w14:paraId="22FA0074" w14:textId="77777777">
        <w:tc>
          <w:tcPr>
            <w:tcW w:w="2694" w:type="dxa"/>
          </w:tcPr>
          <w:p w14:paraId="097EF3F1"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Өткен жылмен салыстырғанда экономиканың нақты өсу қарқыны</w:t>
            </w:r>
          </w:p>
        </w:tc>
        <w:tc>
          <w:tcPr>
            <w:tcW w:w="1417" w:type="dxa"/>
            <w:vAlign w:val="center"/>
          </w:tcPr>
          <w:p w14:paraId="66611028"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w:t>
            </w:r>
          </w:p>
        </w:tc>
        <w:tc>
          <w:tcPr>
            <w:tcW w:w="992" w:type="dxa"/>
            <w:vAlign w:val="center"/>
          </w:tcPr>
          <w:p w14:paraId="34B5C3CC"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103,0</w:t>
            </w:r>
          </w:p>
        </w:tc>
        <w:tc>
          <w:tcPr>
            <w:tcW w:w="993" w:type="dxa"/>
            <w:vAlign w:val="center"/>
          </w:tcPr>
          <w:p w14:paraId="3C2526DA"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104,3</w:t>
            </w:r>
          </w:p>
        </w:tc>
        <w:tc>
          <w:tcPr>
            <w:tcW w:w="992" w:type="dxa"/>
            <w:vAlign w:val="center"/>
          </w:tcPr>
          <w:p w14:paraId="78504671"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104,5</w:t>
            </w:r>
          </w:p>
        </w:tc>
        <w:tc>
          <w:tcPr>
            <w:tcW w:w="992" w:type="dxa"/>
            <w:vAlign w:val="center"/>
          </w:tcPr>
          <w:p w14:paraId="3AAB67AB"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102,6</w:t>
            </w:r>
          </w:p>
        </w:tc>
        <w:tc>
          <w:tcPr>
            <w:tcW w:w="992" w:type="dxa"/>
            <w:vAlign w:val="center"/>
          </w:tcPr>
          <w:p w14:paraId="5CB4E675"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108,3</w:t>
            </w:r>
          </w:p>
        </w:tc>
      </w:tr>
      <w:tr w:rsidR="00CF636B" w:rsidRPr="003F0C30" w14:paraId="034301AD" w14:textId="77777777">
        <w:tc>
          <w:tcPr>
            <w:tcW w:w="2694" w:type="dxa"/>
          </w:tcPr>
          <w:p w14:paraId="6BF035D5"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Жан басына шаққандағы ЖӨӨ</w:t>
            </w:r>
          </w:p>
        </w:tc>
        <w:tc>
          <w:tcPr>
            <w:tcW w:w="1417" w:type="dxa"/>
            <w:vAlign w:val="bottom"/>
          </w:tcPr>
          <w:p w14:paraId="794E2875"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мың теңге</w:t>
            </w:r>
          </w:p>
        </w:tc>
        <w:tc>
          <w:tcPr>
            <w:tcW w:w="992" w:type="dxa"/>
            <w:vAlign w:val="center"/>
          </w:tcPr>
          <w:p w14:paraId="467308EA"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3 314,5</w:t>
            </w:r>
          </w:p>
        </w:tc>
        <w:tc>
          <w:tcPr>
            <w:tcW w:w="993" w:type="dxa"/>
            <w:vAlign w:val="center"/>
          </w:tcPr>
          <w:p w14:paraId="4629CEF3"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4 082,8</w:t>
            </w:r>
          </w:p>
        </w:tc>
        <w:tc>
          <w:tcPr>
            <w:tcW w:w="992" w:type="dxa"/>
            <w:vAlign w:val="center"/>
          </w:tcPr>
          <w:p w14:paraId="4CF5273A"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5 014,7</w:t>
            </w:r>
          </w:p>
        </w:tc>
        <w:tc>
          <w:tcPr>
            <w:tcW w:w="992" w:type="dxa"/>
            <w:vAlign w:val="center"/>
          </w:tcPr>
          <w:p w14:paraId="73EECBEF"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5 338,2</w:t>
            </w:r>
          </w:p>
        </w:tc>
        <w:tc>
          <w:tcPr>
            <w:tcW w:w="992" w:type="dxa"/>
            <w:vAlign w:val="center"/>
          </w:tcPr>
          <w:p w14:paraId="2B12974C"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6 003,5</w:t>
            </w:r>
          </w:p>
        </w:tc>
      </w:tr>
    </w:tbl>
    <w:p w14:paraId="3CA3ECC4" w14:textId="77777777" w:rsidR="000A1B7B" w:rsidRPr="003F0C30" w:rsidRDefault="005E1678" w:rsidP="00CF636B">
      <w:pPr>
        <w:tabs>
          <w:tab w:val="left" w:pos="567"/>
        </w:tabs>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Нақты көлем индексінің </w:t>
      </w:r>
      <w:r w:rsidRPr="003F0C30">
        <w:rPr>
          <w:rFonts w:ascii="Times New Roman" w:eastAsia="Times New Roman" w:hAnsi="Times New Roman" w:cs="Times New Roman"/>
          <w:i/>
          <w:sz w:val="24"/>
          <w:szCs w:val="28"/>
          <w:lang w:eastAsia="ru-RU"/>
        </w:rPr>
        <w:t>(бұдан әрі – НКИ)</w:t>
      </w:r>
      <w:r w:rsidRPr="003F0C30">
        <w:rPr>
          <w:rFonts w:ascii="Times New Roman" w:eastAsia="Times New Roman" w:hAnsi="Times New Roman" w:cs="Times New Roman"/>
          <w:sz w:val="28"/>
          <w:szCs w:val="28"/>
          <w:lang w:eastAsia="ru-RU"/>
        </w:rPr>
        <w:t xml:space="preserve"> динамикасын талдау</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 xml:space="preserve">облыстың ЖӨӨ 2022-2024 жылдар аралығындағы ең жоғары көрсеткіш 2024 жылы 108,3% болғанын көрсетеді. </w:t>
      </w:r>
    </w:p>
    <w:p w14:paraId="77BEE768"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2024 жылдың қорытындысы бойынша ЖӨӨ НКИ Қостанай облысының әлеуметтік-экономикалық даму болжамына сәйкес 108,2% деңгейінде күтілуде, бірақ іс жүзінде 108,3% құрады. </w:t>
      </w:r>
    </w:p>
    <w:p w14:paraId="71C06735" w14:textId="77777777" w:rsidR="000A1B7B" w:rsidRPr="003F0C30" w:rsidRDefault="005E1678" w:rsidP="00CF636B">
      <w:pPr>
        <w:spacing w:after="0" w:line="226" w:lineRule="auto"/>
        <w:ind w:firstLine="567"/>
        <w:jc w:val="both"/>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Ел экономикасындағы Қостанай облысының үлес салмағы</w:t>
      </w:r>
    </w:p>
    <w:tbl>
      <w:tblPr>
        <w:tblW w:w="893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1842"/>
        <w:gridCol w:w="2977"/>
        <w:gridCol w:w="2693"/>
      </w:tblGrid>
      <w:tr w:rsidR="00CF636B" w:rsidRPr="003F0C30" w14:paraId="71C99632" w14:textId="77777777">
        <w:tc>
          <w:tcPr>
            <w:tcW w:w="1418" w:type="dxa"/>
            <w:vAlign w:val="center"/>
          </w:tcPr>
          <w:p w14:paraId="7D4441C7"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жылдар</w:t>
            </w:r>
          </w:p>
        </w:tc>
        <w:tc>
          <w:tcPr>
            <w:tcW w:w="1842" w:type="dxa"/>
            <w:vAlign w:val="center"/>
          </w:tcPr>
          <w:p w14:paraId="3E9C744B" w14:textId="77777777" w:rsidR="000A1B7B" w:rsidRPr="003F0C30" w:rsidRDefault="005E1678" w:rsidP="00CF636B">
            <w:pPr>
              <w:spacing w:after="0" w:line="226" w:lineRule="auto"/>
              <w:ind w:firstLine="567"/>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val="kk-KZ" w:eastAsia="ru-RU"/>
              </w:rPr>
              <w:t xml:space="preserve">  </w:t>
            </w:r>
            <w:r w:rsidRPr="003F0C30">
              <w:rPr>
                <w:rFonts w:ascii="Times New Roman" w:eastAsia="Times New Roman" w:hAnsi="Times New Roman" w:cs="Times New Roman"/>
                <w:b/>
                <w:sz w:val="24"/>
                <w:szCs w:val="24"/>
                <w:lang w:eastAsia="ru-RU"/>
              </w:rPr>
              <w:t xml:space="preserve">ҚР </w:t>
            </w:r>
            <w:r w:rsidRPr="003F0C30">
              <w:rPr>
                <w:rFonts w:ascii="Times New Roman" w:eastAsia="Times New Roman" w:hAnsi="Times New Roman" w:cs="Times New Roman"/>
                <w:b/>
                <w:sz w:val="24"/>
                <w:szCs w:val="24"/>
                <w:lang w:val="kk-KZ" w:eastAsia="ru-RU"/>
              </w:rPr>
              <w:t>ЖӨ</w:t>
            </w:r>
            <w:r w:rsidRPr="003F0C30">
              <w:rPr>
                <w:rFonts w:ascii="Times New Roman" w:eastAsia="Times New Roman" w:hAnsi="Times New Roman" w:cs="Times New Roman"/>
                <w:b/>
                <w:sz w:val="24"/>
                <w:szCs w:val="24"/>
                <w:lang w:eastAsia="ru-RU"/>
              </w:rPr>
              <w:t xml:space="preserve">, </w:t>
            </w:r>
            <w:r w:rsidRPr="003F0C30">
              <w:rPr>
                <w:rFonts w:ascii="Times New Roman" w:eastAsia="Times New Roman" w:hAnsi="Times New Roman" w:cs="Times New Roman"/>
                <w:b/>
                <w:sz w:val="24"/>
                <w:szCs w:val="24"/>
                <w:lang w:val="kk-KZ" w:eastAsia="ru-RU"/>
              </w:rPr>
              <w:t xml:space="preserve">     </w:t>
            </w:r>
          </w:p>
          <w:p w14:paraId="1326249C"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млрд теңге</w:t>
            </w:r>
          </w:p>
        </w:tc>
        <w:tc>
          <w:tcPr>
            <w:tcW w:w="2977" w:type="dxa"/>
            <w:vAlign w:val="center"/>
          </w:tcPr>
          <w:p w14:paraId="39573376"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Қостанай облысының ЖӨӨ, млрд теңге</w:t>
            </w:r>
          </w:p>
        </w:tc>
        <w:tc>
          <w:tcPr>
            <w:tcW w:w="2693" w:type="dxa"/>
            <w:vAlign w:val="center"/>
          </w:tcPr>
          <w:p w14:paraId="615E17F2"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Республикадағы облыстың үлес салмағы, %</w:t>
            </w:r>
          </w:p>
        </w:tc>
      </w:tr>
      <w:tr w:rsidR="00CF636B" w:rsidRPr="003F0C30" w14:paraId="6605821D" w14:textId="77777777">
        <w:tc>
          <w:tcPr>
            <w:tcW w:w="1418" w:type="dxa"/>
          </w:tcPr>
          <w:p w14:paraId="5D9402F5" w14:textId="77777777" w:rsidR="000A1B7B" w:rsidRPr="003F0C30" w:rsidRDefault="005E1678" w:rsidP="00CF636B">
            <w:pPr>
              <w:spacing w:after="0" w:line="226" w:lineRule="auto"/>
              <w:ind w:firstLine="567"/>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2022</w:t>
            </w:r>
          </w:p>
        </w:tc>
        <w:tc>
          <w:tcPr>
            <w:tcW w:w="1842" w:type="dxa"/>
          </w:tcPr>
          <w:p w14:paraId="12426885"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val="en-US" w:eastAsia="ru-RU"/>
              </w:rPr>
            </w:pPr>
            <w:r w:rsidRPr="003F0C30">
              <w:rPr>
                <w:rFonts w:ascii="Times New Roman" w:eastAsia="Times New Roman" w:hAnsi="Times New Roman" w:cs="Times New Roman"/>
                <w:sz w:val="24"/>
                <w:szCs w:val="24"/>
                <w:lang w:val="en-US" w:eastAsia="ru-RU"/>
              </w:rPr>
              <w:t>103 765,5</w:t>
            </w:r>
          </w:p>
        </w:tc>
        <w:tc>
          <w:tcPr>
            <w:tcW w:w="2977" w:type="dxa"/>
          </w:tcPr>
          <w:p w14:paraId="18B05EEE"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4 182,0</w:t>
            </w:r>
          </w:p>
        </w:tc>
        <w:tc>
          <w:tcPr>
            <w:tcW w:w="2693" w:type="dxa"/>
          </w:tcPr>
          <w:p w14:paraId="4136952C"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val="en-US" w:eastAsia="ru-RU"/>
              </w:rPr>
            </w:pPr>
            <w:r w:rsidRPr="003F0C30">
              <w:rPr>
                <w:rFonts w:ascii="Times New Roman" w:eastAsia="Times New Roman" w:hAnsi="Times New Roman" w:cs="Times New Roman"/>
                <w:sz w:val="24"/>
                <w:szCs w:val="24"/>
                <w:lang w:val="en-US" w:eastAsia="ru-RU"/>
              </w:rPr>
              <w:t>4,0</w:t>
            </w:r>
          </w:p>
        </w:tc>
      </w:tr>
      <w:tr w:rsidR="00CF636B" w:rsidRPr="003F0C30" w14:paraId="123A61FE" w14:textId="77777777">
        <w:tc>
          <w:tcPr>
            <w:tcW w:w="1418" w:type="dxa"/>
          </w:tcPr>
          <w:p w14:paraId="7C5D7729" w14:textId="77777777" w:rsidR="000A1B7B" w:rsidRPr="003F0C30" w:rsidRDefault="005E1678" w:rsidP="00CF636B">
            <w:pPr>
              <w:spacing w:after="0" w:line="226" w:lineRule="auto"/>
              <w:ind w:firstLine="567"/>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2023</w:t>
            </w:r>
          </w:p>
        </w:tc>
        <w:tc>
          <w:tcPr>
            <w:tcW w:w="1842" w:type="dxa"/>
          </w:tcPr>
          <w:p w14:paraId="28B15DED"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val="en-US" w:eastAsia="ru-RU"/>
              </w:rPr>
            </w:pPr>
            <w:r w:rsidRPr="003F0C30">
              <w:rPr>
                <w:rFonts w:ascii="Times New Roman" w:eastAsia="Times New Roman" w:hAnsi="Times New Roman" w:cs="Times New Roman"/>
                <w:sz w:val="24"/>
                <w:szCs w:val="24"/>
                <w:lang w:val="en-US" w:eastAsia="ru-RU"/>
              </w:rPr>
              <w:t>119 442,3</w:t>
            </w:r>
          </w:p>
        </w:tc>
        <w:tc>
          <w:tcPr>
            <w:tcW w:w="2977" w:type="dxa"/>
          </w:tcPr>
          <w:p w14:paraId="376D14A8"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4 436,6</w:t>
            </w:r>
          </w:p>
        </w:tc>
        <w:tc>
          <w:tcPr>
            <w:tcW w:w="2693" w:type="dxa"/>
          </w:tcPr>
          <w:p w14:paraId="6EBE366A"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val="en-US" w:eastAsia="ru-RU"/>
              </w:rPr>
            </w:pPr>
            <w:r w:rsidRPr="003F0C30">
              <w:rPr>
                <w:rFonts w:ascii="Times New Roman" w:eastAsia="Times New Roman" w:hAnsi="Times New Roman" w:cs="Times New Roman"/>
                <w:sz w:val="24"/>
                <w:szCs w:val="24"/>
                <w:lang w:val="en-US" w:eastAsia="ru-RU"/>
              </w:rPr>
              <w:t>3,7</w:t>
            </w:r>
          </w:p>
        </w:tc>
      </w:tr>
      <w:tr w:rsidR="00CF636B" w:rsidRPr="003F0C30" w14:paraId="78987539" w14:textId="77777777">
        <w:trPr>
          <w:trHeight w:val="320"/>
        </w:trPr>
        <w:tc>
          <w:tcPr>
            <w:tcW w:w="1418" w:type="dxa"/>
          </w:tcPr>
          <w:p w14:paraId="64CE0CE3" w14:textId="77777777" w:rsidR="000A1B7B" w:rsidRPr="003F0C30" w:rsidRDefault="005E1678" w:rsidP="00CF636B">
            <w:pPr>
              <w:spacing w:after="0" w:line="226" w:lineRule="auto"/>
              <w:ind w:firstLine="567"/>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2024</w:t>
            </w:r>
          </w:p>
        </w:tc>
        <w:tc>
          <w:tcPr>
            <w:tcW w:w="1842" w:type="dxa"/>
          </w:tcPr>
          <w:p w14:paraId="4FD14278"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val="en-US" w:eastAsia="ru-RU"/>
              </w:rPr>
            </w:pPr>
            <w:r w:rsidRPr="003F0C30">
              <w:rPr>
                <w:rFonts w:ascii="Times New Roman" w:eastAsia="Times New Roman" w:hAnsi="Times New Roman" w:cs="Times New Roman"/>
                <w:sz w:val="24"/>
                <w:szCs w:val="24"/>
                <w:lang w:val="en-US" w:eastAsia="ru-RU"/>
              </w:rPr>
              <w:t>136 693,3</w:t>
            </w:r>
          </w:p>
        </w:tc>
        <w:tc>
          <w:tcPr>
            <w:tcW w:w="2977" w:type="dxa"/>
          </w:tcPr>
          <w:p w14:paraId="29EFE5EA"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4 969,6</w:t>
            </w:r>
          </w:p>
        </w:tc>
        <w:tc>
          <w:tcPr>
            <w:tcW w:w="2693" w:type="dxa"/>
          </w:tcPr>
          <w:p w14:paraId="73540032"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val="en-US" w:eastAsia="ru-RU"/>
              </w:rPr>
            </w:pPr>
            <w:r w:rsidRPr="003F0C30">
              <w:rPr>
                <w:rFonts w:ascii="Times New Roman" w:eastAsia="Times New Roman" w:hAnsi="Times New Roman" w:cs="Times New Roman"/>
                <w:sz w:val="24"/>
                <w:szCs w:val="24"/>
                <w:lang w:val="en-US" w:eastAsia="ru-RU"/>
              </w:rPr>
              <w:t>3,6</w:t>
            </w:r>
          </w:p>
        </w:tc>
      </w:tr>
    </w:tbl>
    <w:p w14:paraId="0BD5FDAD"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Соңғы үш жылда елдің жалпы өңірлік өніміндегі облыстың үлес салмағы орта есеппен 3,8% құрады.</w:t>
      </w:r>
    </w:p>
    <w:p w14:paraId="2B7193F7" w14:textId="77777777" w:rsidR="000A1B7B" w:rsidRPr="003F0C30" w:rsidRDefault="005E1678" w:rsidP="00CF636B">
      <w:pPr>
        <w:spacing w:after="0" w:line="240" w:lineRule="auto"/>
        <w:ind w:firstLine="709"/>
        <w:jc w:val="center"/>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Қостанай облысы ЖӨӨ құрылымы</w:t>
      </w:r>
    </w:p>
    <w:p w14:paraId="3F463476" w14:textId="77777777" w:rsidR="000A1B7B" w:rsidRPr="003F0C30" w:rsidRDefault="005E1678" w:rsidP="00CF636B">
      <w:pPr>
        <w:spacing w:after="0" w:line="240" w:lineRule="auto"/>
        <w:ind w:firstLine="709"/>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 xml:space="preserve">      млрд теңге</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992"/>
        <w:gridCol w:w="1276"/>
        <w:gridCol w:w="1134"/>
        <w:gridCol w:w="1134"/>
        <w:gridCol w:w="1276"/>
        <w:gridCol w:w="1275"/>
        <w:gridCol w:w="1134"/>
      </w:tblGrid>
      <w:tr w:rsidR="00CF636B" w:rsidRPr="003F0C30" w14:paraId="6CDE9988" w14:textId="77777777">
        <w:tc>
          <w:tcPr>
            <w:tcW w:w="959" w:type="dxa"/>
            <w:vAlign w:val="center"/>
          </w:tcPr>
          <w:p w14:paraId="03576285"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Жылдар</w:t>
            </w:r>
          </w:p>
        </w:tc>
        <w:tc>
          <w:tcPr>
            <w:tcW w:w="992" w:type="dxa"/>
            <w:vAlign w:val="center"/>
          </w:tcPr>
          <w:p w14:paraId="4A6B3F04" w14:textId="77777777" w:rsidR="000A1B7B" w:rsidRPr="003F0C30" w:rsidRDefault="005E1678" w:rsidP="00CF636B">
            <w:pPr>
              <w:spacing w:after="0" w:line="226" w:lineRule="auto"/>
              <w:jc w:val="center"/>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Барлығы</w:t>
            </w:r>
          </w:p>
        </w:tc>
        <w:tc>
          <w:tcPr>
            <w:tcW w:w="1276" w:type="dxa"/>
            <w:vAlign w:val="center"/>
          </w:tcPr>
          <w:p w14:paraId="0F5D46DC" w14:textId="77777777" w:rsidR="000A1B7B" w:rsidRPr="003F0C30" w:rsidRDefault="005E1678" w:rsidP="00CF636B">
            <w:pPr>
              <w:spacing w:after="0" w:line="226" w:lineRule="auto"/>
              <w:jc w:val="center"/>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Ауыл шаруашылығы</w:t>
            </w:r>
          </w:p>
        </w:tc>
        <w:tc>
          <w:tcPr>
            <w:tcW w:w="1134" w:type="dxa"/>
            <w:vAlign w:val="center"/>
          </w:tcPr>
          <w:p w14:paraId="08742790" w14:textId="77777777" w:rsidR="000A1B7B" w:rsidRPr="003F0C30" w:rsidRDefault="005E1678" w:rsidP="00CF636B">
            <w:pPr>
              <w:spacing w:after="0" w:line="226" w:lineRule="auto"/>
              <w:jc w:val="center"/>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Өнеркәсіп</w:t>
            </w:r>
          </w:p>
        </w:tc>
        <w:tc>
          <w:tcPr>
            <w:tcW w:w="1134" w:type="dxa"/>
            <w:vAlign w:val="center"/>
          </w:tcPr>
          <w:p w14:paraId="6B1E7748" w14:textId="77777777" w:rsidR="000A1B7B" w:rsidRPr="003F0C30" w:rsidRDefault="005E1678" w:rsidP="00CF636B">
            <w:pPr>
              <w:spacing w:after="0" w:line="226" w:lineRule="auto"/>
              <w:jc w:val="center"/>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Құрылыс</w:t>
            </w:r>
          </w:p>
        </w:tc>
        <w:tc>
          <w:tcPr>
            <w:tcW w:w="1276" w:type="dxa"/>
            <w:vAlign w:val="center"/>
          </w:tcPr>
          <w:p w14:paraId="0AD2F94C" w14:textId="77777777" w:rsidR="000A1B7B" w:rsidRPr="003F0C30" w:rsidRDefault="005E1678" w:rsidP="00CF636B">
            <w:pPr>
              <w:spacing w:after="0" w:line="226" w:lineRule="auto"/>
              <w:jc w:val="center"/>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Сауда</w:t>
            </w:r>
          </w:p>
        </w:tc>
        <w:tc>
          <w:tcPr>
            <w:tcW w:w="1275" w:type="dxa"/>
            <w:vAlign w:val="center"/>
          </w:tcPr>
          <w:p w14:paraId="5AB2A110" w14:textId="77777777" w:rsidR="000A1B7B" w:rsidRPr="003F0C30" w:rsidRDefault="005E1678" w:rsidP="00CF636B">
            <w:pPr>
              <w:spacing w:after="0" w:line="226" w:lineRule="auto"/>
              <w:jc w:val="center"/>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Көлік және байланыс</w:t>
            </w:r>
          </w:p>
        </w:tc>
        <w:tc>
          <w:tcPr>
            <w:tcW w:w="1134" w:type="dxa"/>
            <w:vAlign w:val="center"/>
          </w:tcPr>
          <w:p w14:paraId="11D9D575" w14:textId="77777777" w:rsidR="000A1B7B" w:rsidRPr="003F0C30" w:rsidRDefault="005E1678" w:rsidP="00CF636B">
            <w:pPr>
              <w:spacing w:after="0" w:line="226" w:lineRule="auto"/>
              <w:jc w:val="center"/>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Өзгелері</w:t>
            </w:r>
          </w:p>
        </w:tc>
      </w:tr>
      <w:tr w:rsidR="00CF636B" w:rsidRPr="003F0C30" w14:paraId="77311CBB" w14:textId="77777777">
        <w:tc>
          <w:tcPr>
            <w:tcW w:w="959" w:type="dxa"/>
          </w:tcPr>
          <w:p w14:paraId="32B4E0CE" w14:textId="77777777" w:rsidR="000A1B7B" w:rsidRPr="003F0C30" w:rsidRDefault="005E1678" w:rsidP="00CF636B">
            <w:pPr>
              <w:spacing w:after="0" w:line="226" w:lineRule="auto"/>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eastAsia="ru-RU"/>
              </w:rPr>
              <w:t>2022</w:t>
            </w:r>
            <w:r w:rsidRPr="003F0C30">
              <w:rPr>
                <w:rFonts w:ascii="Times New Roman" w:eastAsia="Times New Roman" w:hAnsi="Times New Roman" w:cs="Times New Roman"/>
                <w:b/>
                <w:sz w:val="24"/>
                <w:szCs w:val="24"/>
                <w:lang w:val="kk-KZ" w:eastAsia="ru-RU"/>
              </w:rPr>
              <w:t xml:space="preserve"> ж.</w:t>
            </w:r>
          </w:p>
        </w:tc>
        <w:tc>
          <w:tcPr>
            <w:tcW w:w="992" w:type="dxa"/>
          </w:tcPr>
          <w:p w14:paraId="602115FA"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4 182,1</w:t>
            </w:r>
          </w:p>
        </w:tc>
        <w:tc>
          <w:tcPr>
            <w:tcW w:w="1276" w:type="dxa"/>
          </w:tcPr>
          <w:p w14:paraId="7054FB2C"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551,7</w:t>
            </w:r>
          </w:p>
        </w:tc>
        <w:tc>
          <w:tcPr>
            <w:tcW w:w="1134" w:type="dxa"/>
          </w:tcPr>
          <w:p w14:paraId="0734C1A5"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1 437,0</w:t>
            </w:r>
          </w:p>
        </w:tc>
        <w:tc>
          <w:tcPr>
            <w:tcW w:w="1134" w:type="dxa"/>
          </w:tcPr>
          <w:p w14:paraId="0DF597C2"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206,2</w:t>
            </w:r>
          </w:p>
        </w:tc>
        <w:tc>
          <w:tcPr>
            <w:tcW w:w="1276" w:type="dxa"/>
          </w:tcPr>
          <w:p w14:paraId="21CBA586"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574,7</w:t>
            </w:r>
          </w:p>
        </w:tc>
        <w:tc>
          <w:tcPr>
            <w:tcW w:w="1275" w:type="dxa"/>
          </w:tcPr>
          <w:p w14:paraId="1C99DA6D"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327,3</w:t>
            </w:r>
          </w:p>
        </w:tc>
        <w:tc>
          <w:tcPr>
            <w:tcW w:w="1134" w:type="dxa"/>
          </w:tcPr>
          <w:p w14:paraId="555D4BC8"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1085,2</w:t>
            </w:r>
          </w:p>
        </w:tc>
      </w:tr>
      <w:tr w:rsidR="00CF636B" w:rsidRPr="003F0C30" w14:paraId="2CF61700" w14:textId="77777777">
        <w:tc>
          <w:tcPr>
            <w:tcW w:w="959" w:type="dxa"/>
          </w:tcPr>
          <w:p w14:paraId="32283369"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Үлес</w:t>
            </w:r>
            <w:r w:rsidRPr="003F0C30">
              <w:rPr>
                <w:rFonts w:ascii="Times New Roman" w:eastAsia="Times New Roman" w:hAnsi="Times New Roman" w:cs="Times New Roman"/>
                <w:sz w:val="24"/>
                <w:szCs w:val="24"/>
                <w:lang w:val="kk-KZ" w:eastAsia="ru-RU"/>
              </w:rPr>
              <w:t xml:space="preserve"> </w:t>
            </w:r>
            <w:r w:rsidRPr="003F0C30">
              <w:rPr>
                <w:rFonts w:ascii="Times New Roman" w:eastAsia="Times New Roman" w:hAnsi="Times New Roman" w:cs="Times New Roman"/>
                <w:sz w:val="24"/>
                <w:szCs w:val="24"/>
                <w:lang w:eastAsia="ru-RU"/>
              </w:rPr>
              <w:t>салмақ,%</w:t>
            </w:r>
          </w:p>
        </w:tc>
        <w:tc>
          <w:tcPr>
            <w:tcW w:w="992" w:type="dxa"/>
            <w:vAlign w:val="center"/>
          </w:tcPr>
          <w:p w14:paraId="4B491830"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100</w:t>
            </w:r>
          </w:p>
        </w:tc>
        <w:tc>
          <w:tcPr>
            <w:tcW w:w="1276" w:type="dxa"/>
            <w:vAlign w:val="center"/>
          </w:tcPr>
          <w:p w14:paraId="4E31C97F"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13,2</w:t>
            </w:r>
          </w:p>
        </w:tc>
        <w:tc>
          <w:tcPr>
            <w:tcW w:w="1134" w:type="dxa"/>
            <w:vAlign w:val="center"/>
          </w:tcPr>
          <w:p w14:paraId="670BE1BB"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34,4</w:t>
            </w:r>
          </w:p>
        </w:tc>
        <w:tc>
          <w:tcPr>
            <w:tcW w:w="1134" w:type="dxa"/>
            <w:vAlign w:val="center"/>
          </w:tcPr>
          <w:p w14:paraId="4DDF9F8B"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4,9</w:t>
            </w:r>
          </w:p>
        </w:tc>
        <w:tc>
          <w:tcPr>
            <w:tcW w:w="1276" w:type="dxa"/>
            <w:vAlign w:val="center"/>
          </w:tcPr>
          <w:p w14:paraId="16F884D2"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13,7</w:t>
            </w:r>
          </w:p>
        </w:tc>
        <w:tc>
          <w:tcPr>
            <w:tcW w:w="1275" w:type="dxa"/>
            <w:vAlign w:val="center"/>
          </w:tcPr>
          <w:p w14:paraId="570C204A"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7,8</w:t>
            </w:r>
          </w:p>
        </w:tc>
        <w:tc>
          <w:tcPr>
            <w:tcW w:w="1134" w:type="dxa"/>
            <w:vAlign w:val="center"/>
          </w:tcPr>
          <w:p w14:paraId="073F92F9"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26,0</w:t>
            </w:r>
          </w:p>
        </w:tc>
      </w:tr>
      <w:tr w:rsidR="00CF636B" w:rsidRPr="003F0C30" w14:paraId="1DC7DD02" w14:textId="77777777">
        <w:tc>
          <w:tcPr>
            <w:tcW w:w="959" w:type="dxa"/>
          </w:tcPr>
          <w:p w14:paraId="77DD2BD8" w14:textId="77777777" w:rsidR="000A1B7B" w:rsidRPr="003F0C30" w:rsidRDefault="005E1678" w:rsidP="00CF636B">
            <w:pPr>
              <w:spacing w:after="0" w:line="226" w:lineRule="auto"/>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eastAsia="ru-RU"/>
              </w:rPr>
              <w:t>2023</w:t>
            </w:r>
            <w:r w:rsidRPr="003F0C30">
              <w:rPr>
                <w:rFonts w:ascii="Times New Roman" w:eastAsia="Times New Roman" w:hAnsi="Times New Roman" w:cs="Times New Roman"/>
                <w:b/>
                <w:sz w:val="24"/>
                <w:szCs w:val="24"/>
                <w:lang w:val="kk-KZ" w:eastAsia="ru-RU"/>
              </w:rPr>
              <w:t xml:space="preserve"> ж.</w:t>
            </w:r>
          </w:p>
        </w:tc>
        <w:tc>
          <w:tcPr>
            <w:tcW w:w="992" w:type="dxa"/>
            <w:vAlign w:val="center"/>
          </w:tcPr>
          <w:p w14:paraId="7AE7FD4B"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4 436,5</w:t>
            </w:r>
          </w:p>
        </w:tc>
        <w:tc>
          <w:tcPr>
            <w:tcW w:w="1276" w:type="dxa"/>
            <w:vAlign w:val="center"/>
          </w:tcPr>
          <w:p w14:paraId="30ED21F4"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413,6</w:t>
            </w:r>
          </w:p>
        </w:tc>
        <w:tc>
          <w:tcPr>
            <w:tcW w:w="1134" w:type="dxa"/>
            <w:vAlign w:val="center"/>
          </w:tcPr>
          <w:p w14:paraId="143C6349"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1 557,4</w:t>
            </w:r>
          </w:p>
        </w:tc>
        <w:tc>
          <w:tcPr>
            <w:tcW w:w="1134" w:type="dxa"/>
            <w:vAlign w:val="center"/>
          </w:tcPr>
          <w:p w14:paraId="6BB9B298"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283,3</w:t>
            </w:r>
          </w:p>
        </w:tc>
        <w:tc>
          <w:tcPr>
            <w:tcW w:w="1276" w:type="dxa"/>
            <w:vAlign w:val="center"/>
          </w:tcPr>
          <w:p w14:paraId="4E057192"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684,2</w:t>
            </w:r>
          </w:p>
        </w:tc>
        <w:tc>
          <w:tcPr>
            <w:tcW w:w="1275" w:type="dxa"/>
            <w:vAlign w:val="center"/>
          </w:tcPr>
          <w:p w14:paraId="41E2CDB9"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274,1</w:t>
            </w:r>
          </w:p>
        </w:tc>
        <w:tc>
          <w:tcPr>
            <w:tcW w:w="1134" w:type="dxa"/>
            <w:vAlign w:val="center"/>
          </w:tcPr>
          <w:p w14:paraId="34FB0A53"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1 223,8</w:t>
            </w:r>
          </w:p>
        </w:tc>
      </w:tr>
      <w:tr w:rsidR="00CF636B" w:rsidRPr="003F0C30" w14:paraId="3F686623" w14:textId="77777777">
        <w:trPr>
          <w:trHeight w:val="541"/>
        </w:trPr>
        <w:tc>
          <w:tcPr>
            <w:tcW w:w="959" w:type="dxa"/>
          </w:tcPr>
          <w:p w14:paraId="17765AD0"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val="kk-KZ" w:eastAsia="ru-RU"/>
              </w:rPr>
              <w:t>Үлес</w:t>
            </w:r>
            <w:r w:rsidRPr="003F0C30">
              <w:rPr>
                <w:rFonts w:ascii="Times New Roman" w:eastAsia="Times New Roman" w:hAnsi="Times New Roman" w:cs="Times New Roman"/>
                <w:sz w:val="24"/>
                <w:szCs w:val="24"/>
                <w:lang w:eastAsia="ru-RU"/>
              </w:rPr>
              <w:t xml:space="preserve"> салмақ,%</w:t>
            </w:r>
          </w:p>
        </w:tc>
        <w:tc>
          <w:tcPr>
            <w:tcW w:w="992" w:type="dxa"/>
            <w:vAlign w:val="center"/>
          </w:tcPr>
          <w:p w14:paraId="3286A32C"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100</w:t>
            </w:r>
          </w:p>
        </w:tc>
        <w:tc>
          <w:tcPr>
            <w:tcW w:w="1276" w:type="dxa"/>
            <w:vAlign w:val="center"/>
          </w:tcPr>
          <w:p w14:paraId="722E9F01"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9,3</w:t>
            </w:r>
          </w:p>
        </w:tc>
        <w:tc>
          <w:tcPr>
            <w:tcW w:w="1134" w:type="dxa"/>
            <w:vAlign w:val="center"/>
          </w:tcPr>
          <w:p w14:paraId="0196E945"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35,1</w:t>
            </w:r>
          </w:p>
        </w:tc>
        <w:tc>
          <w:tcPr>
            <w:tcW w:w="1134" w:type="dxa"/>
            <w:vAlign w:val="center"/>
          </w:tcPr>
          <w:p w14:paraId="157FB1F1"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6,4</w:t>
            </w:r>
          </w:p>
        </w:tc>
        <w:tc>
          <w:tcPr>
            <w:tcW w:w="1276" w:type="dxa"/>
            <w:vAlign w:val="center"/>
          </w:tcPr>
          <w:p w14:paraId="5EDA3507"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15,4</w:t>
            </w:r>
          </w:p>
        </w:tc>
        <w:tc>
          <w:tcPr>
            <w:tcW w:w="1275" w:type="dxa"/>
            <w:vAlign w:val="center"/>
          </w:tcPr>
          <w:p w14:paraId="74314803"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6,2</w:t>
            </w:r>
          </w:p>
        </w:tc>
        <w:tc>
          <w:tcPr>
            <w:tcW w:w="1134" w:type="dxa"/>
            <w:vAlign w:val="center"/>
          </w:tcPr>
          <w:p w14:paraId="21A483FE"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27,6</w:t>
            </w:r>
          </w:p>
        </w:tc>
      </w:tr>
      <w:tr w:rsidR="00CF636B" w:rsidRPr="003F0C30" w14:paraId="1AB60CC4" w14:textId="77777777">
        <w:tc>
          <w:tcPr>
            <w:tcW w:w="959" w:type="dxa"/>
          </w:tcPr>
          <w:p w14:paraId="232335C4" w14:textId="77777777" w:rsidR="000A1B7B" w:rsidRPr="003F0C30" w:rsidRDefault="005E1678" w:rsidP="00CF636B">
            <w:pPr>
              <w:spacing w:after="0" w:line="226" w:lineRule="auto"/>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eastAsia="ru-RU"/>
              </w:rPr>
              <w:t>2024</w:t>
            </w:r>
            <w:r w:rsidRPr="003F0C30">
              <w:rPr>
                <w:rFonts w:ascii="Times New Roman" w:eastAsia="Times New Roman" w:hAnsi="Times New Roman" w:cs="Times New Roman"/>
                <w:b/>
                <w:sz w:val="24"/>
                <w:szCs w:val="24"/>
                <w:lang w:val="kk-KZ" w:eastAsia="ru-RU"/>
              </w:rPr>
              <w:t xml:space="preserve"> ж.</w:t>
            </w:r>
          </w:p>
        </w:tc>
        <w:tc>
          <w:tcPr>
            <w:tcW w:w="992" w:type="dxa"/>
            <w:vAlign w:val="center"/>
          </w:tcPr>
          <w:p w14:paraId="18D26D02"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4 969,6</w:t>
            </w:r>
          </w:p>
        </w:tc>
        <w:tc>
          <w:tcPr>
            <w:tcW w:w="1276" w:type="dxa"/>
            <w:vAlign w:val="center"/>
          </w:tcPr>
          <w:p w14:paraId="5BACA02B"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487,5</w:t>
            </w:r>
          </w:p>
        </w:tc>
        <w:tc>
          <w:tcPr>
            <w:tcW w:w="1134" w:type="dxa"/>
            <w:vAlign w:val="center"/>
          </w:tcPr>
          <w:p w14:paraId="0889858A"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1 662,9</w:t>
            </w:r>
          </w:p>
        </w:tc>
        <w:tc>
          <w:tcPr>
            <w:tcW w:w="1134" w:type="dxa"/>
            <w:vAlign w:val="center"/>
          </w:tcPr>
          <w:p w14:paraId="1ED4B289"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376,1</w:t>
            </w:r>
          </w:p>
        </w:tc>
        <w:tc>
          <w:tcPr>
            <w:tcW w:w="1276" w:type="dxa"/>
            <w:vAlign w:val="center"/>
          </w:tcPr>
          <w:p w14:paraId="60D1FC79"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794,9</w:t>
            </w:r>
          </w:p>
        </w:tc>
        <w:tc>
          <w:tcPr>
            <w:tcW w:w="1275" w:type="dxa"/>
            <w:vAlign w:val="center"/>
          </w:tcPr>
          <w:p w14:paraId="72CF8B77"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331,8</w:t>
            </w:r>
          </w:p>
        </w:tc>
        <w:tc>
          <w:tcPr>
            <w:tcW w:w="1134" w:type="dxa"/>
            <w:vAlign w:val="center"/>
          </w:tcPr>
          <w:p w14:paraId="1F264872"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1 316,4</w:t>
            </w:r>
          </w:p>
        </w:tc>
      </w:tr>
      <w:tr w:rsidR="00CF636B" w:rsidRPr="003F0C30" w14:paraId="242D74DC" w14:textId="77777777">
        <w:tc>
          <w:tcPr>
            <w:tcW w:w="959" w:type="dxa"/>
          </w:tcPr>
          <w:p w14:paraId="55147C64"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val="kk-KZ" w:eastAsia="ru-RU"/>
              </w:rPr>
              <w:t xml:space="preserve">Үлес </w:t>
            </w:r>
            <w:r w:rsidRPr="003F0C30">
              <w:rPr>
                <w:rFonts w:ascii="Times New Roman" w:eastAsia="Times New Roman" w:hAnsi="Times New Roman" w:cs="Times New Roman"/>
                <w:sz w:val="24"/>
                <w:szCs w:val="24"/>
                <w:lang w:eastAsia="ru-RU"/>
              </w:rPr>
              <w:t>салмақ%</w:t>
            </w:r>
          </w:p>
        </w:tc>
        <w:tc>
          <w:tcPr>
            <w:tcW w:w="992" w:type="dxa"/>
            <w:vAlign w:val="center"/>
          </w:tcPr>
          <w:p w14:paraId="0DF4E338"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100</w:t>
            </w:r>
          </w:p>
        </w:tc>
        <w:tc>
          <w:tcPr>
            <w:tcW w:w="1276" w:type="dxa"/>
            <w:vAlign w:val="center"/>
          </w:tcPr>
          <w:p w14:paraId="06BD9B7C"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9,8</w:t>
            </w:r>
          </w:p>
        </w:tc>
        <w:tc>
          <w:tcPr>
            <w:tcW w:w="1134" w:type="dxa"/>
            <w:vAlign w:val="center"/>
          </w:tcPr>
          <w:p w14:paraId="3302AA1B"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33,5</w:t>
            </w:r>
          </w:p>
        </w:tc>
        <w:tc>
          <w:tcPr>
            <w:tcW w:w="1134" w:type="dxa"/>
            <w:vAlign w:val="center"/>
          </w:tcPr>
          <w:p w14:paraId="0844A148"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7,6</w:t>
            </w:r>
          </w:p>
        </w:tc>
        <w:tc>
          <w:tcPr>
            <w:tcW w:w="1276" w:type="dxa"/>
            <w:vAlign w:val="center"/>
          </w:tcPr>
          <w:p w14:paraId="4BEC07F8"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16,0</w:t>
            </w:r>
          </w:p>
        </w:tc>
        <w:tc>
          <w:tcPr>
            <w:tcW w:w="1275" w:type="dxa"/>
            <w:vAlign w:val="center"/>
          </w:tcPr>
          <w:p w14:paraId="38FA9381"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6,6</w:t>
            </w:r>
          </w:p>
        </w:tc>
        <w:tc>
          <w:tcPr>
            <w:tcW w:w="1134" w:type="dxa"/>
            <w:vAlign w:val="center"/>
          </w:tcPr>
          <w:p w14:paraId="7FF9909B"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val="kk-KZ" w:eastAsia="ru-RU"/>
              </w:rPr>
              <w:t>26,5</w:t>
            </w:r>
          </w:p>
        </w:tc>
      </w:tr>
    </w:tbl>
    <w:p w14:paraId="7EE8DAC8"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Облыстың ЖӨӨ-нің өзгеруіне ауыл шаруашылығы және өнеркәсіп салаларының дамуы едәуір дәрежеде әсер етеді, олардың үлесіне </w:t>
      </w:r>
      <w:r w:rsidRPr="003F0C30">
        <w:rPr>
          <w:rFonts w:ascii="Times New Roman" w:eastAsia="Times New Roman" w:hAnsi="Times New Roman" w:cs="Times New Roman"/>
          <w:sz w:val="28"/>
          <w:szCs w:val="28"/>
          <w:lang w:val="kk-KZ" w:eastAsia="ru-RU"/>
        </w:rPr>
        <w:t>43</w:t>
      </w:r>
      <w:r w:rsidRPr="003F0C30">
        <w:rPr>
          <w:rFonts w:ascii="Times New Roman" w:eastAsia="Times New Roman" w:hAnsi="Times New Roman" w:cs="Times New Roman"/>
          <w:sz w:val="28"/>
          <w:szCs w:val="28"/>
          <w:lang w:eastAsia="ru-RU"/>
        </w:rPr>
        <w:t>,</w:t>
      </w:r>
      <w:r w:rsidRPr="003F0C30">
        <w:rPr>
          <w:rFonts w:ascii="Times New Roman" w:eastAsia="Times New Roman" w:hAnsi="Times New Roman" w:cs="Times New Roman"/>
          <w:sz w:val="28"/>
          <w:szCs w:val="28"/>
          <w:lang w:val="kk-KZ" w:eastAsia="ru-RU"/>
        </w:rPr>
        <w:t>3</w:t>
      </w:r>
      <w:r w:rsidRPr="003F0C30">
        <w:rPr>
          <w:rFonts w:ascii="Times New Roman" w:eastAsia="Times New Roman" w:hAnsi="Times New Roman" w:cs="Times New Roman"/>
          <w:sz w:val="28"/>
          <w:szCs w:val="28"/>
          <w:lang w:eastAsia="ru-RU"/>
        </w:rPr>
        <w:t xml:space="preserve">% тиесілі </w:t>
      </w:r>
      <w:r w:rsidRPr="003F0C30">
        <w:rPr>
          <w:rFonts w:ascii="Times New Roman" w:eastAsia="Times New Roman" w:hAnsi="Times New Roman" w:cs="Times New Roman"/>
          <w:i/>
          <w:sz w:val="24"/>
          <w:szCs w:val="28"/>
          <w:lang w:eastAsia="ru-RU"/>
        </w:rPr>
        <w:t>(2024 жыл)</w:t>
      </w:r>
      <w:r w:rsidRPr="003F0C30">
        <w:rPr>
          <w:rFonts w:ascii="Times New Roman" w:eastAsia="Times New Roman" w:hAnsi="Times New Roman" w:cs="Times New Roman"/>
          <w:sz w:val="28"/>
          <w:szCs w:val="28"/>
          <w:lang w:eastAsia="ru-RU"/>
        </w:rPr>
        <w:t>.</w:t>
      </w:r>
    </w:p>
    <w:p w14:paraId="461E3A12"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lastRenderedPageBreak/>
        <w:t>20</w:t>
      </w:r>
      <w:r w:rsidRPr="003F0C30">
        <w:rPr>
          <w:rFonts w:ascii="Times New Roman" w:eastAsia="Times New Roman" w:hAnsi="Times New Roman" w:cs="Times New Roman"/>
          <w:sz w:val="28"/>
          <w:szCs w:val="28"/>
          <w:lang w:val="kk-KZ" w:eastAsia="ru-RU"/>
        </w:rPr>
        <w:t>22</w:t>
      </w:r>
      <w:r w:rsidRPr="003F0C30">
        <w:rPr>
          <w:rFonts w:ascii="Times New Roman" w:eastAsia="Times New Roman" w:hAnsi="Times New Roman" w:cs="Times New Roman"/>
          <w:sz w:val="28"/>
          <w:szCs w:val="28"/>
          <w:lang w:eastAsia="ru-RU"/>
        </w:rPr>
        <w:t xml:space="preserve"> жылдан 20</w:t>
      </w:r>
      <w:r w:rsidRPr="003F0C30">
        <w:rPr>
          <w:rFonts w:ascii="Times New Roman" w:eastAsia="Times New Roman" w:hAnsi="Times New Roman" w:cs="Times New Roman"/>
          <w:sz w:val="28"/>
          <w:szCs w:val="28"/>
          <w:lang w:val="kk-KZ" w:eastAsia="ru-RU"/>
        </w:rPr>
        <w:t>24</w:t>
      </w:r>
      <w:r w:rsidRPr="003F0C30">
        <w:rPr>
          <w:rFonts w:ascii="Times New Roman" w:eastAsia="Times New Roman" w:hAnsi="Times New Roman" w:cs="Times New Roman"/>
          <w:sz w:val="28"/>
          <w:szCs w:val="28"/>
          <w:lang w:eastAsia="ru-RU"/>
        </w:rPr>
        <w:t xml:space="preserve"> жылға дейін </w:t>
      </w:r>
      <w:r w:rsidRPr="003F0C30">
        <w:rPr>
          <w:rFonts w:ascii="Times New Roman" w:eastAsia="Times New Roman" w:hAnsi="Times New Roman" w:cs="Times New Roman"/>
          <w:sz w:val="28"/>
          <w:szCs w:val="28"/>
          <w:lang w:val="kk-KZ" w:eastAsia="ru-RU"/>
        </w:rPr>
        <w:t>е</w:t>
      </w:r>
      <w:r w:rsidRPr="003F0C30">
        <w:rPr>
          <w:rFonts w:ascii="Times New Roman" w:eastAsia="Times New Roman" w:hAnsi="Times New Roman" w:cs="Times New Roman"/>
          <w:sz w:val="28"/>
          <w:szCs w:val="28"/>
          <w:lang w:eastAsia="ru-RU"/>
        </w:rPr>
        <w:t>ң үлкен үлес салмақ</w:t>
      </w:r>
      <w:r w:rsidRPr="003F0C30">
        <w:rPr>
          <w:rFonts w:ascii="Times New Roman" w:eastAsia="Times New Roman" w:hAnsi="Times New Roman" w:cs="Times New Roman"/>
          <w:sz w:val="28"/>
          <w:szCs w:val="28"/>
          <w:lang w:val="kk-KZ" w:eastAsia="ru-RU"/>
        </w:rPr>
        <w:t>ты</w:t>
      </w:r>
      <w:r w:rsidRPr="003F0C30">
        <w:rPr>
          <w:rFonts w:ascii="Times New Roman" w:eastAsia="Times New Roman" w:hAnsi="Times New Roman" w:cs="Times New Roman"/>
          <w:sz w:val="28"/>
          <w:szCs w:val="28"/>
          <w:lang w:eastAsia="ru-RU"/>
        </w:rPr>
        <w:t xml:space="preserve"> өнеркәсіп алды</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val="kk-KZ" w:eastAsia="ru-RU"/>
        </w:rPr>
        <w:t>33</w:t>
      </w:r>
      <w:r w:rsidRPr="003F0C30">
        <w:rPr>
          <w:rFonts w:ascii="Times New Roman" w:eastAsia="Times New Roman" w:hAnsi="Times New Roman" w:cs="Times New Roman"/>
          <w:sz w:val="28"/>
          <w:szCs w:val="28"/>
          <w:lang w:eastAsia="ru-RU"/>
        </w:rPr>
        <w:t>,</w:t>
      </w:r>
      <w:r w:rsidRPr="003F0C30">
        <w:rPr>
          <w:rFonts w:ascii="Times New Roman" w:eastAsia="Times New Roman" w:hAnsi="Times New Roman" w:cs="Times New Roman"/>
          <w:sz w:val="28"/>
          <w:szCs w:val="28"/>
          <w:lang w:val="kk-KZ" w:eastAsia="ru-RU"/>
        </w:rPr>
        <w:t>5</w:t>
      </w:r>
      <w:r w:rsidRPr="003F0C30">
        <w:rPr>
          <w:rFonts w:ascii="Times New Roman" w:eastAsia="Times New Roman" w:hAnsi="Times New Roman" w:cs="Times New Roman"/>
          <w:sz w:val="28"/>
          <w:szCs w:val="28"/>
          <w:lang w:eastAsia="ru-RU"/>
        </w:rPr>
        <w:t>%</w:t>
      </w:r>
      <w:r w:rsidRPr="003F0C30">
        <w:rPr>
          <w:rFonts w:ascii="Times New Roman" w:eastAsia="Times New Roman" w:hAnsi="Times New Roman" w:cs="Times New Roman"/>
          <w:sz w:val="28"/>
          <w:szCs w:val="28"/>
          <w:lang w:val="kk-KZ" w:eastAsia="ru-RU"/>
        </w:rPr>
        <w:t>-тен</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val="kk-KZ" w:eastAsia="ru-RU"/>
        </w:rPr>
        <w:t>35</w:t>
      </w:r>
      <w:r w:rsidRPr="003F0C30">
        <w:rPr>
          <w:rFonts w:ascii="Times New Roman" w:eastAsia="Times New Roman" w:hAnsi="Times New Roman" w:cs="Times New Roman"/>
          <w:sz w:val="28"/>
          <w:szCs w:val="28"/>
          <w:lang w:eastAsia="ru-RU"/>
        </w:rPr>
        <w:t>,</w:t>
      </w:r>
      <w:r w:rsidRPr="003F0C30">
        <w:rPr>
          <w:rFonts w:ascii="Times New Roman" w:eastAsia="Times New Roman" w:hAnsi="Times New Roman" w:cs="Times New Roman"/>
          <w:sz w:val="28"/>
          <w:szCs w:val="28"/>
          <w:lang w:val="kk-KZ" w:eastAsia="ru-RU"/>
        </w:rPr>
        <w:t>1</w:t>
      </w:r>
      <w:r w:rsidRPr="003F0C30">
        <w:rPr>
          <w:rFonts w:ascii="Times New Roman" w:eastAsia="Times New Roman" w:hAnsi="Times New Roman" w:cs="Times New Roman"/>
          <w:sz w:val="28"/>
          <w:szCs w:val="28"/>
          <w:lang w:eastAsia="ru-RU"/>
        </w:rPr>
        <w:t>%</w:t>
      </w:r>
      <w:r w:rsidRPr="003F0C30">
        <w:rPr>
          <w:rFonts w:ascii="Times New Roman" w:eastAsia="Times New Roman" w:hAnsi="Times New Roman" w:cs="Times New Roman"/>
          <w:sz w:val="28"/>
          <w:szCs w:val="28"/>
          <w:lang w:val="kk-KZ" w:eastAsia="ru-RU"/>
        </w:rPr>
        <w:t xml:space="preserve">-ке </w:t>
      </w:r>
      <w:r w:rsidRPr="003F0C30">
        <w:rPr>
          <w:rFonts w:ascii="Times New Roman" w:eastAsia="Times New Roman" w:hAnsi="Times New Roman" w:cs="Times New Roman"/>
          <w:sz w:val="28"/>
          <w:szCs w:val="28"/>
          <w:lang w:eastAsia="ru-RU"/>
        </w:rPr>
        <w:t>дейін</w:t>
      </w:r>
      <w:r w:rsidRPr="003F0C30">
        <w:rPr>
          <w:rFonts w:ascii="Times New Roman" w:eastAsia="Times New Roman" w:hAnsi="Times New Roman" w:cs="Times New Roman"/>
          <w:sz w:val="28"/>
          <w:szCs w:val="28"/>
          <w:lang w:val="kk-KZ" w:eastAsia="ru-RU"/>
        </w:rPr>
        <w:t>.</w:t>
      </w:r>
    </w:p>
    <w:p w14:paraId="10A6917E"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2022 жылғы қолайсыз ауа райы жағдайларына байланысты                         2023 жылдың қорытындысы бойынша ауыл шаруашылығының үлес салмағы 13,2%-тен 9,3%-ке дейін төмендеді, құрылыстың, сауда-саттық және және басқа салалардың үлес салмағы артты.</w:t>
      </w:r>
    </w:p>
    <w:p w14:paraId="61285727" w14:textId="77777777" w:rsidR="000A1B7B" w:rsidRPr="003F0C30" w:rsidRDefault="000A1B7B" w:rsidP="00CF636B">
      <w:pPr>
        <w:spacing w:after="0" w:line="226" w:lineRule="auto"/>
        <w:ind w:firstLine="567"/>
        <w:jc w:val="center"/>
        <w:rPr>
          <w:rFonts w:ascii="Times New Roman" w:eastAsia="Times New Roman" w:hAnsi="Times New Roman" w:cs="Times New Roman"/>
          <w:b/>
          <w:sz w:val="28"/>
          <w:szCs w:val="28"/>
          <w:lang w:val="kk-KZ" w:eastAsia="ru-RU"/>
        </w:rPr>
      </w:pPr>
    </w:p>
    <w:p w14:paraId="42B24D53" w14:textId="77777777" w:rsidR="00885AE0" w:rsidRPr="003F0C30" w:rsidRDefault="005E1678" w:rsidP="00CF636B">
      <w:pPr>
        <w:spacing w:after="0" w:line="226" w:lineRule="auto"/>
        <w:ind w:firstLine="567"/>
        <w:jc w:val="center"/>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 xml:space="preserve">Өндірістің жалпыреспубликалық көлеміндегі </w:t>
      </w:r>
    </w:p>
    <w:p w14:paraId="63A45ED7" w14:textId="22CA3725" w:rsidR="000A1B7B" w:rsidRPr="003F0C30" w:rsidRDefault="005E1678" w:rsidP="00CF636B">
      <w:pPr>
        <w:spacing w:after="0" w:line="226" w:lineRule="auto"/>
        <w:ind w:firstLine="567"/>
        <w:jc w:val="center"/>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салалардың үлес салмағы</w:t>
      </w:r>
    </w:p>
    <w:p w14:paraId="33D7389F" w14:textId="77777777" w:rsidR="000A1B7B" w:rsidRPr="003F0C30" w:rsidRDefault="005E1678" w:rsidP="00CF636B">
      <w:pPr>
        <w:spacing w:after="0" w:line="226" w:lineRule="auto"/>
        <w:ind w:firstLine="567"/>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млрд теңге</w:t>
      </w: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1108"/>
        <w:gridCol w:w="1279"/>
        <w:gridCol w:w="1156"/>
        <w:gridCol w:w="993"/>
        <w:gridCol w:w="992"/>
        <w:gridCol w:w="1276"/>
        <w:gridCol w:w="1275"/>
      </w:tblGrid>
      <w:tr w:rsidR="00CF636B" w:rsidRPr="003F0C30" w14:paraId="3A9F4036" w14:textId="77777777">
        <w:tc>
          <w:tcPr>
            <w:tcW w:w="1135" w:type="dxa"/>
            <w:vAlign w:val="center"/>
          </w:tcPr>
          <w:p w14:paraId="62A3EF6C"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Жылдар</w:t>
            </w:r>
          </w:p>
        </w:tc>
        <w:tc>
          <w:tcPr>
            <w:tcW w:w="1108" w:type="dxa"/>
            <w:vAlign w:val="center"/>
          </w:tcPr>
          <w:p w14:paraId="4624DCE6" w14:textId="77777777" w:rsidR="000A1B7B" w:rsidRPr="003F0C30" w:rsidRDefault="005E1678" w:rsidP="00CF636B">
            <w:pPr>
              <w:spacing w:after="0" w:line="226" w:lineRule="auto"/>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Барлығы</w:t>
            </w:r>
          </w:p>
        </w:tc>
        <w:tc>
          <w:tcPr>
            <w:tcW w:w="1279" w:type="dxa"/>
            <w:vAlign w:val="center"/>
          </w:tcPr>
          <w:p w14:paraId="0F3B3528" w14:textId="77777777" w:rsidR="000A1B7B" w:rsidRPr="003F0C30" w:rsidRDefault="005E1678" w:rsidP="00CF636B">
            <w:pPr>
              <w:spacing w:after="0" w:line="226" w:lineRule="auto"/>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Ауыл шаруашылығы</w:t>
            </w:r>
          </w:p>
        </w:tc>
        <w:tc>
          <w:tcPr>
            <w:tcW w:w="1156" w:type="dxa"/>
            <w:vAlign w:val="center"/>
          </w:tcPr>
          <w:p w14:paraId="6D72EB96" w14:textId="77777777" w:rsidR="000A1B7B" w:rsidRPr="003F0C30" w:rsidRDefault="005E1678" w:rsidP="00CF636B">
            <w:pPr>
              <w:spacing w:after="0" w:line="226" w:lineRule="auto"/>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Өнеркәсіп</w:t>
            </w:r>
          </w:p>
        </w:tc>
        <w:tc>
          <w:tcPr>
            <w:tcW w:w="993" w:type="dxa"/>
            <w:vAlign w:val="center"/>
          </w:tcPr>
          <w:p w14:paraId="6CC4D233" w14:textId="77777777" w:rsidR="000A1B7B" w:rsidRPr="003F0C30" w:rsidRDefault="005E1678" w:rsidP="00CF636B">
            <w:pPr>
              <w:spacing w:after="0" w:line="226" w:lineRule="auto"/>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Құрылыс</w:t>
            </w:r>
          </w:p>
        </w:tc>
        <w:tc>
          <w:tcPr>
            <w:tcW w:w="992" w:type="dxa"/>
            <w:vAlign w:val="center"/>
          </w:tcPr>
          <w:p w14:paraId="55C0E058" w14:textId="77777777" w:rsidR="000A1B7B" w:rsidRPr="003F0C30" w:rsidRDefault="005E1678" w:rsidP="00CF636B">
            <w:pPr>
              <w:spacing w:after="0" w:line="226" w:lineRule="auto"/>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Сауда</w:t>
            </w:r>
          </w:p>
        </w:tc>
        <w:tc>
          <w:tcPr>
            <w:tcW w:w="1276" w:type="dxa"/>
            <w:vAlign w:val="center"/>
          </w:tcPr>
          <w:p w14:paraId="636B6682" w14:textId="77777777" w:rsidR="000A1B7B" w:rsidRPr="003F0C30" w:rsidRDefault="005E1678" w:rsidP="00CF636B">
            <w:pPr>
              <w:spacing w:after="0" w:line="226" w:lineRule="auto"/>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Көлік және байланыс</w:t>
            </w:r>
          </w:p>
        </w:tc>
        <w:tc>
          <w:tcPr>
            <w:tcW w:w="1275" w:type="dxa"/>
            <w:vAlign w:val="center"/>
          </w:tcPr>
          <w:p w14:paraId="2A488190" w14:textId="77777777" w:rsidR="000A1B7B" w:rsidRPr="003F0C30" w:rsidRDefault="005E1678" w:rsidP="00CF636B">
            <w:pPr>
              <w:spacing w:after="0" w:line="226" w:lineRule="auto"/>
              <w:rPr>
                <w:rFonts w:ascii="Times New Roman" w:eastAsia="Times New Roman" w:hAnsi="Times New Roman" w:cs="Times New Roman"/>
                <w:b/>
                <w:lang w:eastAsia="ru-RU"/>
              </w:rPr>
            </w:pPr>
            <w:r w:rsidRPr="003F0C30">
              <w:rPr>
                <w:rFonts w:ascii="Times New Roman" w:eastAsia="Times New Roman" w:hAnsi="Times New Roman" w:cs="Times New Roman"/>
                <w:b/>
                <w:lang w:eastAsia="ru-RU"/>
              </w:rPr>
              <w:t>Өзгелері</w:t>
            </w:r>
          </w:p>
        </w:tc>
      </w:tr>
      <w:tr w:rsidR="00CF636B" w:rsidRPr="003F0C30" w14:paraId="3617914F" w14:textId="77777777">
        <w:tc>
          <w:tcPr>
            <w:tcW w:w="1135" w:type="dxa"/>
          </w:tcPr>
          <w:p w14:paraId="0A6F3BBA" w14:textId="77777777" w:rsidR="000A1B7B" w:rsidRPr="003F0C30" w:rsidRDefault="005E1678" w:rsidP="00CF636B">
            <w:pPr>
              <w:spacing w:after="0" w:line="226" w:lineRule="auto"/>
              <w:jc w:val="both"/>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2022</w:t>
            </w:r>
          </w:p>
        </w:tc>
        <w:tc>
          <w:tcPr>
            <w:tcW w:w="1108" w:type="dxa"/>
          </w:tcPr>
          <w:p w14:paraId="6852F575"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1279" w:type="dxa"/>
          </w:tcPr>
          <w:p w14:paraId="519F6DC2"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1156" w:type="dxa"/>
          </w:tcPr>
          <w:p w14:paraId="6C4286A9"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993" w:type="dxa"/>
          </w:tcPr>
          <w:p w14:paraId="4F3503C5"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992" w:type="dxa"/>
          </w:tcPr>
          <w:p w14:paraId="3FDE7881"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1276" w:type="dxa"/>
          </w:tcPr>
          <w:p w14:paraId="54C1C1D5"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1275" w:type="dxa"/>
          </w:tcPr>
          <w:p w14:paraId="2835E178"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r>
      <w:tr w:rsidR="00CF636B" w:rsidRPr="003F0C30" w14:paraId="463AEFFE" w14:textId="77777777">
        <w:tc>
          <w:tcPr>
            <w:tcW w:w="1135" w:type="dxa"/>
          </w:tcPr>
          <w:p w14:paraId="412E5FF0" w14:textId="77777777" w:rsidR="000A1B7B" w:rsidRPr="003F0C30" w:rsidRDefault="005E1678" w:rsidP="00CF636B">
            <w:pPr>
              <w:spacing w:after="0" w:line="226" w:lineRule="auto"/>
              <w:jc w:val="both"/>
              <w:rPr>
                <w:rFonts w:ascii="Times New Roman" w:eastAsia="Times New Roman" w:hAnsi="Times New Roman" w:cs="Times New Roman"/>
                <w:sz w:val="24"/>
                <w:szCs w:val="24"/>
                <w:lang w:val="kk-KZ" w:eastAsia="ru-RU"/>
              </w:rPr>
            </w:pPr>
            <w:r w:rsidRPr="003F0C30">
              <w:rPr>
                <w:rFonts w:ascii="Times New Roman" w:eastAsia="Times New Roman" w:hAnsi="Times New Roman" w:cs="Times New Roman"/>
                <w:sz w:val="24"/>
                <w:szCs w:val="24"/>
                <w:lang w:eastAsia="ru-RU"/>
              </w:rPr>
              <w:t>ҚР</w:t>
            </w:r>
            <w:r w:rsidRPr="003F0C30">
              <w:rPr>
                <w:rFonts w:ascii="Times New Roman" w:eastAsia="Times New Roman" w:hAnsi="Times New Roman" w:cs="Times New Roman"/>
                <w:sz w:val="24"/>
                <w:szCs w:val="24"/>
                <w:lang w:val="kk-KZ" w:eastAsia="ru-RU"/>
              </w:rPr>
              <w:t xml:space="preserve"> ж.</w:t>
            </w:r>
          </w:p>
        </w:tc>
        <w:tc>
          <w:tcPr>
            <w:tcW w:w="1108" w:type="dxa"/>
          </w:tcPr>
          <w:p w14:paraId="2B2344AB"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103 765,5</w:t>
            </w:r>
          </w:p>
        </w:tc>
        <w:tc>
          <w:tcPr>
            <w:tcW w:w="1279" w:type="dxa"/>
          </w:tcPr>
          <w:p w14:paraId="030E1CBB"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5 444,7</w:t>
            </w:r>
          </w:p>
        </w:tc>
        <w:tc>
          <w:tcPr>
            <w:tcW w:w="1156" w:type="dxa"/>
          </w:tcPr>
          <w:p w14:paraId="4F70E5C9"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30 841,9</w:t>
            </w:r>
          </w:p>
        </w:tc>
        <w:tc>
          <w:tcPr>
            <w:tcW w:w="993" w:type="dxa"/>
          </w:tcPr>
          <w:p w14:paraId="392C1E2C"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5 454,7</w:t>
            </w:r>
          </w:p>
        </w:tc>
        <w:tc>
          <w:tcPr>
            <w:tcW w:w="992" w:type="dxa"/>
          </w:tcPr>
          <w:p w14:paraId="6C8E59C5"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17 046,9</w:t>
            </w:r>
          </w:p>
        </w:tc>
        <w:tc>
          <w:tcPr>
            <w:tcW w:w="1276" w:type="dxa"/>
          </w:tcPr>
          <w:p w14:paraId="2C16C7F7"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8 500,5</w:t>
            </w:r>
          </w:p>
        </w:tc>
        <w:tc>
          <w:tcPr>
            <w:tcW w:w="1275" w:type="dxa"/>
          </w:tcPr>
          <w:p w14:paraId="010209B4"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36 476,8</w:t>
            </w:r>
          </w:p>
        </w:tc>
      </w:tr>
      <w:tr w:rsidR="00CF636B" w:rsidRPr="003F0C30" w14:paraId="1411FF93" w14:textId="77777777">
        <w:tc>
          <w:tcPr>
            <w:tcW w:w="1135" w:type="dxa"/>
          </w:tcPr>
          <w:p w14:paraId="5E15C68E"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Облыс</w:t>
            </w:r>
          </w:p>
        </w:tc>
        <w:tc>
          <w:tcPr>
            <w:tcW w:w="1108" w:type="dxa"/>
          </w:tcPr>
          <w:p w14:paraId="046F0E61"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en-US" w:eastAsia="ru-RU"/>
              </w:rPr>
              <w:t>4 182</w:t>
            </w:r>
            <w:r w:rsidRPr="003F0C30">
              <w:rPr>
                <w:rFonts w:ascii="Times New Roman" w:eastAsia="Times New Roman" w:hAnsi="Times New Roman" w:cs="Times New Roman"/>
                <w:lang w:val="kk-KZ" w:eastAsia="ru-RU"/>
              </w:rPr>
              <w:t>,1</w:t>
            </w:r>
          </w:p>
        </w:tc>
        <w:tc>
          <w:tcPr>
            <w:tcW w:w="1279" w:type="dxa"/>
          </w:tcPr>
          <w:p w14:paraId="33875C15"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551,7</w:t>
            </w:r>
          </w:p>
        </w:tc>
        <w:tc>
          <w:tcPr>
            <w:tcW w:w="1156" w:type="dxa"/>
          </w:tcPr>
          <w:p w14:paraId="6AE457FC"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1 437,0</w:t>
            </w:r>
          </w:p>
        </w:tc>
        <w:tc>
          <w:tcPr>
            <w:tcW w:w="993" w:type="dxa"/>
          </w:tcPr>
          <w:p w14:paraId="55104DE4"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206,2</w:t>
            </w:r>
          </w:p>
        </w:tc>
        <w:tc>
          <w:tcPr>
            <w:tcW w:w="992" w:type="dxa"/>
          </w:tcPr>
          <w:p w14:paraId="6D88FAAB"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574,7</w:t>
            </w:r>
          </w:p>
        </w:tc>
        <w:tc>
          <w:tcPr>
            <w:tcW w:w="1276" w:type="dxa"/>
          </w:tcPr>
          <w:p w14:paraId="3B055FF7"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327,3</w:t>
            </w:r>
          </w:p>
        </w:tc>
        <w:tc>
          <w:tcPr>
            <w:tcW w:w="1275" w:type="dxa"/>
          </w:tcPr>
          <w:p w14:paraId="583F6BA8"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en-US" w:eastAsia="ru-RU"/>
              </w:rPr>
              <w:t>1 085</w:t>
            </w:r>
            <w:r w:rsidRPr="003F0C30">
              <w:rPr>
                <w:rFonts w:ascii="Times New Roman" w:eastAsia="Times New Roman" w:hAnsi="Times New Roman" w:cs="Times New Roman"/>
                <w:lang w:val="kk-KZ" w:eastAsia="ru-RU"/>
              </w:rPr>
              <w:t>,2</w:t>
            </w:r>
          </w:p>
        </w:tc>
      </w:tr>
      <w:tr w:rsidR="00CF636B" w:rsidRPr="003F0C30" w14:paraId="7EC291C3" w14:textId="77777777">
        <w:tc>
          <w:tcPr>
            <w:tcW w:w="1135" w:type="dxa"/>
          </w:tcPr>
          <w:p w14:paraId="11866154"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val="kk-KZ" w:eastAsia="ru-RU"/>
              </w:rPr>
              <w:t>Үлес</w:t>
            </w:r>
            <w:r w:rsidRPr="003F0C30">
              <w:rPr>
                <w:rFonts w:ascii="Times New Roman" w:eastAsia="Times New Roman" w:hAnsi="Times New Roman" w:cs="Times New Roman"/>
                <w:sz w:val="24"/>
                <w:szCs w:val="24"/>
                <w:lang w:eastAsia="ru-RU"/>
              </w:rPr>
              <w:t xml:space="preserve"> салмақ</w:t>
            </w:r>
            <w:r w:rsidRPr="003F0C30">
              <w:rPr>
                <w:rFonts w:ascii="Times New Roman" w:eastAsia="Times New Roman" w:hAnsi="Times New Roman" w:cs="Times New Roman"/>
                <w:sz w:val="24"/>
                <w:szCs w:val="24"/>
                <w:lang w:val="kk-KZ" w:eastAsia="ru-RU"/>
              </w:rPr>
              <w:t xml:space="preserve"> </w:t>
            </w:r>
            <w:r w:rsidRPr="003F0C30">
              <w:rPr>
                <w:rFonts w:ascii="Times New Roman" w:eastAsia="Times New Roman" w:hAnsi="Times New Roman" w:cs="Times New Roman"/>
                <w:sz w:val="24"/>
                <w:szCs w:val="24"/>
                <w:lang w:eastAsia="ru-RU"/>
              </w:rPr>
              <w:t>%</w:t>
            </w:r>
          </w:p>
        </w:tc>
        <w:tc>
          <w:tcPr>
            <w:tcW w:w="1108" w:type="dxa"/>
          </w:tcPr>
          <w:p w14:paraId="6B508C75"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4,0</w:t>
            </w:r>
          </w:p>
        </w:tc>
        <w:tc>
          <w:tcPr>
            <w:tcW w:w="1279" w:type="dxa"/>
          </w:tcPr>
          <w:p w14:paraId="0C296682"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10,1</w:t>
            </w:r>
          </w:p>
          <w:p w14:paraId="2B4E4266" w14:textId="77777777" w:rsidR="000A1B7B" w:rsidRPr="003F0C30" w:rsidRDefault="000A1B7B" w:rsidP="00CF636B">
            <w:pPr>
              <w:jc w:val="center"/>
              <w:rPr>
                <w:rFonts w:ascii="Times New Roman" w:eastAsia="Times New Roman" w:hAnsi="Times New Roman" w:cs="Times New Roman"/>
                <w:lang w:eastAsia="ru-RU"/>
              </w:rPr>
            </w:pPr>
          </w:p>
        </w:tc>
        <w:tc>
          <w:tcPr>
            <w:tcW w:w="1156" w:type="dxa"/>
          </w:tcPr>
          <w:p w14:paraId="74560D3B"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4,7</w:t>
            </w:r>
          </w:p>
        </w:tc>
        <w:tc>
          <w:tcPr>
            <w:tcW w:w="993" w:type="dxa"/>
          </w:tcPr>
          <w:p w14:paraId="244689E5"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3,8</w:t>
            </w:r>
          </w:p>
        </w:tc>
        <w:tc>
          <w:tcPr>
            <w:tcW w:w="992" w:type="dxa"/>
          </w:tcPr>
          <w:p w14:paraId="4124DA9A"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3,4</w:t>
            </w:r>
          </w:p>
        </w:tc>
        <w:tc>
          <w:tcPr>
            <w:tcW w:w="1276" w:type="dxa"/>
          </w:tcPr>
          <w:p w14:paraId="3DE31991"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3,9</w:t>
            </w:r>
          </w:p>
        </w:tc>
        <w:tc>
          <w:tcPr>
            <w:tcW w:w="1275" w:type="dxa"/>
          </w:tcPr>
          <w:p w14:paraId="4C589E6D"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3,0</w:t>
            </w:r>
          </w:p>
        </w:tc>
      </w:tr>
      <w:tr w:rsidR="00CF636B" w:rsidRPr="003F0C30" w14:paraId="004201DD" w14:textId="77777777">
        <w:tc>
          <w:tcPr>
            <w:tcW w:w="1135" w:type="dxa"/>
          </w:tcPr>
          <w:p w14:paraId="095EE1B3" w14:textId="77777777" w:rsidR="000A1B7B" w:rsidRPr="003F0C30" w:rsidRDefault="005E1678" w:rsidP="00CF636B">
            <w:pPr>
              <w:spacing w:after="0" w:line="226" w:lineRule="auto"/>
              <w:jc w:val="both"/>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eastAsia="ru-RU"/>
              </w:rPr>
              <w:t>2023</w:t>
            </w:r>
            <w:r w:rsidRPr="003F0C30">
              <w:rPr>
                <w:rFonts w:ascii="Times New Roman" w:eastAsia="Times New Roman" w:hAnsi="Times New Roman" w:cs="Times New Roman"/>
                <w:b/>
                <w:sz w:val="24"/>
                <w:szCs w:val="24"/>
                <w:lang w:val="kk-KZ" w:eastAsia="ru-RU"/>
              </w:rPr>
              <w:t xml:space="preserve"> ж.</w:t>
            </w:r>
          </w:p>
        </w:tc>
        <w:tc>
          <w:tcPr>
            <w:tcW w:w="1108" w:type="dxa"/>
          </w:tcPr>
          <w:p w14:paraId="18054D3F"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c>
          <w:tcPr>
            <w:tcW w:w="1279" w:type="dxa"/>
          </w:tcPr>
          <w:p w14:paraId="1E712CBA"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c>
          <w:tcPr>
            <w:tcW w:w="1156" w:type="dxa"/>
          </w:tcPr>
          <w:p w14:paraId="76CD8FF1"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c>
          <w:tcPr>
            <w:tcW w:w="993" w:type="dxa"/>
          </w:tcPr>
          <w:p w14:paraId="47180F7B"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c>
          <w:tcPr>
            <w:tcW w:w="992" w:type="dxa"/>
          </w:tcPr>
          <w:p w14:paraId="0116B023"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c>
          <w:tcPr>
            <w:tcW w:w="1276" w:type="dxa"/>
          </w:tcPr>
          <w:p w14:paraId="5E6FE902"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c>
          <w:tcPr>
            <w:tcW w:w="1275" w:type="dxa"/>
          </w:tcPr>
          <w:p w14:paraId="064AD7B5"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r>
      <w:tr w:rsidR="00CF636B" w:rsidRPr="003F0C30" w14:paraId="458A14C2" w14:textId="77777777">
        <w:tc>
          <w:tcPr>
            <w:tcW w:w="1135" w:type="dxa"/>
          </w:tcPr>
          <w:p w14:paraId="7F4E3D38"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ҚР</w:t>
            </w:r>
          </w:p>
        </w:tc>
        <w:tc>
          <w:tcPr>
            <w:tcW w:w="1108" w:type="dxa"/>
          </w:tcPr>
          <w:p w14:paraId="778F878D"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119 442,3</w:t>
            </w:r>
          </w:p>
        </w:tc>
        <w:tc>
          <w:tcPr>
            <w:tcW w:w="1279" w:type="dxa"/>
          </w:tcPr>
          <w:p w14:paraId="58501E56"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4 568,7</w:t>
            </w:r>
          </w:p>
        </w:tc>
        <w:tc>
          <w:tcPr>
            <w:tcW w:w="1156" w:type="dxa"/>
          </w:tcPr>
          <w:p w14:paraId="14A8BBA9"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32 012,4</w:t>
            </w:r>
          </w:p>
        </w:tc>
        <w:tc>
          <w:tcPr>
            <w:tcW w:w="993" w:type="dxa"/>
          </w:tcPr>
          <w:p w14:paraId="283403E2"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6 720,9</w:t>
            </w:r>
          </w:p>
        </w:tc>
        <w:tc>
          <w:tcPr>
            <w:tcW w:w="992" w:type="dxa"/>
          </w:tcPr>
          <w:p w14:paraId="6E85C57F"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21 816,4</w:t>
            </w:r>
          </w:p>
        </w:tc>
        <w:tc>
          <w:tcPr>
            <w:tcW w:w="1276" w:type="dxa"/>
          </w:tcPr>
          <w:p w14:paraId="1CF69585"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9 311,5</w:t>
            </w:r>
          </w:p>
        </w:tc>
        <w:tc>
          <w:tcPr>
            <w:tcW w:w="1275" w:type="dxa"/>
          </w:tcPr>
          <w:p w14:paraId="3AD2D6E0"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45 012,4</w:t>
            </w:r>
          </w:p>
        </w:tc>
      </w:tr>
      <w:tr w:rsidR="00CF636B" w:rsidRPr="003F0C30" w14:paraId="5B450EBE" w14:textId="77777777">
        <w:tc>
          <w:tcPr>
            <w:tcW w:w="1135" w:type="dxa"/>
          </w:tcPr>
          <w:p w14:paraId="5D4B37F5"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Облыс</w:t>
            </w:r>
          </w:p>
        </w:tc>
        <w:tc>
          <w:tcPr>
            <w:tcW w:w="1108" w:type="dxa"/>
          </w:tcPr>
          <w:p w14:paraId="29AE97E8"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4 436,6</w:t>
            </w:r>
          </w:p>
        </w:tc>
        <w:tc>
          <w:tcPr>
            <w:tcW w:w="1279" w:type="dxa"/>
          </w:tcPr>
          <w:p w14:paraId="2A067A52"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413,6</w:t>
            </w:r>
          </w:p>
        </w:tc>
        <w:tc>
          <w:tcPr>
            <w:tcW w:w="1156" w:type="dxa"/>
          </w:tcPr>
          <w:p w14:paraId="558F69DD"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1 557,4</w:t>
            </w:r>
          </w:p>
        </w:tc>
        <w:tc>
          <w:tcPr>
            <w:tcW w:w="993" w:type="dxa"/>
          </w:tcPr>
          <w:p w14:paraId="79DD2776"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283,3</w:t>
            </w:r>
          </w:p>
        </w:tc>
        <w:tc>
          <w:tcPr>
            <w:tcW w:w="992" w:type="dxa"/>
          </w:tcPr>
          <w:p w14:paraId="343FD473"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684,2</w:t>
            </w:r>
          </w:p>
        </w:tc>
        <w:tc>
          <w:tcPr>
            <w:tcW w:w="1276" w:type="dxa"/>
          </w:tcPr>
          <w:p w14:paraId="0FC61FEA"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274,1</w:t>
            </w:r>
          </w:p>
        </w:tc>
        <w:tc>
          <w:tcPr>
            <w:tcW w:w="1275" w:type="dxa"/>
          </w:tcPr>
          <w:p w14:paraId="3EC30935" w14:textId="77777777" w:rsidR="000A1B7B" w:rsidRPr="003F0C30" w:rsidRDefault="005E1678" w:rsidP="00CF636B">
            <w:pPr>
              <w:spacing w:after="0" w:line="226" w:lineRule="auto"/>
              <w:jc w:val="center"/>
              <w:rPr>
                <w:rFonts w:ascii="Times New Roman" w:eastAsia="Times New Roman" w:hAnsi="Times New Roman" w:cs="Times New Roman"/>
                <w:lang w:val="en-US" w:eastAsia="ru-RU"/>
              </w:rPr>
            </w:pPr>
            <w:r w:rsidRPr="003F0C30">
              <w:rPr>
                <w:rFonts w:ascii="Times New Roman" w:eastAsia="Times New Roman" w:hAnsi="Times New Roman" w:cs="Times New Roman"/>
                <w:lang w:val="en-US" w:eastAsia="ru-RU"/>
              </w:rPr>
              <w:t>1 464,2</w:t>
            </w:r>
          </w:p>
        </w:tc>
      </w:tr>
      <w:tr w:rsidR="00CF636B" w:rsidRPr="003F0C30" w14:paraId="289B4C1E" w14:textId="77777777">
        <w:tc>
          <w:tcPr>
            <w:tcW w:w="1135" w:type="dxa"/>
          </w:tcPr>
          <w:p w14:paraId="03537CB9"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val="kk-KZ" w:eastAsia="ru-RU"/>
              </w:rPr>
              <w:t xml:space="preserve">Үлес </w:t>
            </w:r>
            <w:r w:rsidRPr="003F0C30">
              <w:rPr>
                <w:rFonts w:ascii="Times New Roman" w:eastAsia="Times New Roman" w:hAnsi="Times New Roman" w:cs="Times New Roman"/>
                <w:sz w:val="24"/>
                <w:szCs w:val="24"/>
                <w:lang w:eastAsia="ru-RU"/>
              </w:rPr>
              <w:t>салма</w:t>
            </w:r>
            <w:r w:rsidRPr="003F0C30">
              <w:rPr>
                <w:rFonts w:ascii="Times New Roman" w:eastAsia="Times New Roman" w:hAnsi="Times New Roman" w:cs="Times New Roman"/>
                <w:sz w:val="24"/>
                <w:szCs w:val="24"/>
                <w:lang w:val="kk-KZ" w:eastAsia="ru-RU"/>
              </w:rPr>
              <w:t xml:space="preserve">қ </w:t>
            </w:r>
            <w:r w:rsidRPr="003F0C30">
              <w:rPr>
                <w:rFonts w:ascii="Times New Roman" w:eastAsia="Times New Roman" w:hAnsi="Times New Roman" w:cs="Times New Roman"/>
                <w:sz w:val="24"/>
                <w:szCs w:val="24"/>
                <w:lang w:eastAsia="ru-RU"/>
              </w:rPr>
              <w:t>%</w:t>
            </w:r>
          </w:p>
        </w:tc>
        <w:tc>
          <w:tcPr>
            <w:tcW w:w="1108" w:type="dxa"/>
          </w:tcPr>
          <w:p w14:paraId="34E475B0"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3,7</w:t>
            </w:r>
          </w:p>
        </w:tc>
        <w:tc>
          <w:tcPr>
            <w:tcW w:w="1279" w:type="dxa"/>
          </w:tcPr>
          <w:p w14:paraId="3B83A86C"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9,1</w:t>
            </w:r>
          </w:p>
        </w:tc>
        <w:tc>
          <w:tcPr>
            <w:tcW w:w="1156" w:type="dxa"/>
          </w:tcPr>
          <w:p w14:paraId="44E10CA7"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4,9</w:t>
            </w:r>
          </w:p>
        </w:tc>
        <w:tc>
          <w:tcPr>
            <w:tcW w:w="993" w:type="dxa"/>
          </w:tcPr>
          <w:p w14:paraId="08AF3F35"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4,2</w:t>
            </w:r>
          </w:p>
        </w:tc>
        <w:tc>
          <w:tcPr>
            <w:tcW w:w="992" w:type="dxa"/>
          </w:tcPr>
          <w:p w14:paraId="4618943E"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3,1</w:t>
            </w:r>
          </w:p>
        </w:tc>
        <w:tc>
          <w:tcPr>
            <w:tcW w:w="1276" w:type="dxa"/>
          </w:tcPr>
          <w:p w14:paraId="37FBED02"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2,9</w:t>
            </w:r>
          </w:p>
        </w:tc>
        <w:tc>
          <w:tcPr>
            <w:tcW w:w="1275" w:type="dxa"/>
          </w:tcPr>
          <w:p w14:paraId="56C04170"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3,3</w:t>
            </w:r>
          </w:p>
        </w:tc>
      </w:tr>
      <w:tr w:rsidR="00CF636B" w:rsidRPr="003F0C30" w14:paraId="1BCEBBC3" w14:textId="77777777">
        <w:tc>
          <w:tcPr>
            <w:tcW w:w="1135" w:type="dxa"/>
          </w:tcPr>
          <w:p w14:paraId="68C3D9FC" w14:textId="77777777" w:rsidR="000A1B7B" w:rsidRPr="003F0C30" w:rsidRDefault="005E1678" w:rsidP="00CF636B">
            <w:pPr>
              <w:spacing w:after="0" w:line="226" w:lineRule="auto"/>
              <w:jc w:val="both"/>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eastAsia="ru-RU"/>
              </w:rPr>
              <w:t>2024</w:t>
            </w:r>
            <w:r w:rsidRPr="003F0C30">
              <w:rPr>
                <w:rFonts w:ascii="Times New Roman" w:eastAsia="Times New Roman" w:hAnsi="Times New Roman" w:cs="Times New Roman"/>
                <w:b/>
                <w:sz w:val="24"/>
                <w:szCs w:val="24"/>
                <w:lang w:val="kk-KZ" w:eastAsia="ru-RU"/>
              </w:rPr>
              <w:t xml:space="preserve"> ж.</w:t>
            </w:r>
          </w:p>
        </w:tc>
        <w:tc>
          <w:tcPr>
            <w:tcW w:w="1108" w:type="dxa"/>
          </w:tcPr>
          <w:p w14:paraId="3C8E9680"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c>
          <w:tcPr>
            <w:tcW w:w="1279" w:type="dxa"/>
          </w:tcPr>
          <w:p w14:paraId="4530934D"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c>
          <w:tcPr>
            <w:tcW w:w="1156" w:type="dxa"/>
          </w:tcPr>
          <w:p w14:paraId="738FD2E7"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c>
          <w:tcPr>
            <w:tcW w:w="993" w:type="dxa"/>
          </w:tcPr>
          <w:p w14:paraId="6F9AD144"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c>
          <w:tcPr>
            <w:tcW w:w="992" w:type="dxa"/>
          </w:tcPr>
          <w:p w14:paraId="215B0688"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c>
          <w:tcPr>
            <w:tcW w:w="1276" w:type="dxa"/>
          </w:tcPr>
          <w:p w14:paraId="3C164761"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c>
          <w:tcPr>
            <w:tcW w:w="1275" w:type="dxa"/>
          </w:tcPr>
          <w:p w14:paraId="3DBD2204" w14:textId="77777777" w:rsidR="000A1B7B" w:rsidRPr="003F0C30" w:rsidRDefault="000A1B7B" w:rsidP="00CF636B">
            <w:pPr>
              <w:spacing w:after="0" w:line="226" w:lineRule="auto"/>
              <w:ind w:firstLine="567"/>
              <w:jc w:val="center"/>
              <w:rPr>
                <w:rFonts w:ascii="Times New Roman" w:eastAsia="Times New Roman" w:hAnsi="Times New Roman" w:cs="Times New Roman"/>
                <w:lang w:eastAsia="ru-RU"/>
              </w:rPr>
            </w:pPr>
          </w:p>
        </w:tc>
      </w:tr>
      <w:tr w:rsidR="00CF636B" w:rsidRPr="003F0C30" w14:paraId="428D3320" w14:textId="77777777">
        <w:tc>
          <w:tcPr>
            <w:tcW w:w="1135" w:type="dxa"/>
          </w:tcPr>
          <w:p w14:paraId="6505E62E"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ҚР</w:t>
            </w:r>
          </w:p>
        </w:tc>
        <w:tc>
          <w:tcPr>
            <w:tcW w:w="1108" w:type="dxa"/>
          </w:tcPr>
          <w:p w14:paraId="2E5C5159"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136 693,3</w:t>
            </w:r>
          </w:p>
        </w:tc>
        <w:tc>
          <w:tcPr>
            <w:tcW w:w="1279" w:type="dxa"/>
          </w:tcPr>
          <w:p w14:paraId="26A9869F"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5 306,8</w:t>
            </w:r>
          </w:p>
        </w:tc>
        <w:tc>
          <w:tcPr>
            <w:tcW w:w="1156" w:type="dxa"/>
          </w:tcPr>
          <w:p w14:paraId="509E3995"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35 717,8</w:t>
            </w:r>
          </w:p>
        </w:tc>
        <w:tc>
          <w:tcPr>
            <w:tcW w:w="993" w:type="dxa"/>
          </w:tcPr>
          <w:p w14:paraId="6113EF54"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8 178,3</w:t>
            </w:r>
          </w:p>
        </w:tc>
        <w:tc>
          <w:tcPr>
            <w:tcW w:w="992" w:type="dxa"/>
          </w:tcPr>
          <w:p w14:paraId="54D1606D"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26 007,1</w:t>
            </w:r>
          </w:p>
        </w:tc>
        <w:tc>
          <w:tcPr>
            <w:tcW w:w="1276" w:type="dxa"/>
          </w:tcPr>
          <w:p w14:paraId="7F6D198C"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10 765,8</w:t>
            </w:r>
          </w:p>
        </w:tc>
        <w:tc>
          <w:tcPr>
            <w:tcW w:w="1275" w:type="dxa"/>
          </w:tcPr>
          <w:p w14:paraId="177A1BE7"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50 717,5</w:t>
            </w:r>
          </w:p>
        </w:tc>
      </w:tr>
      <w:tr w:rsidR="00CF636B" w:rsidRPr="003F0C30" w14:paraId="184636BD" w14:textId="77777777">
        <w:tc>
          <w:tcPr>
            <w:tcW w:w="1135" w:type="dxa"/>
          </w:tcPr>
          <w:p w14:paraId="3DEF3408"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Облыс</w:t>
            </w:r>
          </w:p>
        </w:tc>
        <w:tc>
          <w:tcPr>
            <w:tcW w:w="1108" w:type="dxa"/>
          </w:tcPr>
          <w:p w14:paraId="1CABF5D8"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4 969,6</w:t>
            </w:r>
          </w:p>
        </w:tc>
        <w:tc>
          <w:tcPr>
            <w:tcW w:w="1279" w:type="dxa"/>
          </w:tcPr>
          <w:p w14:paraId="0C031845"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487,5</w:t>
            </w:r>
          </w:p>
        </w:tc>
        <w:tc>
          <w:tcPr>
            <w:tcW w:w="1156" w:type="dxa"/>
          </w:tcPr>
          <w:p w14:paraId="6DC6B667"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1 662,9</w:t>
            </w:r>
          </w:p>
        </w:tc>
        <w:tc>
          <w:tcPr>
            <w:tcW w:w="993" w:type="dxa"/>
          </w:tcPr>
          <w:p w14:paraId="7B50751E"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376,1</w:t>
            </w:r>
          </w:p>
        </w:tc>
        <w:tc>
          <w:tcPr>
            <w:tcW w:w="992" w:type="dxa"/>
          </w:tcPr>
          <w:p w14:paraId="58A9E8B9"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794,9</w:t>
            </w:r>
          </w:p>
        </w:tc>
        <w:tc>
          <w:tcPr>
            <w:tcW w:w="1276" w:type="dxa"/>
          </w:tcPr>
          <w:p w14:paraId="0951DF8C"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331,7</w:t>
            </w:r>
          </w:p>
        </w:tc>
        <w:tc>
          <w:tcPr>
            <w:tcW w:w="1275" w:type="dxa"/>
          </w:tcPr>
          <w:p w14:paraId="24F9A546"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1 316,4</w:t>
            </w:r>
          </w:p>
        </w:tc>
      </w:tr>
      <w:tr w:rsidR="00CF636B" w:rsidRPr="003F0C30" w14:paraId="20C29E26" w14:textId="77777777">
        <w:trPr>
          <w:trHeight w:val="168"/>
        </w:trPr>
        <w:tc>
          <w:tcPr>
            <w:tcW w:w="1135" w:type="dxa"/>
          </w:tcPr>
          <w:p w14:paraId="58AEAF00"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val="kk-KZ" w:eastAsia="ru-RU"/>
              </w:rPr>
              <w:t xml:space="preserve">Үлес </w:t>
            </w:r>
            <w:r w:rsidRPr="003F0C30">
              <w:rPr>
                <w:rFonts w:ascii="Times New Roman" w:eastAsia="Times New Roman" w:hAnsi="Times New Roman" w:cs="Times New Roman"/>
                <w:sz w:val="24"/>
                <w:szCs w:val="24"/>
                <w:lang w:eastAsia="ru-RU"/>
              </w:rPr>
              <w:t>салма</w:t>
            </w:r>
            <w:r w:rsidRPr="003F0C30">
              <w:rPr>
                <w:rFonts w:ascii="Times New Roman" w:eastAsia="Times New Roman" w:hAnsi="Times New Roman" w:cs="Times New Roman"/>
                <w:sz w:val="24"/>
                <w:szCs w:val="24"/>
                <w:lang w:val="kk-KZ" w:eastAsia="ru-RU"/>
              </w:rPr>
              <w:t xml:space="preserve">қ </w:t>
            </w:r>
            <w:r w:rsidRPr="003F0C30">
              <w:rPr>
                <w:rFonts w:ascii="Times New Roman" w:eastAsia="Times New Roman" w:hAnsi="Times New Roman" w:cs="Times New Roman"/>
                <w:sz w:val="24"/>
                <w:szCs w:val="24"/>
                <w:lang w:eastAsia="ru-RU"/>
              </w:rPr>
              <w:t>%</w:t>
            </w:r>
          </w:p>
        </w:tc>
        <w:tc>
          <w:tcPr>
            <w:tcW w:w="1108" w:type="dxa"/>
          </w:tcPr>
          <w:p w14:paraId="407C71A2"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3,6</w:t>
            </w:r>
          </w:p>
        </w:tc>
        <w:tc>
          <w:tcPr>
            <w:tcW w:w="1279" w:type="dxa"/>
          </w:tcPr>
          <w:p w14:paraId="01203D81"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9,2</w:t>
            </w:r>
          </w:p>
        </w:tc>
        <w:tc>
          <w:tcPr>
            <w:tcW w:w="1156" w:type="dxa"/>
          </w:tcPr>
          <w:p w14:paraId="4CE435AF"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4,7</w:t>
            </w:r>
          </w:p>
        </w:tc>
        <w:tc>
          <w:tcPr>
            <w:tcW w:w="993" w:type="dxa"/>
          </w:tcPr>
          <w:p w14:paraId="69EC60C6"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4,6</w:t>
            </w:r>
          </w:p>
        </w:tc>
        <w:tc>
          <w:tcPr>
            <w:tcW w:w="992" w:type="dxa"/>
          </w:tcPr>
          <w:p w14:paraId="2C498E4E"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3,1</w:t>
            </w:r>
          </w:p>
        </w:tc>
        <w:tc>
          <w:tcPr>
            <w:tcW w:w="1276" w:type="dxa"/>
          </w:tcPr>
          <w:p w14:paraId="1CE52247" w14:textId="77777777" w:rsidR="000A1B7B" w:rsidRPr="003F0C30" w:rsidRDefault="005E1678" w:rsidP="00CF636B">
            <w:pPr>
              <w:spacing w:after="0" w:line="226" w:lineRule="auto"/>
              <w:jc w:val="center"/>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3,1</w:t>
            </w:r>
          </w:p>
        </w:tc>
        <w:tc>
          <w:tcPr>
            <w:tcW w:w="1275" w:type="dxa"/>
          </w:tcPr>
          <w:p w14:paraId="1D60AC67" w14:textId="77777777" w:rsidR="000A1B7B" w:rsidRPr="003F0C30" w:rsidRDefault="005E1678" w:rsidP="00CF636B">
            <w:pPr>
              <w:spacing w:after="0" w:line="226" w:lineRule="auto"/>
              <w:jc w:val="center"/>
              <w:rPr>
                <w:rFonts w:ascii="Times New Roman" w:eastAsia="Times New Roman" w:hAnsi="Times New Roman" w:cs="Times New Roman"/>
                <w:lang w:val="kk-KZ" w:eastAsia="ru-RU"/>
              </w:rPr>
            </w:pPr>
            <w:r w:rsidRPr="003F0C30">
              <w:rPr>
                <w:rFonts w:ascii="Times New Roman" w:eastAsia="Times New Roman" w:hAnsi="Times New Roman" w:cs="Times New Roman"/>
                <w:lang w:val="kk-KZ" w:eastAsia="ru-RU"/>
              </w:rPr>
              <w:t>2,6</w:t>
            </w:r>
          </w:p>
        </w:tc>
      </w:tr>
    </w:tbl>
    <w:p w14:paraId="6539CA28" w14:textId="77777777" w:rsidR="000A1B7B" w:rsidRPr="003F0C30" w:rsidRDefault="000A1B7B" w:rsidP="00CF636B">
      <w:pPr>
        <w:spacing w:after="0" w:line="240" w:lineRule="auto"/>
        <w:ind w:firstLine="709"/>
        <w:jc w:val="both"/>
        <w:rPr>
          <w:rFonts w:ascii="Times New Roman" w:eastAsia="Times New Roman" w:hAnsi="Times New Roman" w:cs="Times New Roman"/>
          <w:sz w:val="28"/>
          <w:szCs w:val="28"/>
          <w:lang w:eastAsia="ru-RU"/>
        </w:rPr>
      </w:pPr>
    </w:p>
    <w:p w14:paraId="750D3CC4"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2022-2024 жылдар кезеңінде республика көлеміндегі облыс өнеркәсібінің үлес салмағы жылдар бойынша 4,8% шегінде, ауыл шаруашылығының үлес салмағы – 9,5% шегінде, қалған салалар жалпы республикалық көлемде 2,9%-тен жоғары.</w:t>
      </w:r>
    </w:p>
    <w:p w14:paraId="17E11C0C"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2024 жылы облыстағы құрылыс үлесінің 4,6%-</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дейін </w:t>
      </w:r>
      <w:r w:rsidRPr="003F0C30">
        <w:rPr>
          <w:rFonts w:ascii="Times New Roman" w:eastAsia="Times New Roman" w:hAnsi="Times New Roman" w:cs="Times New Roman"/>
          <w:sz w:val="28"/>
          <w:szCs w:val="28"/>
          <w:lang w:val="kk-KZ" w:eastAsia="ru-RU"/>
        </w:rPr>
        <w:t>артқаны</w:t>
      </w:r>
      <w:r w:rsidRPr="003F0C30">
        <w:rPr>
          <w:rFonts w:ascii="Times New Roman" w:eastAsia="Times New Roman" w:hAnsi="Times New Roman" w:cs="Times New Roman"/>
          <w:sz w:val="28"/>
          <w:szCs w:val="28"/>
          <w:lang w:eastAsia="ru-RU"/>
        </w:rPr>
        <w:t xml:space="preserve"> байқалады.</w:t>
      </w:r>
    </w:p>
    <w:p w14:paraId="6EE65DAF" w14:textId="337C3D39" w:rsidR="000A1B7B" w:rsidRPr="003F0C30" w:rsidRDefault="005E1678" w:rsidP="00CF636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Өнімділік және жалақы</w:t>
      </w:r>
      <w:r w:rsidR="00CD61A7" w:rsidRPr="003F0C30">
        <w:rPr>
          <w:rFonts w:ascii="Times New Roman" w:eastAsia="Times New Roman" w:hAnsi="Times New Roman" w:cs="Times New Roman"/>
          <w:b/>
          <w:sz w:val="28"/>
          <w:szCs w:val="28"/>
          <w:lang w:eastAsia="ru-RU"/>
        </w:rPr>
        <w:t>.</w:t>
      </w:r>
    </w:p>
    <w:p w14:paraId="16A4EED9" w14:textId="77777777" w:rsidR="000A1B7B" w:rsidRPr="003F0C30" w:rsidRDefault="005E1678" w:rsidP="00CF636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Облыс бойынша бір қызметкерге шаққандағы өнімділік жылдар бойынша серпінмен өсуде. </w:t>
      </w:r>
      <w:r w:rsidRPr="003F0C30">
        <w:rPr>
          <w:rFonts w:ascii="Times New Roman" w:eastAsia="Times New Roman" w:hAnsi="Times New Roman" w:cs="Times New Roman"/>
          <w:sz w:val="28"/>
          <w:szCs w:val="20"/>
          <w:lang w:eastAsia="ru-RU"/>
        </w:rPr>
        <w:t>2022 жылы</w:t>
      </w:r>
      <w:r w:rsidRPr="003F0C30">
        <w:rPr>
          <w:rFonts w:ascii="Times New Roman" w:eastAsia="Times New Roman" w:hAnsi="Times New Roman" w:cs="Times New Roman"/>
          <w:sz w:val="28"/>
          <w:szCs w:val="28"/>
          <w:lang w:eastAsia="ru-RU"/>
        </w:rPr>
        <w:t xml:space="preserve"> облыстағы еңбек өнімділігі бір адамға шаққанда 7 966,2 мың теңгені құраса, 2023 жылы ол 11,6%-</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val="kk-KZ" w:eastAsia="ru-RU"/>
        </w:rPr>
        <w:t>арты</w:t>
      </w:r>
      <w:r w:rsidRPr="003F0C30">
        <w:rPr>
          <w:rFonts w:ascii="Times New Roman" w:eastAsia="Times New Roman" w:hAnsi="Times New Roman" w:cs="Times New Roman"/>
          <w:sz w:val="28"/>
          <w:szCs w:val="28"/>
          <w:lang w:eastAsia="ru-RU"/>
        </w:rPr>
        <w:t>п, 8 892,2 мың теңгені құрады. 2024 жылдың қорытындысы бойынша еңбек өнімділігі 10 190,1 мың теңгені құрады, бұл 2022 жылғы деңгейден 1,3 е</w:t>
      </w:r>
      <w:r w:rsidRPr="003F0C30">
        <w:rPr>
          <w:rFonts w:ascii="Times New Roman" w:eastAsia="Times New Roman" w:hAnsi="Times New Roman" w:cs="Times New Roman"/>
          <w:sz w:val="28"/>
          <w:szCs w:val="28"/>
          <w:lang w:val="kk-KZ" w:eastAsia="ru-RU"/>
        </w:rPr>
        <w:t>се</w:t>
      </w:r>
      <w:r w:rsidRPr="003F0C30">
        <w:rPr>
          <w:rFonts w:ascii="Times New Roman" w:eastAsia="Times New Roman" w:hAnsi="Times New Roman" w:cs="Times New Roman"/>
          <w:sz w:val="28"/>
          <w:szCs w:val="28"/>
          <w:lang w:eastAsia="ru-RU"/>
        </w:rPr>
        <w:t xml:space="preserve"> жоғары.</w:t>
      </w:r>
    </w:p>
    <w:p w14:paraId="506BC071" w14:textId="77777777" w:rsidR="000A1B7B" w:rsidRPr="003F0C30" w:rsidRDefault="005E1678" w:rsidP="00CF636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3F0C30">
        <w:rPr>
          <w:rFonts w:ascii="Times New Roman" w:eastAsia="Times New Roman" w:hAnsi="Times New Roman" w:cs="Times New Roman"/>
          <w:sz w:val="28"/>
          <w:szCs w:val="20"/>
          <w:lang w:eastAsia="ru-RU"/>
        </w:rPr>
        <w:t>2022 жылы ең төменгі еңбек өнімділігі әкімшілік және қосалқы қызмет көрсету салаларында болды</w:t>
      </w:r>
      <w:r w:rsidRPr="003F0C30">
        <w:rPr>
          <w:rFonts w:ascii="Times New Roman" w:eastAsia="Times New Roman" w:hAnsi="Times New Roman" w:cs="Times New Roman"/>
          <w:sz w:val="28"/>
          <w:szCs w:val="20"/>
          <w:lang w:val="kk-KZ" w:eastAsia="ru-RU"/>
        </w:rPr>
        <w:t xml:space="preserve"> </w:t>
      </w:r>
      <w:r w:rsidRPr="003F0C30">
        <w:rPr>
          <w:rFonts w:ascii="Times New Roman" w:eastAsia="Times New Roman" w:hAnsi="Times New Roman" w:cs="Times New Roman"/>
          <w:sz w:val="28"/>
          <w:szCs w:val="28"/>
          <w:lang w:eastAsia="ru-RU"/>
        </w:rPr>
        <w:t>– 3 640,7 мың теңге</w:t>
      </w:r>
      <w:r w:rsidRPr="003F0C30">
        <w:rPr>
          <w:rFonts w:ascii="Times New Roman" w:eastAsia="Times New Roman" w:hAnsi="Times New Roman" w:cs="Times New Roman"/>
          <w:sz w:val="28"/>
          <w:szCs w:val="20"/>
          <w:lang w:eastAsia="ru-RU"/>
        </w:rPr>
        <w:t>. Өнімділіктің ең жоғары деңгейі өнеркәсіпте байқалды – 22 202,1 мың теңге.</w:t>
      </w:r>
    </w:p>
    <w:p w14:paraId="50C27F13" w14:textId="77777777" w:rsidR="000A1B7B" w:rsidRPr="003F0C30" w:rsidRDefault="005E1678" w:rsidP="00CF636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3F0C30">
        <w:rPr>
          <w:rFonts w:ascii="Times New Roman" w:eastAsia="Times New Roman" w:hAnsi="Times New Roman" w:cs="Times New Roman"/>
          <w:sz w:val="28"/>
          <w:szCs w:val="20"/>
          <w:lang w:eastAsia="ru-RU"/>
        </w:rPr>
        <w:lastRenderedPageBreak/>
        <w:t xml:space="preserve">2024 жылы төмен еңбек өнімділігінің өнер, ойын-сауық және демалыс салаларында болды </w:t>
      </w:r>
      <w:r w:rsidRPr="003F0C30">
        <w:rPr>
          <w:rFonts w:ascii="Times New Roman" w:eastAsia="Times New Roman" w:hAnsi="Times New Roman" w:cs="Times New Roman"/>
          <w:sz w:val="28"/>
          <w:szCs w:val="28"/>
          <w:lang w:eastAsia="ru-RU"/>
        </w:rPr>
        <w:t>– 4 422,6 мың теңге</w:t>
      </w:r>
      <w:r w:rsidRPr="003F0C30">
        <w:rPr>
          <w:rFonts w:ascii="Times New Roman" w:eastAsia="Times New Roman" w:hAnsi="Times New Roman" w:cs="Times New Roman"/>
          <w:sz w:val="28"/>
          <w:szCs w:val="20"/>
          <w:lang w:eastAsia="ru-RU"/>
        </w:rPr>
        <w:t>, өнеркәсіпте –</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 xml:space="preserve">24 726,9 </w:t>
      </w:r>
      <w:r w:rsidRPr="003F0C30">
        <w:rPr>
          <w:rFonts w:ascii="Times New Roman" w:eastAsia="Times New Roman" w:hAnsi="Times New Roman" w:cs="Times New Roman"/>
          <w:sz w:val="28"/>
          <w:szCs w:val="20"/>
          <w:lang w:eastAsia="ru-RU"/>
        </w:rPr>
        <w:t>мың теңге және қаржылық және сақтандыру қызмет</w:t>
      </w:r>
      <w:r w:rsidRPr="003F0C30">
        <w:rPr>
          <w:rFonts w:ascii="Times New Roman" w:eastAsia="Times New Roman" w:hAnsi="Times New Roman" w:cs="Times New Roman"/>
          <w:sz w:val="28"/>
          <w:szCs w:val="20"/>
          <w:lang w:val="kk-KZ" w:eastAsia="ru-RU"/>
        </w:rPr>
        <w:t>тер</w:t>
      </w:r>
      <w:r w:rsidRPr="003F0C30">
        <w:rPr>
          <w:rFonts w:ascii="Times New Roman" w:eastAsia="Times New Roman" w:hAnsi="Times New Roman" w:cs="Times New Roman"/>
          <w:sz w:val="28"/>
          <w:szCs w:val="20"/>
          <w:lang w:eastAsia="ru-RU"/>
        </w:rPr>
        <w:t>і</w:t>
      </w:r>
      <w:r w:rsidRPr="003F0C30">
        <w:rPr>
          <w:rFonts w:ascii="Times New Roman" w:eastAsia="Times New Roman" w:hAnsi="Times New Roman" w:cs="Times New Roman"/>
          <w:sz w:val="28"/>
          <w:szCs w:val="20"/>
          <w:lang w:val="kk-KZ" w:eastAsia="ru-RU"/>
        </w:rPr>
        <w:t>нде</w:t>
      </w:r>
      <w:r w:rsidRPr="003F0C30">
        <w:rPr>
          <w:rFonts w:ascii="Times New Roman" w:eastAsia="Times New Roman" w:hAnsi="Times New Roman" w:cs="Times New Roman"/>
          <w:sz w:val="28"/>
          <w:szCs w:val="20"/>
          <w:lang w:eastAsia="ru-RU"/>
        </w:rPr>
        <w:t xml:space="preserve"> – бір адамға 23 246,0 мың теңге ең жоғары еңбек өнімділігі қалыптасты.</w:t>
      </w:r>
    </w:p>
    <w:p w14:paraId="05B62C37" w14:textId="77777777" w:rsidR="000A1B7B" w:rsidRPr="003F0C30" w:rsidRDefault="000A1B7B" w:rsidP="00CF636B">
      <w:pPr>
        <w:spacing w:after="0" w:line="226" w:lineRule="auto"/>
        <w:ind w:firstLine="567"/>
        <w:jc w:val="center"/>
        <w:rPr>
          <w:rFonts w:ascii="Times New Roman" w:eastAsia="Times New Roman" w:hAnsi="Times New Roman" w:cs="Times New Roman"/>
          <w:b/>
          <w:sz w:val="28"/>
          <w:szCs w:val="28"/>
          <w:lang w:eastAsia="ru-RU"/>
        </w:rPr>
      </w:pPr>
    </w:p>
    <w:p w14:paraId="38CAFD7E"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Секторлық қосылған құн, Қостанай облысы бойынша жұмыспен қамту және</w:t>
      </w:r>
      <w:r w:rsidRPr="003F0C30">
        <w:rPr>
          <w:rFonts w:ascii="Times New Roman" w:eastAsia="Times New Roman" w:hAnsi="Times New Roman" w:cs="Times New Roman"/>
          <w:b/>
          <w:sz w:val="28"/>
          <w:szCs w:val="28"/>
          <w:lang w:val="kk-KZ" w:eastAsia="ru-RU"/>
        </w:rPr>
        <w:t xml:space="preserve"> </w:t>
      </w:r>
      <w:r w:rsidRPr="003F0C30">
        <w:rPr>
          <w:rFonts w:ascii="Times New Roman" w:eastAsia="Times New Roman" w:hAnsi="Times New Roman" w:cs="Times New Roman"/>
          <w:b/>
          <w:sz w:val="28"/>
          <w:szCs w:val="28"/>
          <w:lang w:eastAsia="ru-RU"/>
        </w:rPr>
        <w:t>еңбек өнімділігі</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51"/>
        <w:gridCol w:w="850"/>
        <w:gridCol w:w="993"/>
        <w:gridCol w:w="992"/>
        <w:gridCol w:w="850"/>
        <w:gridCol w:w="851"/>
        <w:gridCol w:w="850"/>
        <w:gridCol w:w="851"/>
        <w:gridCol w:w="850"/>
      </w:tblGrid>
      <w:tr w:rsidR="00CF636B" w:rsidRPr="003F0C30" w14:paraId="179DA461" w14:textId="77777777">
        <w:trPr>
          <w:trHeight w:val="315"/>
        </w:trPr>
        <w:tc>
          <w:tcPr>
            <w:tcW w:w="1134" w:type="dxa"/>
            <w:vMerge w:val="restart"/>
            <w:shd w:val="clear" w:color="000000" w:fill="FFFFFF"/>
          </w:tcPr>
          <w:p w14:paraId="5E6B9780" w14:textId="77777777" w:rsidR="000A1B7B" w:rsidRPr="003F0C30" w:rsidRDefault="005E1678" w:rsidP="00CF636B">
            <w:pPr>
              <w:spacing w:after="0" w:line="226" w:lineRule="auto"/>
              <w:ind w:firstLine="567"/>
              <w:jc w:val="both"/>
              <w:rPr>
                <w:rFonts w:ascii="Times New Roman" w:eastAsia="Times New Roman" w:hAnsi="Times New Roman" w:cs="Times New Roman"/>
                <w:b/>
                <w:sz w:val="21"/>
                <w:szCs w:val="21"/>
                <w:lang w:eastAsia="ru-RU"/>
              </w:rPr>
            </w:pPr>
            <w:r w:rsidRPr="003F0C30">
              <w:rPr>
                <w:rFonts w:ascii="Times New Roman" w:eastAsia="Times New Roman" w:hAnsi="Times New Roman" w:cs="Times New Roman"/>
                <w:b/>
                <w:sz w:val="21"/>
                <w:szCs w:val="21"/>
                <w:lang w:eastAsia="ru-RU"/>
              </w:rPr>
              <w:t> </w:t>
            </w:r>
          </w:p>
        </w:tc>
        <w:tc>
          <w:tcPr>
            <w:tcW w:w="2694" w:type="dxa"/>
            <w:gridSpan w:val="3"/>
            <w:shd w:val="clear" w:color="000000" w:fill="FFFFFF"/>
          </w:tcPr>
          <w:p w14:paraId="609FE356" w14:textId="77777777" w:rsidR="000A1B7B" w:rsidRPr="003F0C30" w:rsidRDefault="005E1678" w:rsidP="00CF636B">
            <w:pPr>
              <w:spacing w:after="0" w:line="226" w:lineRule="auto"/>
              <w:jc w:val="center"/>
              <w:rPr>
                <w:rFonts w:ascii="Times New Roman" w:eastAsia="Times New Roman" w:hAnsi="Times New Roman" w:cs="Times New Roman"/>
                <w:b/>
                <w:bCs/>
                <w:sz w:val="20"/>
                <w:szCs w:val="21"/>
                <w:lang w:eastAsia="ru-RU"/>
              </w:rPr>
            </w:pPr>
            <w:r w:rsidRPr="003F0C30">
              <w:rPr>
                <w:rFonts w:ascii="Times New Roman" w:eastAsia="Times New Roman" w:hAnsi="Times New Roman" w:cs="Times New Roman"/>
                <w:b/>
                <w:bCs/>
                <w:sz w:val="20"/>
                <w:szCs w:val="21"/>
                <w:lang w:eastAsia="ru-RU"/>
              </w:rPr>
              <w:t>2022 ж.</w:t>
            </w:r>
          </w:p>
        </w:tc>
        <w:tc>
          <w:tcPr>
            <w:tcW w:w="2693" w:type="dxa"/>
            <w:gridSpan w:val="3"/>
            <w:shd w:val="clear" w:color="000000" w:fill="FFFFFF"/>
          </w:tcPr>
          <w:p w14:paraId="70E15246" w14:textId="77777777" w:rsidR="000A1B7B" w:rsidRPr="003F0C30" w:rsidRDefault="005E1678" w:rsidP="00CF636B">
            <w:pPr>
              <w:spacing w:after="0" w:line="226" w:lineRule="auto"/>
              <w:jc w:val="center"/>
              <w:rPr>
                <w:rFonts w:ascii="Times New Roman" w:eastAsia="Times New Roman" w:hAnsi="Times New Roman" w:cs="Times New Roman"/>
                <w:b/>
                <w:bCs/>
                <w:sz w:val="20"/>
                <w:szCs w:val="21"/>
                <w:lang w:eastAsia="ru-RU"/>
              </w:rPr>
            </w:pPr>
            <w:r w:rsidRPr="003F0C30">
              <w:rPr>
                <w:rFonts w:ascii="Times New Roman" w:eastAsia="Times New Roman" w:hAnsi="Times New Roman" w:cs="Times New Roman"/>
                <w:b/>
                <w:bCs/>
                <w:sz w:val="20"/>
                <w:szCs w:val="21"/>
                <w:lang w:eastAsia="ru-RU"/>
              </w:rPr>
              <w:t xml:space="preserve">2023 ж. </w:t>
            </w:r>
          </w:p>
        </w:tc>
        <w:tc>
          <w:tcPr>
            <w:tcW w:w="2551" w:type="dxa"/>
            <w:gridSpan w:val="3"/>
            <w:shd w:val="clear" w:color="000000" w:fill="FFFFFF"/>
          </w:tcPr>
          <w:p w14:paraId="0F1E4730" w14:textId="77777777" w:rsidR="000A1B7B" w:rsidRPr="003F0C30" w:rsidRDefault="005E1678" w:rsidP="00CF636B">
            <w:pPr>
              <w:spacing w:after="0" w:line="226" w:lineRule="auto"/>
              <w:jc w:val="center"/>
              <w:rPr>
                <w:rFonts w:ascii="Times New Roman" w:eastAsia="Times New Roman" w:hAnsi="Times New Roman" w:cs="Times New Roman"/>
                <w:b/>
                <w:bCs/>
                <w:sz w:val="20"/>
                <w:szCs w:val="21"/>
                <w:lang w:eastAsia="ru-RU"/>
              </w:rPr>
            </w:pPr>
            <w:r w:rsidRPr="003F0C30">
              <w:rPr>
                <w:rFonts w:ascii="Times New Roman" w:eastAsia="Times New Roman" w:hAnsi="Times New Roman" w:cs="Times New Roman"/>
                <w:b/>
                <w:bCs/>
                <w:sz w:val="20"/>
                <w:szCs w:val="21"/>
                <w:lang w:eastAsia="ru-RU"/>
              </w:rPr>
              <w:t xml:space="preserve">2024 ж. </w:t>
            </w:r>
          </w:p>
        </w:tc>
      </w:tr>
      <w:tr w:rsidR="00CF636B" w:rsidRPr="003F0C30" w14:paraId="7020A3AB" w14:textId="77777777">
        <w:trPr>
          <w:trHeight w:val="648"/>
        </w:trPr>
        <w:tc>
          <w:tcPr>
            <w:tcW w:w="1134" w:type="dxa"/>
            <w:vMerge/>
            <w:vAlign w:val="center"/>
          </w:tcPr>
          <w:p w14:paraId="15B7C999" w14:textId="77777777" w:rsidR="000A1B7B" w:rsidRPr="003F0C30" w:rsidRDefault="000A1B7B" w:rsidP="00CF636B">
            <w:pPr>
              <w:spacing w:after="0" w:line="226" w:lineRule="auto"/>
              <w:ind w:firstLine="567"/>
              <w:jc w:val="both"/>
              <w:rPr>
                <w:rFonts w:ascii="Times New Roman" w:eastAsia="Times New Roman" w:hAnsi="Times New Roman" w:cs="Times New Roman"/>
                <w:b/>
                <w:sz w:val="21"/>
                <w:szCs w:val="21"/>
                <w:lang w:eastAsia="ru-RU"/>
              </w:rPr>
            </w:pPr>
          </w:p>
        </w:tc>
        <w:tc>
          <w:tcPr>
            <w:tcW w:w="851" w:type="dxa"/>
            <w:vAlign w:val="center"/>
          </w:tcPr>
          <w:p w14:paraId="46BDBA70" w14:textId="77777777" w:rsidR="000A1B7B" w:rsidRPr="003F0C30" w:rsidRDefault="005E1678" w:rsidP="00CF636B">
            <w:pPr>
              <w:spacing w:after="0" w:line="226" w:lineRule="auto"/>
              <w:rPr>
                <w:rFonts w:ascii="Times New Roman" w:eastAsia="Times New Roman" w:hAnsi="Times New Roman" w:cs="Times New Roman"/>
                <w:b/>
                <w:sz w:val="20"/>
                <w:szCs w:val="21"/>
                <w:lang w:eastAsia="ru-RU"/>
              </w:rPr>
            </w:pPr>
            <w:r w:rsidRPr="003F0C30">
              <w:rPr>
                <w:rFonts w:ascii="Times New Roman" w:eastAsia="Times New Roman" w:hAnsi="Times New Roman" w:cs="Times New Roman"/>
                <w:b/>
                <w:sz w:val="20"/>
                <w:szCs w:val="21"/>
                <w:lang w:eastAsia="ru-RU"/>
              </w:rPr>
              <w:t>ЖҚҚ, млн теңге</w:t>
            </w:r>
          </w:p>
        </w:tc>
        <w:tc>
          <w:tcPr>
            <w:tcW w:w="850" w:type="dxa"/>
            <w:vAlign w:val="center"/>
          </w:tcPr>
          <w:p w14:paraId="77A63BF1" w14:textId="77777777" w:rsidR="000A1B7B" w:rsidRPr="003F0C30" w:rsidRDefault="005E1678" w:rsidP="00CF636B">
            <w:pPr>
              <w:spacing w:after="0" w:line="226" w:lineRule="auto"/>
              <w:rPr>
                <w:rFonts w:ascii="Times New Roman" w:eastAsia="Times New Roman" w:hAnsi="Times New Roman" w:cs="Times New Roman"/>
                <w:b/>
                <w:sz w:val="20"/>
                <w:szCs w:val="21"/>
                <w:lang w:eastAsia="ru-RU"/>
              </w:rPr>
            </w:pPr>
            <w:r w:rsidRPr="003F0C30">
              <w:rPr>
                <w:rFonts w:ascii="Times New Roman" w:eastAsia="Times New Roman" w:hAnsi="Times New Roman" w:cs="Times New Roman"/>
                <w:b/>
                <w:sz w:val="20"/>
                <w:szCs w:val="21"/>
                <w:lang w:eastAsia="ru-RU"/>
              </w:rPr>
              <w:t>Жұмыспен қамту, мың адам</w:t>
            </w:r>
          </w:p>
        </w:tc>
        <w:tc>
          <w:tcPr>
            <w:tcW w:w="993" w:type="dxa"/>
            <w:vAlign w:val="center"/>
          </w:tcPr>
          <w:p w14:paraId="3F5683E9" w14:textId="77777777" w:rsidR="000A1B7B" w:rsidRPr="003F0C30" w:rsidRDefault="005E1678" w:rsidP="00CF636B">
            <w:pPr>
              <w:spacing w:after="0" w:line="226" w:lineRule="auto"/>
              <w:rPr>
                <w:rFonts w:ascii="Times New Roman" w:eastAsia="Times New Roman" w:hAnsi="Times New Roman" w:cs="Times New Roman"/>
                <w:b/>
                <w:sz w:val="20"/>
                <w:szCs w:val="21"/>
                <w:lang w:eastAsia="ru-RU"/>
              </w:rPr>
            </w:pPr>
            <w:r w:rsidRPr="003F0C30">
              <w:rPr>
                <w:rFonts w:ascii="Times New Roman" w:eastAsia="Times New Roman" w:hAnsi="Times New Roman" w:cs="Times New Roman"/>
                <w:b/>
                <w:sz w:val="20"/>
                <w:szCs w:val="21"/>
                <w:lang w:eastAsia="ru-RU"/>
              </w:rPr>
              <w:t>Өнді-ріс, мың теңге</w:t>
            </w:r>
          </w:p>
        </w:tc>
        <w:tc>
          <w:tcPr>
            <w:tcW w:w="992" w:type="dxa"/>
            <w:vAlign w:val="center"/>
          </w:tcPr>
          <w:p w14:paraId="750F691E" w14:textId="77777777" w:rsidR="000A1B7B" w:rsidRPr="003F0C30" w:rsidRDefault="005E1678" w:rsidP="00CF636B">
            <w:pPr>
              <w:spacing w:after="0" w:line="226" w:lineRule="auto"/>
              <w:rPr>
                <w:rFonts w:ascii="Times New Roman" w:eastAsia="Times New Roman" w:hAnsi="Times New Roman" w:cs="Times New Roman"/>
                <w:b/>
                <w:sz w:val="20"/>
                <w:szCs w:val="21"/>
                <w:lang w:eastAsia="ru-RU"/>
              </w:rPr>
            </w:pPr>
            <w:r w:rsidRPr="003F0C30">
              <w:rPr>
                <w:rFonts w:ascii="Times New Roman" w:eastAsia="Times New Roman" w:hAnsi="Times New Roman" w:cs="Times New Roman"/>
                <w:b/>
                <w:sz w:val="20"/>
                <w:szCs w:val="21"/>
                <w:lang w:eastAsia="ru-RU"/>
              </w:rPr>
              <w:t>ЖҚҚ, млн теңге</w:t>
            </w:r>
          </w:p>
        </w:tc>
        <w:tc>
          <w:tcPr>
            <w:tcW w:w="850" w:type="dxa"/>
            <w:vAlign w:val="center"/>
          </w:tcPr>
          <w:p w14:paraId="6B409E2E" w14:textId="77777777" w:rsidR="000A1B7B" w:rsidRPr="003F0C30" w:rsidRDefault="005E1678" w:rsidP="00CF636B">
            <w:pPr>
              <w:spacing w:after="0" w:line="226" w:lineRule="auto"/>
              <w:rPr>
                <w:rFonts w:ascii="Times New Roman" w:eastAsia="Times New Roman" w:hAnsi="Times New Roman" w:cs="Times New Roman"/>
                <w:b/>
                <w:sz w:val="20"/>
                <w:szCs w:val="21"/>
                <w:lang w:eastAsia="ru-RU"/>
              </w:rPr>
            </w:pPr>
            <w:r w:rsidRPr="003F0C30">
              <w:rPr>
                <w:rFonts w:ascii="Times New Roman" w:eastAsia="Times New Roman" w:hAnsi="Times New Roman" w:cs="Times New Roman"/>
                <w:b/>
                <w:sz w:val="20"/>
                <w:szCs w:val="21"/>
                <w:lang w:eastAsia="ru-RU"/>
              </w:rPr>
              <w:t>Жұмыспен қамту, мың адам</w:t>
            </w:r>
          </w:p>
        </w:tc>
        <w:tc>
          <w:tcPr>
            <w:tcW w:w="851" w:type="dxa"/>
            <w:vAlign w:val="center"/>
          </w:tcPr>
          <w:p w14:paraId="29013556" w14:textId="77777777" w:rsidR="000A1B7B" w:rsidRPr="003F0C30" w:rsidRDefault="005E1678" w:rsidP="00CF636B">
            <w:pPr>
              <w:spacing w:after="0" w:line="226" w:lineRule="auto"/>
              <w:rPr>
                <w:rFonts w:ascii="Times New Roman" w:eastAsia="Times New Roman" w:hAnsi="Times New Roman" w:cs="Times New Roman"/>
                <w:b/>
                <w:sz w:val="20"/>
                <w:szCs w:val="21"/>
                <w:lang w:eastAsia="ru-RU"/>
              </w:rPr>
            </w:pPr>
            <w:r w:rsidRPr="003F0C30">
              <w:rPr>
                <w:rFonts w:ascii="Times New Roman" w:eastAsia="Times New Roman" w:hAnsi="Times New Roman" w:cs="Times New Roman"/>
                <w:b/>
                <w:sz w:val="20"/>
                <w:szCs w:val="21"/>
                <w:lang w:eastAsia="ru-RU"/>
              </w:rPr>
              <w:t>Өнді-ріс, мың теңге</w:t>
            </w:r>
          </w:p>
        </w:tc>
        <w:tc>
          <w:tcPr>
            <w:tcW w:w="850" w:type="dxa"/>
            <w:vAlign w:val="center"/>
          </w:tcPr>
          <w:p w14:paraId="2E67EA00" w14:textId="77777777" w:rsidR="000A1B7B" w:rsidRPr="003F0C30" w:rsidRDefault="005E1678" w:rsidP="00CF636B">
            <w:pPr>
              <w:spacing w:after="0" w:line="226" w:lineRule="auto"/>
              <w:rPr>
                <w:rFonts w:ascii="Times New Roman" w:eastAsia="Times New Roman" w:hAnsi="Times New Roman" w:cs="Times New Roman"/>
                <w:b/>
                <w:sz w:val="20"/>
                <w:szCs w:val="21"/>
                <w:lang w:eastAsia="ru-RU"/>
              </w:rPr>
            </w:pPr>
            <w:r w:rsidRPr="003F0C30">
              <w:rPr>
                <w:rFonts w:ascii="Times New Roman" w:eastAsia="Times New Roman" w:hAnsi="Times New Roman" w:cs="Times New Roman"/>
                <w:b/>
                <w:sz w:val="20"/>
                <w:szCs w:val="21"/>
                <w:lang w:eastAsia="ru-RU"/>
              </w:rPr>
              <w:t>ЖҚҚ, млн теңге</w:t>
            </w:r>
          </w:p>
        </w:tc>
        <w:tc>
          <w:tcPr>
            <w:tcW w:w="851" w:type="dxa"/>
            <w:vAlign w:val="center"/>
          </w:tcPr>
          <w:p w14:paraId="6388DFF5" w14:textId="77777777" w:rsidR="000A1B7B" w:rsidRPr="003F0C30" w:rsidRDefault="005E1678" w:rsidP="00CF636B">
            <w:pPr>
              <w:spacing w:after="0" w:line="226" w:lineRule="auto"/>
              <w:rPr>
                <w:rFonts w:ascii="Times New Roman" w:eastAsia="Times New Roman" w:hAnsi="Times New Roman" w:cs="Times New Roman"/>
                <w:b/>
                <w:sz w:val="20"/>
                <w:szCs w:val="21"/>
                <w:lang w:eastAsia="ru-RU"/>
              </w:rPr>
            </w:pPr>
            <w:r w:rsidRPr="003F0C30">
              <w:rPr>
                <w:rFonts w:ascii="Times New Roman" w:eastAsia="Times New Roman" w:hAnsi="Times New Roman" w:cs="Times New Roman"/>
                <w:b/>
                <w:sz w:val="20"/>
                <w:szCs w:val="21"/>
                <w:lang w:eastAsia="ru-RU"/>
              </w:rPr>
              <w:t>Жұмыспен қамту, мың адам</w:t>
            </w:r>
          </w:p>
        </w:tc>
        <w:tc>
          <w:tcPr>
            <w:tcW w:w="850" w:type="dxa"/>
            <w:vAlign w:val="center"/>
          </w:tcPr>
          <w:p w14:paraId="1504B1AB" w14:textId="77777777" w:rsidR="000A1B7B" w:rsidRPr="003F0C30" w:rsidRDefault="005E1678" w:rsidP="00CF636B">
            <w:pPr>
              <w:spacing w:after="0" w:line="226" w:lineRule="auto"/>
              <w:rPr>
                <w:rFonts w:ascii="Times New Roman" w:eastAsia="Times New Roman" w:hAnsi="Times New Roman" w:cs="Times New Roman"/>
                <w:b/>
                <w:sz w:val="20"/>
                <w:szCs w:val="21"/>
                <w:lang w:eastAsia="ru-RU"/>
              </w:rPr>
            </w:pPr>
            <w:r w:rsidRPr="003F0C30">
              <w:rPr>
                <w:rFonts w:ascii="Times New Roman" w:eastAsia="Times New Roman" w:hAnsi="Times New Roman" w:cs="Times New Roman"/>
                <w:b/>
                <w:sz w:val="20"/>
                <w:szCs w:val="21"/>
                <w:lang w:eastAsia="ru-RU"/>
              </w:rPr>
              <w:t>Өнді-ріс, мың теңге</w:t>
            </w:r>
          </w:p>
        </w:tc>
      </w:tr>
      <w:tr w:rsidR="00CF636B" w:rsidRPr="003F0C30" w14:paraId="460DF840" w14:textId="77777777">
        <w:trPr>
          <w:trHeight w:val="315"/>
        </w:trPr>
        <w:tc>
          <w:tcPr>
            <w:tcW w:w="1134" w:type="dxa"/>
            <w:shd w:val="clear" w:color="000000" w:fill="FFFFFF"/>
          </w:tcPr>
          <w:p w14:paraId="2F33B9F4" w14:textId="77777777" w:rsidR="000A1B7B" w:rsidRPr="003F0C30" w:rsidRDefault="005E1678" w:rsidP="00CF636B">
            <w:pPr>
              <w:spacing w:after="0" w:line="226" w:lineRule="auto"/>
              <w:jc w:val="both"/>
              <w:rPr>
                <w:rFonts w:ascii="Times New Roman" w:eastAsia="Times New Roman" w:hAnsi="Times New Roman" w:cs="Times New Roman"/>
                <w:sz w:val="20"/>
                <w:szCs w:val="20"/>
                <w:lang w:eastAsia="ru-RU"/>
              </w:rPr>
            </w:pPr>
            <w:r w:rsidRPr="003F0C30">
              <w:rPr>
                <w:rFonts w:ascii="Times New Roman" w:eastAsia="Times New Roman" w:hAnsi="Times New Roman" w:cs="Times New Roman"/>
                <w:bCs/>
                <w:sz w:val="20"/>
                <w:szCs w:val="20"/>
                <w:lang w:eastAsia="ru-RU"/>
              </w:rPr>
              <w:t>Барлығы</w:t>
            </w:r>
          </w:p>
        </w:tc>
        <w:tc>
          <w:tcPr>
            <w:tcW w:w="851" w:type="dxa"/>
            <w:vAlign w:val="center"/>
          </w:tcPr>
          <w:p w14:paraId="6E718F98"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en-US" w:eastAsia="ru-RU"/>
              </w:rPr>
              <w:t>4 182 077</w:t>
            </w:r>
            <w:r w:rsidRPr="003F0C30">
              <w:rPr>
                <w:rFonts w:ascii="Times New Roman" w:eastAsia="Times New Roman" w:hAnsi="Times New Roman" w:cs="Times New Roman"/>
                <w:sz w:val="18"/>
                <w:szCs w:val="20"/>
                <w:lang w:val="kk-KZ" w:eastAsia="ru-RU"/>
              </w:rPr>
              <w:t>,8</w:t>
            </w:r>
          </w:p>
        </w:tc>
        <w:tc>
          <w:tcPr>
            <w:tcW w:w="850" w:type="dxa"/>
            <w:vAlign w:val="center"/>
          </w:tcPr>
          <w:p w14:paraId="159E9EC7"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453,8</w:t>
            </w:r>
          </w:p>
        </w:tc>
        <w:tc>
          <w:tcPr>
            <w:tcW w:w="993" w:type="dxa"/>
            <w:vAlign w:val="center"/>
          </w:tcPr>
          <w:p w14:paraId="013DE2C8"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7 966,2</w:t>
            </w:r>
          </w:p>
        </w:tc>
        <w:tc>
          <w:tcPr>
            <w:tcW w:w="992" w:type="dxa"/>
            <w:vAlign w:val="center"/>
          </w:tcPr>
          <w:p w14:paraId="3E31C5C2"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4 436 636,1</w:t>
            </w:r>
          </w:p>
        </w:tc>
        <w:tc>
          <w:tcPr>
            <w:tcW w:w="850" w:type="dxa"/>
            <w:vAlign w:val="center"/>
          </w:tcPr>
          <w:p w14:paraId="167C78AD" w14:textId="67EFF911"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449,5</w:t>
            </w:r>
          </w:p>
        </w:tc>
        <w:tc>
          <w:tcPr>
            <w:tcW w:w="851" w:type="dxa"/>
            <w:vAlign w:val="center"/>
          </w:tcPr>
          <w:p w14:paraId="402E3195"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8 892,6</w:t>
            </w:r>
          </w:p>
        </w:tc>
        <w:tc>
          <w:tcPr>
            <w:tcW w:w="850" w:type="dxa"/>
            <w:vAlign w:val="center"/>
          </w:tcPr>
          <w:p w14:paraId="4730E577"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4 969 559,1</w:t>
            </w:r>
          </w:p>
        </w:tc>
        <w:tc>
          <w:tcPr>
            <w:tcW w:w="851" w:type="dxa"/>
            <w:vAlign w:val="center"/>
          </w:tcPr>
          <w:p w14:paraId="39DFD2E2"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439,3</w:t>
            </w:r>
          </w:p>
        </w:tc>
        <w:tc>
          <w:tcPr>
            <w:tcW w:w="850" w:type="dxa"/>
            <w:vAlign w:val="center"/>
          </w:tcPr>
          <w:p w14:paraId="5AA9FAF9"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10 190,1</w:t>
            </w:r>
          </w:p>
        </w:tc>
      </w:tr>
      <w:tr w:rsidR="00CF636B" w:rsidRPr="003F0C30" w14:paraId="62A5475B" w14:textId="77777777">
        <w:trPr>
          <w:trHeight w:val="435"/>
        </w:trPr>
        <w:tc>
          <w:tcPr>
            <w:tcW w:w="1134" w:type="dxa"/>
            <w:shd w:val="clear" w:color="000000" w:fill="FFFFFF"/>
          </w:tcPr>
          <w:p w14:paraId="20F98844" w14:textId="77777777" w:rsidR="000A1B7B" w:rsidRPr="003F0C30" w:rsidRDefault="005E1678" w:rsidP="00CF636B">
            <w:pPr>
              <w:spacing w:after="0" w:line="226" w:lineRule="auto"/>
              <w:jc w:val="both"/>
              <w:rPr>
                <w:rFonts w:ascii="Times New Roman" w:eastAsia="Times New Roman" w:hAnsi="Times New Roman" w:cs="Times New Roman"/>
                <w:sz w:val="20"/>
                <w:szCs w:val="20"/>
                <w:lang w:eastAsia="ru-RU"/>
              </w:rPr>
            </w:pPr>
            <w:r w:rsidRPr="003F0C30">
              <w:rPr>
                <w:rFonts w:ascii="Times New Roman" w:eastAsia="Times New Roman" w:hAnsi="Times New Roman" w:cs="Times New Roman"/>
                <w:bCs/>
                <w:sz w:val="20"/>
                <w:szCs w:val="20"/>
                <w:lang w:eastAsia="ru-RU"/>
              </w:rPr>
              <w:t>Ауыл шаруашылығы</w:t>
            </w:r>
          </w:p>
        </w:tc>
        <w:tc>
          <w:tcPr>
            <w:tcW w:w="851" w:type="dxa"/>
            <w:vAlign w:val="center"/>
          </w:tcPr>
          <w:p w14:paraId="1FED6A74"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551 718,1</w:t>
            </w:r>
          </w:p>
        </w:tc>
        <w:tc>
          <w:tcPr>
            <w:tcW w:w="850" w:type="dxa"/>
            <w:vAlign w:val="center"/>
          </w:tcPr>
          <w:p w14:paraId="72199E22"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107,4</w:t>
            </w:r>
          </w:p>
        </w:tc>
        <w:tc>
          <w:tcPr>
            <w:tcW w:w="993" w:type="dxa"/>
            <w:vAlign w:val="center"/>
          </w:tcPr>
          <w:p w14:paraId="5BD46ED1"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4 679,1</w:t>
            </w:r>
          </w:p>
        </w:tc>
        <w:tc>
          <w:tcPr>
            <w:tcW w:w="992" w:type="dxa"/>
            <w:vAlign w:val="center"/>
          </w:tcPr>
          <w:p w14:paraId="7FAC3A7D"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413 586,2</w:t>
            </w:r>
          </w:p>
        </w:tc>
        <w:tc>
          <w:tcPr>
            <w:tcW w:w="850" w:type="dxa"/>
            <w:vAlign w:val="center"/>
          </w:tcPr>
          <w:p w14:paraId="0D4CC333"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101, 1</w:t>
            </w:r>
          </w:p>
        </w:tc>
        <w:tc>
          <w:tcPr>
            <w:tcW w:w="851" w:type="dxa"/>
            <w:vAlign w:val="center"/>
          </w:tcPr>
          <w:p w14:paraId="54E943AF"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4 091,3</w:t>
            </w:r>
          </w:p>
        </w:tc>
        <w:tc>
          <w:tcPr>
            <w:tcW w:w="850" w:type="dxa"/>
            <w:vAlign w:val="center"/>
          </w:tcPr>
          <w:p w14:paraId="13D66758"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487 536,5</w:t>
            </w:r>
          </w:p>
        </w:tc>
        <w:tc>
          <w:tcPr>
            <w:tcW w:w="851" w:type="dxa"/>
            <w:vAlign w:val="center"/>
          </w:tcPr>
          <w:p w14:paraId="23475B7C"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87,2</w:t>
            </w:r>
          </w:p>
        </w:tc>
        <w:tc>
          <w:tcPr>
            <w:tcW w:w="850" w:type="dxa"/>
            <w:vAlign w:val="center"/>
          </w:tcPr>
          <w:p w14:paraId="038D6696"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5 548,0</w:t>
            </w:r>
          </w:p>
        </w:tc>
      </w:tr>
      <w:tr w:rsidR="00CF636B" w:rsidRPr="003F0C30" w14:paraId="72B7FB6C" w14:textId="77777777">
        <w:trPr>
          <w:trHeight w:val="413"/>
        </w:trPr>
        <w:tc>
          <w:tcPr>
            <w:tcW w:w="1134" w:type="dxa"/>
            <w:shd w:val="clear" w:color="000000" w:fill="FFFFFF"/>
          </w:tcPr>
          <w:p w14:paraId="79AF571B" w14:textId="77777777" w:rsidR="000A1B7B" w:rsidRPr="003F0C30" w:rsidRDefault="005E1678" w:rsidP="00CF636B">
            <w:pPr>
              <w:spacing w:after="0" w:line="226" w:lineRule="auto"/>
              <w:jc w:val="both"/>
              <w:rPr>
                <w:rFonts w:ascii="Times New Roman" w:eastAsia="Times New Roman" w:hAnsi="Times New Roman" w:cs="Times New Roman"/>
                <w:sz w:val="20"/>
                <w:szCs w:val="20"/>
                <w:lang w:eastAsia="ru-RU"/>
              </w:rPr>
            </w:pPr>
            <w:r w:rsidRPr="003F0C30">
              <w:rPr>
                <w:rFonts w:ascii="Times New Roman" w:eastAsia="Times New Roman" w:hAnsi="Times New Roman" w:cs="Times New Roman"/>
                <w:bCs/>
                <w:sz w:val="20"/>
                <w:szCs w:val="20"/>
                <w:lang w:eastAsia="ru-RU"/>
              </w:rPr>
              <w:t>Өнеркәсіп</w:t>
            </w:r>
          </w:p>
        </w:tc>
        <w:tc>
          <w:tcPr>
            <w:tcW w:w="851" w:type="dxa"/>
            <w:vAlign w:val="center"/>
          </w:tcPr>
          <w:p w14:paraId="56AD99F9"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1 437 032,9</w:t>
            </w:r>
          </w:p>
        </w:tc>
        <w:tc>
          <w:tcPr>
            <w:tcW w:w="850" w:type="dxa"/>
            <w:vAlign w:val="center"/>
          </w:tcPr>
          <w:p w14:paraId="5CF8C656"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64,7</w:t>
            </w:r>
          </w:p>
        </w:tc>
        <w:tc>
          <w:tcPr>
            <w:tcW w:w="993" w:type="dxa"/>
            <w:vAlign w:val="center"/>
          </w:tcPr>
          <w:p w14:paraId="4EDDCC20"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22 202,1</w:t>
            </w:r>
          </w:p>
        </w:tc>
        <w:tc>
          <w:tcPr>
            <w:tcW w:w="992" w:type="dxa"/>
            <w:vAlign w:val="center"/>
          </w:tcPr>
          <w:p w14:paraId="2DECBD45"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1 557 396,8</w:t>
            </w:r>
          </w:p>
        </w:tc>
        <w:tc>
          <w:tcPr>
            <w:tcW w:w="850" w:type="dxa"/>
            <w:vAlign w:val="center"/>
          </w:tcPr>
          <w:p w14:paraId="6E25CB24" w14:textId="7C32F11E"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63,7</w:t>
            </w:r>
          </w:p>
        </w:tc>
        <w:tc>
          <w:tcPr>
            <w:tcW w:w="851" w:type="dxa"/>
            <w:vAlign w:val="center"/>
          </w:tcPr>
          <w:p w14:paraId="3AEF246E"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24 430,5</w:t>
            </w:r>
          </w:p>
        </w:tc>
        <w:tc>
          <w:tcPr>
            <w:tcW w:w="850" w:type="dxa"/>
            <w:vAlign w:val="center"/>
          </w:tcPr>
          <w:p w14:paraId="03556FA6"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1 662 861,0</w:t>
            </w:r>
          </w:p>
        </w:tc>
        <w:tc>
          <w:tcPr>
            <w:tcW w:w="851" w:type="dxa"/>
            <w:vAlign w:val="center"/>
          </w:tcPr>
          <w:p w14:paraId="7FA8E50E"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67,2</w:t>
            </w:r>
          </w:p>
        </w:tc>
        <w:tc>
          <w:tcPr>
            <w:tcW w:w="850" w:type="dxa"/>
            <w:vAlign w:val="center"/>
          </w:tcPr>
          <w:p w14:paraId="0D683B4F"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24 726,9</w:t>
            </w:r>
          </w:p>
        </w:tc>
      </w:tr>
      <w:tr w:rsidR="00CF636B" w:rsidRPr="003F0C30" w14:paraId="6D4AE6CA" w14:textId="77777777">
        <w:trPr>
          <w:trHeight w:val="419"/>
        </w:trPr>
        <w:tc>
          <w:tcPr>
            <w:tcW w:w="1134" w:type="dxa"/>
            <w:shd w:val="clear" w:color="000000" w:fill="FFFFFF"/>
          </w:tcPr>
          <w:p w14:paraId="17354124" w14:textId="77777777" w:rsidR="000A1B7B" w:rsidRPr="003F0C30" w:rsidRDefault="005E1678" w:rsidP="00CF636B">
            <w:pPr>
              <w:spacing w:after="0" w:line="226" w:lineRule="auto"/>
              <w:jc w:val="both"/>
              <w:rPr>
                <w:rFonts w:ascii="Times New Roman" w:eastAsia="Times New Roman" w:hAnsi="Times New Roman" w:cs="Times New Roman"/>
                <w:sz w:val="20"/>
                <w:szCs w:val="20"/>
                <w:lang w:eastAsia="ru-RU"/>
              </w:rPr>
            </w:pPr>
            <w:r w:rsidRPr="003F0C30">
              <w:rPr>
                <w:rFonts w:ascii="Times New Roman" w:eastAsia="Times New Roman" w:hAnsi="Times New Roman" w:cs="Times New Roman"/>
                <w:bCs/>
                <w:sz w:val="20"/>
                <w:szCs w:val="20"/>
                <w:lang w:eastAsia="ru-RU"/>
              </w:rPr>
              <w:t>Құрылыс</w:t>
            </w:r>
          </w:p>
        </w:tc>
        <w:tc>
          <w:tcPr>
            <w:tcW w:w="851" w:type="dxa"/>
            <w:vAlign w:val="center"/>
          </w:tcPr>
          <w:p w14:paraId="7110D2EC"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206 224,6</w:t>
            </w:r>
          </w:p>
        </w:tc>
        <w:tc>
          <w:tcPr>
            <w:tcW w:w="850" w:type="dxa"/>
            <w:vAlign w:val="center"/>
          </w:tcPr>
          <w:p w14:paraId="2D78A790"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19,9</w:t>
            </w:r>
          </w:p>
        </w:tc>
        <w:tc>
          <w:tcPr>
            <w:tcW w:w="993" w:type="dxa"/>
            <w:vAlign w:val="center"/>
          </w:tcPr>
          <w:p w14:paraId="08C114A9"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10 354,2</w:t>
            </w:r>
          </w:p>
        </w:tc>
        <w:tc>
          <w:tcPr>
            <w:tcW w:w="992" w:type="dxa"/>
            <w:vAlign w:val="center"/>
          </w:tcPr>
          <w:p w14:paraId="72424699"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283 345,1</w:t>
            </w:r>
          </w:p>
        </w:tc>
        <w:tc>
          <w:tcPr>
            <w:tcW w:w="850" w:type="dxa"/>
            <w:vAlign w:val="center"/>
          </w:tcPr>
          <w:p w14:paraId="739B460D"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23,1</w:t>
            </w:r>
          </w:p>
        </w:tc>
        <w:tc>
          <w:tcPr>
            <w:tcW w:w="851" w:type="dxa"/>
            <w:vAlign w:val="center"/>
          </w:tcPr>
          <w:p w14:paraId="26DB6546"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12 269,2</w:t>
            </w:r>
          </w:p>
        </w:tc>
        <w:tc>
          <w:tcPr>
            <w:tcW w:w="850" w:type="dxa"/>
            <w:vAlign w:val="center"/>
          </w:tcPr>
          <w:p w14:paraId="49C8EE58"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376 140,8</w:t>
            </w:r>
          </w:p>
        </w:tc>
        <w:tc>
          <w:tcPr>
            <w:tcW w:w="851" w:type="dxa"/>
            <w:vAlign w:val="center"/>
          </w:tcPr>
          <w:p w14:paraId="3C6C7D7C"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23,0</w:t>
            </w:r>
          </w:p>
        </w:tc>
        <w:tc>
          <w:tcPr>
            <w:tcW w:w="850" w:type="dxa"/>
            <w:vAlign w:val="center"/>
          </w:tcPr>
          <w:p w14:paraId="2916DDE2"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16 354,7</w:t>
            </w:r>
          </w:p>
        </w:tc>
      </w:tr>
      <w:tr w:rsidR="00CF636B" w:rsidRPr="003F0C30" w14:paraId="7F82AA04" w14:textId="77777777">
        <w:trPr>
          <w:trHeight w:val="270"/>
        </w:trPr>
        <w:tc>
          <w:tcPr>
            <w:tcW w:w="1134" w:type="dxa"/>
            <w:shd w:val="clear" w:color="000000" w:fill="FFFFFF"/>
          </w:tcPr>
          <w:p w14:paraId="6D84BC5B" w14:textId="77777777" w:rsidR="000A1B7B" w:rsidRPr="003F0C30" w:rsidRDefault="005E1678" w:rsidP="00CF636B">
            <w:pPr>
              <w:spacing w:after="0" w:line="226" w:lineRule="auto"/>
              <w:jc w:val="both"/>
              <w:rPr>
                <w:rFonts w:ascii="Times New Roman" w:eastAsia="Times New Roman" w:hAnsi="Times New Roman" w:cs="Times New Roman"/>
                <w:sz w:val="20"/>
                <w:szCs w:val="20"/>
                <w:lang w:eastAsia="ru-RU"/>
              </w:rPr>
            </w:pPr>
            <w:r w:rsidRPr="003F0C30">
              <w:rPr>
                <w:rFonts w:ascii="Times New Roman" w:eastAsia="Times New Roman" w:hAnsi="Times New Roman" w:cs="Times New Roman"/>
                <w:bCs/>
                <w:sz w:val="20"/>
                <w:szCs w:val="20"/>
                <w:lang w:eastAsia="ru-RU"/>
              </w:rPr>
              <w:t>Сауда</w:t>
            </w:r>
          </w:p>
        </w:tc>
        <w:tc>
          <w:tcPr>
            <w:tcW w:w="851" w:type="dxa"/>
            <w:vAlign w:val="center"/>
          </w:tcPr>
          <w:p w14:paraId="183ADB55"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574 682,6</w:t>
            </w:r>
          </w:p>
        </w:tc>
        <w:tc>
          <w:tcPr>
            <w:tcW w:w="850" w:type="dxa"/>
            <w:vAlign w:val="center"/>
          </w:tcPr>
          <w:p w14:paraId="24FD117D"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98,7</w:t>
            </w:r>
          </w:p>
        </w:tc>
        <w:tc>
          <w:tcPr>
            <w:tcW w:w="993" w:type="dxa"/>
            <w:vAlign w:val="center"/>
          </w:tcPr>
          <w:p w14:paraId="1B94B870"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5 825,4</w:t>
            </w:r>
          </w:p>
        </w:tc>
        <w:tc>
          <w:tcPr>
            <w:tcW w:w="992" w:type="dxa"/>
            <w:vAlign w:val="center"/>
          </w:tcPr>
          <w:p w14:paraId="337453DD"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684 243,6</w:t>
            </w:r>
          </w:p>
        </w:tc>
        <w:tc>
          <w:tcPr>
            <w:tcW w:w="850" w:type="dxa"/>
            <w:vAlign w:val="center"/>
          </w:tcPr>
          <w:p w14:paraId="10C22173"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94,1</w:t>
            </w:r>
          </w:p>
        </w:tc>
        <w:tc>
          <w:tcPr>
            <w:tcW w:w="851" w:type="dxa"/>
            <w:vAlign w:val="center"/>
          </w:tcPr>
          <w:p w14:paraId="0289FC4B"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7 273,5</w:t>
            </w:r>
          </w:p>
        </w:tc>
        <w:tc>
          <w:tcPr>
            <w:tcW w:w="850" w:type="dxa"/>
            <w:vAlign w:val="center"/>
          </w:tcPr>
          <w:p w14:paraId="02A06F9D"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794 872,4</w:t>
            </w:r>
          </w:p>
        </w:tc>
        <w:tc>
          <w:tcPr>
            <w:tcW w:w="851" w:type="dxa"/>
            <w:vAlign w:val="center"/>
          </w:tcPr>
          <w:p w14:paraId="5FE68D83"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88,6</w:t>
            </w:r>
          </w:p>
        </w:tc>
        <w:tc>
          <w:tcPr>
            <w:tcW w:w="850" w:type="dxa"/>
            <w:vAlign w:val="center"/>
          </w:tcPr>
          <w:p w14:paraId="2ACFC343"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8 966,7</w:t>
            </w:r>
          </w:p>
        </w:tc>
      </w:tr>
      <w:tr w:rsidR="00CF636B" w:rsidRPr="003F0C30" w14:paraId="7C4AFA1F" w14:textId="77777777">
        <w:trPr>
          <w:trHeight w:val="401"/>
        </w:trPr>
        <w:tc>
          <w:tcPr>
            <w:tcW w:w="1134" w:type="dxa"/>
            <w:shd w:val="clear" w:color="000000" w:fill="FFFFFF"/>
          </w:tcPr>
          <w:p w14:paraId="52C162FF" w14:textId="77777777" w:rsidR="000A1B7B" w:rsidRPr="003F0C30" w:rsidRDefault="005E1678" w:rsidP="00CF636B">
            <w:pPr>
              <w:spacing w:after="0" w:line="226" w:lineRule="auto"/>
              <w:jc w:val="both"/>
              <w:rPr>
                <w:rFonts w:ascii="Times New Roman" w:eastAsia="Times New Roman" w:hAnsi="Times New Roman" w:cs="Times New Roman"/>
                <w:sz w:val="20"/>
                <w:szCs w:val="20"/>
                <w:lang w:eastAsia="ru-RU"/>
              </w:rPr>
            </w:pPr>
            <w:r w:rsidRPr="003F0C30">
              <w:rPr>
                <w:rFonts w:ascii="Times New Roman" w:eastAsia="Times New Roman" w:hAnsi="Times New Roman" w:cs="Times New Roman"/>
                <w:bCs/>
                <w:sz w:val="20"/>
                <w:szCs w:val="20"/>
                <w:lang w:eastAsia="ru-RU"/>
              </w:rPr>
              <w:t>Көлік және байланыс</w:t>
            </w:r>
          </w:p>
        </w:tc>
        <w:tc>
          <w:tcPr>
            <w:tcW w:w="851" w:type="dxa"/>
            <w:vAlign w:val="center"/>
          </w:tcPr>
          <w:p w14:paraId="5FFFC11A"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305 460,3</w:t>
            </w:r>
          </w:p>
        </w:tc>
        <w:tc>
          <w:tcPr>
            <w:tcW w:w="850" w:type="dxa"/>
            <w:vAlign w:val="center"/>
          </w:tcPr>
          <w:p w14:paraId="719FF4EF"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30,9</w:t>
            </w:r>
          </w:p>
        </w:tc>
        <w:tc>
          <w:tcPr>
            <w:tcW w:w="993" w:type="dxa"/>
            <w:vAlign w:val="center"/>
          </w:tcPr>
          <w:p w14:paraId="208463A5"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16 105,2</w:t>
            </w:r>
          </w:p>
        </w:tc>
        <w:tc>
          <w:tcPr>
            <w:tcW w:w="992" w:type="dxa"/>
            <w:vAlign w:val="center"/>
          </w:tcPr>
          <w:p w14:paraId="11EF7D4C"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274 141,6</w:t>
            </w:r>
          </w:p>
        </w:tc>
        <w:tc>
          <w:tcPr>
            <w:tcW w:w="850" w:type="dxa"/>
            <w:vAlign w:val="center"/>
          </w:tcPr>
          <w:p w14:paraId="2BA6839C"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28,3</w:t>
            </w:r>
          </w:p>
        </w:tc>
        <w:tc>
          <w:tcPr>
            <w:tcW w:w="851" w:type="dxa"/>
            <w:vAlign w:val="center"/>
          </w:tcPr>
          <w:p w14:paraId="2E13B796"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17 714,7</w:t>
            </w:r>
          </w:p>
        </w:tc>
        <w:tc>
          <w:tcPr>
            <w:tcW w:w="850" w:type="dxa"/>
            <w:vAlign w:val="center"/>
          </w:tcPr>
          <w:p w14:paraId="4576CD02"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331 746,0</w:t>
            </w:r>
          </w:p>
        </w:tc>
        <w:tc>
          <w:tcPr>
            <w:tcW w:w="851" w:type="dxa"/>
            <w:vAlign w:val="center"/>
          </w:tcPr>
          <w:p w14:paraId="79A3A58F"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29,6</w:t>
            </w:r>
          </w:p>
        </w:tc>
        <w:tc>
          <w:tcPr>
            <w:tcW w:w="850" w:type="dxa"/>
            <w:vAlign w:val="center"/>
          </w:tcPr>
          <w:p w14:paraId="16134501"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19 788,4</w:t>
            </w:r>
          </w:p>
        </w:tc>
      </w:tr>
      <w:tr w:rsidR="000A1B7B" w:rsidRPr="003F0C30" w14:paraId="12D4AF1A" w14:textId="77777777">
        <w:trPr>
          <w:trHeight w:val="407"/>
        </w:trPr>
        <w:tc>
          <w:tcPr>
            <w:tcW w:w="1134" w:type="dxa"/>
            <w:shd w:val="clear" w:color="000000" w:fill="FFFFFF"/>
          </w:tcPr>
          <w:p w14:paraId="636A7165" w14:textId="77777777" w:rsidR="000A1B7B" w:rsidRPr="003F0C30" w:rsidRDefault="005E1678" w:rsidP="00CF636B">
            <w:pPr>
              <w:tabs>
                <w:tab w:val="left" w:pos="543"/>
                <w:tab w:val="left" w:pos="869"/>
              </w:tabs>
              <w:spacing w:after="0" w:line="226" w:lineRule="auto"/>
              <w:jc w:val="both"/>
              <w:rPr>
                <w:rFonts w:ascii="Times New Roman" w:eastAsia="Times New Roman" w:hAnsi="Times New Roman" w:cs="Times New Roman"/>
                <w:sz w:val="20"/>
                <w:szCs w:val="20"/>
                <w:lang w:eastAsia="ru-RU"/>
              </w:rPr>
            </w:pPr>
            <w:r w:rsidRPr="003F0C30">
              <w:rPr>
                <w:rFonts w:ascii="Times New Roman" w:eastAsia="Times New Roman" w:hAnsi="Times New Roman" w:cs="Times New Roman"/>
                <w:bCs/>
                <w:sz w:val="20"/>
                <w:szCs w:val="20"/>
                <w:lang w:eastAsia="ru-RU"/>
              </w:rPr>
              <w:t>Өзге де қызметтер</w:t>
            </w:r>
          </w:p>
        </w:tc>
        <w:tc>
          <w:tcPr>
            <w:tcW w:w="851" w:type="dxa"/>
            <w:vAlign w:val="center"/>
          </w:tcPr>
          <w:p w14:paraId="058D0C88"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1 106 959,3</w:t>
            </w:r>
          </w:p>
        </w:tc>
        <w:tc>
          <w:tcPr>
            <w:tcW w:w="850" w:type="dxa"/>
            <w:vAlign w:val="center"/>
          </w:tcPr>
          <w:p w14:paraId="0F2672E9"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132,3</w:t>
            </w:r>
          </w:p>
        </w:tc>
        <w:tc>
          <w:tcPr>
            <w:tcW w:w="993" w:type="dxa"/>
            <w:vAlign w:val="center"/>
          </w:tcPr>
          <w:p w14:paraId="5112FC48"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2 420,0</w:t>
            </w:r>
          </w:p>
        </w:tc>
        <w:tc>
          <w:tcPr>
            <w:tcW w:w="992" w:type="dxa"/>
            <w:vAlign w:val="center"/>
          </w:tcPr>
          <w:p w14:paraId="6065335E"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1 223 922,8</w:t>
            </w:r>
          </w:p>
        </w:tc>
        <w:tc>
          <w:tcPr>
            <w:tcW w:w="850" w:type="dxa"/>
            <w:vAlign w:val="center"/>
          </w:tcPr>
          <w:p w14:paraId="2570757E"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139,3</w:t>
            </w:r>
          </w:p>
        </w:tc>
        <w:tc>
          <w:tcPr>
            <w:tcW w:w="851" w:type="dxa"/>
            <w:vAlign w:val="center"/>
          </w:tcPr>
          <w:p w14:paraId="66581C2B"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9 580,1</w:t>
            </w:r>
          </w:p>
        </w:tc>
        <w:tc>
          <w:tcPr>
            <w:tcW w:w="850" w:type="dxa"/>
            <w:vAlign w:val="center"/>
          </w:tcPr>
          <w:p w14:paraId="5D3D7CB4"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1 316 402,4</w:t>
            </w:r>
          </w:p>
        </w:tc>
        <w:tc>
          <w:tcPr>
            <w:tcW w:w="851" w:type="dxa"/>
            <w:vAlign w:val="center"/>
          </w:tcPr>
          <w:p w14:paraId="1AE5F27D"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val="kk-KZ" w:eastAsia="ru-RU"/>
              </w:rPr>
            </w:pPr>
            <w:r w:rsidRPr="003F0C30">
              <w:rPr>
                <w:rFonts w:ascii="Times New Roman" w:eastAsia="Times New Roman" w:hAnsi="Times New Roman" w:cs="Times New Roman"/>
                <w:sz w:val="18"/>
                <w:szCs w:val="20"/>
                <w:lang w:val="kk-KZ" w:eastAsia="ru-RU"/>
              </w:rPr>
              <w:t>143,6</w:t>
            </w:r>
          </w:p>
        </w:tc>
        <w:tc>
          <w:tcPr>
            <w:tcW w:w="850" w:type="dxa"/>
            <w:vAlign w:val="center"/>
          </w:tcPr>
          <w:p w14:paraId="02946ADF" w14:textId="77777777" w:rsidR="000A1B7B" w:rsidRPr="003F0C30" w:rsidRDefault="005E1678" w:rsidP="00CF636B">
            <w:pPr>
              <w:spacing w:after="0" w:line="226" w:lineRule="auto"/>
              <w:jc w:val="center"/>
              <w:rPr>
                <w:rFonts w:ascii="Times New Roman" w:eastAsia="Times New Roman" w:hAnsi="Times New Roman" w:cs="Times New Roman"/>
                <w:sz w:val="18"/>
                <w:szCs w:val="20"/>
                <w:lang w:eastAsia="ru-RU"/>
              </w:rPr>
            </w:pPr>
            <w:r w:rsidRPr="003F0C30">
              <w:rPr>
                <w:rFonts w:ascii="Times New Roman" w:eastAsia="Times New Roman" w:hAnsi="Times New Roman" w:cs="Times New Roman"/>
                <w:sz w:val="18"/>
                <w:szCs w:val="20"/>
                <w:lang w:eastAsia="ru-RU"/>
              </w:rPr>
              <w:t>7 375,9</w:t>
            </w:r>
          </w:p>
        </w:tc>
      </w:tr>
    </w:tbl>
    <w:p w14:paraId="4D439B70" w14:textId="77777777" w:rsidR="007616B2" w:rsidRPr="003F0C30" w:rsidRDefault="007616B2" w:rsidP="00CF636B">
      <w:pPr>
        <w:widowControl w:val="0"/>
        <w:autoSpaceDE w:val="0"/>
        <w:autoSpaceDN w:val="0"/>
        <w:adjustRightInd w:val="0"/>
        <w:spacing w:after="0" w:line="240" w:lineRule="auto"/>
        <w:ind w:firstLine="709"/>
        <w:jc w:val="both"/>
        <w:rPr>
          <w:rFonts w:ascii="Times New Roman" w:eastAsia="Times New Roman" w:hAnsi="Times New Roman" w:cs="Times New Roman"/>
          <w:sz w:val="28"/>
          <w:lang w:eastAsia="ru-RU"/>
        </w:rPr>
      </w:pPr>
    </w:p>
    <w:p w14:paraId="044E33DF" w14:textId="79B5C496" w:rsidR="000A1B7B" w:rsidRPr="003F0C30" w:rsidRDefault="005E1678" w:rsidP="00CF636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lang w:eastAsia="ru-RU"/>
        </w:rPr>
        <w:t>Облыс бойынша орташа айлық атаулы жалақы жыл сайын өсіп келеді, 2022 жылы 2024 жылмен салыстырғанда 37%-</w:t>
      </w:r>
      <w:r w:rsidRPr="003F0C30">
        <w:rPr>
          <w:rFonts w:ascii="Times New Roman" w:eastAsia="Times New Roman" w:hAnsi="Times New Roman" w:cs="Times New Roman"/>
          <w:sz w:val="28"/>
          <w:lang w:val="kk-KZ" w:eastAsia="ru-RU"/>
        </w:rPr>
        <w:t>ке</w:t>
      </w:r>
      <w:r w:rsidRPr="003F0C30">
        <w:rPr>
          <w:rFonts w:ascii="Times New Roman" w:eastAsia="Times New Roman" w:hAnsi="Times New Roman" w:cs="Times New Roman"/>
          <w:sz w:val="28"/>
          <w:lang w:eastAsia="ru-RU"/>
        </w:rPr>
        <w:t xml:space="preserve"> өсіп, </w:t>
      </w:r>
      <w:r w:rsidRPr="003F0C30">
        <w:rPr>
          <w:rFonts w:ascii="Times New Roman" w:eastAsia="Times New Roman" w:hAnsi="Times New Roman" w:cs="Times New Roman"/>
          <w:sz w:val="28"/>
          <w:lang w:val="kk-KZ" w:eastAsia="ru-RU"/>
        </w:rPr>
        <w:t xml:space="preserve">                          </w:t>
      </w:r>
      <w:r w:rsidRPr="003F0C30">
        <w:rPr>
          <w:rFonts w:ascii="Times New Roman" w:eastAsia="Times New Roman" w:hAnsi="Times New Roman" w:cs="Times New Roman"/>
          <w:sz w:val="28"/>
          <w:lang w:eastAsia="ru-RU"/>
        </w:rPr>
        <w:t>343 804 теңгені құрады. 2023 жылмен салыстырғанда ол 13,6%-</w:t>
      </w:r>
      <w:r w:rsidRPr="003F0C30">
        <w:rPr>
          <w:rFonts w:ascii="Times New Roman" w:eastAsia="Times New Roman" w:hAnsi="Times New Roman" w:cs="Times New Roman"/>
          <w:sz w:val="28"/>
          <w:lang w:val="kk-KZ" w:eastAsia="ru-RU"/>
        </w:rPr>
        <w:t>ке артты</w:t>
      </w:r>
      <w:r w:rsidRPr="003F0C30">
        <w:rPr>
          <w:rFonts w:ascii="Times New Roman" w:eastAsia="Times New Roman" w:hAnsi="Times New Roman" w:cs="Times New Roman"/>
          <w:sz w:val="28"/>
          <w:lang w:eastAsia="ru-RU"/>
        </w:rPr>
        <w:t>.</w:t>
      </w:r>
    </w:p>
    <w:p w14:paraId="472897B3"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Тау-кен өндіру өнеркәсібі қызметкерлерінің ең жоғары жалақысы 543 650 теңге </w:t>
      </w:r>
      <w:r w:rsidRPr="003F0C30">
        <w:rPr>
          <w:rFonts w:ascii="Times New Roman" w:eastAsia="Times New Roman" w:hAnsi="Times New Roman" w:cs="Times New Roman"/>
          <w:i/>
          <w:sz w:val="24"/>
          <w:szCs w:val="28"/>
          <w:lang w:eastAsia="ru-RU"/>
        </w:rPr>
        <w:t>(облыс бойынша орташа көрсеткіштен 1,6 есе көп)</w:t>
      </w:r>
      <w:r w:rsidRPr="003F0C30">
        <w:rPr>
          <w:rFonts w:ascii="Times New Roman" w:eastAsia="Times New Roman" w:hAnsi="Times New Roman" w:cs="Times New Roman"/>
          <w:sz w:val="28"/>
          <w:szCs w:val="28"/>
          <w:lang w:eastAsia="ru-RU"/>
        </w:rPr>
        <w:t xml:space="preserve">, қаржылық және сақтандыру қызметіне 624 426 теңге </w:t>
      </w:r>
      <w:r w:rsidRPr="003F0C30">
        <w:rPr>
          <w:rFonts w:ascii="Times New Roman" w:eastAsia="Times New Roman" w:hAnsi="Times New Roman" w:cs="Times New Roman"/>
          <w:i/>
          <w:sz w:val="24"/>
          <w:szCs w:val="28"/>
          <w:lang w:eastAsia="ru-RU"/>
        </w:rPr>
        <w:t>(облыс бойынша орташа көрсеткіштен 1,8 есе көп)</w:t>
      </w:r>
      <w:r w:rsidRPr="003F0C30">
        <w:rPr>
          <w:rFonts w:ascii="Times New Roman" w:eastAsia="Times New Roman" w:hAnsi="Times New Roman" w:cs="Times New Roman"/>
          <w:sz w:val="28"/>
          <w:szCs w:val="28"/>
          <w:lang w:eastAsia="ru-RU"/>
        </w:rPr>
        <w:t>.</w:t>
      </w:r>
    </w:p>
    <w:p w14:paraId="7B5095E0"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Жалдау, жалға алу және лизингпен айналысатын қызметкерлерд</w:t>
      </w:r>
      <w:r w:rsidRPr="003F0C30">
        <w:rPr>
          <w:rFonts w:ascii="Times New Roman" w:eastAsia="Times New Roman" w:hAnsi="Times New Roman" w:cs="Times New Roman"/>
          <w:sz w:val="28"/>
          <w:szCs w:val="28"/>
          <w:lang w:val="kk-KZ" w:eastAsia="ru-RU"/>
        </w:rPr>
        <w:t>е</w:t>
      </w:r>
      <w:r w:rsidRPr="003F0C30">
        <w:rPr>
          <w:rFonts w:ascii="Times New Roman" w:eastAsia="Times New Roman" w:hAnsi="Times New Roman" w:cs="Times New Roman"/>
          <w:sz w:val="28"/>
          <w:szCs w:val="28"/>
          <w:lang w:eastAsia="ru-RU"/>
        </w:rPr>
        <w:t xml:space="preserve"> төмен жалақы қалыптасты – 135 733 теңге </w:t>
      </w:r>
      <w:r w:rsidRPr="003F0C30">
        <w:rPr>
          <w:rFonts w:ascii="Times New Roman" w:eastAsia="Times New Roman" w:hAnsi="Times New Roman" w:cs="Times New Roman"/>
          <w:i/>
          <w:sz w:val="24"/>
          <w:szCs w:val="28"/>
          <w:lang w:eastAsia="ru-RU"/>
        </w:rPr>
        <w:t>(орташа облыстық деңгейден 39,5%)</w:t>
      </w:r>
      <w:r w:rsidRPr="003F0C30">
        <w:rPr>
          <w:rFonts w:ascii="Times New Roman" w:eastAsia="Times New Roman" w:hAnsi="Times New Roman" w:cs="Times New Roman"/>
          <w:sz w:val="28"/>
          <w:szCs w:val="28"/>
          <w:lang w:eastAsia="ru-RU"/>
        </w:rPr>
        <w:t xml:space="preserve"> жылжымайтын мүлікпен операциялар бойынша қызметтерді сыйақы немесе келісім–шарт негізінде көрсететіндер – 136 112 теңге </w:t>
      </w:r>
      <w:r w:rsidRPr="003F0C30">
        <w:rPr>
          <w:rFonts w:ascii="Times New Roman" w:eastAsia="Times New Roman" w:hAnsi="Times New Roman" w:cs="Times New Roman"/>
          <w:i/>
          <w:sz w:val="24"/>
          <w:szCs w:val="28"/>
          <w:lang w:eastAsia="ru-RU"/>
        </w:rPr>
        <w:t>(орташа облыстық деңгейден 39,6%)</w:t>
      </w:r>
      <w:r w:rsidRPr="003F0C30">
        <w:rPr>
          <w:rFonts w:ascii="Times New Roman" w:eastAsia="Times New Roman" w:hAnsi="Times New Roman" w:cs="Times New Roman"/>
          <w:sz w:val="28"/>
          <w:szCs w:val="28"/>
          <w:lang w:eastAsia="ru-RU"/>
        </w:rPr>
        <w:t xml:space="preserve">. </w:t>
      </w:r>
    </w:p>
    <w:p w14:paraId="5D92A923"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Салалар бойынша ең жоғары және ең төменгі жалақы арасындағы алшақтық 3,2 есені құрады.</w:t>
      </w:r>
    </w:p>
    <w:p w14:paraId="5E6F79CE" w14:textId="607D6D0D" w:rsidR="000A1B7B" w:rsidRPr="003F0C30" w:rsidRDefault="005E1678" w:rsidP="00CF636B">
      <w:pPr>
        <w:spacing w:after="0" w:line="240" w:lineRule="auto"/>
        <w:ind w:firstLine="709"/>
        <w:jc w:val="both"/>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Сыртқы экономикалық қызмет</w:t>
      </w:r>
      <w:r w:rsidR="00CD61A7" w:rsidRPr="003F0C30">
        <w:rPr>
          <w:rFonts w:ascii="Times New Roman" w:eastAsia="Times New Roman" w:hAnsi="Times New Roman" w:cs="Times New Roman"/>
          <w:b/>
          <w:sz w:val="28"/>
          <w:szCs w:val="28"/>
          <w:lang w:eastAsia="ru-RU"/>
        </w:rPr>
        <w:t>.</w:t>
      </w:r>
    </w:p>
    <w:p w14:paraId="75A0C8B9"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2022-2024 жылдары облыстың сыртқы сауда айналымының шамалы </w:t>
      </w:r>
      <w:r w:rsidRPr="003F0C30">
        <w:rPr>
          <w:rFonts w:ascii="Times New Roman" w:eastAsia="Times New Roman" w:hAnsi="Times New Roman" w:cs="Times New Roman"/>
          <w:sz w:val="28"/>
          <w:szCs w:val="28"/>
          <w:lang w:val="kk-KZ" w:eastAsia="ru-RU"/>
        </w:rPr>
        <w:t>артқаны</w:t>
      </w:r>
      <w:r w:rsidRPr="003F0C30">
        <w:rPr>
          <w:rFonts w:ascii="Times New Roman" w:eastAsia="Times New Roman" w:hAnsi="Times New Roman" w:cs="Times New Roman"/>
          <w:sz w:val="28"/>
          <w:szCs w:val="28"/>
          <w:lang w:eastAsia="ru-RU"/>
        </w:rPr>
        <w:t xml:space="preserve"> байқалады.</w:t>
      </w:r>
    </w:p>
    <w:p w14:paraId="344148D5"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Ең үлкен өсім 2023 жылы байқалады </w:t>
      </w:r>
      <w:r w:rsidRPr="003F0C30">
        <w:rPr>
          <w:rFonts w:ascii="Times New Roman" w:eastAsia="Times New Roman" w:hAnsi="Times New Roman" w:cs="Times New Roman"/>
          <w:i/>
          <w:sz w:val="24"/>
          <w:szCs w:val="24"/>
          <w:lang w:eastAsia="ru-RU"/>
        </w:rPr>
        <w:t xml:space="preserve">(118,3%), </w:t>
      </w:r>
      <w:r w:rsidRPr="003F0C30">
        <w:rPr>
          <w:rFonts w:ascii="Times New Roman" w:eastAsia="Times New Roman" w:hAnsi="Times New Roman" w:cs="Times New Roman"/>
          <w:sz w:val="28"/>
          <w:szCs w:val="28"/>
          <w:lang w:eastAsia="ru-RU"/>
        </w:rPr>
        <w:t>темір кені өнімдерінің экспорты 2022 жылмен салыстырғанда 37%-</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2024 жыл</w:t>
      </w:r>
      <w:r w:rsidRPr="003F0C30">
        <w:rPr>
          <w:rFonts w:ascii="Times New Roman" w:eastAsia="Times New Roman" w:hAnsi="Times New Roman" w:cs="Times New Roman"/>
          <w:sz w:val="28"/>
          <w:szCs w:val="28"/>
          <w:lang w:val="kk-KZ" w:eastAsia="ru-RU"/>
        </w:rPr>
        <w:t>мен салыстырғанда</w:t>
      </w:r>
      <w:r w:rsidRPr="003F0C30">
        <w:rPr>
          <w:rFonts w:ascii="Times New Roman" w:eastAsia="Times New Roman" w:hAnsi="Times New Roman" w:cs="Times New Roman"/>
          <w:sz w:val="28"/>
          <w:szCs w:val="28"/>
          <w:lang w:eastAsia="ru-RU"/>
        </w:rPr>
        <w:t xml:space="preserve"> 18,8%-</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айтарлықта</w:t>
      </w:r>
      <w:r w:rsidRPr="003F0C30">
        <w:rPr>
          <w:rFonts w:ascii="Times New Roman" w:eastAsia="Times New Roman" w:hAnsi="Times New Roman" w:cs="Times New Roman"/>
          <w:sz w:val="28"/>
          <w:szCs w:val="28"/>
          <w:lang w:val="kk-KZ" w:eastAsia="ru-RU"/>
        </w:rPr>
        <w:t>й артты</w:t>
      </w:r>
      <w:r w:rsidRPr="003F0C30">
        <w:rPr>
          <w:rFonts w:ascii="Times New Roman" w:eastAsia="Times New Roman" w:hAnsi="Times New Roman" w:cs="Times New Roman"/>
          <w:sz w:val="28"/>
          <w:szCs w:val="28"/>
          <w:lang w:eastAsia="ru-RU"/>
        </w:rPr>
        <w:t xml:space="preserve">; автомобильдер </w:t>
      </w:r>
      <w:r w:rsidRPr="003F0C30">
        <w:rPr>
          <w:rFonts w:ascii="Times New Roman" w:eastAsia="Times New Roman" w:hAnsi="Times New Roman" w:cs="Times New Roman"/>
          <w:sz w:val="28"/>
          <w:szCs w:val="28"/>
          <w:lang w:val="kk-KZ" w:eastAsia="ru-RU"/>
        </w:rPr>
        <w:t xml:space="preserve">экспорты </w:t>
      </w:r>
      <w:r w:rsidRPr="003F0C30">
        <w:rPr>
          <w:rFonts w:ascii="Times New Roman" w:eastAsia="Times New Roman" w:hAnsi="Times New Roman" w:cs="Times New Roman"/>
          <w:sz w:val="28"/>
          <w:szCs w:val="28"/>
          <w:lang w:eastAsia="ru-RU"/>
        </w:rPr>
        <w:t>2022 жыл</w:t>
      </w:r>
      <w:r w:rsidRPr="003F0C30">
        <w:rPr>
          <w:rFonts w:ascii="Times New Roman" w:eastAsia="Times New Roman" w:hAnsi="Times New Roman" w:cs="Times New Roman"/>
          <w:sz w:val="28"/>
          <w:szCs w:val="28"/>
          <w:lang w:val="kk-KZ" w:eastAsia="ru-RU"/>
        </w:rPr>
        <w:t>мен салыстырғанда</w:t>
      </w:r>
      <w:r w:rsidRPr="003F0C30">
        <w:rPr>
          <w:rFonts w:ascii="Times New Roman" w:eastAsia="Times New Roman" w:hAnsi="Times New Roman" w:cs="Times New Roman"/>
          <w:sz w:val="28"/>
          <w:szCs w:val="28"/>
          <w:lang w:eastAsia="ru-RU"/>
        </w:rPr>
        <w:t xml:space="preserve"> 7 есе, 2024 жыл</w:t>
      </w:r>
      <w:r w:rsidRPr="003F0C30">
        <w:rPr>
          <w:rFonts w:ascii="Times New Roman" w:eastAsia="Times New Roman" w:hAnsi="Times New Roman" w:cs="Times New Roman"/>
          <w:sz w:val="28"/>
          <w:szCs w:val="28"/>
          <w:lang w:val="kk-KZ" w:eastAsia="ru-RU"/>
        </w:rPr>
        <w:t>мен салыстырғанда</w:t>
      </w:r>
      <w:r w:rsidRPr="003F0C30">
        <w:rPr>
          <w:rFonts w:ascii="Times New Roman" w:eastAsia="Times New Roman" w:hAnsi="Times New Roman" w:cs="Times New Roman"/>
          <w:sz w:val="28"/>
          <w:szCs w:val="28"/>
          <w:lang w:eastAsia="ru-RU"/>
        </w:rPr>
        <w:t xml:space="preserve"> 18,5 есе</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val="kk-KZ" w:eastAsia="ru-RU"/>
        </w:rPr>
        <w:lastRenderedPageBreak/>
        <w:t>артты</w:t>
      </w:r>
      <w:r w:rsidRPr="003F0C30">
        <w:rPr>
          <w:rFonts w:ascii="Times New Roman" w:eastAsia="Times New Roman" w:hAnsi="Times New Roman" w:cs="Times New Roman"/>
          <w:sz w:val="28"/>
          <w:szCs w:val="28"/>
          <w:lang w:eastAsia="ru-RU"/>
        </w:rPr>
        <w:t>.</w:t>
      </w:r>
    </w:p>
    <w:p w14:paraId="4793F54F"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2024 жылы сыртқы сауда айналымының 8,7%-</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төмендеуі байқалады, экспорт 13,5%-</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импорт 6%-</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қысқарды.</w:t>
      </w:r>
    </w:p>
    <w:p w14:paraId="1236C10D"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Бұл жағдай Ресей Федерациясына қатысты санкциялық саясатпен байланысты, ресейлік кәсіпорындармен тұрақты серіктестік қарым-қатынаста болған тау-кен өндіру саласындағы ірі кәсіпорындарымыз темір рудасы өнімдерін, асбест жеткізуді қысқартты.</w:t>
      </w:r>
    </w:p>
    <w:p w14:paraId="5998D208" w14:textId="77777777" w:rsidR="000A1B7B" w:rsidRPr="003F0C30" w:rsidRDefault="005E1678" w:rsidP="00CF636B">
      <w:pPr>
        <w:widowControl w:val="0"/>
        <w:spacing w:after="0" w:line="226" w:lineRule="auto"/>
        <w:ind w:firstLine="567"/>
        <w:jc w:val="center"/>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Қостанай облысының сыртқы сауда айналымы</w:t>
      </w:r>
    </w:p>
    <w:tbl>
      <w:tblPr>
        <w:tblW w:w="92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5"/>
        <w:gridCol w:w="1134"/>
        <w:gridCol w:w="1275"/>
        <w:gridCol w:w="1134"/>
        <w:gridCol w:w="1418"/>
        <w:gridCol w:w="1276"/>
        <w:gridCol w:w="1134"/>
        <w:gridCol w:w="1134"/>
      </w:tblGrid>
      <w:tr w:rsidR="00CF636B" w:rsidRPr="003F0C30" w14:paraId="49E326CF" w14:textId="77777777">
        <w:trPr>
          <w:jc w:val="center"/>
        </w:trPr>
        <w:tc>
          <w:tcPr>
            <w:tcW w:w="735" w:type="dxa"/>
            <w:vMerge w:val="restart"/>
            <w:vAlign w:val="center"/>
          </w:tcPr>
          <w:p w14:paraId="56BE7397"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Жылдар</w:t>
            </w:r>
          </w:p>
        </w:tc>
        <w:tc>
          <w:tcPr>
            <w:tcW w:w="2409" w:type="dxa"/>
            <w:gridSpan w:val="2"/>
            <w:vAlign w:val="center"/>
          </w:tcPr>
          <w:p w14:paraId="63655D44"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Сыртқы сауда айналымы</w:t>
            </w:r>
          </w:p>
        </w:tc>
        <w:tc>
          <w:tcPr>
            <w:tcW w:w="2552" w:type="dxa"/>
            <w:gridSpan w:val="2"/>
            <w:vAlign w:val="center"/>
          </w:tcPr>
          <w:p w14:paraId="42B7EBBF"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Экспорт</w:t>
            </w:r>
          </w:p>
        </w:tc>
        <w:tc>
          <w:tcPr>
            <w:tcW w:w="1276" w:type="dxa"/>
          </w:tcPr>
          <w:p w14:paraId="24DBC366"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Экспорттың үлесі</w:t>
            </w:r>
          </w:p>
        </w:tc>
        <w:tc>
          <w:tcPr>
            <w:tcW w:w="2268" w:type="dxa"/>
            <w:gridSpan w:val="2"/>
            <w:vAlign w:val="center"/>
          </w:tcPr>
          <w:p w14:paraId="1DE3DEB2" w14:textId="77777777" w:rsidR="000A1B7B" w:rsidRPr="003F0C30" w:rsidRDefault="005E1678" w:rsidP="00CF636B">
            <w:pPr>
              <w:spacing w:after="0" w:line="226" w:lineRule="auto"/>
              <w:ind w:firstLine="567"/>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Импорт</w:t>
            </w:r>
          </w:p>
        </w:tc>
      </w:tr>
      <w:tr w:rsidR="00CF636B" w:rsidRPr="003F0C30" w14:paraId="6F62DD28" w14:textId="77777777">
        <w:trPr>
          <w:jc w:val="center"/>
        </w:trPr>
        <w:tc>
          <w:tcPr>
            <w:tcW w:w="735" w:type="dxa"/>
            <w:vMerge/>
            <w:vAlign w:val="center"/>
          </w:tcPr>
          <w:p w14:paraId="2A54AC5E" w14:textId="77777777" w:rsidR="000A1B7B" w:rsidRPr="003F0C30" w:rsidRDefault="000A1B7B" w:rsidP="00CF636B">
            <w:pPr>
              <w:spacing w:after="0" w:line="226" w:lineRule="auto"/>
              <w:ind w:firstLine="567"/>
              <w:jc w:val="center"/>
              <w:rPr>
                <w:rFonts w:ascii="Times New Roman" w:eastAsia="Times New Roman" w:hAnsi="Times New Roman" w:cs="Times New Roman"/>
                <w:b/>
                <w:sz w:val="24"/>
                <w:szCs w:val="24"/>
                <w:lang w:eastAsia="ru-RU"/>
              </w:rPr>
            </w:pPr>
          </w:p>
        </w:tc>
        <w:tc>
          <w:tcPr>
            <w:tcW w:w="1134" w:type="dxa"/>
            <w:vAlign w:val="center"/>
          </w:tcPr>
          <w:p w14:paraId="0D654B79"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napToGrid w:val="0"/>
                <w:sz w:val="24"/>
                <w:szCs w:val="24"/>
                <w:lang w:eastAsia="ru-RU"/>
              </w:rPr>
              <w:t>млн АҚШ доллары</w:t>
            </w:r>
          </w:p>
        </w:tc>
        <w:tc>
          <w:tcPr>
            <w:tcW w:w="1275" w:type="dxa"/>
            <w:vAlign w:val="center"/>
          </w:tcPr>
          <w:p w14:paraId="020D12B7"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алдыңғы жылмен</w:t>
            </w:r>
            <w:r w:rsidRPr="003F0C30">
              <w:rPr>
                <w:rFonts w:ascii="Times New Roman" w:eastAsia="Times New Roman" w:hAnsi="Times New Roman" w:cs="Times New Roman"/>
                <w:b/>
                <w:sz w:val="24"/>
                <w:szCs w:val="24"/>
                <w:lang w:val="kk-KZ" w:eastAsia="ru-RU"/>
              </w:rPr>
              <w:t xml:space="preserve"> </w:t>
            </w:r>
            <w:r w:rsidRPr="003F0C30">
              <w:rPr>
                <w:rFonts w:ascii="Times New Roman" w:eastAsia="Times New Roman" w:hAnsi="Times New Roman" w:cs="Times New Roman"/>
                <w:b/>
                <w:sz w:val="24"/>
                <w:szCs w:val="24"/>
                <w:lang w:eastAsia="ru-RU"/>
              </w:rPr>
              <w:t>салыстырғанда %-пен</w:t>
            </w:r>
          </w:p>
        </w:tc>
        <w:tc>
          <w:tcPr>
            <w:tcW w:w="1134" w:type="dxa"/>
            <w:vAlign w:val="center"/>
          </w:tcPr>
          <w:p w14:paraId="4A939AF8"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napToGrid w:val="0"/>
                <w:sz w:val="24"/>
                <w:szCs w:val="24"/>
                <w:lang w:eastAsia="ru-RU"/>
              </w:rPr>
              <w:t>млн АҚШ доллары</w:t>
            </w:r>
          </w:p>
        </w:tc>
        <w:tc>
          <w:tcPr>
            <w:tcW w:w="1418" w:type="dxa"/>
            <w:vAlign w:val="center"/>
          </w:tcPr>
          <w:p w14:paraId="1BAD078C"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алдыңғы</w:t>
            </w:r>
          </w:p>
          <w:p w14:paraId="58073C1B"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жыл</w:t>
            </w:r>
            <w:r w:rsidRPr="003F0C30">
              <w:rPr>
                <w:rFonts w:ascii="Times New Roman" w:eastAsia="Times New Roman" w:hAnsi="Times New Roman" w:cs="Times New Roman"/>
                <w:b/>
                <w:sz w:val="24"/>
                <w:szCs w:val="24"/>
                <w:lang w:val="kk-KZ" w:eastAsia="ru-RU"/>
              </w:rPr>
              <w:t>мен салыстырғанда</w:t>
            </w:r>
            <w:r w:rsidRPr="003F0C30">
              <w:rPr>
                <w:rFonts w:ascii="Times New Roman" w:eastAsia="Times New Roman" w:hAnsi="Times New Roman" w:cs="Times New Roman"/>
                <w:b/>
                <w:sz w:val="24"/>
                <w:szCs w:val="24"/>
                <w:lang w:eastAsia="ru-RU"/>
              </w:rPr>
              <w:t xml:space="preserve"> %-пен </w:t>
            </w:r>
          </w:p>
          <w:p w14:paraId="2899C521" w14:textId="77777777" w:rsidR="000A1B7B" w:rsidRPr="003F0C30" w:rsidRDefault="000A1B7B" w:rsidP="00CF636B">
            <w:pPr>
              <w:spacing w:after="0" w:line="226" w:lineRule="auto"/>
              <w:rPr>
                <w:rFonts w:ascii="Times New Roman" w:eastAsia="Times New Roman" w:hAnsi="Times New Roman" w:cs="Times New Roman"/>
                <w:b/>
                <w:sz w:val="24"/>
                <w:szCs w:val="24"/>
                <w:lang w:eastAsia="ru-RU"/>
              </w:rPr>
            </w:pPr>
          </w:p>
        </w:tc>
        <w:tc>
          <w:tcPr>
            <w:tcW w:w="1276" w:type="dxa"/>
          </w:tcPr>
          <w:p w14:paraId="2E2C5D5A"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сыртқы сауда айналымына%-пен</w:t>
            </w:r>
          </w:p>
        </w:tc>
        <w:tc>
          <w:tcPr>
            <w:tcW w:w="1134" w:type="dxa"/>
            <w:vAlign w:val="center"/>
          </w:tcPr>
          <w:p w14:paraId="770621C7"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napToGrid w:val="0"/>
                <w:sz w:val="24"/>
                <w:szCs w:val="24"/>
                <w:lang w:eastAsia="ru-RU"/>
              </w:rPr>
              <w:t>млн АҚШ доллары</w:t>
            </w:r>
          </w:p>
        </w:tc>
        <w:tc>
          <w:tcPr>
            <w:tcW w:w="1134" w:type="dxa"/>
            <w:vAlign w:val="center"/>
          </w:tcPr>
          <w:p w14:paraId="414AD890"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өткен жылмен салыстырғанда %-пен</w:t>
            </w:r>
          </w:p>
        </w:tc>
      </w:tr>
      <w:tr w:rsidR="00CF636B" w:rsidRPr="003F0C30" w14:paraId="41145E84" w14:textId="77777777">
        <w:trPr>
          <w:jc w:val="center"/>
        </w:trPr>
        <w:tc>
          <w:tcPr>
            <w:tcW w:w="735" w:type="dxa"/>
          </w:tcPr>
          <w:p w14:paraId="3ECB475C" w14:textId="77777777" w:rsidR="000A1B7B" w:rsidRPr="003F0C30" w:rsidRDefault="005E1678" w:rsidP="00CF636B">
            <w:pPr>
              <w:spacing w:after="0" w:line="226" w:lineRule="auto"/>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eastAsia="ru-RU"/>
              </w:rPr>
              <w:t>2022</w:t>
            </w:r>
            <w:r w:rsidRPr="003F0C30">
              <w:rPr>
                <w:rFonts w:ascii="Times New Roman" w:eastAsia="Times New Roman" w:hAnsi="Times New Roman" w:cs="Times New Roman"/>
                <w:b/>
                <w:sz w:val="24"/>
                <w:szCs w:val="24"/>
                <w:lang w:val="kk-KZ" w:eastAsia="ru-RU"/>
              </w:rPr>
              <w:t xml:space="preserve"> ж.</w:t>
            </w:r>
          </w:p>
        </w:tc>
        <w:tc>
          <w:tcPr>
            <w:tcW w:w="1134" w:type="dxa"/>
            <w:vAlign w:val="bottom"/>
          </w:tcPr>
          <w:p w14:paraId="177D69C5"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4369,1</w:t>
            </w:r>
          </w:p>
        </w:tc>
        <w:tc>
          <w:tcPr>
            <w:tcW w:w="1275" w:type="dxa"/>
            <w:vAlign w:val="bottom"/>
          </w:tcPr>
          <w:p w14:paraId="414F59C5" w14:textId="78CE2A15"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102,0</w:t>
            </w:r>
          </w:p>
        </w:tc>
        <w:tc>
          <w:tcPr>
            <w:tcW w:w="1134" w:type="dxa"/>
            <w:vAlign w:val="bottom"/>
          </w:tcPr>
          <w:p w14:paraId="1C33C50B"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1691,9</w:t>
            </w:r>
          </w:p>
        </w:tc>
        <w:tc>
          <w:tcPr>
            <w:tcW w:w="1418" w:type="dxa"/>
            <w:vAlign w:val="bottom"/>
          </w:tcPr>
          <w:p w14:paraId="091AEEBF"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76,3</w:t>
            </w:r>
          </w:p>
        </w:tc>
        <w:tc>
          <w:tcPr>
            <w:tcW w:w="1276" w:type="dxa"/>
          </w:tcPr>
          <w:p w14:paraId="12D34C7C" w14:textId="77777777" w:rsidR="00885AE0" w:rsidRPr="003F0C30" w:rsidRDefault="00885AE0" w:rsidP="00CF636B">
            <w:pPr>
              <w:spacing w:after="0" w:line="226" w:lineRule="auto"/>
              <w:jc w:val="center"/>
              <w:rPr>
                <w:rFonts w:ascii="Times New Roman" w:eastAsia="Times New Roman" w:hAnsi="Times New Roman" w:cs="Times New Roman"/>
                <w:snapToGrid w:val="0"/>
                <w:sz w:val="24"/>
                <w:szCs w:val="24"/>
                <w:lang w:eastAsia="ru-RU"/>
              </w:rPr>
            </w:pPr>
          </w:p>
          <w:p w14:paraId="6945CE41" w14:textId="1C0BFC1B"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38,7</w:t>
            </w:r>
          </w:p>
        </w:tc>
        <w:tc>
          <w:tcPr>
            <w:tcW w:w="1134" w:type="dxa"/>
            <w:vAlign w:val="bottom"/>
          </w:tcPr>
          <w:p w14:paraId="36068EA5"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2677,2</w:t>
            </w:r>
          </w:p>
        </w:tc>
        <w:tc>
          <w:tcPr>
            <w:tcW w:w="1134" w:type="dxa"/>
            <w:vAlign w:val="bottom"/>
          </w:tcPr>
          <w:p w14:paraId="349B3386"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129,6</w:t>
            </w:r>
          </w:p>
        </w:tc>
      </w:tr>
      <w:tr w:rsidR="00CF636B" w:rsidRPr="003F0C30" w14:paraId="595632C2" w14:textId="77777777" w:rsidTr="00885AE0">
        <w:trPr>
          <w:jc w:val="center"/>
        </w:trPr>
        <w:tc>
          <w:tcPr>
            <w:tcW w:w="735" w:type="dxa"/>
            <w:tcBorders>
              <w:bottom w:val="single" w:sz="4" w:space="0" w:color="auto"/>
            </w:tcBorders>
          </w:tcPr>
          <w:p w14:paraId="457AC8B1" w14:textId="77777777" w:rsidR="000A1B7B" w:rsidRPr="003F0C30" w:rsidRDefault="005E1678" w:rsidP="00CF636B">
            <w:pPr>
              <w:spacing w:after="0" w:line="226" w:lineRule="auto"/>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eastAsia="ru-RU"/>
              </w:rPr>
              <w:t>2023</w:t>
            </w:r>
            <w:r w:rsidRPr="003F0C30">
              <w:rPr>
                <w:rFonts w:ascii="Times New Roman" w:eastAsia="Times New Roman" w:hAnsi="Times New Roman" w:cs="Times New Roman"/>
                <w:b/>
                <w:sz w:val="24"/>
                <w:szCs w:val="24"/>
                <w:lang w:val="kk-KZ" w:eastAsia="ru-RU"/>
              </w:rPr>
              <w:t xml:space="preserve"> ж.</w:t>
            </w:r>
          </w:p>
        </w:tc>
        <w:tc>
          <w:tcPr>
            <w:tcW w:w="1134" w:type="dxa"/>
            <w:tcBorders>
              <w:bottom w:val="single" w:sz="4" w:space="0" w:color="auto"/>
            </w:tcBorders>
            <w:vAlign w:val="bottom"/>
          </w:tcPr>
          <w:p w14:paraId="127206DE"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5169,2</w:t>
            </w:r>
          </w:p>
        </w:tc>
        <w:tc>
          <w:tcPr>
            <w:tcW w:w="1275" w:type="dxa"/>
            <w:tcBorders>
              <w:bottom w:val="single" w:sz="4" w:space="0" w:color="auto"/>
            </w:tcBorders>
            <w:vAlign w:val="bottom"/>
          </w:tcPr>
          <w:p w14:paraId="3B7E40F3"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118,3</w:t>
            </w:r>
          </w:p>
        </w:tc>
        <w:tc>
          <w:tcPr>
            <w:tcW w:w="1134" w:type="dxa"/>
            <w:tcBorders>
              <w:bottom w:val="single" w:sz="4" w:space="0" w:color="auto"/>
            </w:tcBorders>
            <w:vAlign w:val="bottom"/>
          </w:tcPr>
          <w:p w14:paraId="758E7CFF"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1853,1</w:t>
            </w:r>
          </w:p>
        </w:tc>
        <w:tc>
          <w:tcPr>
            <w:tcW w:w="1418" w:type="dxa"/>
            <w:tcBorders>
              <w:bottom w:val="single" w:sz="4" w:space="0" w:color="auto"/>
            </w:tcBorders>
            <w:vAlign w:val="bottom"/>
          </w:tcPr>
          <w:p w14:paraId="765E30DA"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109,5</w:t>
            </w:r>
          </w:p>
        </w:tc>
        <w:tc>
          <w:tcPr>
            <w:tcW w:w="1276" w:type="dxa"/>
            <w:tcBorders>
              <w:bottom w:val="single" w:sz="4" w:space="0" w:color="auto"/>
            </w:tcBorders>
          </w:tcPr>
          <w:p w14:paraId="420223DA" w14:textId="77777777" w:rsidR="00885AE0" w:rsidRPr="003F0C30" w:rsidRDefault="00885AE0" w:rsidP="00CF636B">
            <w:pPr>
              <w:spacing w:after="0" w:line="226" w:lineRule="auto"/>
              <w:jc w:val="center"/>
              <w:rPr>
                <w:rFonts w:ascii="Times New Roman" w:eastAsia="Times New Roman" w:hAnsi="Times New Roman" w:cs="Times New Roman"/>
                <w:snapToGrid w:val="0"/>
                <w:sz w:val="24"/>
                <w:szCs w:val="24"/>
                <w:lang w:eastAsia="ru-RU"/>
              </w:rPr>
            </w:pPr>
          </w:p>
          <w:p w14:paraId="168522E5" w14:textId="666B6B59"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35,8</w:t>
            </w:r>
          </w:p>
        </w:tc>
        <w:tc>
          <w:tcPr>
            <w:tcW w:w="1134" w:type="dxa"/>
            <w:tcBorders>
              <w:bottom w:val="single" w:sz="4" w:space="0" w:color="auto"/>
            </w:tcBorders>
            <w:vAlign w:val="bottom"/>
          </w:tcPr>
          <w:p w14:paraId="0C985CDF"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3316,1</w:t>
            </w:r>
          </w:p>
        </w:tc>
        <w:tc>
          <w:tcPr>
            <w:tcW w:w="1134" w:type="dxa"/>
            <w:tcBorders>
              <w:bottom w:val="single" w:sz="4" w:space="0" w:color="auto"/>
            </w:tcBorders>
            <w:vAlign w:val="bottom"/>
          </w:tcPr>
          <w:p w14:paraId="4C2F9AE5"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lang w:eastAsia="ru-RU"/>
              </w:rPr>
            </w:pPr>
            <w:r w:rsidRPr="003F0C30">
              <w:rPr>
                <w:rFonts w:ascii="Times New Roman" w:eastAsia="Times New Roman" w:hAnsi="Times New Roman" w:cs="Times New Roman"/>
                <w:snapToGrid w:val="0"/>
                <w:sz w:val="24"/>
                <w:szCs w:val="24"/>
                <w:lang w:eastAsia="ru-RU"/>
              </w:rPr>
              <w:t>123,9</w:t>
            </w:r>
          </w:p>
        </w:tc>
      </w:tr>
      <w:tr w:rsidR="000A1B7B" w:rsidRPr="003F0C30" w14:paraId="5ABCE373" w14:textId="77777777" w:rsidTr="00885AE0">
        <w:trPr>
          <w:jc w:val="center"/>
        </w:trPr>
        <w:tc>
          <w:tcPr>
            <w:tcW w:w="735" w:type="dxa"/>
            <w:tcBorders>
              <w:top w:val="single" w:sz="4" w:space="0" w:color="auto"/>
              <w:left w:val="single" w:sz="4" w:space="0" w:color="auto"/>
              <w:bottom w:val="single" w:sz="4" w:space="0" w:color="auto"/>
              <w:right w:val="single" w:sz="4" w:space="0" w:color="auto"/>
            </w:tcBorders>
          </w:tcPr>
          <w:p w14:paraId="5AE62813" w14:textId="77777777" w:rsidR="000A1B7B" w:rsidRPr="003F0C30" w:rsidRDefault="005E1678" w:rsidP="00CF636B">
            <w:pPr>
              <w:spacing w:after="0" w:line="226" w:lineRule="auto"/>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eastAsia="ru-RU"/>
              </w:rPr>
              <w:t>2024</w:t>
            </w:r>
            <w:r w:rsidRPr="003F0C30">
              <w:rPr>
                <w:rFonts w:ascii="Times New Roman" w:eastAsia="Times New Roman" w:hAnsi="Times New Roman" w:cs="Times New Roman"/>
                <w:b/>
                <w:sz w:val="24"/>
                <w:szCs w:val="24"/>
                <w:lang w:val="kk-KZ" w:eastAsia="ru-RU"/>
              </w:rPr>
              <w:t xml:space="preserve"> ж.</w:t>
            </w:r>
          </w:p>
        </w:tc>
        <w:tc>
          <w:tcPr>
            <w:tcW w:w="1134" w:type="dxa"/>
            <w:tcBorders>
              <w:top w:val="single" w:sz="4" w:space="0" w:color="auto"/>
              <w:left w:val="single" w:sz="4" w:space="0" w:color="auto"/>
              <w:bottom w:val="single" w:sz="4" w:space="0" w:color="auto"/>
              <w:right w:val="single" w:sz="4" w:space="0" w:color="auto"/>
            </w:tcBorders>
            <w:vAlign w:val="bottom"/>
          </w:tcPr>
          <w:p w14:paraId="4A9C3472"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rPr>
            </w:pPr>
            <w:r w:rsidRPr="003F0C30">
              <w:rPr>
                <w:rFonts w:ascii="Times New Roman" w:eastAsia="Times New Roman" w:hAnsi="Times New Roman" w:cs="Times New Roman"/>
                <w:snapToGrid w:val="0"/>
                <w:sz w:val="24"/>
                <w:szCs w:val="24"/>
              </w:rPr>
              <w:t>4718,8</w:t>
            </w:r>
          </w:p>
        </w:tc>
        <w:tc>
          <w:tcPr>
            <w:tcW w:w="1275" w:type="dxa"/>
            <w:tcBorders>
              <w:top w:val="single" w:sz="4" w:space="0" w:color="auto"/>
              <w:left w:val="single" w:sz="4" w:space="0" w:color="auto"/>
              <w:bottom w:val="single" w:sz="4" w:space="0" w:color="auto"/>
              <w:right w:val="single" w:sz="4" w:space="0" w:color="auto"/>
            </w:tcBorders>
            <w:vAlign w:val="bottom"/>
          </w:tcPr>
          <w:p w14:paraId="6594E78F"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rPr>
            </w:pPr>
            <w:r w:rsidRPr="003F0C30">
              <w:rPr>
                <w:rFonts w:ascii="Times New Roman" w:eastAsia="Times New Roman" w:hAnsi="Times New Roman" w:cs="Times New Roman"/>
                <w:snapToGrid w:val="0"/>
                <w:sz w:val="24"/>
                <w:szCs w:val="24"/>
              </w:rPr>
              <w:t>98,7</w:t>
            </w:r>
          </w:p>
        </w:tc>
        <w:tc>
          <w:tcPr>
            <w:tcW w:w="1134" w:type="dxa"/>
            <w:tcBorders>
              <w:top w:val="single" w:sz="4" w:space="0" w:color="auto"/>
              <w:left w:val="single" w:sz="4" w:space="0" w:color="auto"/>
              <w:bottom w:val="single" w:sz="4" w:space="0" w:color="auto"/>
              <w:right w:val="single" w:sz="4" w:space="0" w:color="auto"/>
            </w:tcBorders>
            <w:vAlign w:val="bottom"/>
          </w:tcPr>
          <w:p w14:paraId="1C84333E"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rPr>
            </w:pPr>
            <w:r w:rsidRPr="003F0C30">
              <w:rPr>
                <w:rFonts w:ascii="Times New Roman" w:eastAsia="Times New Roman" w:hAnsi="Times New Roman" w:cs="Times New Roman"/>
                <w:snapToGrid w:val="0"/>
                <w:sz w:val="24"/>
                <w:szCs w:val="24"/>
              </w:rPr>
              <w:t>1602,5</w:t>
            </w:r>
          </w:p>
        </w:tc>
        <w:tc>
          <w:tcPr>
            <w:tcW w:w="1418" w:type="dxa"/>
            <w:tcBorders>
              <w:top w:val="single" w:sz="4" w:space="0" w:color="auto"/>
              <w:left w:val="single" w:sz="4" w:space="0" w:color="auto"/>
              <w:bottom w:val="single" w:sz="4" w:space="0" w:color="auto"/>
              <w:right w:val="single" w:sz="4" w:space="0" w:color="auto"/>
            </w:tcBorders>
            <w:vAlign w:val="bottom"/>
          </w:tcPr>
          <w:p w14:paraId="16AE8048"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rPr>
            </w:pPr>
            <w:r w:rsidRPr="003F0C30">
              <w:rPr>
                <w:rFonts w:ascii="Times New Roman" w:eastAsia="Times New Roman" w:hAnsi="Times New Roman" w:cs="Times New Roman"/>
                <w:snapToGrid w:val="0"/>
                <w:sz w:val="24"/>
                <w:szCs w:val="24"/>
              </w:rPr>
              <w:t>86,5</w:t>
            </w:r>
          </w:p>
        </w:tc>
        <w:tc>
          <w:tcPr>
            <w:tcW w:w="1276" w:type="dxa"/>
            <w:tcBorders>
              <w:top w:val="single" w:sz="4" w:space="0" w:color="auto"/>
              <w:left w:val="single" w:sz="4" w:space="0" w:color="auto"/>
              <w:bottom w:val="single" w:sz="4" w:space="0" w:color="auto"/>
              <w:right w:val="single" w:sz="4" w:space="0" w:color="auto"/>
            </w:tcBorders>
          </w:tcPr>
          <w:p w14:paraId="5A31AFB1" w14:textId="77777777" w:rsidR="00885AE0" w:rsidRPr="003F0C30" w:rsidRDefault="00885AE0" w:rsidP="00CF636B">
            <w:pPr>
              <w:spacing w:after="0" w:line="226" w:lineRule="auto"/>
              <w:jc w:val="center"/>
              <w:rPr>
                <w:rFonts w:ascii="Times New Roman" w:eastAsia="Times New Roman" w:hAnsi="Times New Roman" w:cs="Times New Roman"/>
                <w:snapToGrid w:val="0"/>
                <w:sz w:val="24"/>
                <w:szCs w:val="24"/>
              </w:rPr>
            </w:pPr>
          </w:p>
          <w:p w14:paraId="3F7C0AD2" w14:textId="33122567" w:rsidR="000A1B7B" w:rsidRPr="003F0C30" w:rsidRDefault="005E1678" w:rsidP="00CF636B">
            <w:pPr>
              <w:spacing w:after="0" w:line="226" w:lineRule="auto"/>
              <w:jc w:val="center"/>
              <w:rPr>
                <w:rFonts w:ascii="Times New Roman" w:eastAsia="Times New Roman" w:hAnsi="Times New Roman" w:cs="Times New Roman"/>
                <w:snapToGrid w:val="0"/>
                <w:sz w:val="24"/>
                <w:szCs w:val="24"/>
              </w:rPr>
            </w:pPr>
            <w:r w:rsidRPr="003F0C30">
              <w:rPr>
                <w:rFonts w:ascii="Times New Roman" w:eastAsia="Times New Roman" w:hAnsi="Times New Roman" w:cs="Times New Roman"/>
                <w:snapToGrid w:val="0"/>
                <w:sz w:val="24"/>
                <w:szCs w:val="24"/>
              </w:rPr>
              <w:t>34,0</w:t>
            </w:r>
          </w:p>
        </w:tc>
        <w:tc>
          <w:tcPr>
            <w:tcW w:w="1134" w:type="dxa"/>
            <w:tcBorders>
              <w:top w:val="single" w:sz="4" w:space="0" w:color="auto"/>
              <w:left w:val="single" w:sz="4" w:space="0" w:color="auto"/>
              <w:bottom w:val="single" w:sz="4" w:space="0" w:color="auto"/>
              <w:right w:val="single" w:sz="4" w:space="0" w:color="auto"/>
            </w:tcBorders>
            <w:vAlign w:val="bottom"/>
          </w:tcPr>
          <w:p w14:paraId="14B7EAC4"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rPr>
            </w:pPr>
            <w:r w:rsidRPr="003F0C30">
              <w:rPr>
                <w:rFonts w:ascii="Times New Roman" w:eastAsia="Times New Roman" w:hAnsi="Times New Roman" w:cs="Times New Roman"/>
                <w:snapToGrid w:val="0"/>
                <w:sz w:val="24"/>
                <w:szCs w:val="24"/>
              </w:rPr>
              <w:t>3116,3</w:t>
            </w:r>
          </w:p>
        </w:tc>
        <w:tc>
          <w:tcPr>
            <w:tcW w:w="1134" w:type="dxa"/>
            <w:tcBorders>
              <w:top w:val="single" w:sz="4" w:space="0" w:color="auto"/>
              <w:left w:val="single" w:sz="4" w:space="0" w:color="auto"/>
              <w:bottom w:val="single" w:sz="4" w:space="0" w:color="auto"/>
              <w:right w:val="single" w:sz="4" w:space="0" w:color="auto"/>
            </w:tcBorders>
            <w:vAlign w:val="bottom"/>
          </w:tcPr>
          <w:p w14:paraId="6EB617D3" w14:textId="77777777" w:rsidR="000A1B7B" w:rsidRPr="003F0C30" w:rsidRDefault="005E1678" w:rsidP="00CF636B">
            <w:pPr>
              <w:spacing w:after="0" w:line="226" w:lineRule="auto"/>
              <w:jc w:val="center"/>
              <w:rPr>
                <w:rFonts w:ascii="Times New Roman" w:eastAsia="Times New Roman" w:hAnsi="Times New Roman" w:cs="Times New Roman"/>
                <w:snapToGrid w:val="0"/>
                <w:sz w:val="24"/>
                <w:szCs w:val="24"/>
              </w:rPr>
            </w:pPr>
            <w:r w:rsidRPr="003F0C30">
              <w:rPr>
                <w:rFonts w:ascii="Times New Roman" w:eastAsia="Times New Roman" w:hAnsi="Times New Roman" w:cs="Times New Roman"/>
                <w:snapToGrid w:val="0"/>
                <w:sz w:val="24"/>
                <w:szCs w:val="24"/>
              </w:rPr>
              <w:t>94,0</w:t>
            </w:r>
          </w:p>
        </w:tc>
      </w:tr>
    </w:tbl>
    <w:p w14:paraId="28D11F98" w14:textId="77777777" w:rsidR="007616B2" w:rsidRPr="003F0C30" w:rsidRDefault="007616B2" w:rsidP="00CF636B">
      <w:pPr>
        <w:widowControl w:val="0"/>
        <w:spacing w:after="0" w:line="240" w:lineRule="auto"/>
        <w:ind w:firstLine="709"/>
        <w:jc w:val="both"/>
        <w:rPr>
          <w:rFonts w:ascii="Times New Roman" w:eastAsia="Times New Roman" w:hAnsi="Times New Roman" w:cs="Times New Roman"/>
          <w:sz w:val="28"/>
          <w:szCs w:val="28"/>
          <w:lang w:eastAsia="ru-RU"/>
        </w:rPr>
      </w:pPr>
    </w:p>
    <w:p w14:paraId="1B6E9EE7" w14:textId="46BBAC63"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Талданып отырған кезеңде тауар айналымы құрылымында орта есеппен экспорттық жеткізілімдер 36,2% құрайды, импорттық операциялардың үлесіне 60%-тен астамы тиесілі.</w:t>
      </w:r>
    </w:p>
    <w:p w14:paraId="7DD2BB83" w14:textId="46CD6590" w:rsidR="000A1B7B" w:rsidRPr="003F0C30" w:rsidRDefault="005E1678" w:rsidP="00CF636B">
      <w:pPr>
        <w:widowControl w:val="0"/>
        <w:spacing w:after="0" w:line="240" w:lineRule="auto"/>
        <w:ind w:right="-144"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b/>
          <w:sz w:val="28"/>
          <w:szCs w:val="28"/>
          <w:lang w:eastAsia="ru-RU"/>
        </w:rPr>
        <w:t>Өңірлік экспорт</w:t>
      </w:r>
      <w:r w:rsidR="00CD61A7" w:rsidRPr="003F0C30">
        <w:rPr>
          <w:rFonts w:ascii="Times New Roman" w:eastAsia="Times New Roman" w:hAnsi="Times New Roman" w:cs="Times New Roman"/>
          <w:b/>
          <w:sz w:val="28"/>
          <w:szCs w:val="28"/>
          <w:lang w:eastAsia="ru-RU"/>
        </w:rPr>
        <w:t>.</w:t>
      </w:r>
    </w:p>
    <w:p w14:paraId="18708841"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Елдің жалпы экспортындағы облыс экспортының үлес салмағы орта есеппен 2,7 құрайды.</w:t>
      </w:r>
    </w:p>
    <w:p w14:paraId="3027DC3D" w14:textId="77777777" w:rsidR="000A1B7B" w:rsidRPr="003F0C30" w:rsidRDefault="000A1B7B" w:rsidP="00CF636B">
      <w:pPr>
        <w:widowControl w:val="0"/>
        <w:spacing w:after="0" w:line="240" w:lineRule="auto"/>
        <w:ind w:firstLine="709"/>
        <w:jc w:val="both"/>
        <w:rPr>
          <w:rFonts w:ascii="Times New Roman" w:eastAsia="Times New Roman" w:hAnsi="Times New Roman" w:cs="Times New Roman"/>
          <w:sz w:val="28"/>
          <w:szCs w:val="28"/>
          <w:lang w:eastAsia="ru-RU"/>
        </w:rPr>
      </w:pPr>
    </w:p>
    <w:p w14:paraId="0438D399" w14:textId="77777777" w:rsidR="000A1B7B" w:rsidRPr="003F0C30" w:rsidRDefault="005E1678" w:rsidP="00CF636B">
      <w:pPr>
        <w:spacing w:after="0" w:line="226" w:lineRule="auto"/>
        <w:jc w:val="center"/>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Елдің жалпы экспортындағы Қостанай облысы экспортының үлес салмағы</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992"/>
        <w:gridCol w:w="1134"/>
        <w:gridCol w:w="1134"/>
        <w:gridCol w:w="1134"/>
        <w:gridCol w:w="1134"/>
      </w:tblGrid>
      <w:tr w:rsidR="00CF636B" w:rsidRPr="003F0C30" w14:paraId="1ACEB79A" w14:textId="77777777">
        <w:tc>
          <w:tcPr>
            <w:tcW w:w="3652" w:type="dxa"/>
            <w:vAlign w:val="center"/>
          </w:tcPr>
          <w:p w14:paraId="131A5A58"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Экспорт</w:t>
            </w:r>
            <w:r w:rsidRPr="003F0C30">
              <w:rPr>
                <w:rFonts w:ascii="Times New Roman" w:eastAsia="Times New Roman" w:hAnsi="Times New Roman" w:cs="Times New Roman"/>
                <w:i/>
                <w:iCs/>
                <w:sz w:val="24"/>
                <w:szCs w:val="24"/>
                <w:lang w:eastAsia="ru-RU"/>
              </w:rPr>
              <w:t xml:space="preserve"> (млн АҚШ доллары)</w:t>
            </w:r>
          </w:p>
        </w:tc>
        <w:tc>
          <w:tcPr>
            <w:tcW w:w="992" w:type="dxa"/>
            <w:vAlign w:val="center"/>
          </w:tcPr>
          <w:p w14:paraId="75089990"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2020 ж.</w:t>
            </w:r>
          </w:p>
        </w:tc>
        <w:tc>
          <w:tcPr>
            <w:tcW w:w="1134" w:type="dxa"/>
            <w:vAlign w:val="center"/>
          </w:tcPr>
          <w:p w14:paraId="65F820F9"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 xml:space="preserve">2021 ж. </w:t>
            </w:r>
          </w:p>
        </w:tc>
        <w:tc>
          <w:tcPr>
            <w:tcW w:w="1134" w:type="dxa"/>
            <w:vAlign w:val="center"/>
          </w:tcPr>
          <w:p w14:paraId="7B15CD71"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2022 ж.</w:t>
            </w:r>
          </w:p>
        </w:tc>
        <w:tc>
          <w:tcPr>
            <w:tcW w:w="1134" w:type="dxa"/>
          </w:tcPr>
          <w:p w14:paraId="0E7751DA"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2023 ж.</w:t>
            </w:r>
          </w:p>
        </w:tc>
        <w:tc>
          <w:tcPr>
            <w:tcW w:w="1134" w:type="dxa"/>
          </w:tcPr>
          <w:p w14:paraId="128BDDF5"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2024 ж.</w:t>
            </w:r>
          </w:p>
        </w:tc>
      </w:tr>
      <w:tr w:rsidR="00CF636B" w:rsidRPr="003F0C30" w14:paraId="6A725278" w14:textId="77777777">
        <w:trPr>
          <w:trHeight w:val="387"/>
        </w:trPr>
        <w:tc>
          <w:tcPr>
            <w:tcW w:w="3652" w:type="dxa"/>
          </w:tcPr>
          <w:p w14:paraId="0766603F"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 xml:space="preserve">Қазақстан Республикасының экспорты </w:t>
            </w:r>
          </w:p>
        </w:tc>
        <w:tc>
          <w:tcPr>
            <w:tcW w:w="992" w:type="dxa"/>
            <w:vAlign w:val="center"/>
          </w:tcPr>
          <w:p w14:paraId="7D87076E"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47500</w:t>
            </w:r>
          </w:p>
        </w:tc>
        <w:tc>
          <w:tcPr>
            <w:tcW w:w="1134" w:type="dxa"/>
            <w:vAlign w:val="center"/>
          </w:tcPr>
          <w:p w14:paraId="40351028"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60320,9</w:t>
            </w:r>
          </w:p>
        </w:tc>
        <w:tc>
          <w:tcPr>
            <w:tcW w:w="1134" w:type="dxa"/>
            <w:vAlign w:val="center"/>
          </w:tcPr>
          <w:p w14:paraId="4EB9987C"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84593,1</w:t>
            </w:r>
          </w:p>
        </w:tc>
        <w:tc>
          <w:tcPr>
            <w:tcW w:w="1134" w:type="dxa"/>
            <w:vAlign w:val="center"/>
          </w:tcPr>
          <w:p w14:paraId="411BB19A"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79138,9</w:t>
            </w:r>
          </w:p>
        </w:tc>
        <w:tc>
          <w:tcPr>
            <w:tcW w:w="1134" w:type="dxa"/>
            <w:vAlign w:val="center"/>
          </w:tcPr>
          <w:p w14:paraId="5E7931A4"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81618,3</w:t>
            </w:r>
          </w:p>
        </w:tc>
      </w:tr>
      <w:tr w:rsidR="00CF636B" w:rsidRPr="003F0C30" w14:paraId="4C7DD1A6" w14:textId="77777777">
        <w:trPr>
          <w:trHeight w:val="344"/>
        </w:trPr>
        <w:tc>
          <w:tcPr>
            <w:tcW w:w="3652" w:type="dxa"/>
          </w:tcPr>
          <w:p w14:paraId="3ED2A308"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 xml:space="preserve">Облыстың экспорты </w:t>
            </w:r>
          </w:p>
        </w:tc>
        <w:tc>
          <w:tcPr>
            <w:tcW w:w="992" w:type="dxa"/>
            <w:vAlign w:val="center"/>
          </w:tcPr>
          <w:p w14:paraId="31C530CA"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704,3</w:t>
            </w:r>
          </w:p>
        </w:tc>
        <w:tc>
          <w:tcPr>
            <w:tcW w:w="1134" w:type="dxa"/>
            <w:vAlign w:val="center"/>
          </w:tcPr>
          <w:p w14:paraId="74ED88C6"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2216,6</w:t>
            </w:r>
          </w:p>
        </w:tc>
        <w:tc>
          <w:tcPr>
            <w:tcW w:w="1134" w:type="dxa"/>
            <w:vAlign w:val="center"/>
          </w:tcPr>
          <w:p w14:paraId="57A51A80"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1691,9</w:t>
            </w:r>
          </w:p>
        </w:tc>
        <w:tc>
          <w:tcPr>
            <w:tcW w:w="1134" w:type="dxa"/>
            <w:vAlign w:val="center"/>
          </w:tcPr>
          <w:p w14:paraId="73F68307"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1853,1</w:t>
            </w:r>
          </w:p>
        </w:tc>
        <w:tc>
          <w:tcPr>
            <w:tcW w:w="1134" w:type="dxa"/>
            <w:vAlign w:val="center"/>
          </w:tcPr>
          <w:p w14:paraId="530D9E46"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1602,5</w:t>
            </w:r>
          </w:p>
        </w:tc>
      </w:tr>
      <w:tr w:rsidR="000A1B7B" w:rsidRPr="003F0C30" w14:paraId="5DD679E4" w14:textId="77777777">
        <w:tc>
          <w:tcPr>
            <w:tcW w:w="3652" w:type="dxa"/>
          </w:tcPr>
          <w:p w14:paraId="11E0AE91"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Қазақстан Республикасының жалпы экспортындағы облыс экспортының үлес салмағы, %</w:t>
            </w:r>
          </w:p>
        </w:tc>
        <w:tc>
          <w:tcPr>
            <w:tcW w:w="992" w:type="dxa"/>
            <w:vAlign w:val="center"/>
          </w:tcPr>
          <w:p w14:paraId="73959B4F"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1,5</w:t>
            </w:r>
          </w:p>
        </w:tc>
        <w:tc>
          <w:tcPr>
            <w:tcW w:w="1134" w:type="dxa"/>
            <w:vAlign w:val="center"/>
          </w:tcPr>
          <w:p w14:paraId="4D740D1A"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3,7</w:t>
            </w:r>
          </w:p>
        </w:tc>
        <w:tc>
          <w:tcPr>
            <w:tcW w:w="1134" w:type="dxa"/>
            <w:vAlign w:val="center"/>
          </w:tcPr>
          <w:p w14:paraId="78276B65"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2,0</w:t>
            </w:r>
          </w:p>
        </w:tc>
        <w:tc>
          <w:tcPr>
            <w:tcW w:w="1134" w:type="dxa"/>
            <w:vAlign w:val="center"/>
          </w:tcPr>
          <w:p w14:paraId="1B4FF070"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2,3</w:t>
            </w:r>
          </w:p>
        </w:tc>
        <w:tc>
          <w:tcPr>
            <w:tcW w:w="1134" w:type="dxa"/>
            <w:vAlign w:val="center"/>
          </w:tcPr>
          <w:p w14:paraId="64C7BE25"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2,0</w:t>
            </w:r>
          </w:p>
        </w:tc>
      </w:tr>
    </w:tbl>
    <w:p w14:paraId="080F019D" w14:textId="77777777" w:rsidR="000A1B7B" w:rsidRPr="003F0C30" w:rsidRDefault="000A1B7B" w:rsidP="00CF636B">
      <w:pPr>
        <w:widowControl w:val="0"/>
        <w:spacing w:after="0" w:line="226" w:lineRule="auto"/>
        <w:ind w:firstLine="567"/>
        <w:jc w:val="both"/>
        <w:rPr>
          <w:rFonts w:ascii="Times New Roman" w:eastAsia="Times New Roman" w:hAnsi="Times New Roman" w:cs="Times New Roman"/>
          <w:sz w:val="16"/>
          <w:szCs w:val="16"/>
          <w:lang w:eastAsia="ru-RU"/>
        </w:rPr>
      </w:pPr>
    </w:p>
    <w:p w14:paraId="42BD9916"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2022-2024 жылдардағы облыстың тауарайналымы құрылымында экспорттық жеткізілімдер орта есеппен 34-тен 38,7%-ке дейін, импорттық операциялар 61,3-тен 66%-</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дейін құрайды. </w:t>
      </w:r>
    </w:p>
    <w:p w14:paraId="7EA6AB8B"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Облыстың экспорты 2 салада ұсынылған: өнеркәсіп және ауыл шаруашылығы.</w:t>
      </w:r>
    </w:p>
    <w:p w14:paraId="5B0FE96F"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Жануарларды азықтандыру үшін пайдаланылатын өнімдер көлемінің экспорты 345 есеге, темірден және легирленбеген болаттан жасалған шыбықтар – 2,5 есеге, темір рудасы өнімдерінің экспорты 6,2%-ке </w:t>
      </w:r>
      <w:r w:rsidRPr="003F0C30">
        <w:rPr>
          <w:rFonts w:ascii="Times New Roman" w:eastAsia="Times New Roman" w:hAnsi="Times New Roman" w:cs="Times New Roman"/>
          <w:sz w:val="28"/>
          <w:szCs w:val="28"/>
          <w:lang w:val="kk-KZ" w:eastAsia="ru-RU"/>
        </w:rPr>
        <w:t>артты</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eastAsia="ru-RU"/>
        </w:rPr>
        <w:lastRenderedPageBreak/>
        <w:t>сонымен бірге ұн жеткізу 42,4%-</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астық – 38,2%-</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асбест – 7,9%-</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төмендеді.</w:t>
      </w:r>
    </w:p>
    <w:p w14:paraId="0C7B1D92"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bCs/>
          <w:sz w:val="28"/>
          <w:szCs w:val="28"/>
          <w:lang w:eastAsia="ru-RU"/>
        </w:rPr>
        <w:t xml:space="preserve">Облыс экспортының көлемі әлемдік бағалар конъюнктурасына және сыртқы нарықтарға тікелей байланысты. </w:t>
      </w:r>
    </w:p>
    <w:p w14:paraId="6A2A2023" w14:textId="77777777" w:rsidR="000A1B7B" w:rsidRPr="003F0C30" w:rsidRDefault="005E1678" w:rsidP="00CF636B">
      <w:pPr>
        <w:spacing w:after="0" w:line="240" w:lineRule="auto"/>
        <w:ind w:firstLine="709"/>
        <w:jc w:val="both"/>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sz w:val="28"/>
          <w:szCs w:val="28"/>
          <w:lang w:eastAsia="ru-RU"/>
        </w:rPr>
        <w:t>2024 жылы экспорттық сұраныстың төмендеуіне, көлік шығындарының жоғары болуына, логистикалық мәселелерге, сондай-ақ қолайсыз ауа райы жағдайларына байланысты дәнді дақылдар сапасының төмендігіне байланысты облыстың экспорт көлемі 2022 жылғы деңгейден 5,2%-</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азайып, 1602,5 млн АҚШ доллары</w:t>
      </w:r>
      <w:r w:rsidRPr="003F0C30">
        <w:rPr>
          <w:rFonts w:ascii="Times New Roman" w:eastAsia="Times New Roman" w:hAnsi="Times New Roman" w:cs="Times New Roman"/>
          <w:sz w:val="28"/>
          <w:szCs w:val="28"/>
          <w:lang w:val="kk-KZ" w:eastAsia="ru-RU"/>
        </w:rPr>
        <w:t>н құрады</w:t>
      </w:r>
      <w:r w:rsidRPr="003F0C30">
        <w:rPr>
          <w:rFonts w:ascii="Times New Roman" w:eastAsia="Times New Roman" w:hAnsi="Times New Roman" w:cs="Times New Roman"/>
          <w:sz w:val="28"/>
          <w:szCs w:val="28"/>
          <w:lang w:eastAsia="ru-RU"/>
        </w:rPr>
        <w:t>.</w:t>
      </w:r>
    </w:p>
    <w:p w14:paraId="6D1FBE19" w14:textId="77777777" w:rsidR="000A1B7B" w:rsidRPr="003F0C30" w:rsidRDefault="005E1678" w:rsidP="00CF636B">
      <w:pPr>
        <w:spacing w:after="0" w:line="240" w:lineRule="auto"/>
        <w:ind w:firstLine="709"/>
        <w:jc w:val="both"/>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Cs/>
          <w:sz w:val="28"/>
          <w:szCs w:val="28"/>
          <w:lang w:eastAsia="ru-RU"/>
        </w:rPr>
        <w:t xml:space="preserve">Қостанай облысының өнімдері әлемнің 43 еліне экспортталды. </w:t>
      </w:r>
    </w:p>
    <w:p w14:paraId="75CCA7AF" w14:textId="77777777" w:rsidR="000A1B7B" w:rsidRPr="003F0C30" w:rsidRDefault="005E1678" w:rsidP="00CF636B">
      <w:pPr>
        <w:spacing w:after="0" w:line="240" w:lineRule="auto"/>
        <w:ind w:firstLine="709"/>
        <w:jc w:val="both"/>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Cs/>
          <w:sz w:val="28"/>
          <w:szCs w:val="28"/>
          <w:lang w:eastAsia="ru-RU"/>
        </w:rPr>
        <w:t>Соңғы үш жылда ЕАЭО елдері облыстың экспортында 27-ден 39,6%-</w:t>
      </w:r>
      <w:r w:rsidRPr="003F0C30">
        <w:rPr>
          <w:rFonts w:ascii="Times New Roman" w:eastAsia="Times New Roman" w:hAnsi="Times New Roman" w:cs="Times New Roman"/>
          <w:bCs/>
          <w:sz w:val="28"/>
          <w:szCs w:val="28"/>
          <w:lang w:val="kk-KZ" w:eastAsia="ru-RU"/>
        </w:rPr>
        <w:t>ке</w:t>
      </w:r>
      <w:r w:rsidRPr="003F0C30">
        <w:rPr>
          <w:rFonts w:ascii="Times New Roman" w:eastAsia="Times New Roman" w:hAnsi="Times New Roman" w:cs="Times New Roman"/>
          <w:bCs/>
          <w:sz w:val="28"/>
          <w:szCs w:val="28"/>
          <w:lang w:eastAsia="ru-RU"/>
        </w:rPr>
        <w:t xml:space="preserve"> дейін үлес қосты. 2024 жылы ЕАЭО елдерінің үлесі 2023 жылмен салыстырғанда 3%-</w:t>
      </w:r>
      <w:r w:rsidRPr="003F0C30">
        <w:rPr>
          <w:rFonts w:ascii="Times New Roman" w:eastAsia="Times New Roman" w:hAnsi="Times New Roman" w:cs="Times New Roman"/>
          <w:bCs/>
          <w:sz w:val="28"/>
          <w:szCs w:val="28"/>
          <w:lang w:val="kk-KZ" w:eastAsia="ru-RU"/>
        </w:rPr>
        <w:t>ке</w:t>
      </w:r>
      <w:r w:rsidRPr="003F0C30">
        <w:rPr>
          <w:rFonts w:ascii="Times New Roman" w:eastAsia="Times New Roman" w:hAnsi="Times New Roman" w:cs="Times New Roman"/>
          <w:bCs/>
          <w:sz w:val="28"/>
          <w:szCs w:val="28"/>
          <w:lang w:eastAsia="ru-RU"/>
        </w:rPr>
        <w:t xml:space="preserve"> төмендеді және толығымен дерлік Ресейге тиесілі</w:t>
      </w:r>
      <w:r w:rsidRPr="003F0C30">
        <w:rPr>
          <w:rFonts w:ascii="Times New Roman" w:eastAsia="Times New Roman" w:hAnsi="Times New Roman" w:cs="Times New Roman"/>
          <w:bCs/>
          <w:sz w:val="28"/>
          <w:szCs w:val="28"/>
          <w:lang w:val="kk-KZ" w:eastAsia="ru-RU"/>
        </w:rPr>
        <w:t xml:space="preserve"> </w:t>
      </w:r>
      <w:r w:rsidRPr="003F0C30">
        <w:rPr>
          <w:rFonts w:ascii="Times New Roman" w:eastAsia="Times New Roman" w:hAnsi="Times New Roman" w:cs="Times New Roman"/>
          <w:bCs/>
          <w:i/>
          <w:iCs/>
          <w:sz w:val="24"/>
          <w:szCs w:val="24"/>
          <w:lang w:eastAsia="ru-RU"/>
        </w:rPr>
        <w:t>(үлесі 96,8%)</w:t>
      </w:r>
      <w:r w:rsidRPr="003F0C30">
        <w:rPr>
          <w:rFonts w:ascii="Times New Roman" w:eastAsia="Times New Roman" w:hAnsi="Times New Roman" w:cs="Times New Roman"/>
          <w:bCs/>
          <w:sz w:val="28"/>
          <w:szCs w:val="28"/>
          <w:lang w:eastAsia="ru-RU"/>
        </w:rPr>
        <w:t xml:space="preserve">. </w:t>
      </w:r>
    </w:p>
    <w:p w14:paraId="4749E646" w14:textId="77777777" w:rsidR="000A1B7B" w:rsidRPr="003F0C30" w:rsidRDefault="005E1678" w:rsidP="00CF636B">
      <w:pPr>
        <w:spacing w:after="0" w:line="240" w:lineRule="auto"/>
        <w:ind w:firstLine="709"/>
        <w:jc w:val="both"/>
        <w:rPr>
          <w:rFonts w:ascii="Times New Roman" w:eastAsia="Times New Roman" w:hAnsi="Times New Roman" w:cs="Times New Roman"/>
          <w:bCs/>
          <w:i/>
          <w:sz w:val="28"/>
          <w:szCs w:val="28"/>
          <w:lang w:eastAsia="ru-RU"/>
        </w:rPr>
      </w:pPr>
      <w:r w:rsidRPr="003F0C30">
        <w:rPr>
          <w:rFonts w:ascii="Times New Roman" w:eastAsia="Times New Roman" w:hAnsi="Times New Roman" w:cs="Times New Roman"/>
          <w:bCs/>
          <w:sz w:val="28"/>
          <w:szCs w:val="28"/>
          <w:lang w:eastAsia="ru-RU"/>
        </w:rPr>
        <w:t>2024 жылы ТМД елдерінің үлесі 16,2% құрап, бір жылда 9,5%-</w:t>
      </w:r>
      <w:r w:rsidRPr="003F0C30">
        <w:rPr>
          <w:rFonts w:ascii="Times New Roman" w:eastAsia="Times New Roman" w:hAnsi="Times New Roman" w:cs="Times New Roman"/>
          <w:bCs/>
          <w:sz w:val="28"/>
          <w:szCs w:val="28"/>
          <w:lang w:val="kk-KZ" w:eastAsia="ru-RU"/>
        </w:rPr>
        <w:t>ке</w:t>
      </w:r>
      <w:r w:rsidRPr="003F0C30">
        <w:rPr>
          <w:rFonts w:ascii="Times New Roman" w:eastAsia="Times New Roman" w:hAnsi="Times New Roman" w:cs="Times New Roman"/>
          <w:bCs/>
          <w:sz w:val="28"/>
          <w:szCs w:val="28"/>
          <w:lang w:eastAsia="ru-RU"/>
        </w:rPr>
        <w:t xml:space="preserve"> төмендеді</w:t>
      </w:r>
      <w:r w:rsidRPr="003F0C30">
        <w:rPr>
          <w:rFonts w:ascii="Times New Roman" w:eastAsia="Times New Roman" w:hAnsi="Times New Roman" w:cs="Times New Roman"/>
          <w:bCs/>
          <w:sz w:val="28"/>
          <w:szCs w:val="28"/>
          <w:lang w:val="kk-KZ" w:eastAsia="ru-RU"/>
        </w:rPr>
        <w:t xml:space="preserve"> </w:t>
      </w:r>
      <w:r w:rsidRPr="003F0C30">
        <w:rPr>
          <w:rFonts w:ascii="Times New Roman" w:eastAsia="Times New Roman" w:hAnsi="Times New Roman" w:cs="Times New Roman"/>
          <w:bCs/>
          <w:i/>
          <w:sz w:val="24"/>
          <w:szCs w:val="28"/>
          <w:lang w:eastAsia="ru-RU"/>
        </w:rPr>
        <w:t>(2023 жылы – 17,9%)</w:t>
      </w:r>
      <w:r w:rsidRPr="003F0C30">
        <w:rPr>
          <w:rFonts w:ascii="Times New Roman" w:eastAsia="Times New Roman" w:hAnsi="Times New Roman" w:cs="Times New Roman"/>
          <w:bCs/>
          <w:i/>
          <w:sz w:val="28"/>
          <w:szCs w:val="28"/>
          <w:lang w:eastAsia="ru-RU"/>
        </w:rPr>
        <w:t xml:space="preserve">. </w:t>
      </w:r>
      <w:r w:rsidRPr="003F0C30">
        <w:rPr>
          <w:rFonts w:ascii="Times New Roman" w:eastAsia="Times New Roman" w:hAnsi="Times New Roman" w:cs="Times New Roman"/>
          <w:bCs/>
          <w:sz w:val="28"/>
          <w:szCs w:val="28"/>
          <w:lang w:eastAsia="ru-RU"/>
        </w:rPr>
        <w:t>Негізінен тауарлар Өзбекстан, Түркіменстан, Тәжікстан және Әзірбайжанға экспортталады. Әлемнің қалған елдерінің үлесі 47,3% құрайды.</w:t>
      </w:r>
    </w:p>
    <w:p w14:paraId="7913F573" w14:textId="77777777" w:rsidR="000A1B7B" w:rsidRPr="003F0C30" w:rsidRDefault="005E1678" w:rsidP="00CF636B">
      <w:pPr>
        <w:spacing w:after="0" w:line="240" w:lineRule="auto"/>
        <w:ind w:firstLine="709"/>
        <w:jc w:val="both"/>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Cs/>
          <w:sz w:val="28"/>
          <w:szCs w:val="28"/>
          <w:lang w:eastAsia="ru-RU"/>
        </w:rPr>
        <w:t xml:space="preserve">Басқа елдер арасындағы экспорттың едәуір бөлігін Қытай </w:t>
      </w:r>
      <w:r w:rsidRPr="003F0C30">
        <w:rPr>
          <w:rFonts w:ascii="Times New Roman" w:eastAsia="Times New Roman" w:hAnsi="Times New Roman" w:cs="Times New Roman"/>
          <w:bCs/>
          <w:i/>
          <w:sz w:val="24"/>
          <w:szCs w:val="28"/>
          <w:lang w:eastAsia="ru-RU"/>
        </w:rPr>
        <w:t>(экспорттың жалпы көлемінің 32,2%)</w:t>
      </w:r>
      <w:r w:rsidRPr="003F0C30">
        <w:rPr>
          <w:rFonts w:ascii="Times New Roman" w:eastAsia="Times New Roman" w:hAnsi="Times New Roman" w:cs="Times New Roman"/>
          <w:bCs/>
          <w:sz w:val="28"/>
          <w:szCs w:val="28"/>
          <w:lang w:eastAsia="ru-RU"/>
        </w:rPr>
        <w:t xml:space="preserve">, Ауғанстан </w:t>
      </w:r>
      <w:r w:rsidRPr="003F0C30">
        <w:rPr>
          <w:rFonts w:ascii="Times New Roman" w:eastAsia="Times New Roman" w:hAnsi="Times New Roman" w:cs="Times New Roman"/>
          <w:bCs/>
          <w:i/>
          <w:sz w:val="24"/>
          <w:szCs w:val="28"/>
          <w:lang w:eastAsia="ru-RU"/>
        </w:rPr>
        <w:t>(10,8%)</w:t>
      </w:r>
      <w:r w:rsidRPr="003F0C30">
        <w:rPr>
          <w:rFonts w:ascii="Times New Roman" w:eastAsia="Times New Roman" w:hAnsi="Times New Roman" w:cs="Times New Roman"/>
          <w:bCs/>
          <w:sz w:val="28"/>
          <w:szCs w:val="28"/>
          <w:lang w:eastAsia="ru-RU"/>
        </w:rPr>
        <w:t xml:space="preserve">, Түркия </w:t>
      </w:r>
      <w:r w:rsidRPr="003F0C30">
        <w:rPr>
          <w:rFonts w:ascii="Times New Roman" w:eastAsia="Times New Roman" w:hAnsi="Times New Roman" w:cs="Times New Roman"/>
          <w:bCs/>
          <w:i/>
          <w:sz w:val="24"/>
          <w:szCs w:val="28"/>
          <w:lang w:eastAsia="ru-RU"/>
        </w:rPr>
        <w:t>(1,2%)</w:t>
      </w:r>
      <w:r w:rsidRPr="003F0C30">
        <w:rPr>
          <w:rFonts w:ascii="Times New Roman" w:eastAsia="Times New Roman" w:hAnsi="Times New Roman" w:cs="Times New Roman"/>
          <w:bCs/>
          <w:sz w:val="28"/>
          <w:szCs w:val="28"/>
          <w:lang w:eastAsia="ru-RU"/>
        </w:rPr>
        <w:t xml:space="preserve">, Үндістан </w:t>
      </w:r>
      <w:r w:rsidRPr="003F0C30">
        <w:rPr>
          <w:rFonts w:ascii="Times New Roman" w:eastAsia="Times New Roman" w:hAnsi="Times New Roman" w:cs="Times New Roman"/>
          <w:bCs/>
          <w:i/>
          <w:sz w:val="24"/>
          <w:szCs w:val="28"/>
          <w:lang w:eastAsia="ru-RU"/>
        </w:rPr>
        <w:t>(0,8%)</w:t>
      </w:r>
      <w:r w:rsidRPr="003F0C30">
        <w:rPr>
          <w:rFonts w:ascii="Times New Roman" w:eastAsia="Times New Roman" w:hAnsi="Times New Roman" w:cs="Times New Roman"/>
          <w:bCs/>
          <w:sz w:val="24"/>
          <w:szCs w:val="28"/>
          <w:lang w:eastAsia="ru-RU"/>
        </w:rPr>
        <w:t xml:space="preserve">, </w:t>
      </w:r>
      <w:r w:rsidRPr="003F0C30">
        <w:rPr>
          <w:rFonts w:ascii="Times New Roman" w:eastAsia="Times New Roman" w:hAnsi="Times New Roman" w:cs="Times New Roman"/>
          <w:bCs/>
          <w:sz w:val="28"/>
          <w:szCs w:val="28"/>
          <w:lang w:eastAsia="ru-RU"/>
        </w:rPr>
        <w:t>және әлемнің басқа елдері алады.</w:t>
      </w:r>
    </w:p>
    <w:p w14:paraId="0DBC3DCF"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Экспортты жылдар бойынша талдау 2022 жылдан 2024 жылға дейінгі төмендеу динамикасын көрсетеді. </w:t>
      </w:r>
    </w:p>
    <w:p w14:paraId="099BD996" w14:textId="77777777" w:rsidR="000A1B7B" w:rsidRPr="003F0C30" w:rsidRDefault="000A1B7B" w:rsidP="00CF636B">
      <w:pPr>
        <w:spacing w:after="0" w:line="226" w:lineRule="auto"/>
        <w:ind w:firstLine="567"/>
        <w:jc w:val="center"/>
        <w:rPr>
          <w:rFonts w:ascii="Times New Roman" w:eastAsia="Times New Roman" w:hAnsi="Times New Roman" w:cs="Times New Roman"/>
          <w:sz w:val="20"/>
          <w:szCs w:val="20"/>
          <w:lang w:eastAsia="ru-RU"/>
        </w:rPr>
      </w:pPr>
    </w:p>
    <w:p w14:paraId="3AF7097D"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 xml:space="preserve">Экспорттың негізгі топтары </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1276"/>
        <w:gridCol w:w="1417"/>
        <w:gridCol w:w="992"/>
        <w:gridCol w:w="851"/>
        <w:gridCol w:w="1559"/>
        <w:gridCol w:w="992"/>
      </w:tblGrid>
      <w:tr w:rsidR="00CF636B" w:rsidRPr="003F0C30" w14:paraId="01D8B446" w14:textId="77777777">
        <w:tc>
          <w:tcPr>
            <w:tcW w:w="1985" w:type="dxa"/>
            <w:vMerge w:val="restart"/>
            <w:vAlign w:val="center"/>
          </w:tcPr>
          <w:p w14:paraId="3233CA84" w14:textId="77777777" w:rsidR="000A1B7B" w:rsidRPr="003F0C30" w:rsidRDefault="005E1678" w:rsidP="00CF636B">
            <w:pPr>
              <w:spacing w:after="0" w:line="226" w:lineRule="auto"/>
              <w:ind w:firstLine="567"/>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Жылдар</w:t>
            </w:r>
          </w:p>
        </w:tc>
        <w:tc>
          <w:tcPr>
            <w:tcW w:w="1276" w:type="dxa"/>
            <w:vMerge w:val="restart"/>
            <w:vAlign w:val="center"/>
          </w:tcPr>
          <w:p w14:paraId="07ECF616" w14:textId="77777777" w:rsidR="000A1B7B" w:rsidRPr="003F0C30" w:rsidRDefault="005E1678" w:rsidP="00CF636B">
            <w:pPr>
              <w:spacing w:after="0" w:line="226"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4"/>
                <w:szCs w:val="24"/>
                <w:lang w:eastAsia="ru-RU"/>
              </w:rPr>
              <w:t>Экспорт, барлығы</w:t>
            </w:r>
          </w:p>
        </w:tc>
        <w:tc>
          <w:tcPr>
            <w:tcW w:w="5811" w:type="dxa"/>
            <w:gridSpan w:val="5"/>
            <w:vAlign w:val="center"/>
          </w:tcPr>
          <w:p w14:paraId="28A94C16"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оның ішінде</w:t>
            </w:r>
          </w:p>
        </w:tc>
      </w:tr>
      <w:tr w:rsidR="00CF636B" w:rsidRPr="003F0C30" w14:paraId="0A4F6929" w14:textId="77777777">
        <w:tc>
          <w:tcPr>
            <w:tcW w:w="1985" w:type="dxa"/>
            <w:vMerge/>
            <w:vAlign w:val="center"/>
          </w:tcPr>
          <w:p w14:paraId="71889175" w14:textId="77777777" w:rsidR="000A1B7B" w:rsidRPr="003F0C30" w:rsidRDefault="000A1B7B" w:rsidP="00CF636B">
            <w:pPr>
              <w:spacing w:after="0" w:line="226" w:lineRule="auto"/>
              <w:ind w:firstLine="567"/>
              <w:jc w:val="center"/>
              <w:rPr>
                <w:rFonts w:ascii="Times New Roman" w:eastAsia="Times New Roman" w:hAnsi="Times New Roman" w:cs="Times New Roman"/>
                <w:b/>
                <w:sz w:val="28"/>
                <w:szCs w:val="28"/>
                <w:lang w:eastAsia="ru-RU"/>
              </w:rPr>
            </w:pPr>
          </w:p>
        </w:tc>
        <w:tc>
          <w:tcPr>
            <w:tcW w:w="1276" w:type="dxa"/>
            <w:vMerge/>
            <w:vAlign w:val="center"/>
          </w:tcPr>
          <w:p w14:paraId="1F411FE8" w14:textId="77777777" w:rsidR="000A1B7B" w:rsidRPr="003F0C30" w:rsidRDefault="000A1B7B" w:rsidP="00CF636B">
            <w:pPr>
              <w:spacing w:after="0" w:line="226" w:lineRule="auto"/>
              <w:ind w:firstLine="567"/>
              <w:jc w:val="center"/>
              <w:rPr>
                <w:rFonts w:ascii="Times New Roman" w:eastAsia="Times New Roman" w:hAnsi="Times New Roman" w:cs="Times New Roman"/>
                <w:b/>
                <w:sz w:val="28"/>
                <w:szCs w:val="28"/>
                <w:lang w:eastAsia="ru-RU"/>
              </w:rPr>
            </w:pPr>
          </w:p>
        </w:tc>
        <w:tc>
          <w:tcPr>
            <w:tcW w:w="1417" w:type="dxa"/>
            <w:vAlign w:val="center"/>
          </w:tcPr>
          <w:p w14:paraId="2071CF24" w14:textId="77777777" w:rsidR="000A1B7B" w:rsidRPr="003F0C30" w:rsidRDefault="005E1678" w:rsidP="00CF636B">
            <w:pPr>
              <w:spacing w:after="0" w:line="226" w:lineRule="auto"/>
              <w:jc w:val="center"/>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4"/>
                <w:szCs w:val="24"/>
                <w:lang w:eastAsia="ru-RU"/>
              </w:rPr>
              <w:t>т/ру</w:t>
            </w:r>
            <w:r w:rsidRPr="003F0C30">
              <w:rPr>
                <w:rFonts w:ascii="Times New Roman" w:eastAsia="Times New Roman" w:hAnsi="Times New Roman" w:cs="Times New Roman"/>
                <w:b/>
                <w:sz w:val="24"/>
                <w:szCs w:val="24"/>
                <w:lang w:val="kk-KZ" w:eastAsia="ru-RU"/>
              </w:rPr>
              <w:t>д</w:t>
            </w:r>
            <w:r w:rsidRPr="003F0C30">
              <w:rPr>
                <w:rFonts w:ascii="Times New Roman" w:eastAsia="Times New Roman" w:hAnsi="Times New Roman" w:cs="Times New Roman"/>
                <w:b/>
                <w:sz w:val="24"/>
                <w:szCs w:val="24"/>
                <w:lang w:eastAsia="ru-RU"/>
              </w:rPr>
              <w:t>. өнімдер</w:t>
            </w:r>
          </w:p>
        </w:tc>
        <w:tc>
          <w:tcPr>
            <w:tcW w:w="992" w:type="dxa"/>
            <w:vAlign w:val="center"/>
          </w:tcPr>
          <w:p w14:paraId="492452F9" w14:textId="77777777" w:rsidR="000A1B7B" w:rsidRPr="003F0C30" w:rsidRDefault="005E1678" w:rsidP="00CF636B">
            <w:pPr>
              <w:spacing w:after="0" w:line="226"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4"/>
                <w:szCs w:val="24"/>
                <w:lang w:eastAsia="ru-RU"/>
              </w:rPr>
              <w:t>асбест</w:t>
            </w:r>
          </w:p>
        </w:tc>
        <w:tc>
          <w:tcPr>
            <w:tcW w:w="851" w:type="dxa"/>
            <w:vAlign w:val="center"/>
          </w:tcPr>
          <w:p w14:paraId="118FEB75"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астық</w:t>
            </w:r>
          </w:p>
        </w:tc>
        <w:tc>
          <w:tcPr>
            <w:tcW w:w="1559" w:type="dxa"/>
            <w:vAlign w:val="center"/>
          </w:tcPr>
          <w:p w14:paraId="5948A88A"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автомобильдер</w:t>
            </w:r>
          </w:p>
        </w:tc>
        <w:tc>
          <w:tcPr>
            <w:tcW w:w="992" w:type="dxa"/>
            <w:vAlign w:val="center"/>
          </w:tcPr>
          <w:p w14:paraId="5376A972" w14:textId="77777777" w:rsidR="000A1B7B" w:rsidRPr="003F0C30" w:rsidRDefault="005E1678" w:rsidP="00CF636B">
            <w:pPr>
              <w:spacing w:after="0" w:line="226"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4"/>
                <w:szCs w:val="24"/>
                <w:lang w:eastAsia="ru-RU"/>
              </w:rPr>
              <w:t>ұн</w:t>
            </w:r>
          </w:p>
        </w:tc>
      </w:tr>
      <w:tr w:rsidR="00CF636B" w:rsidRPr="003F0C30" w14:paraId="7E2374C9" w14:textId="77777777">
        <w:tc>
          <w:tcPr>
            <w:tcW w:w="1985" w:type="dxa"/>
          </w:tcPr>
          <w:p w14:paraId="23820F35"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2022 ж.</w:t>
            </w:r>
          </w:p>
        </w:tc>
        <w:tc>
          <w:tcPr>
            <w:tcW w:w="1276" w:type="dxa"/>
          </w:tcPr>
          <w:p w14:paraId="4F8E1867"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1417" w:type="dxa"/>
          </w:tcPr>
          <w:p w14:paraId="194B1172"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992" w:type="dxa"/>
          </w:tcPr>
          <w:p w14:paraId="6FE8F6B6"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851" w:type="dxa"/>
          </w:tcPr>
          <w:p w14:paraId="574D9C14"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1559" w:type="dxa"/>
          </w:tcPr>
          <w:p w14:paraId="57697DC3"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992" w:type="dxa"/>
          </w:tcPr>
          <w:p w14:paraId="050A7B29"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r>
      <w:tr w:rsidR="00CF636B" w:rsidRPr="003F0C30" w14:paraId="29CCF19F" w14:textId="77777777">
        <w:tc>
          <w:tcPr>
            <w:tcW w:w="1985" w:type="dxa"/>
          </w:tcPr>
          <w:p w14:paraId="31443942" w14:textId="77777777" w:rsidR="000A1B7B" w:rsidRPr="003F0C30" w:rsidRDefault="005E1678" w:rsidP="00CF636B">
            <w:pPr>
              <w:spacing w:after="0" w:line="226"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4"/>
                <w:szCs w:val="24"/>
                <w:lang w:eastAsia="ru-RU"/>
              </w:rPr>
              <w:t>мың тонна</w:t>
            </w:r>
          </w:p>
        </w:tc>
        <w:tc>
          <w:tcPr>
            <w:tcW w:w="1276" w:type="dxa"/>
          </w:tcPr>
          <w:p w14:paraId="215564BB"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9409,5</w:t>
            </w:r>
          </w:p>
        </w:tc>
        <w:tc>
          <w:tcPr>
            <w:tcW w:w="1417" w:type="dxa"/>
          </w:tcPr>
          <w:p w14:paraId="640625E9"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6916,6</w:t>
            </w:r>
          </w:p>
        </w:tc>
        <w:tc>
          <w:tcPr>
            <w:tcW w:w="992" w:type="dxa"/>
          </w:tcPr>
          <w:p w14:paraId="5AE93C87"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239,2</w:t>
            </w:r>
          </w:p>
        </w:tc>
        <w:tc>
          <w:tcPr>
            <w:tcW w:w="851" w:type="dxa"/>
          </w:tcPr>
          <w:p w14:paraId="40C3DB90"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643,5</w:t>
            </w:r>
          </w:p>
        </w:tc>
        <w:tc>
          <w:tcPr>
            <w:tcW w:w="1559" w:type="dxa"/>
          </w:tcPr>
          <w:p w14:paraId="34CAF8F5"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1757 дана.</w:t>
            </w:r>
          </w:p>
        </w:tc>
        <w:tc>
          <w:tcPr>
            <w:tcW w:w="992" w:type="dxa"/>
          </w:tcPr>
          <w:p w14:paraId="69BD9A14"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990,0</w:t>
            </w:r>
          </w:p>
        </w:tc>
      </w:tr>
      <w:tr w:rsidR="00CF636B" w:rsidRPr="003F0C30" w14:paraId="40B06695" w14:textId="77777777">
        <w:tc>
          <w:tcPr>
            <w:tcW w:w="1985" w:type="dxa"/>
          </w:tcPr>
          <w:p w14:paraId="365E1A02"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млн АҚШ доллары</w:t>
            </w:r>
          </w:p>
        </w:tc>
        <w:tc>
          <w:tcPr>
            <w:tcW w:w="1276" w:type="dxa"/>
          </w:tcPr>
          <w:p w14:paraId="53188FE0"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1691,9</w:t>
            </w:r>
          </w:p>
        </w:tc>
        <w:tc>
          <w:tcPr>
            <w:tcW w:w="1417" w:type="dxa"/>
          </w:tcPr>
          <w:p w14:paraId="70545359"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616,2</w:t>
            </w:r>
          </w:p>
        </w:tc>
        <w:tc>
          <w:tcPr>
            <w:tcW w:w="992" w:type="dxa"/>
          </w:tcPr>
          <w:p w14:paraId="6E0E6867"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72,5</w:t>
            </w:r>
          </w:p>
        </w:tc>
        <w:tc>
          <w:tcPr>
            <w:tcW w:w="851" w:type="dxa"/>
          </w:tcPr>
          <w:p w14:paraId="39C826FD"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186,8</w:t>
            </w:r>
          </w:p>
        </w:tc>
        <w:tc>
          <w:tcPr>
            <w:tcW w:w="1559" w:type="dxa"/>
          </w:tcPr>
          <w:p w14:paraId="4E8C7D38"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27,8</w:t>
            </w:r>
          </w:p>
        </w:tc>
        <w:tc>
          <w:tcPr>
            <w:tcW w:w="992" w:type="dxa"/>
          </w:tcPr>
          <w:p w14:paraId="7EACA7DB"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395,3</w:t>
            </w:r>
          </w:p>
        </w:tc>
      </w:tr>
      <w:tr w:rsidR="00CF636B" w:rsidRPr="003F0C30" w14:paraId="22C47B92" w14:textId="77777777">
        <w:tc>
          <w:tcPr>
            <w:tcW w:w="1985" w:type="dxa"/>
          </w:tcPr>
          <w:p w14:paraId="4A5C3CDE"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2023 ж.</w:t>
            </w:r>
          </w:p>
        </w:tc>
        <w:tc>
          <w:tcPr>
            <w:tcW w:w="1276" w:type="dxa"/>
          </w:tcPr>
          <w:p w14:paraId="4F97E937"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1417" w:type="dxa"/>
          </w:tcPr>
          <w:p w14:paraId="11DAB149"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992" w:type="dxa"/>
          </w:tcPr>
          <w:p w14:paraId="0DCFE9E1"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851" w:type="dxa"/>
          </w:tcPr>
          <w:p w14:paraId="7C4C2497"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1559" w:type="dxa"/>
          </w:tcPr>
          <w:p w14:paraId="1024BC7B"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992" w:type="dxa"/>
          </w:tcPr>
          <w:p w14:paraId="6C5F6577"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r>
      <w:tr w:rsidR="00CF636B" w:rsidRPr="003F0C30" w14:paraId="142EE923" w14:textId="77777777">
        <w:tc>
          <w:tcPr>
            <w:tcW w:w="1985" w:type="dxa"/>
          </w:tcPr>
          <w:p w14:paraId="66C554E5"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мың тонна</w:t>
            </w:r>
          </w:p>
        </w:tc>
        <w:tc>
          <w:tcPr>
            <w:tcW w:w="1276" w:type="dxa"/>
          </w:tcPr>
          <w:p w14:paraId="3B56D29F"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12502,5</w:t>
            </w:r>
          </w:p>
        </w:tc>
        <w:tc>
          <w:tcPr>
            <w:tcW w:w="1417" w:type="dxa"/>
          </w:tcPr>
          <w:p w14:paraId="0CDAFA27"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9480,0</w:t>
            </w:r>
          </w:p>
        </w:tc>
        <w:tc>
          <w:tcPr>
            <w:tcW w:w="992" w:type="dxa"/>
          </w:tcPr>
          <w:p w14:paraId="47BB5C38"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247,2</w:t>
            </w:r>
          </w:p>
        </w:tc>
        <w:tc>
          <w:tcPr>
            <w:tcW w:w="851" w:type="dxa"/>
          </w:tcPr>
          <w:p w14:paraId="79CDB711"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779,1</w:t>
            </w:r>
          </w:p>
        </w:tc>
        <w:tc>
          <w:tcPr>
            <w:tcW w:w="1559" w:type="dxa"/>
          </w:tcPr>
          <w:p w14:paraId="63F50880"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12823 дана</w:t>
            </w:r>
          </w:p>
        </w:tc>
        <w:tc>
          <w:tcPr>
            <w:tcW w:w="992" w:type="dxa"/>
          </w:tcPr>
          <w:p w14:paraId="4A54041F"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996,2</w:t>
            </w:r>
          </w:p>
        </w:tc>
      </w:tr>
      <w:tr w:rsidR="00CF636B" w:rsidRPr="003F0C30" w14:paraId="21A3DFD1" w14:textId="77777777">
        <w:tc>
          <w:tcPr>
            <w:tcW w:w="1985" w:type="dxa"/>
          </w:tcPr>
          <w:p w14:paraId="66B2AF51"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млн АҚШ доллары</w:t>
            </w:r>
          </w:p>
        </w:tc>
        <w:tc>
          <w:tcPr>
            <w:tcW w:w="1276" w:type="dxa"/>
          </w:tcPr>
          <w:p w14:paraId="6FFC9AD4"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1853,1</w:t>
            </w:r>
          </w:p>
        </w:tc>
        <w:tc>
          <w:tcPr>
            <w:tcW w:w="1417" w:type="dxa"/>
          </w:tcPr>
          <w:p w14:paraId="48CCA024"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676,7</w:t>
            </w:r>
          </w:p>
        </w:tc>
        <w:tc>
          <w:tcPr>
            <w:tcW w:w="992" w:type="dxa"/>
          </w:tcPr>
          <w:p w14:paraId="6D2858EC"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72,9</w:t>
            </w:r>
          </w:p>
        </w:tc>
        <w:tc>
          <w:tcPr>
            <w:tcW w:w="851" w:type="dxa"/>
          </w:tcPr>
          <w:p w14:paraId="3FE83964"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186,7</w:t>
            </w:r>
          </w:p>
        </w:tc>
        <w:tc>
          <w:tcPr>
            <w:tcW w:w="1559" w:type="dxa"/>
          </w:tcPr>
          <w:p w14:paraId="4AEE7B48"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148,7</w:t>
            </w:r>
          </w:p>
        </w:tc>
        <w:tc>
          <w:tcPr>
            <w:tcW w:w="992" w:type="dxa"/>
          </w:tcPr>
          <w:p w14:paraId="39FC5DB6"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300,1</w:t>
            </w:r>
          </w:p>
        </w:tc>
      </w:tr>
      <w:tr w:rsidR="00CF636B" w:rsidRPr="003F0C30" w14:paraId="602C1522" w14:textId="77777777">
        <w:tc>
          <w:tcPr>
            <w:tcW w:w="1985" w:type="dxa"/>
          </w:tcPr>
          <w:p w14:paraId="26CE2075"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2024 ж.</w:t>
            </w:r>
          </w:p>
        </w:tc>
        <w:tc>
          <w:tcPr>
            <w:tcW w:w="1276" w:type="dxa"/>
          </w:tcPr>
          <w:p w14:paraId="4CBFDF93"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1417" w:type="dxa"/>
          </w:tcPr>
          <w:p w14:paraId="77F0F7A5"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992" w:type="dxa"/>
          </w:tcPr>
          <w:p w14:paraId="72596EB2"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851" w:type="dxa"/>
          </w:tcPr>
          <w:p w14:paraId="6BF8A94F"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1559" w:type="dxa"/>
          </w:tcPr>
          <w:p w14:paraId="3D842546"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992" w:type="dxa"/>
          </w:tcPr>
          <w:p w14:paraId="1196C5B9"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r>
      <w:tr w:rsidR="00CF636B" w:rsidRPr="003F0C30" w14:paraId="342CEE34" w14:textId="77777777">
        <w:tc>
          <w:tcPr>
            <w:tcW w:w="1985" w:type="dxa"/>
          </w:tcPr>
          <w:p w14:paraId="1633ABC5"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мың тонна</w:t>
            </w:r>
          </w:p>
        </w:tc>
        <w:tc>
          <w:tcPr>
            <w:tcW w:w="1276" w:type="dxa"/>
          </w:tcPr>
          <w:p w14:paraId="5751660D"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11074,8</w:t>
            </w:r>
          </w:p>
        </w:tc>
        <w:tc>
          <w:tcPr>
            <w:tcW w:w="1417" w:type="dxa"/>
          </w:tcPr>
          <w:p w14:paraId="68C4F77B"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7977,0</w:t>
            </w:r>
          </w:p>
        </w:tc>
        <w:tc>
          <w:tcPr>
            <w:tcW w:w="992" w:type="dxa"/>
          </w:tcPr>
          <w:p w14:paraId="67572610"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212,8</w:t>
            </w:r>
          </w:p>
        </w:tc>
        <w:tc>
          <w:tcPr>
            <w:tcW w:w="851" w:type="dxa"/>
          </w:tcPr>
          <w:p w14:paraId="155C21BC"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642,6</w:t>
            </w:r>
          </w:p>
        </w:tc>
        <w:tc>
          <w:tcPr>
            <w:tcW w:w="1559" w:type="dxa"/>
          </w:tcPr>
          <w:p w14:paraId="0A86EEAF"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69 дана</w:t>
            </w:r>
          </w:p>
        </w:tc>
        <w:tc>
          <w:tcPr>
            <w:tcW w:w="992" w:type="dxa"/>
          </w:tcPr>
          <w:p w14:paraId="757F6AB1"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813,6</w:t>
            </w:r>
          </w:p>
        </w:tc>
      </w:tr>
      <w:tr w:rsidR="000A1B7B" w:rsidRPr="003F0C30" w14:paraId="6A03F984" w14:textId="77777777">
        <w:tc>
          <w:tcPr>
            <w:tcW w:w="1985" w:type="dxa"/>
          </w:tcPr>
          <w:p w14:paraId="3ABB1BEE"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млн АҚШ доллары</w:t>
            </w:r>
          </w:p>
        </w:tc>
        <w:tc>
          <w:tcPr>
            <w:tcW w:w="1276" w:type="dxa"/>
          </w:tcPr>
          <w:p w14:paraId="372B4789"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1602,5</w:t>
            </w:r>
          </w:p>
        </w:tc>
        <w:tc>
          <w:tcPr>
            <w:tcW w:w="1417" w:type="dxa"/>
          </w:tcPr>
          <w:p w14:paraId="126436F4"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654,7</w:t>
            </w:r>
          </w:p>
        </w:tc>
        <w:tc>
          <w:tcPr>
            <w:tcW w:w="992" w:type="dxa"/>
          </w:tcPr>
          <w:p w14:paraId="299CDC80"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66,8</w:t>
            </w:r>
          </w:p>
        </w:tc>
        <w:tc>
          <w:tcPr>
            <w:tcW w:w="851" w:type="dxa"/>
          </w:tcPr>
          <w:p w14:paraId="01C3D446"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115,3</w:t>
            </w:r>
          </w:p>
        </w:tc>
        <w:tc>
          <w:tcPr>
            <w:tcW w:w="1559" w:type="dxa"/>
          </w:tcPr>
          <w:p w14:paraId="50B336A1"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1,7</w:t>
            </w:r>
          </w:p>
        </w:tc>
        <w:tc>
          <w:tcPr>
            <w:tcW w:w="992" w:type="dxa"/>
          </w:tcPr>
          <w:p w14:paraId="064396FC"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227,6</w:t>
            </w:r>
          </w:p>
        </w:tc>
      </w:tr>
    </w:tbl>
    <w:p w14:paraId="1415927A" w14:textId="77777777" w:rsidR="007616B2" w:rsidRPr="003F0C30" w:rsidRDefault="007616B2" w:rsidP="00CF636B">
      <w:pPr>
        <w:spacing w:after="0" w:line="240" w:lineRule="auto"/>
        <w:ind w:firstLine="709"/>
        <w:jc w:val="both"/>
        <w:rPr>
          <w:rFonts w:ascii="Times New Roman" w:eastAsia="Times New Roman" w:hAnsi="Times New Roman" w:cs="Times New Roman"/>
          <w:sz w:val="28"/>
          <w:szCs w:val="28"/>
          <w:lang w:eastAsia="ru-RU"/>
        </w:rPr>
      </w:pPr>
    </w:p>
    <w:p w14:paraId="35883118" w14:textId="35AEF5B9"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Облыстың валюталық экспорттық түсімдерінің негізгі бабы тау-кен өнеркәсібінің өнімдері болып табылады. Темір кені өнімдерінің экспорты 2023 жылы 676,7 миллион АҚШ долларын немесе экспорттың жалпы ақшалай түсімінің 36,5%-ін құрап, ең жоғары деңгейге жетті.</w:t>
      </w:r>
    </w:p>
    <w:p w14:paraId="44D02E06"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 xml:space="preserve">2024 жылы облыстың сыртқы сауда айналымында барлық негізгі тауар топтары бойынша экспорттың төмендегені байқалады. </w:t>
      </w:r>
    </w:p>
    <w:p w14:paraId="018280E3"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Ресей Федерациясына экспорттау кезінде кәдеге жаратылған алымның жоғары болуына, сондай-ақ CKD үлесі бойынша өндірісті локализациялау туралы келісім аясында 30% тепе-теңдікті орнатуға байланысты автомобильдердің экспорттық жеткізілімдері айтарлықтай қысқарды.</w:t>
      </w:r>
    </w:p>
    <w:p w14:paraId="06973CBD" w14:textId="77777777" w:rsidR="000A1B7B" w:rsidRPr="003F0C30" w:rsidRDefault="005E1678" w:rsidP="00CF636B">
      <w:pPr>
        <w:keepNext/>
        <w:keepLines/>
        <w:spacing w:after="0" w:line="240" w:lineRule="auto"/>
        <w:ind w:firstLine="709"/>
        <w:jc w:val="both"/>
        <w:outlineLvl w:val="2"/>
        <w:rPr>
          <w:rFonts w:ascii="Times New Roman" w:eastAsia="Times New Roman" w:hAnsi="Times New Roman" w:cs="Times New Roman"/>
          <w:b/>
          <w:bCs/>
          <w:sz w:val="28"/>
          <w:szCs w:val="28"/>
        </w:rPr>
      </w:pPr>
      <w:r w:rsidRPr="003F0C30">
        <w:rPr>
          <w:rFonts w:ascii="Times New Roman" w:eastAsia="Times New Roman" w:hAnsi="Times New Roman" w:cs="Times New Roman"/>
          <w:b/>
          <w:bCs/>
          <w:sz w:val="28"/>
          <w:szCs w:val="28"/>
        </w:rPr>
        <w:t>Өнеркәсіп.</w:t>
      </w:r>
    </w:p>
    <w:p w14:paraId="7301E1F2"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Облыс Қазақстанның өнеркәсібі дамыған өңірлерінің бірі болып табылады.  </w:t>
      </w:r>
    </w:p>
    <w:p w14:paraId="2A45EA99" w14:textId="77777777" w:rsidR="000A1B7B" w:rsidRPr="003F0C30" w:rsidRDefault="005E1678" w:rsidP="00CF636B">
      <w:pPr>
        <w:spacing w:after="0" w:line="240" w:lineRule="auto"/>
        <w:ind w:firstLine="709"/>
        <w:jc w:val="both"/>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sz w:val="28"/>
          <w:szCs w:val="28"/>
          <w:lang w:eastAsia="ru-RU"/>
        </w:rPr>
        <w:t>Өңірде өнеркәсіп өнімдерін өндірумен 918-ге жуық кәсіпорын айналысады.</w:t>
      </w:r>
    </w:p>
    <w:p w14:paraId="5745B68A"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Облыстың өнеркәсіптік кәсіпорындары барлығы 90-нан астам өнім түрін шығарады, ассортиментті кеңейту, заманауи технологиялар мен жабдықтарды енгізу, жаңа өндірістерді ашу және жұмыс істеп тұрғандарын жаңғырту бойынша жұмыстар тұрақты түрде жүргізілуде. </w:t>
      </w:r>
    </w:p>
    <w:p w14:paraId="2878A680"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2022 жылдан 2024 жылға дейін өнеркәсіп өнімдерінің өндірісі 18%-ке артты</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i/>
          <w:sz w:val="24"/>
          <w:szCs w:val="28"/>
          <w:lang w:eastAsia="ru-RU"/>
        </w:rPr>
        <w:t>(2022 ж. – 2 470,0 млрд теңге, 2024 ж. – 2 913,3 млрд теңге)</w:t>
      </w:r>
      <w:r w:rsidRPr="003F0C30">
        <w:rPr>
          <w:rFonts w:ascii="Times New Roman" w:eastAsia="Times New Roman" w:hAnsi="Times New Roman" w:cs="Times New Roman"/>
          <w:sz w:val="28"/>
          <w:szCs w:val="28"/>
          <w:lang w:eastAsia="ru-RU"/>
        </w:rPr>
        <w:t>.</w:t>
      </w:r>
    </w:p>
    <w:p w14:paraId="37983239"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Тау-кен өндіру саласында 796,6 млрд теңгеден 762,6 млрд теңгеге дейін 4,3%-</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төмендеді.</w:t>
      </w:r>
    </w:p>
    <w:p w14:paraId="64CB979C"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Өңдеу өнеркәсібінде өндіріс көлемі 1 607,1 млрд теңгеден</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 xml:space="preserve"> 2 056,6 млрд теңгеге дейін 28%-</w:t>
      </w:r>
      <w:r w:rsidRPr="003F0C30">
        <w:rPr>
          <w:rFonts w:ascii="Times New Roman" w:eastAsia="Times New Roman" w:hAnsi="Times New Roman" w:cs="Times New Roman"/>
          <w:sz w:val="28"/>
          <w:szCs w:val="28"/>
          <w:lang w:val="kk-KZ" w:eastAsia="ru-RU"/>
        </w:rPr>
        <w:t>ке артты</w:t>
      </w:r>
      <w:r w:rsidRPr="003F0C30">
        <w:rPr>
          <w:rFonts w:ascii="Times New Roman" w:eastAsia="Times New Roman" w:hAnsi="Times New Roman" w:cs="Times New Roman"/>
          <w:sz w:val="28"/>
          <w:szCs w:val="28"/>
          <w:lang w:eastAsia="ru-RU"/>
        </w:rPr>
        <w:t>.</w:t>
      </w:r>
    </w:p>
    <w:p w14:paraId="718432E1" w14:textId="77777777" w:rsidR="000A1B7B" w:rsidRPr="003F0C30" w:rsidRDefault="005E1678" w:rsidP="00CF636B">
      <w:pPr>
        <w:spacing w:after="0" w:line="240" w:lineRule="auto"/>
        <w:ind w:firstLine="709"/>
        <w:jc w:val="both"/>
        <w:rPr>
          <w:rFonts w:ascii="Calibri" w:eastAsia="Times New Roman" w:hAnsi="Calibri" w:cs="Times New Roman"/>
          <w:bCs/>
          <w:i/>
          <w:sz w:val="28"/>
          <w:szCs w:val="28"/>
          <w:lang w:eastAsia="ru-RU"/>
        </w:rPr>
      </w:pPr>
      <w:r w:rsidRPr="003F0C30">
        <w:rPr>
          <w:rFonts w:ascii="Times New Roman" w:eastAsia="Times New Roman" w:hAnsi="Times New Roman" w:cs="Times New Roman"/>
          <w:bCs/>
          <w:sz w:val="28"/>
          <w:szCs w:val="28"/>
          <w:lang w:eastAsia="ru-RU"/>
        </w:rPr>
        <w:t>2024 жылдың қорытындысы бойынша облыстың өнеркәсіп өндірісінің құрылымында тау-кен өнеркәсібі мен карьерлерді қазудың үлесі орта есеппен 26,2% құрады</w:t>
      </w:r>
      <w:r w:rsidRPr="003F0C30">
        <w:rPr>
          <w:rFonts w:ascii="Times New Roman" w:eastAsia="Times New Roman" w:hAnsi="Times New Roman" w:cs="Times New Roman"/>
          <w:bCs/>
          <w:sz w:val="28"/>
          <w:szCs w:val="28"/>
          <w:lang w:val="kk-KZ" w:eastAsia="ru-RU"/>
        </w:rPr>
        <w:t xml:space="preserve"> </w:t>
      </w:r>
      <w:r w:rsidRPr="003F0C30">
        <w:rPr>
          <w:rFonts w:ascii="Times New Roman" w:eastAsia="Times New Roman" w:hAnsi="Times New Roman" w:cs="Times New Roman"/>
          <w:bCs/>
          <w:i/>
          <w:sz w:val="24"/>
          <w:szCs w:val="28"/>
          <w:lang w:eastAsia="ru-RU"/>
        </w:rPr>
        <w:t>(2022 жылға қарай 6,0 п</w:t>
      </w:r>
      <w:r w:rsidRPr="003F0C30">
        <w:rPr>
          <w:rFonts w:ascii="Times New Roman" w:eastAsia="Times New Roman" w:hAnsi="Times New Roman" w:cs="Times New Roman"/>
          <w:bCs/>
          <w:i/>
          <w:sz w:val="24"/>
          <w:szCs w:val="28"/>
          <w:lang w:val="kk-KZ" w:eastAsia="ru-RU"/>
        </w:rPr>
        <w:t>роценттік</w:t>
      </w:r>
      <w:r w:rsidRPr="003F0C30">
        <w:rPr>
          <w:rFonts w:ascii="Times New Roman" w:eastAsia="Times New Roman" w:hAnsi="Times New Roman" w:cs="Times New Roman"/>
          <w:bCs/>
          <w:i/>
          <w:sz w:val="24"/>
          <w:szCs w:val="28"/>
          <w:lang w:eastAsia="ru-RU"/>
        </w:rPr>
        <w:t xml:space="preserve"> тармаққа төмендеу)</w:t>
      </w:r>
      <w:r w:rsidRPr="003F0C30">
        <w:rPr>
          <w:rFonts w:ascii="Times New Roman" w:eastAsia="Times New Roman" w:hAnsi="Times New Roman" w:cs="Times New Roman"/>
          <w:bCs/>
          <w:i/>
          <w:sz w:val="28"/>
          <w:szCs w:val="28"/>
          <w:lang w:eastAsia="ru-RU"/>
        </w:rPr>
        <w:t>,</w:t>
      </w:r>
      <w:r w:rsidRPr="003F0C30">
        <w:rPr>
          <w:rFonts w:ascii="Times New Roman" w:eastAsia="Times New Roman" w:hAnsi="Times New Roman" w:cs="Times New Roman"/>
          <w:bCs/>
          <w:sz w:val="28"/>
          <w:szCs w:val="28"/>
          <w:lang w:eastAsia="ru-RU"/>
        </w:rPr>
        <w:t xml:space="preserve"> өңдеу өнеркәсібі 70,6% </w:t>
      </w:r>
      <w:r w:rsidRPr="003F0C30">
        <w:rPr>
          <w:rFonts w:ascii="Times New Roman" w:eastAsia="Times New Roman" w:hAnsi="Times New Roman" w:cs="Times New Roman"/>
          <w:bCs/>
          <w:i/>
          <w:sz w:val="24"/>
          <w:szCs w:val="28"/>
          <w:lang w:eastAsia="ru-RU"/>
        </w:rPr>
        <w:t>(2,8 проценттік тармаққа өсім)</w:t>
      </w:r>
      <w:r w:rsidRPr="003F0C30">
        <w:rPr>
          <w:rFonts w:ascii="Calibri" w:eastAsia="Times New Roman" w:hAnsi="Calibri" w:cs="Times New Roman"/>
          <w:bCs/>
          <w:i/>
          <w:sz w:val="28"/>
          <w:szCs w:val="28"/>
          <w:lang w:eastAsia="ru-RU"/>
        </w:rPr>
        <w:t>.</w:t>
      </w:r>
    </w:p>
    <w:p w14:paraId="71FA4D04" w14:textId="77777777" w:rsidR="000A1B7B" w:rsidRPr="003F0C30" w:rsidRDefault="005E1678" w:rsidP="00CF636B">
      <w:pPr>
        <w:spacing w:after="0" w:line="226" w:lineRule="auto"/>
        <w:ind w:firstLine="567"/>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Өнеркәсіп өндірісінің көлемі, нақты көлемінің индексі</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9"/>
        <w:gridCol w:w="1140"/>
        <w:gridCol w:w="1140"/>
        <w:gridCol w:w="1842"/>
        <w:gridCol w:w="1140"/>
        <w:gridCol w:w="1786"/>
        <w:gridCol w:w="881"/>
      </w:tblGrid>
      <w:tr w:rsidR="00CF636B" w:rsidRPr="003F0C30" w14:paraId="33A3D565" w14:textId="77777777">
        <w:tc>
          <w:tcPr>
            <w:tcW w:w="1337" w:type="dxa"/>
            <w:vMerge w:val="restart"/>
            <w:vAlign w:val="center"/>
          </w:tcPr>
          <w:p w14:paraId="2A698E76"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Жылдар</w:t>
            </w:r>
          </w:p>
        </w:tc>
        <w:tc>
          <w:tcPr>
            <w:tcW w:w="1228" w:type="dxa"/>
            <w:vMerge w:val="restart"/>
            <w:tcBorders>
              <w:right w:val="single" w:sz="4" w:space="0" w:color="auto"/>
            </w:tcBorders>
            <w:vAlign w:val="center"/>
          </w:tcPr>
          <w:p w14:paraId="2E8B1006"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Көлемі, млрд теңге</w:t>
            </w:r>
          </w:p>
        </w:tc>
        <w:tc>
          <w:tcPr>
            <w:tcW w:w="856" w:type="dxa"/>
            <w:vMerge w:val="restart"/>
            <w:tcBorders>
              <w:left w:val="single" w:sz="4" w:space="0" w:color="auto"/>
            </w:tcBorders>
            <w:vAlign w:val="center"/>
          </w:tcPr>
          <w:p w14:paraId="27F270C7"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НКИ, жылы%</w:t>
            </w:r>
          </w:p>
        </w:tc>
        <w:tc>
          <w:tcPr>
            <w:tcW w:w="6326" w:type="dxa"/>
            <w:gridSpan w:val="4"/>
            <w:vAlign w:val="center"/>
          </w:tcPr>
          <w:p w14:paraId="1ADD376B"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оның ішінде</w:t>
            </w:r>
          </w:p>
        </w:tc>
      </w:tr>
      <w:tr w:rsidR="00CF636B" w:rsidRPr="003F0C30" w14:paraId="276F8A38" w14:textId="77777777">
        <w:trPr>
          <w:trHeight w:val="612"/>
        </w:trPr>
        <w:tc>
          <w:tcPr>
            <w:tcW w:w="1337" w:type="dxa"/>
            <w:vMerge/>
            <w:vAlign w:val="center"/>
          </w:tcPr>
          <w:p w14:paraId="2F3E4F25"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1228" w:type="dxa"/>
            <w:vMerge/>
            <w:tcBorders>
              <w:right w:val="single" w:sz="4" w:space="0" w:color="auto"/>
            </w:tcBorders>
            <w:vAlign w:val="center"/>
          </w:tcPr>
          <w:p w14:paraId="046F14EA"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856" w:type="dxa"/>
            <w:vMerge/>
            <w:tcBorders>
              <w:left w:val="single" w:sz="4" w:space="0" w:color="auto"/>
            </w:tcBorders>
            <w:vAlign w:val="center"/>
          </w:tcPr>
          <w:p w14:paraId="3481F9A6"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2315" w:type="dxa"/>
            <w:tcBorders>
              <w:right w:val="single" w:sz="4" w:space="0" w:color="auto"/>
            </w:tcBorders>
            <w:vAlign w:val="center"/>
          </w:tcPr>
          <w:p w14:paraId="79532852"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Тау-кен өндіру өнеркәсібі</w:t>
            </w:r>
          </w:p>
        </w:tc>
        <w:tc>
          <w:tcPr>
            <w:tcW w:w="871" w:type="dxa"/>
            <w:tcBorders>
              <w:left w:val="single" w:sz="4" w:space="0" w:color="auto"/>
            </w:tcBorders>
            <w:vAlign w:val="center"/>
          </w:tcPr>
          <w:p w14:paraId="063EDBE3"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НКИ, жылы%</w:t>
            </w:r>
          </w:p>
        </w:tc>
        <w:tc>
          <w:tcPr>
            <w:tcW w:w="2207" w:type="dxa"/>
            <w:tcBorders>
              <w:right w:val="single" w:sz="4" w:space="0" w:color="auto"/>
            </w:tcBorders>
            <w:vAlign w:val="center"/>
          </w:tcPr>
          <w:p w14:paraId="34863DF3"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eastAsia="ru-RU"/>
              </w:rPr>
              <w:t>Өңдеу</w:t>
            </w:r>
            <w:r w:rsidRPr="003F0C30">
              <w:rPr>
                <w:rFonts w:ascii="Times New Roman" w:eastAsia="Times New Roman" w:hAnsi="Times New Roman" w:cs="Times New Roman"/>
                <w:b/>
                <w:sz w:val="24"/>
                <w:szCs w:val="24"/>
                <w:lang w:val="kk-KZ" w:eastAsia="ru-RU"/>
              </w:rPr>
              <w:t xml:space="preserve"> </w:t>
            </w:r>
            <w:r w:rsidRPr="003F0C30">
              <w:rPr>
                <w:rFonts w:ascii="Times New Roman" w:eastAsia="Times New Roman" w:hAnsi="Times New Roman" w:cs="Times New Roman"/>
                <w:b/>
                <w:sz w:val="24"/>
                <w:szCs w:val="24"/>
                <w:lang w:eastAsia="ru-RU"/>
              </w:rPr>
              <w:t>өнеркәсі</w:t>
            </w:r>
            <w:r w:rsidRPr="003F0C30">
              <w:rPr>
                <w:rFonts w:ascii="Times New Roman" w:eastAsia="Times New Roman" w:hAnsi="Times New Roman" w:cs="Times New Roman"/>
                <w:b/>
                <w:sz w:val="24"/>
                <w:szCs w:val="24"/>
                <w:lang w:val="kk-KZ" w:eastAsia="ru-RU"/>
              </w:rPr>
              <w:t>бі</w:t>
            </w:r>
          </w:p>
        </w:tc>
        <w:tc>
          <w:tcPr>
            <w:tcW w:w="933" w:type="dxa"/>
            <w:tcBorders>
              <w:left w:val="single" w:sz="4" w:space="0" w:color="auto"/>
            </w:tcBorders>
            <w:vAlign w:val="center"/>
          </w:tcPr>
          <w:p w14:paraId="1D036CBF"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НКИ, %</w:t>
            </w:r>
          </w:p>
        </w:tc>
      </w:tr>
      <w:tr w:rsidR="00CF636B" w:rsidRPr="003F0C30" w14:paraId="2B79B0DB" w14:textId="77777777">
        <w:tc>
          <w:tcPr>
            <w:tcW w:w="1337" w:type="dxa"/>
            <w:vAlign w:val="center"/>
          </w:tcPr>
          <w:p w14:paraId="7D164DF9"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2022 ж.</w:t>
            </w:r>
          </w:p>
        </w:tc>
        <w:tc>
          <w:tcPr>
            <w:tcW w:w="1228" w:type="dxa"/>
            <w:tcBorders>
              <w:right w:val="single" w:sz="4" w:space="0" w:color="auto"/>
            </w:tcBorders>
            <w:vAlign w:val="center"/>
          </w:tcPr>
          <w:p w14:paraId="5BBA3C2C"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2 470,0</w:t>
            </w:r>
          </w:p>
        </w:tc>
        <w:tc>
          <w:tcPr>
            <w:tcW w:w="856" w:type="dxa"/>
            <w:tcBorders>
              <w:left w:val="single" w:sz="4" w:space="0" w:color="auto"/>
            </w:tcBorders>
            <w:vAlign w:val="center"/>
          </w:tcPr>
          <w:p w14:paraId="12A3416C"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96,0</w:t>
            </w:r>
          </w:p>
        </w:tc>
        <w:tc>
          <w:tcPr>
            <w:tcW w:w="2315" w:type="dxa"/>
            <w:tcBorders>
              <w:right w:val="single" w:sz="4" w:space="0" w:color="auto"/>
            </w:tcBorders>
            <w:vAlign w:val="center"/>
          </w:tcPr>
          <w:p w14:paraId="1C11931E"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796,6</w:t>
            </w:r>
          </w:p>
        </w:tc>
        <w:tc>
          <w:tcPr>
            <w:tcW w:w="871" w:type="dxa"/>
            <w:tcBorders>
              <w:left w:val="single" w:sz="4" w:space="0" w:color="auto"/>
            </w:tcBorders>
            <w:vAlign w:val="center"/>
          </w:tcPr>
          <w:p w14:paraId="6945B94B"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82,6</w:t>
            </w:r>
          </w:p>
        </w:tc>
        <w:tc>
          <w:tcPr>
            <w:tcW w:w="2207" w:type="dxa"/>
            <w:tcBorders>
              <w:right w:val="single" w:sz="4" w:space="0" w:color="auto"/>
            </w:tcBorders>
            <w:vAlign w:val="center"/>
          </w:tcPr>
          <w:p w14:paraId="32E25275"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1 607,1</w:t>
            </w:r>
          </w:p>
        </w:tc>
        <w:tc>
          <w:tcPr>
            <w:tcW w:w="933" w:type="dxa"/>
            <w:tcBorders>
              <w:left w:val="single" w:sz="4" w:space="0" w:color="auto"/>
            </w:tcBorders>
            <w:vAlign w:val="center"/>
          </w:tcPr>
          <w:p w14:paraId="2F820EAC"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109,3</w:t>
            </w:r>
          </w:p>
        </w:tc>
      </w:tr>
      <w:tr w:rsidR="00CF636B" w:rsidRPr="003F0C30" w14:paraId="69A8F9AD" w14:textId="77777777">
        <w:tc>
          <w:tcPr>
            <w:tcW w:w="1337" w:type="dxa"/>
            <w:vAlign w:val="center"/>
          </w:tcPr>
          <w:p w14:paraId="76828943"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2023 ж.</w:t>
            </w:r>
          </w:p>
        </w:tc>
        <w:tc>
          <w:tcPr>
            <w:tcW w:w="1228" w:type="dxa"/>
            <w:tcBorders>
              <w:right w:val="single" w:sz="4" w:space="0" w:color="auto"/>
            </w:tcBorders>
            <w:vAlign w:val="center"/>
          </w:tcPr>
          <w:p w14:paraId="08D8C907"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2 670,3</w:t>
            </w:r>
          </w:p>
        </w:tc>
        <w:tc>
          <w:tcPr>
            <w:tcW w:w="856" w:type="dxa"/>
            <w:tcBorders>
              <w:left w:val="single" w:sz="4" w:space="0" w:color="auto"/>
            </w:tcBorders>
            <w:vAlign w:val="center"/>
          </w:tcPr>
          <w:p w14:paraId="7FA4C46A"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105,7</w:t>
            </w:r>
          </w:p>
        </w:tc>
        <w:tc>
          <w:tcPr>
            <w:tcW w:w="2315" w:type="dxa"/>
            <w:tcBorders>
              <w:right w:val="single" w:sz="4" w:space="0" w:color="auto"/>
            </w:tcBorders>
            <w:vAlign w:val="center"/>
          </w:tcPr>
          <w:p w14:paraId="6F102385"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654,2</w:t>
            </w:r>
          </w:p>
        </w:tc>
        <w:tc>
          <w:tcPr>
            <w:tcW w:w="871" w:type="dxa"/>
            <w:tcBorders>
              <w:left w:val="single" w:sz="4" w:space="0" w:color="auto"/>
            </w:tcBorders>
            <w:vAlign w:val="center"/>
          </w:tcPr>
          <w:p w14:paraId="592F9FD3"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91,1</w:t>
            </w:r>
          </w:p>
        </w:tc>
        <w:tc>
          <w:tcPr>
            <w:tcW w:w="2207" w:type="dxa"/>
            <w:tcBorders>
              <w:right w:val="single" w:sz="4" w:space="0" w:color="auto"/>
            </w:tcBorders>
            <w:vAlign w:val="center"/>
          </w:tcPr>
          <w:p w14:paraId="13133AE5"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1 938,9</w:t>
            </w:r>
          </w:p>
        </w:tc>
        <w:tc>
          <w:tcPr>
            <w:tcW w:w="933" w:type="dxa"/>
            <w:tcBorders>
              <w:left w:val="single" w:sz="4" w:space="0" w:color="auto"/>
            </w:tcBorders>
            <w:vAlign w:val="center"/>
          </w:tcPr>
          <w:p w14:paraId="63C7237A"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111,1</w:t>
            </w:r>
          </w:p>
        </w:tc>
      </w:tr>
      <w:tr w:rsidR="000A1B7B" w:rsidRPr="003F0C30" w14:paraId="1C376357" w14:textId="77777777">
        <w:tc>
          <w:tcPr>
            <w:tcW w:w="1337" w:type="dxa"/>
            <w:vAlign w:val="center"/>
          </w:tcPr>
          <w:p w14:paraId="127F5371"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2024 ж.</w:t>
            </w:r>
          </w:p>
        </w:tc>
        <w:tc>
          <w:tcPr>
            <w:tcW w:w="1228" w:type="dxa"/>
            <w:tcBorders>
              <w:right w:val="single" w:sz="4" w:space="0" w:color="auto"/>
            </w:tcBorders>
            <w:vAlign w:val="center"/>
          </w:tcPr>
          <w:p w14:paraId="39B0D79D"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2 913,3</w:t>
            </w:r>
          </w:p>
        </w:tc>
        <w:tc>
          <w:tcPr>
            <w:tcW w:w="856" w:type="dxa"/>
            <w:tcBorders>
              <w:left w:val="single" w:sz="4" w:space="0" w:color="auto"/>
            </w:tcBorders>
            <w:vAlign w:val="center"/>
          </w:tcPr>
          <w:p w14:paraId="504C7967"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102,7</w:t>
            </w:r>
          </w:p>
        </w:tc>
        <w:tc>
          <w:tcPr>
            <w:tcW w:w="2315" w:type="dxa"/>
            <w:tcBorders>
              <w:right w:val="single" w:sz="4" w:space="0" w:color="auto"/>
            </w:tcBorders>
            <w:vAlign w:val="center"/>
          </w:tcPr>
          <w:p w14:paraId="20DA3651"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762,6</w:t>
            </w:r>
          </w:p>
        </w:tc>
        <w:tc>
          <w:tcPr>
            <w:tcW w:w="871" w:type="dxa"/>
            <w:tcBorders>
              <w:left w:val="single" w:sz="4" w:space="0" w:color="auto"/>
            </w:tcBorders>
            <w:vAlign w:val="center"/>
          </w:tcPr>
          <w:p w14:paraId="6E62895B"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109,0</w:t>
            </w:r>
          </w:p>
        </w:tc>
        <w:tc>
          <w:tcPr>
            <w:tcW w:w="2207" w:type="dxa"/>
            <w:tcBorders>
              <w:right w:val="single" w:sz="4" w:space="0" w:color="auto"/>
            </w:tcBorders>
            <w:vAlign w:val="center"/>
          </w:tcPr>
          <w:p w14:paraId="553C5048"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2 056,6</w:t>
            </w:r>
          </w:p>
        </w:tc>
        <w:tc>
          <w:tcPr>
            <w:tcW w:w="933" w:type="dxa"/>
            <w:tcBorders>
              <w:left w:val="single" w:sz="4" w:space="0" w:color="auto"/>
            </w:tcBorders>
            <w:vAlign w:val="center"/>
          </w:tcPr>
          <w:p w14:paraId="05E0CD7A"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100,8</w:t>
            </w:r>
          </w:p>
        </w:tc>
      </w:tr>
    </w:tbl>
    <w:p w14:paraId="13EAC5EB" w14:textId="77777777" w:rsidR="000A1B7B" w:rsidRPr="003F0C30" w:rsidRDefault="000A1B7B" w:rsidP="00CF636B">
      <w:pPr>
        <w:spacing w:after="0" w:line="226" w:lineRule="auto"/>
        <w:ind w:firstLine="567"/>
        <w:jc w:val="right"/>
        <w:rPr>
          <w:rFonts w:ascii="Times New Roman" w:eastAsia="Times New Roman" w:hAnsi="Times New Roman" w:cs="Times New Roman"/>
          <w:sz w:val="28"/>
          <w:szCs w:val="28"/>
          <w:lang w:eastAsia="ru-RU"/>
        </w:rPr>
      </w:pPr>
    </w:p>
    <w:p w14:paraId="30B77C86" w14:textId="77777777" w:rsidR="000A1B7B" w:rsidRPr="003F0C30" w:rsidRDefault="005E1678" w:rsidP="00CF636B">
      <w:pPr>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b/>
          <w:sz w:val="28"/>
          <w:szCs w:val="28"/>
          <w:lang w:val="kk-KZ" w:eastAsia="ru-RU"/>
        </w:rPr>
        <w:t>Т</w:t>
      </w:r>
      <w:r w:rsidRPr="003F0C30">
        <w:rPr>
          <w:rFonts w:ascii="Times New Roman" w:eastAsia="Times New Roman" w:hAnsi="Times New Roman" w:cs="Times New Roman"/>
          <w:b/>
          <w:sz w:val="28"/>
          <w:szCs w:val="28"/>
          <w:lang w:eastAsia="ru-RU"/>
        </w:rPr>
        <w:t>ау-кен өндіру өнеркәсібінің</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val="kk-KZ" w:eastAsia="ru-RU"/>
        </w:rPr>
        <w:t>н</w:t>
      </w:r>
      <w:r w:rsidRPr="003F0C30">
        <w:rPr>
          <w:rFonts w:ascii="Times New Roman" w:eastAsia="Times New Roman" w:hAnsi="Times New Roman" w:cs="Times New Roman"/>
          <w:sz w:val="28"/>
          <w:szCs w:val="28"/>
          <w:lang w:eastAsia="ru-RU"/>
        </w:rPr>
        <w:t xml:space="preserve">егізін </w:t>
      </w:r>
      <w:r w:rsidRPr="003F0C30">
        <w:rPr>
          <w:rFonts w:ascii="Times New Roman" w:eastAsia="Times New Roman" w:hAnsi="Times New Roman" w:cs="Times New Roman"/>
          <w:sz w:val="28"/>
          <w:szCs w:val="28"/>
          <w:lang w:val="kk-KZ" w:eastAsia="ru-RU"/>
        </w:rPr>
        <w:t>«</w:t>
      </w:r>
      <w:r w:rsidRPr="003F0C30">
        <w:rPr>
          <w:rFonts w:ascii="Times New Roman" w:eastAsia="Times New Roman" w:hAnsi="Times New Roman" w:cs="Times New Roman"/>
          <w:sz w:val="28"/>
          <w:szCs w:val="28"/>
          <w:lang w:eastAsia="ru-RU"/>
        </w:rPr>
        <w:t>ССКӨБ</w:t>
      </w:r>
      <w:r w:rsidRPr="003F0C30">
        <w:rPr>
          <w:rFonts w:ascii="Times New Roman" w:eastAsia="Times New Roman" w:hAnsi="Times New Roman" w:cs="Times New Roman"/>
          <w:sz w:val="28"/>
          <w:szCs w:val="28"/>
          <w:lang w:val="kk-KZ" w:eastAsia="ru-RU"/>
        </w:rPr>
        <w:t>»</w:t>
      </w:r>
      <w:r w:rsidRPr="003F0C30">
        <w:rPr>
          <w:rFonts w:ascii="Times New Roman" w:eastAsia="Times New Roman" w:hAnsi="Times New Roman" w:cs="Times New Roman"/>
          <w:sz w:val="28"/>
          <w:szCs w:val="28"/>
          <w:lang w:eastAsia="ru-RU"/>
        </w:rPr>
        <w:t xml:space="preserve"> АҚ, </w:t>
      </w:r>
      <w:r w:rsidRPr="003F0C30">
        <w:rPr>
          <w:rFonts w:ascii="Times New Roman" w:eastAsia="Times New Roman" w:hAnsi="Times New Roman" w:cs="Times New Roman"/>
          <w:sz w:val="28"/>
          <w:szCs w:val="28"/>
          <w:lang w:val="kk-KZ" w:eastAsia="ru-RU"/>
        </w:rPr>
        <w:t>«</w:t>
      </w:r>
      <w:r w:rsidRPr="003F0C30">
        <w:rPr>
          <w:rFonts w:ascii="Times New Roman" w:eastAsia="Times New Roman" w:hAnsi="Times New Roman" w:cs="Times New Roman"/>
          <w:sz w:val="28"/>
          <w:szCs w:val="28"/>
          <w:lang w:eastAsia="ru-RU"/>
        </w:rPr>
        <w:t>Қашар кен</w:t>
      </w:r>
      <w:r w:rsidRPr="003F0C30">
        <w:rPr>
          <w:rFonts w:ascii="Times New Roman" w:eastAsia="Times New Roman" w:hAnsi="Times New Roman" w:cs="Times New Roman"/>
          <w:sz w:val="28"/>
          <w:szCs w:val="28"/>
          <w:lang w:val="kk-KZ" w:eastAsia="ru-RU"/>
        </w:rPr>
        <w:t>і</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val="kk-KZ" w:eastAsia="ru-RU"/>
        </w:rPr>
        <w:t>«</w:t>
      </w:r>
      <w:r w:rsidRPr="003F0C30">
        <w:rPr>
          <w:rFonts w:ascii="Times New Roman" w:eastAsia="Times New Roman" w:hAnsi="Times New Roman" w:cs="Times New Roman"/>
          <w:sz w:val="28"/>
          <w:szCs w:val="28"/>
          <w:lang w:eastAsia="ru-RU"/>
        </w:rPr>
        <w:t>Варваринское»</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АҚ</w:t>
      </w:r>
      <w:r w:rsidRPr="003F0C30">
        <w:rPr>
          <w:rFonts w:ascii="Times New Roman" w:eastAsia="Times New Roman" w:hAnsi="Times New Roman" w:cs="Times New Roman"/>
          <w:sz w:val="28"/>
          <w:szCs w:val="28"/>
          <w:lang w:val="kk-KZ" w:eastAsia="ru-RU"/>
        </w:rPr>
        <w:t>,</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val="kk-KZ" w:eastAsia="ru-RU"/>
        </w:rPr>
        <w:t>«</w:t>
      </w:r>
      <w:r w:rsidRPr="003F0C30">
        <w:rPr>
          <w:rFonts w:ascii="Times New Roman" w:eastAsia="Times New Roman" w:hAnsi="Times New Roman" w:cs="Times New Roman"/>
          <w:sz w:val="28"/>
          <w:szCs w:val="28"/>
          <w:lang w:eastAsia="ru-RU"/>
        </w:rPr>
        <w:t>Қостанай минералдары</w:t>
      </w:r>
      <w:r w:rsidRPr="003F0C30">
        <w:rPr>
          <w:rFonts w:ascii="Times New Roman" w:eastAsia="Times New Roman" w:hAnsi="Times New Roman" w:cs="Times New Roman"/>
          <w:sz w:val="28"/>
          <w:szCs w:val="28"/>
          <w:lang w:val="kk-KZ" w:eastAsia="ru-RU"/>
        </w:rPr>
        <w:t>»</w:t>
      </w:r>
      <w:r w:rsidRPr="003F0C30">
        <w:rPr>
          <w:rFonts w:ascii="Times New Roman" w:eastAsia="Times New Roman" w:hAnsi="Times New Roman" w:cs="Times New Roman"/>
          <w:sz w:val="28"/>
          <w:szCs w:val="28"/>
          <w:lang w:eastAsia="ru-RU"/>
        </w:rPr>
        <w:t xml:space="preserve"> АҚ, </w:t>
      </w:r>
      <w:r w:rsidRPr="003F0C30">
        <w:rPr>
          <w:rFonts w:ascii="Times New Roman" w:eastAsia="Times New Roman" w:hAnsi="Times New Roman" w:cs="Times New Roman"/>
          <w:sz w:val="28"/>
          <w:szCs w:val="28"/>
          <w:lang w:val="kk-KZ" w:eastAsia="ru-RU"/>
        </w:rPr>
        <w:t>«</w:t>
      </w:r>
      <w:r w:rsidRPr="003F0C30">
        <w:rPr>
          <w:rFonts w:ascii="Times New Roman" w:eastAsia="Times New Roman" w:hAnsi="Times New Roman" w:cs="Times New Roman"/>
          <w:sz w:val="28"/>
          <w:szCs w:val="28"/>
          <w:lang w:eastAsia="ru-RU"/>
        </w:rPr>
        <w:t>Өркен</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ЖШС Лисаковск қаласы</w:t>
      </w:r>
      <w:r w:rsidRPr="003F0C30">
        <w:rPr>
          <w:rFonts w:ascii="Times New Roman" w:eastAsia="Times New Roman" w:hAnsi="Times New Roman" w:cs="Times New Roman"/>
          <w:sz w:val="28"/>
          <w:szCs w:val="28"/>
          <w:lang w:val="kk-KZ" w:eastAsia="ru-RU"/>
        </w:rPr>
        <w:t>ндағы</w:t>
      </w:r>
      <w:r w:rsidRPr="003F0C30">
        <w:rPr>
          <w:rFonts w:ascii="Times New Roman" w:eastAsia="Times New Roman" w:hAnsi="Times New Roman" w:cs="Times New Roman"/>
          <w:sz w:val="28"/>
          <w:szCs w:val="28"/>
          <w:lang w:eastAsia="ru-RU"/>
        </w:rPr>
        <w:t xml:space="preserve"> филиалы, КБР</w:t>
      </w:r>
      <w:r w:rsidRPr="003F0C30">
        <w:rPr>
          <w:rFonts w:ascii="Times New Roman" w:eastAsia="Times New Roman" w:hAnsi="Times New Roman" w:cs="Times New Roman"/>
          <w:sz w:val="28"/>
          <w:szCs w:val="28"/>
          <w:lang w:val="kk-KZ" w:eastAsia="ru-RU"/>
        </w:rPr>
        <w:t>Б</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val="kk-KZ" w:eastAsia="ru-RU"/>
        </w:rPr>
        <w:t>«</w:t>
      </w:r>
      <w:r w:rsidRPr="003F0C30">
        <w:rPr>
          <w:rFonts w:ascii="Times New Roman" w:eastAsia="Times New Roman" w:hAnsi="Times New Roman" w:cs="Times New Roman"/>
          <w:sz w:val="28"/>
          <w:szCs w:val="28"/>
          <w:lang w:eastAsia="ru-RU"/>
        </w:rPr>
        <w:t xml:space="preserve">Қазақстан </w:t>
      </w:r>
      <w:r w:rsidRPr="003F0C30">
        <w:rPr>
          <w:rFonts w:ascii="Times New Roman" w:eastAsia="Times New Roman" w:hAnsi="Times New Roman" w:cs="Times New Roman"/>
          <w:sz w:val="28"/>
          <w:szCs w:val="28"/>
          <w:lang w:val="kk-KZ" w:eastAsia="ru-RU"/>
        </w:rPr>
        <w:t>а</w:t>
      </w:r>
      <w:r w:rsidRPr="003F0C30">
        <w:rPr>
          <w:rFonts w:ascii="Times New Roman" w:eastAsia="Times New Roman" w:hAnsi="Times New Roman" w:cs="Times New Roman"/>
          <w:sz w:val="28"/>
          <w:szCs w:val="28"/>
          <w:lang w:eastAsia="ru-RU"/>
        </w:rPr>
        <w:t>люминийі</w:t>
      </w:r>
      <w:r w:rsidRPr="003F0C30">
        <w:rPr>
          <w:rFonts w:ascii="Times New Roman" w:eastAsia="Times New Roman" w:hAnsi="Times New Roman" w:cs="Times New Roman"/>
          <w:sz w:val="28"/>
          <w:szCs w:val="28"/>
          <w:lang w:val="kk-KZ" w:eastAsia="ru-RU"/>
        </w:rPr>
        <w:t>»</w:t>
      </w:r>
      <w:r w:rsidRPr="003F0C30">
        <w:rPr>
          <w:rFonts w:ascii="Times New Roman" w:eastAsia="Times New Roman" w:hAnsi="Times New Roman" w:cs="Times New Roman"/>
          <w:sz w:val="28"/>
          <w:szCs w:val="28"/>
          <w:lang w:eastAsia="ru-RU"/>
        </w:rPr>
        <w:t xml:space="preserve"> АҚ филиалы және т.б. сияқты кәсіпорындардан тұрады</w:t>
      </w:r>
      <w:r w:rsidRPr="003F0C30">
        <w:rPr>
          <w:rFonts w:ascii="Times New Roman" w:eastAsia="Times New Roman" w:hAnsi="Times New Roman" w:cs="Times New Roman"/>
          <w:sz w:val="28"/>
          <w:szCs w:val="28"/>
          <w:lang w:val="kk-KZ" w:eastAsia="ru-RU"/>
        </w:rPr>
        <w:t>.</w:t>
      </w:r>
    </w:p>
    <w:p w14:paraId="0A30E458" w14:textId="77777777" w:rsidR="000A1B7B" w:rsidRPr="003F0C30" w:rsidRDefault="005E1678" w:rsidP="00CF636B">
      <w:pPr>
        <w:spacing w:after="0" w:line="240" w:lineRule="auto"/>
        <w:ind w:firstLine="709"/>
        <w:jc w:val="both"/>
        <w:rPr>
          <w:rFonts w:ascii="Times New Roman" w:eastAsia="Times New Roman" w:hAnsi="Times New Roman" w:cs="Times New Roman"/>
          <w:kern w:val="2"/>
          <w:sz w:val="28"/>
          <w:szCs w:val="28"/>
          <w:lang w:val="kk-KZ" w:eastAsia="ru-RU"/>
        </w:rPr>
      </w:pPr>
      <w:r w:rsidRPr="003F0C30">
        <w:rPr>
          <w:rFonts w:ascii="Times New Roman" w:eastAsia="Times New Roman" w:hAnsi="Times New Roman" w:cs="Times New Roman"/>
          <w:kern w:val="2"/>
          <w:sz w:val="28"/>
          <w:szCs w:val="28"/>
          <w:lang w:val="kk-KZ" w:eastAsia="ru-RU"/>
        </w:rPr>
        <w:t xml:space="preserve">Өңірде Республиканың темір кені өнімдерінің 90%-тен астамы, 100% темір кені түйіршіктері мен асбест өндіріледі. </w:t>
      </w:r>
    </w:p>
    <w:p w14:paraId="10B4B846" w14:textId="1A49C7E7" w:rsidR="000A1B7B" w:rsidRPr="003F0C30" w:rsidRDefault="005E1678" w:rsidP="00CF636B">
      <w:pPr>
        <w:spacing w:after="0" w:line="240" w:lineRule="auto"/>
        <w:ind w:firstLine="709"/>
        <w:jc w:val="both"/>
        <w:rPr>
          <w:rFonts w:ascii="Times New Roman" w:eastAsia="Times New Roman" w:hAnsi="Times New Roman" w:cs="Times New Roman"/>
          <w:kern w:val="2"/>
          <w:sz w:val="28"/>
          <w:szCs w:val="28"/>
          <w:lang w:val="kk-KZ" w:eastAsia="ru-RU"/>
        </w:rPr>
      </w:pPr>
      <w:r w:rsidRPr="003F0C30">
        <w:rPr>
          <w:rFonts w:ascii="Times New Roman" w:eastAsia="Times New Roman" w:hAnsi="Times New Roman" w:cs="Times New Roman"/>
          <w:kern w:val="2"/>
          <w:sz w:val="28"/>
          <w:szCs w:val="28"/>
          <w:lang w:val="kk-KZ" w:eastAsia="ru-RU"/>
        </w:rPr>
        <w:t>Облыс аумағында құрылыс құмдары, саз, қиыршық тас, құрамында алтыны бар кен және т.б. өндіріледі.</w:t>
      </w:r>
    </w:p>
    <w:p w14:paraId="1B86BA38" w14:textId="37223002" w:rsidR="00885AE0" w:rsidRPr="003F0C30" w:rsidRDefault="00885AE0" w:rsidP="00CF636B">
      <w:pPr>
        <w:spacing w:after="0" w:line="240" w:lineRule="auto"/>
        <w:ind w:firstLine="709"/>
        <w:jc w:val="both"/>
        <w:rPr>
          <w:rFonts w:ascii="Times New Roman" w:eastAsia="Times New Roman" w:hAnsi="Times New Roman" w:cs="Times New Roman"/>
          <w:kern w:val="2"/>
          <w:sz w:val="28"/>
          <w:szCs w:val="28"/>
          <w:lang w:val="kk-KZ" w:eastAsia="ru-RU"/>
        </w:rPr>
      </w:pPr>
    </w:p>
    <w:p w14:paraId="35989871" w14:textId="77777777" w:rsidR="00885AE0" w:rsidRPr="003F0C30" w:rsidRDefault="00885AE0" w:rsidP="00CF636B">
      <w:pPr>
        <w:spacing w:after="0" w:line="240" w:lineRule="auto"/>
        <w:ind w:firstLine="709"/>
        <w:jc w:val="both"/>
        <w:rPr>
          <w:rFonts w:ascii="Times New Roman" w:eastAsia="Times New Roman" w:hAnsi="Times New Roman" w:cs="Times New Roman"/>
          <w:kern w:val="2"/>
          <w:sz w:val="28"/>
          <w:szCs w:val="28"/>
          <w:lang w:val="kk-KZ" w:eastAsia="ru-RU"/>
        </w:rPr>
      </w:pPr>
    </w:p>
    <w:p w14:paraId="343C4C2E" w14:textId="2E3FF698" w:rsidR="000A1B7B" w:rsidRPr="003F0C30" w:rsidRDefault="005E1678" w:rsidP="00CF636B">
      <w:pPr>
        <w:widowControl w:val="0"/>
        <w:tabs>
          <w:tab w:val="left" w:pos="0"/>
        </w:tabs>
        <w:suppressAutoHyphens/>
        <w:spacing w:after="0" w:line="226" w:lineRule="auto"/>
        <w:ind w:firstLine="567"/>
        <w:jc w:val="center"/>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lastRenderedPageBreak/>
        <w:t>Тау-кен өндіру өнімдерін өндіру серпіні</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5"/>
        <w:gridCol w:w="955"/>
        <w:gridCol w:w="1075"/>
        <w:gridCol w:w="1113"/>
        <w:gridCol w:w="1113"/>
        <w:gridCol w:w="991"/>
        <w:gridCol w:w="14"/>
      </w:tblGrid>
      <w:tr w:rsidR="00CF636B" w:rsidRPr="003F0C30" w14:paraId="7FD5D169" w14:textId="77777777">
        <w:trPr>
          <w:gridAfter w:val="1"/>
          <w:wAfter w:w="16" w:type="dxa"/>
          <w:tblHeader/>
        </w:trPr>
        <w:tc>
          <w:tcPr>
            <w:tcW w:w="4361" w:type="dxa"/>
          </w:tcPr>
          <w:p w14:paraId="08435310"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Көрсеткіштер</w:t>
            </w:r>
          </w:p>
        </w:tc>
        <w:tc>
          <w:tcPr>
            <w:tcW w:w="993" w:type="dxa"/>
          </w:tcPr>
          <w:p w14:paraId="19D63F77"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2020 ж.</w:t>
            </w:r>
          </w:p>
        </w:tc>
        <w:tc>
          <w:tcPr>
            <w:tcW w:w="1134" w:type="dxa"/>
          </w:tcPr>
          <w:p w14:paraId="4B4D89FA"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2021 ж.</w:t>
            </w:r>
          </w:p>
        </w:tc>
        <w:tc>
          <w:tcPr>
            <w:tcW w:w="1134" w:type="dxa"/>
          </w:tcPr>
          <w:p w14:paraId="78B31C2D"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2022 ж.</w:t>
            </w:r>
          </w:p>
        </w:tc>
        <w:tc>
          <w:tcPr>
            <w:tcW w:w="1134" w:type="dxa"/>
          </w:tcPr>
          <w:p w14:paraId="0A4CDAD2"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2023 ж.</w:t>
            </w:r>
          </w:p>
        </w:tc>
        <w:tc>
          <w:tcPr>
            <w:tcW w:w="992" w:type="dxa"/>
          </w:tcPr>
          <w:p w14:paraId="41735021"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2024 ж.</w:t>
            </w:r>
          </w:p>
        </w:tc>
      </w:tr>
      <w:tr w:rsidR="00CF636B" w:rsidRPr="003F0C30" w14:paraId="5EFA2B99" w14:textId="77777777">
        <w:tc>
          <w:tcPr>
            <w:tcW w:w="9764" w:type="dxa"/>
            <w:gridSpan w:val="7"/>
          </w:tcPr>
          <w:p w14:paraId="48CF97AA" w14:textId="77777777" w:rsidR="000A1B7B" w:rsidRPr="003F0C30" w:rsidRDefault="005E1678" w:rsidP="00CF636B">
            <w:pPr>
              <w:spacing w:after="0" w:line="226" w:lineRule="auto"/>
              <w:ind w:firstLine="567"/>
              <w:jc w:val="center"/>
              <w:rPr>
                <w:rFonts w:ascii="Times New Roman" w:eastAsia="Times New Roman" w:hAnsi="Times New Roman" w:cs="Times New Roman"/>
                <w:sz w:val="20"/>
                <w:szCs w:val="20"/>
                <w:lang w:eastAsia="ru-RU"/>
              </w:rPr>
            </w:pPr>
            <w:r w:rsidRPr="003F0C30">
              <w:rPr>
                <w:rFonts w:ascii="Times New Roman" w:eastAsia="Times New Roman" w:hAnsi="Times New Roman" w:cs="Times New Roman"/>
                <w:sz w:val="24"/>
                <w:szCs w:val="24"/>
                <w:lang w:eastAsia="ru-RU"/>
              </w:rPr>
              <w:t>Тау-кен өндіру саласы өнімдерінің негізгі түрлерін өндіру</w:t>
            </w:r>
          </w:p>
        </w:tc>
      </w:tr>
      <w:tr w:rsidR="00CF636B" w:rsidRPr="003F0C30" w14:paraId="6BE43208" w14:textId="77777777">
        <w:trPr>
          <w:gridAfter w:val="1"/>
          <w:wAfter w:w="16" w:type="dxa"/>
        </w:trPr>
        <w:tc>
          <w:tcPr>
            <w:tcW w:w="4361" w:type="dxa"/>
          </w:tcPr>
          <w:p w14:paraId="3E677A6D"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темір кендері</w:t>
            </w:r>
          </w:p>
        </w:tc>
        <w:tc>
          <w:tcPr>
            <w:tcW w:w="993" w:type="dxa"/>
            <w:vAlign w:val="center"/>
          </w:tcPr>
          <w:p w14:paraId="22D08C61"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46 921,3</w:t>
            </w:r>
          </w:p>
        </w:tc>
        <w:tc>
          <w:tcPr>
            <w:tcW w:w="1134" w:type="dxa"/>
            <w:vAlign w:val="center"/>
          </w:tcPr>
          <w:p w14:paraId="35A6247B"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48 048,1</w:t>
            </w:r>
          </w:p>
        </w:tc>
        <w:tc>
          <w:tcPr>
            <w:tcW w:w="1134" w:type="dxa"/>
            <w:vAlign w:val="center"/>
          </w:tcPr>
          <w:p w14:paraId="41D241D9"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37 863,3</w:t>
            </w:r>
          </w:p>
        </w:tc>
        <w:tc>
          <w:tcPr>
            <w:tcW w:w="1134" w:type="dxa"/>
            <w:vAlign w:val="center"/>
          </w:tcPr>
          <w:p w14:paraId="3A350064"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33 766,9</w:t>
            </w:r>
          </w:p>
        </w:tc>
        <w:tc>
          <w:tcPr>
            <w:tcW w:w="992" w:type="dxa"/>
            <w:vAlign w:val="center"/>
          </w:tcPr>
          <w:p w14:paraId="1E5CDF03"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40 065,0</w:t>
            </w:r>
          </w:p>
        </w:tc>
      </w:tr>
      <w:tr w:rsidR="00CF636B" w:rsidRPr="003F0C30" w14:paraId="084CEC85" w14:textId="77777777">
        <w:trPr>
          <w:gridAfter w:val="1"/>
          <w:wAfter w:w="16" w:type="dxa"/>
        </w:trPr>
        <w:tc>
          <w:tcPr>
            <w:tcW w:w="4361" w:type="dxa"/>
          </w:tcPr>
          <w:p w14:paraId="2C6042BC"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темір кені концентраты, мың тонна</w:t>
            </w:r>
          </w:p>
        </w:tc>
        <w:tc>
          <w:tcPr>
            <w:tcW w:w="993" w:type="dxa"/>
            <w:vAlign w:val="center"/>
          </w:tcPr>
          <w:p w14:paraId="03ECFA72"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9 405,1</w:t>
            </w:r>
          </w:p>
        </w:tc>
        <w:tc>
          <w:tcPr>
            <w:tcW w:w="1134" w:type="dxa"/>
            <w:vAlign w:val="center"/>
          </w:tcPr>
          <w:p w14:paraId="35509A37"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9 854,3</w:t>
            </w:r>
          </w:p>
        </w:tc>
        <w:tc>
          <w:tcPr>
            <w:tcW w:w="1134" w:type="dxa"/>
            <w:vAlign w:val="center"/>
          </w:tcPr>
          <w:p w14:paraId="70390FA9"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5719,9</w:t>
            </w:r>
          </w:p>
        </w:tc>
        <w:tc>
          <w:tcPr>
            <w:tcW w:w="1134" w:type="dxa"/>
            <w:vAlign w:val="center"/>
          </w:tcPr>
          <w:p w14:paraId="581AC4DF"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5 918,9</w:t>
            </w:r>
          </w:p>
        </w:tc>
        <w:tc>
          <w:tcPr>
            <w:tcW w:w="992" w:type="dxa"/>
            <w:vAlign w:val="center"/>
          </w:tcPr>
          <w:p w14:paraId="15FF903B"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5 447,1</w:t>
            </w:r>
          </w:p>
        </w:tc>
      </w:tr>
      <w:tr w:rsidR="00CF636B" w:rsidRPr="003F0C30" w14:paraId="493C9A3B" w14:textId="77777777">
        <w:trPr>
          <w:gridAfter w:val="1"/>
          <w:wAfter w:w="16" w:type="dxa"/>
        </w:trPr>
        <w:tc>
          <w:tcPr>
            <w:tcW w:w="4361" w:type="dxa"/>
          </w:tcPr>
          <w:p w14:paraId="0A1A6FEE"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шекемтастар, мың тонна</w:t>
            </w:r>
          </w:p>
        </w:tc>
        <w:tc>
          <w:tcPr>
            <w:tcW w:w="993" w:type="dxa"/>
            <w:vAlign w:val="center"/>
          </w:tcPr>
          <w:p w14:paraId="3344A71F"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4 814,3</w:t>
            </w:r>
          </w:p>
        </w:tc>
        <w:tc>
          <w:tcPr>
            <w:tcW w:w="1134" w:type="dxa"/>
            <w:vAlign w:val="center"/>
          </w:tcPr>
          <w:p w14:paraId="6BCC29CC"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5 793,8</w:t>
            </w:r>
          </w:p>
        </w:tc>
        <w:tc>
          <w:tcPr>
            <w:tcW w:w="1134" w:type="dxa"/>
            <w:vAlign w:val="center"/>
          </w:tcPr>
          <w:p w14:paraId="126C79A3"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5325,2</w:t>
            </w:r>
          </w:p>
        </w:tc>
        <w:tc>
          <w:tcPr>
            <w:tcW w:w="1134" w:type="dxa"/>
            <w:vAlign w:val="center"/>
          </w:tcPr>
          <w:p w14:paraId="668325E0"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4 599,8</w:t>
            </w:r>
          </w:p>
        </w:tc>
        <w:tc>
          <w:tcPr>
            <w:tcW w:w="992" w:type="dxa"/>
            <w:vAlign w:val="center"/>
          </w:tcPr>
          <w:p w14:paraId="5050DD0A"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5 799,2</w:t>
            </w:r>
          </w:p>
        </w:tc>
      </w:tr>
      <w:tr w:rsidR="00CF636B" w:rsidRPr="003F0C30" w14:paraId="6ED08ACA" w14:textId="77777777">
        <w:trPr>
          <w:gridAfter w:val="1"/>
          <w:wAfter w:w="16" w:type="dxa"/>
        </w:trPr>
        <w:tc>
          <w:tcPr>
            <w:tcW w:w="4361" w:type="dxa"/>
          </w:tcPr>
          <w:p w14:paraId="34F59BDB"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бокситтер, мың тонна</w:t>
            </w:r>
          </w:p>
        </w:tc>
        <w:tc>
          <w:tcPr>
            <w:tcW w:w="993" w:type="dxa"/>
            <w:vAlign w:val="center"/>
          </w:tcPr>
          <w:p w14:paraId="4D68F2E7"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4 057,8</w:t>
            </w:r>
          </w:p>
        </w:tc>
        <w:tc>
          <w:tcPr>
            <w:tcW w:w="1134" w:type="dxa"/>
            <w:vAlign w:val="center"/>
          </w:tcPr>
          <w:p w14:paraId="4E3B79A9"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4 370,1</w:t>
            </w:r>
          </w:p>
        </w:tc>
        <w:tc>
          <w:tcPr>
            <w:tcW w:w="1134" w:type="dxa"/>
            <w:vAlign w:val="center"/>
          </w:tcPr>
          <w:p w14:paraId="5AB717E4"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4175,9</w:t>
            </w:r>
          </w:p>
        </w:tc>
        <w:tc>
          <w:tcPr>
            <w:tcW w:w="1134" w:type="dxa"/>
            <w:vAlign w:val="center"/>
          </w:tcPr>
          <w:p w14:paraId="3D1C7B51"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4 559,9</w:t>
            </w:r>
          </w:p>
        </w:tc>
        <w:tc>
          <w:tcPr>
            <w:tcW w:w="992" w:type="dxa"/>
            <w:vAlign w:val="center"/>
          </w:tcPr>
          <w:p w14:paraId="08B3A513"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4 782,2</w:t>
            </w:r>
          </w:p>
        </w:tc>
      </w:tr>
      <w:tr w:rsidR="00CF636B" w:rsidRPr="003F0C30" w14:paraId="45979FE2" w14:textId="77777777">
        <w:trPr>
          <w:gridAfter w:val="1"/>
          <w:wAfter w:w="16" w:type="dxa"/>
        </w:trPr>
        <w:tc>
          <w:tcPr>
            <w:tcW w:w="4361" w:type="dxa"/>
          </w:tcPr>
          <w:p w14:paraId="51694CC3"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асбест, мың тонна</w:t>
            </w:r>
          </w:p>
        </w:tc>
        <w:tc>
          <w:tcPr>
            <w:tcW w:w="993" w:type="dxa"/>
            <w:vAlign w:val="center"/>
          </w:tcPr>
          <w:p w14:paraId="4FB2A589"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227,4</w:t>
            </w:r>
          </w:p>
        </w:tc>
        <w:tc>
          <w:tcPr>
            <w:tcW w:w="1134" w:type="dxa"/>
            <w:vAlign w:val="center"/>
          </w:tcPr>
          <w:p w14:paraId="13856AAA"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250,0</w:t>
            </w:r>
          </w:p>
        </w:tc>
        <w:tc>
          <w:tcPr>
            <w:tcW w:w="1134" w:type="dxa"/>
            <w:vAlign w:val="center"/>
          </w:tcPr>
          <w:p w14:paraId="0059B2D6"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250,2</w:t>
            </w:r>
          </w:p>
        </w:tc>
        <w:tc>
          <w:tcPr>
            <w:tcW w:w="1134" w:type="dxa"/>
            <w:vAlign w:val="center"/>
          </w:tcPr>
          <w:p w14:paraId="0C2E5C44"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255,2</w:t>
            </w:r>
          </w:p>
        </w:tc>
        <w:tc>
          <w:tcPr>
            <w:tcW w:w="992" w:type="dxa"/>
            <w:vAlign w:val="center"/>
          </w:tcPr>
          <w:p w14:paraId="699649BC"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225,7</w:t>
            </w:r>
          </w:p>
        </w:tc>
      </w:tr>
      <w:tr w:rsidR="00CF636B" w:rsidRPr="003F0C30" w14:paraId="51F3E773" w14:textId="77777777">
        <w:trPr>
          <w:gridAfter w:val="1"/>
          <w:wAfter w:w="16" w:type="dxa"/>
        </w:trPr>
        <w:tc>
          <w:tcPr>
            <w:tcW w:w="4361" w:type="dxa"/>
          </w:tcPr>
          <w:p w14:paraId="64DD6F8D"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құрамында алтыны бар кендер, мың тонна</w:t>
            </w:r>
          </w:p>
        </w:tc>
        <w:tc>
          <w:tcPr>
            <w:tcW w:w="993" w:type="dxa"/>
            <w:vAlign w:val="center"/>
          </w:tcPr>
          <w:p w14:paraId="1E0D54E2"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3 470,6</w:t>
            </w:r>
          </w:p>
        </w:tc>
        <w:tc>
          <w:tcPr>
            <w:tcW w:w="1134" w:type="dxa"/>
            <w:vAlign w:val="center"/>
          </w:tcPr>
          <w:p w14:paraId="007E21B8"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4 013,6</w:t>
            </w:r>
          </w:p>
        </w:tc>
        <w:tc>
          <w:tcPr>
            <w:tcW w:w="1134" w:type="dxa"/>
            <w:vAlign w:val="center"/>
          </w:tcPr>
          <w:p w14:paraId="01E04B7E"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4032,8</w:t>
            </w:r>
          </w:p>
        </w:tc>
        <w:tc>
          <w:tcPr>
            <w:tcW w:w="1134" w:type="dxa"/>
            <w:vAlign w:val="center"/>
          </w:tcPr>
          <w:p w14:paraId="14BCC45E"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3 729,6</w:t>
            </w:r>
          </w:p>
        </w:tc>
        <w:tc>
          <w:tcPr>
            <w:tcW w:w="992" w:type="dxa"/>
            <w:vAlign w:val="center"/>
          </w:tcPr>
          <w:p w14:paraId="28C613D7"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3 579,1</w:t>
            </w:r>
          </w:p>
        </w:tc>
      </w:tr>
      <w:tr w:rsidR="00CF636B" w:rsidRPr="003F0C30" w14:paraId="052D2F2B" w14:textId="77777777">
        <w:trPr>
          <w:gridAfter w:val="1"/>
          <w:wAfter w:w="16" w:type="dxa"/>
        </w:trPr>
        <w:tc>
          <w:tcPr>
            <w:tcW w:w="4361" w:type="dxa"/>
          </w:tcPr>
          <w:p w14:paraId="1502FBC9"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мыс кендері, мың тонна</w:t>
            </w:r>
          </w:p>
        </w:tc>
        <w:tc>
          <w:tcPr>
            <w:tcW w:w="993" w:type="dxa"/>
            <w:vAlign w:val="center"/>
          </w:tcPr>
          <w:p w14:paraId="2E821773"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0,6</w:t>
            </w:r>
          </w:p>
        </w:tc>
        <w:tc>
          <w:tcPr>
            <w:tcW w:w="1134" w:type="dxa"/>
            <w:vAlign w:val="center"/>
          </w:tcPr>
          <w:p w14:paraId="4FCA70EA"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304,7</w:t>
            </w:r>
          </w:p>
        </w:tc>
        <w:tc>
          <w:tcPr>
            <w:tcW w:w="1134" w:type="dxa"/>
            <w:vAlign w:val="center"/>
          </w:tcPr>
          <w:p w14:paraId="245AAE8E"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484,9</w:t>
            </w:r>
          </w:p>
        </w:tc>
        <w:tc>
          <w:tcPr>
            <w:tcW w:w="1134" w:type="dxa"/>
            <w:vAlign w:val="center"/>
          </w:tcPr>
          <w:p w14:paraId="45E7467E"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107,9</w:t>
            </w:r>
          </w:p>
        </w:tc>
        <w:tc>
          <w:tcPr>
            <w:tcW w:w="992" w:type="dxa"/>
            <w:vAlign w:val="center"/>
          </w:tcPr>
          <w:p w14:paraId="54881F7F"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55,1</w:t>
            </w:r>
          </w:p>
        </w:tc>
      </w:tr>
      <w:tr w:rsidR="00CF636B" w:rsidRPr="003F0C30" w14:paraId="1C613975" w14:textId="77777777">
        <w:trPr>
          <w:gridAfter w:val="1"/>
          <w:wAfter w:w="16" w:type="dxa"/>
        </w:trPr>
        <w:tc>
          <w:tcPr>
            <w:tcW w:w="4361" w:type="dxa"/>
          </w:tcPr>
          <w:p w14:paraId="31774AE8"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мыс концентраттары, мың тонна</w:t>
            </w:r>
          </w:p>
        </w:tc>
        <w:tc>
          <w:tcPr>
            <w:tcW w:w="993" w:type="dxa"/>
          </w:tcPr>
          <w:p w14:paraId="4881684B"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8,5</w:t>
            </w:r>
          </w:p>
        </w:tc>
        <w:tc>
          <w:tcPr>
            <w:tcW w:w="1134" w:type="dxa"/>
          </w:tcPr>
          <w:p w14:paraId="278AE010"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12,1</w:t>
            </w:r>
          </w:p>
        </w:tc>
        <w:tc>
          <w:tcPr>
            <w:tcW w:w="1134" w:type="dxa"/>
          </w:tcPr>
          <w:p w14:paraId="15C27EFC"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17,5</w:t>
            </w:r>
          </w:p>
        </w:tc>
        <w:tc>
          <w:tcPr>
            <w:tcW w:w="1134" w:type="dxa"/>
          </w:tcPr>
          <w:p w14:paraId="618E53B9"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12,8</w:t>
            </w:r>
          </w:p>
        </w:tc>
        <w:tc>
          <w:tcPr>
            <w:tcW w:w="992" w:type="dxa"/>
          </w:tcPr>
          <w:p w14:paraId="2C2ED9AB" w14:textId="77777777" w:rsidR="000A1B7B" w:rsidRPr="003F0C30" w:rsidRDefault="005E1678" w:rsidP="00CF636B">
            <w:pPr>
              <w:spacing w:after="0" w:line="226" w:lineRule="auto"/>
              <w:jc w:val="right"/>
              <w:rPr>
                <w:rFonts w:ascii="Times New Roman" w:eastAsia="Times New Roman" w:hAnsi="Times New Roman" w:cs="Times New Roman"/>
                <w:lang w:eastAsia="ru-RU"/>
              </w:rPr>
            </w:pPr>
            <w:r w:rsidRPr="003F0C30">
              <w:rPr>
                <w:rFonts w:ascii="Times New Roman" w:eastAsia="Times New Roman" w:hAnsi="Times New Roman" w:cs="Times New Roman"/>
                <w:lang w:eastAsia="ru-RU"/>
              </w:rPr>
              <w:t>11,1</w:t>
            </w:r>
          </w:p>
        </w:tc>
      </w:tr>
    </w:tbl>
    <w:p w14:paraId="58E60A28" w14:textId="77777777" w:rsidR="000A1B7B" w:rsidRPr="003F0C30" w:rsidRDefault="000A1B7B" w:rsidP="00CF636B">
      <w:pPr>
        <w:widowControl w:val="0"/>
        <w:tabs>
          <w:tab w:val="left" w:pos="0"/>
          <w:tab w:val="left" w:pos="567"/>
        </w:tabs>
        <w:suppressAutoHyphens/>
        <w:spacing w:after="0" w:line="226" w:lineRule="auto"/>
        <w:ind w:firstLine="567"/>
        <w:jc w:val="both"/>
        <w:rPr>
          <w:rFonts w:ascii="Times New Roman" w:eastAsia="Lucida Sans Unicode" w:hAnsi="Times New Roman" w:cs="Times New Roman"/>
          <w:kern w:val="1"/>
          <w:sz w:val="28"/>
          <w:szCs w:val="28"/>
        </w:rPr>
      </w:pPr>
    </w:p>
    <w:p w14:paraId="0C207368" w14:textId="77777777" w:rsidR="000A1B7B" w:rsidRPr="003F0C30" w:rsidRDefault="005E1678" w:rsidP="00CF636B">
      <w:pPr>
        <w:widowControl w:val="0"/>
        <w:tabs>
          <w:tab w:val="left" w:pos="0"/>
          <w:tab w:val="left" w:pos="567"/>
        </w:tabs>
        <w:suppressAutoHyphens/>
        <w:spacing w:after="0" w:line="240" w:lineRule="auto"/>
        <w:ind w:firstLine="567"/>
        <w:jc w:val="both"/>
        <w:rPr>
          <w:rFonts w:ascii="Times New Roman" w:eastAsia="Lucida Sans Unicode" w:hAnsi="Times New Roman" w:cs="Times New Roman"/>
          <w:kern w:val="1"/>
          <w:sz w:val="28"/>
          <w:szCs w:val="28"/>
        </w:rPr>
      </w:pPr>
      <w:r w:rsidRPr="003F0C30">
        <w:rPr>
          <w:rFonts w:ascii="Times New Roman" w:eastAsia="Lucida Sans Unicode" w:hAnsi="Times New Roman" w:cs="Times New Roman"/>
          <w:kern w:val="1"/>
          <w:sz w:val="28"/>
          <w:szCs w:val="28"/>
        </w:rPr>
        <w:t xml:space="preserve">2022-2023 жылдары тау-кен өнеркәсібінің НКИ әсерінен төмендеді </w:t>
      </w:r>
      <w:r w:rsidRPr="003F0C30">
        <w:rPr>
          <w:rFonts w:ascii="Times New Roman" w:eastAsia="Times New Roman" w:hAnsi="Times New Roman" w:cs="Times New Roman"/>
          <w:sz w:val="28"/>
          <w:szCs w:val="28"/>
          <w:lang w:eastAsia="ru-RU"/>
        </w:rPr>
        <w:t>Ресей Федерациясына қатысты санкциялар саясаты, темір рудасы өнімдері мен асбест жеткізілімдері қысқартылды.</w:t>
      </w:r>
    </w:p>
    <w:p w14:paraId="53F80C36" w14:textId="77777777" w:rsidR="000A1B7B" w:rsidRPr="003F0C30" w:rsidRDefault="005E1678" w:rsidP="00CF636B">
      <w:pPr>
        <w:widowControl w:val="0"/>
        <w:tabs>
          <w:tab w:val="left" w:pos="567"/>
        </w:tabs>
        <w:suppressAutoHyphens/>
        <w:spacing w:after="0" w:line="240" w:lineRule="auto"/>
        <w:ind w:firstLine="567"/>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ab/>
        <w:t>2023 жылы өндіру және өндіру көлемі қысқартылды барлық позициялар бойынша тау-кен өндірісі өнімдері: темір рудасы 10,8%-</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val="kk-KZ" w:eastAsia="ru-RU"/>
        </w:rPr>
        <w:t>шекемтаста</w:t>
      </w:r>
      <w:r w:rsidRPr="003F0C30">
        <w:rPr>
          <w:rFonts w:ascii="Times New Roman" w:eastAsia="Times New Roman" w:hAnsi="Times New Roman" w:cs="Times New Roman"/>
          <w:sz w:val="28"/>
          <w:szCs w:val="28"/>
          <w:lang w:eastAsia="ru-RU"/>
        </w:rPr>
        <w:t>р 13,6%-</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құрамында алтыны бар кендер 7,5%-</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мыс рудасы 77,7%-</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мыс концентраты 26,9%-</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w:t>
      </w:r>
    </w:p>
    <w:p w14:paraId="6DF94CA1" w14:textId="77777777" w:rsidR="000A1B7B" w:rsidRPr="003F0C30" w:rsidRDefault="005E1678" w:rsidP="00CF636B">
      <w:pPr>
        <w:widowControl w:val="0"/>
        <w:tabs>
          <w:tab w:val="left" w:pos="0"/>
          <w:tab w:val="left" w:pos="567"/>
        </w:tabs>
        <w:suppressAutoHyphens/>
        <w:spacing w:after="0" w:line="240" w:lineRule="auto"/>
        <w:ind w:firstLine="567"/>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ab/>
        <w:t>2024 жылы 9,0% өсім байқалды.</w:t>
      </w:r>
    </w:p>
    <w:p w14:paraId="0FFDB49A" w14:textId="77777777" w:rsidR="000A1B7B" w:rsidRPr="003F0C30" w:rsidRDefault="005E1678" w:rsidP="00CF636B">
      <w:pPr>
        <w:spacing w:after="0" w:line="240" w:lineRule="auto"/>
        <w:ind w:firstLine="709"/>
        <w:jc w:val="both"/>
        <w:rPr>
          <w:rFonts w:ascii="Calibri" w:eastAsia="Calibri" w:hAnsi="Calibri" w:cs="Times New Roman"/>
        </w:rPr>
      </w:pPr>
      <w:r w:rsidRPr="003F0C30">
        <w:rPr>
          <w:rFonts w:ascii="Times New Roman" w:eastAsia="Times New Roman" w:hAnsi="Times New Roman" w:cs="Times New Roman"/>
          <w:b/>
          <w:bCs/>
          <w:kern w:val="24"/>
          <w:sz w:val="28"/>
          <w:szCs w:val="28"/>
        </w:rPr>
        <w:t>Өңдеу өнеркәсі</w:t>
      </w:r>
      <w:r w:rsidRPr="003F0C30">
        <w:rPr>
          <w:rFonts w:ascii="Times New Roman" w:eastAsia="Times New Roman" w:hAnsi="Times New Roman" w:cs="Times New Roman"/>
          <w:b/>
          <w:bCs/>
          <w:kern w:val="24"/>
          <w:sz w:val="28"/>
          <w:szCs w:val="28"/>
          <w:lang w:val="kk-KZ"/>
        </w:rPr>
        <w:t>бі</w:t>
      </w:r>
      <w:r w:rsidRPr="003F0C30">
        <w:rPr>
          <w:rFonts w:ascii="Times New Roman" w:eastAsia="Times New Roman" w:hAnsi="Times New Roman" w:cs="Times New Roman"/>
          <w:b/>
          <w:kern w:val="24"/>
          <w:sz w:val="28"/>
          <w:szCs w:val="28"/>
        </w:rPr>
        <w:t>.</w:t>
      </w:r>
    </w:p>
    <w:p w14:paraId="13063205" w14:textId="77777777" w:rsidR="000A1B7B" w:rsidRPr="003F0C30" w:rsidRDefault="005E1678" w:rsidP="00CF636B">
      <w:pPr>
        <w:spacing w:after="0" w:line="240" w:lineRule="auto"/>
        <w:ind w:firstLine="709"/>
        <w:jc w:val="both"/>
        <w:rPr>
          <w:rFonts w:ascii="Times New Roman" w:eastAsia="Lucida Sans Unicode" w:hAnsi="Times New Roman" w:cs="Times New Roman"/>
          <w:i/>
          <w:kern w:val="1"/>
          <w:sz w:val="24"/>
          <w:szCs w:val="28"/>
          <w:lang w:val="kk-KZ"/>
        </w:rPr>
      </w:pPr>
      <w:r w:rsidRPr="003F0C30">
        <w:rPr>
          <w:rFonts w:ascii="Times New Roman" w:eastAsia="Lucida Sans Unicode" w:hAnsi="Times New Roman" w:cs="Times New Roman"/>
          <w:kern w:val="1"/>
          <w:sz w:val="28"/>
          <w:szCs w:val="28"/>
        </w:rPr>
        <w:t xml:space="preserve">Облыстың өңдеу өнеркәсібінің негізін машина жасау </w:t>
      </w:r>
      <w:r w:rsidRPr="003F0C30">
        <w:rPr>
          <w:rFonts w:ascii="Times New Roman" w:eastAsia="Lucida Sans Unicode" w:hAnsi="Times New Roman" w:cs="Times New Roman"/>
          <w:i/>
          <w:kern w:val="1"/>
          <w:sz w:val="24"/>
          <w:szCs w:val="28"/>
        </w:rPr>
        <w:t>(57,9%)</w:t>
      </w:r>
      <w:r w:rsidRPr="003F0C30">
        <w:rPr>
          <w:rFonts w:ascii="Times New Roman" w:eastAsia="Lucida Sans Unicode" w:hAnsi="Times New Roman" w:cs="Times New Roman"/>
          <w:kern w:val="1"/>
          <w:sz w:val="28"/>
          <w:szCs w:val="28"/>
        </w:rPr>
        <w:t xml:space="preserve">, тамақ өнімдерін өндіру </w:t>
      </w:r>
      <w:r w:rsidRPr="003F0C30">
        <w:rPr>
          <w:rFonts w:ascii="Times New Roman" w:eastAsia="Lucida Sans Unicode" w:hAnsi="Times New Roman" w:cs="Times New Roman"/>
          <w:i/>
          <w:kern w:val="1"/>
          <w:sz w:val="24"/>
          <w:szCs w:val="28"/>
        </w:rPr>
        <w:t>(20,4%)</w:t>
      </w:r>
      <w:r w:rsidRPr="003F0C30">
        <w:rPr>
          <w:rFonts w:ascii="Times New Roman" w:eastAsia="Lucida Sans Unicode" w:hAnsi="Times New Roman" w:cs="Times New Roman"/>
          <w:kern w:val="1"/>
          <w:sz w:val="28"/>
          <w:szCs w:val="28"/>
        </w:rPr>
        <w:t xml:space="preserve"> және металлургия өнеркәсібі </w:t>
      </w:r>
      <w:r w:rsidRPr="003F0C30">
        <w:rPr>
          <w:rFonts w:ascii="Times New Roman" w:eastAsia="Lucida Sans Unicode" w:hAnsi="Times New Roman" w:cs="Times New Roman"/>
          <w:i/>
          <w:kern w:val="1"/>
          <w:sz w:val="24"/>
          <w:szCs w:val="28"/>
        </w:rPr>
        <w:t>(14,1%) (2024 жылдың қорытындысы бойынша үлес салмағы)</w:t>
      </w:r>
      <w:r w:rsidRPr="003F0C30">
        <w:rPr>
          <w:rFonts w:ascii="Times New Roman" w:eastAsia="Lucida Sans Unicode" w:hAnsi="Times New Roman" w:cs="Times New Roman"/>
          <w:kern w:val="1"/>
          <w:sz w:val="28"/>
          <w:szCs w:val="28"/>
        </w:rPr>
        <w:t xml:space="preserve"> салалары құрайды</w:t>
      </w:r>
      <w:r w:rsidRPr="003F0C30">
        <w:rPr>
          <w:rFonts w:ascii="Times New Roman" w:eastAsia="Lucida Sans Unicode" w:hAnsi="Times New Roman" w:cs="Times New Roman"/>
          <w:kern w:val="1"/>
          <w:sz w:val="28"/>
          <w:szCs w:val="28"/>
          <w:lang w:val="kk-KZ"/>
        </w:rPr>
        <w:t>.</w:t>
      </w:r>
    </w:p>
    <w:p w14:paraId="6FB99486" w14:textId="77777777" w:rsidR="000A1B7B" w:rsidRPr="003F0C30" w:rsidRDefault="005E1678" w:rsidP="00CF636B">
      <w:pPr>
        <w:spacing w:after="0" w:line="240" w:lineRule="auto"/>
        <w:ind w:firstLine="709"/>
        <w:jc w:val="both"/>
        <w:rPr>
          <w:rFonts w:ascii="Times New Roman" w:eastAsia="Lucida Sans Unicode" w:hAnsi="Times New Roman" w:cs="Times New Roman"/>
          <w:kern w:val="1"/>
          <w:sz w:val="28"/>
          <w:szCs w:val="28"/>
          <w:lang w:val="kk-KZ"/>
        </w:rPr>
      </w:pPr>
      <w:r w:rsidRPr="003F0C30">
        <w:rPr>
          <w:rFonts w:ascii="Times New Roman" w:eastAsia="Lucida Sans Unicode" w:hAnsi="Times New Roman" w:cs="Times New Roman"/>
          <w:kern w:val="1"/>
          <w:sz w:val="28"/>
          <w:szCs w:val="28"/>
          <w:lang w:val="kk-KZ"/>
        </w:rPr>
        <w:t>Өңдеу өнеркәсібінде жаңа өнім түрлерін – өңделмеген алтынды, автомобильдерді, комбайндарды және т.б. игеру, сондай-ақ азық-түлік өнімдерінің ассортиментін кеңейту өнеркәсіп құрылымына айтарлықтай әсер етті.</w:t>
      </w:r>
    </w:p>
    <w:p w14:paraId="3D83C70D" w14:textId="77777777" w:rsidR="000A1B7B" w:rsidRPr="003F0C30" w:rsidRDefault="005E1678" w:rsidP="00CF636B">
      <w:pPr>
        <w:spacing w:after="0" w:line="240" w:lineRule="auto"/>
        <w:ind w:firstLine="709"/>
        <w:jc w:val="both"/>
        <w:rPr>
          <w:rFonts w:ascii="Times New Roman" w:eastAsia="Lucida Sans Unicode" w:hAnsi="Times New Roman" w:cs="Times New Roman"/>
          <w:kern w:val="1"/>
          <w:sz w:val="28"/>
          <w:szCs w:val="28"/>
          <w:lang w:val="kk-KZ"/>
        </w:rPr>
      </w:pPr>
      <w:r w:rsidRPr="003F0C30">
        <w:rPr>
          <w:rFonts w:ascii="Times New Roman" w:eastAsia="Lucida Sans Unicode" w:hAnsi="Times New Roman" w:cs="Times New Roman"/>
          <w:kern w:val="1"/>
          <w:sz w:val="28"/>
          <w:szCs w:val="28"/>
          <w:lang w:val="kk-KZ"/>
        </w:rPr>
        <w:t>2015 жылдан бастап өңдеуші сектордың үлес салмағы 50% деңгейінен төмендеген жоқ.</w:t>
      </w:r>
    </w:p>
    <w:p w14:paraId="037806A2" w14:textId="77777777" w:rsidR="000A1B7B" w:rsidRPr="003F0C30" w:rsidRDefault="005E1678" w:rsidP="00CF636B">
      <w:pPr>
        <w:tabs>
          <w:tab w:val="left" w:pos="567"/>
        </w:tabs>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Cs/>
          <w:kern w:val="24"/>
          <w:sz w:val="28"/>
          <w:szCs w:val="28"/>
          <w:lang w:val="kk-KZ"/>
        </w:rPr>
        <w:t xml:space="preserve">2022 жылдан 2024 жылға дейінгі кезеңде облыстың өнеркәсіп құрылымындағы өңдеу секторының үлесі орта есеппен 69,4% құрады                 </w:t>
      </w:r>
      <w:r w:rsidRPr="003F0C30">
        <w:rPr>
          <w:rFonts w:ascii="Times New Roman" w:eastAsia="Times New Roman" w:hAnsi="Times New Roman" w:cs="Times New Roman"/>
          <w:bCs/>
          <w:i/>
          <w:kern w:val="24"/>
          <w:sz w:val="24"/>
          <w:szCs w:val="28"/>
          <w:lang w:val="kk-KZ"/>
        </w:rPr>
        <w:t>(2022 ж. – 67,8%, 2023 ж. – 72,6%, 2024 ж. – 70,6%).</w:t>
      </w:r>
    </w:p>
    <w:p w14:paraId="2EA31E37" w14:textId="77777777" w:rsidR="000A1B7B" w:rsidRPr="003F0C30" w:rsidRDefault="005E1678" w:rsidP="00CF636B">
      <w:pPr>
        <w:tabs>
          <w:tab w:val="left" w:pos="567"/>
        </w:tabs>
        <w:spacing w:after="0" w:line="240" w:lineRule="auto"/>
        <w:ind w:firstLine="709"/>
        <w:jc w:val="both"/>
        <w:rPr>
          <w:rFonts w:ascii="Times New Roman" w:eastAsia="Times New Roman" w:hAnsi="Times New Roman" w:cs="Times New Roman"/>
          <w:bCs/>
          <w:kern w:val="24"/>
          <w:sz w:val="28"/>
          <w:szCs w:val="28"/>
          <w:lang w:val="kk-KZ"/>
        </w:rPr>
      </w:pPr>
      <w:r w:rsidRPr="003F0C30">
        <w:rPr>
          <w:rFonts w:ascii="Times New Roman" w:eastAsia="Lucida Sans Unicode" w:hAnsi="Times New Roman" w:cs="Times New Roman"/>
          <w:kern w:val="1"/>
          <w:sz w:val="28"/>
          <w:szCs w:val="28"/>
          <w:lang w:val="kk-KZ"/>
        </w:rPr>
        <w:t>Республикада өңдеу өнеркәсібі өнімдерін өндіру бойынша облыс              5-орында, үлес салмағы 8,3% құрады.</w:t>
      </w:r>
    </w:p>
    <w:p w14:paraId="42CAE1A6" w14:textId="77777777" w:rsidR="000A1B7B" w:rsidRPr="003F0C30" w:rsidRDefault="005E1678" w:rsidP="00CF636B">
      <w:pPr>
        <w:spacing w:after="0" w:line="240" w:lineRule="auto"/>
        <w:ind w:firstLine="709"/>
        <w:jc w:val="both"/>
        <w:rPr>
          <w:rFonts w:ascii="Times New Roman" w:eastAsia="Lucida Sans Unicode" w:hAnsi="Times New Roman" w:cs="Times New Roman"/>
          <w:b/>
          <w:kern w:val="1"/>
          <w:sz w:val="28"/>
          <w:szCs w:val="28"/>
          <w:lang w:val="kk-KZ"/>
        </w:rPr>
      </w:pPr>
      <w:r w:rsidRPr="003F0C30">
        <w:rPr>
          <w:rFonts w:ascii="Times New Roman" w:eastAsia="Times New Roman" w:hAnsi="Times New Roman" w:cs="Times New Roman"/>
          <w:sz w:val="28"/>
          <w:szCs w:val="28"/>
          <w:lang w:val="kk-KZ"/>
        </w:rPr>
        <w:t xml:space="preserve">2024 жылы 2022 жылмен салыстырғанда өнім өндірісі 30%-ке артты </w:t>
      </w:r>
      <w:r w:rsidRPr="003F0C30">
        <w:rPr>
          <w:rFonts w:ascii="Times New Roman" w:eastAsia="Times New Roman" w:hAnsi="Times New Roman" w:cs="Times New Roman"/>
          <w:i/>
          <w:sz w:val="24"/>
          <w:szCs w:val="24"/>
          <w:lang w:val="kk-KZ"/>
        </w:rPr>
        <w:t>(2022 ж. – 1 607,1 млрд теңге, 2024 ж. – 2 056,6 млрд теңге).</w:t>
      </w:r>
    </w:p>
    <w:p w14:paraId="7C3F6396" w14:textId="5062B403"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Lucida Sans Unicode" w:hAnsi="Times New Roman" w:cs="Times New Roman"/>
          <w:kern w:val="1"/>
          <w:sz w:val="28"/>
          <w:szCs w:val="28"/>
          <w:lang w:val="kk-KZ"/>
        </w:rPr>
        <w:t xml:space="preserve">Талданып отырған кезеңде </w:t>
      </w:r>
      <w:r w:rsidRPr="003F0C30">
        <w:rPr>
          <w:rFonts w:ascii="Times New Roman" w:eastAsia="Times New Roman" w:hAnsi="Times New Roman" w:cs="Times New Roman"/>
          <w:sz w:val="28"/>
          <w:szCs w:val="28"/>
          <w:lang w:val="kk-KZ" w:eastAsia="ru-RU"/>
        </w:rPr>
        <w:t xml:space="preserve">ет және тағамдық субөнімдер </w:t>
      </w:r>
      <w:r w:rsidRPr="003F0C30">
        <w:rPr>
          <w:rFonts w:ascii="Times New Roman" w:eastAsia="Lucida Sans Unicode" w:hAnsi="Times New Roman" w:cs="Times New Roman"/>
          <w:kern w:val="1"/>
          <w:sz w:val="28"/>
          <w:szCs w:val="28"/>
          <w:lang w:val="kk-KZ"/>
        </w:rPr>
        <w:t xml:space="preserve">өндірісінің көлемі </w:t>
      </w:r>
      <w:r w:rsidRPr="003F0C30">
        <w:rPr>
          <w:rFonts w:ascii="Times New Roman" w:eastAsia="Times New Roman" w:hAnsi="Times New Roman" w:cs="Times New Roman"/>
          <w:sz w:val="28"/>
          <w:szCs w:val="28"/>
          <w:lang w:val="kk-KZ" w:eastAsia="ru-RU"/>
        </w:rPr>
        <w:t>11,3%-ке</w:t>
      </w:r>
      <w:r w:rsidRPr="003F0C30">
        <w:rPr>
          <w:rFonts w:ascii="Times New Roman" w:eastAsia="Lucida Sans Unicode" w:hAnsi="Times New Roman" w:cs="Times New Roman"/>
          <w:kern w:val="1"/>
          <w:sz w:val="28"/>
          <w:szCs w:val="28"/>
          <w:lang w:val="kk-KZ"/>
        </w:rPr>
        <w:t xml:space="preserve"> ұлғайды</w:t>
      </w:r>
      <w:r w:rsidRPr="003F0C30">
        <w:rPr>
          <w:rFonts w:ascii="Times New Roman" w:eastAsia="Times New Roman" w:hAnsi="Times New Roman" w:cs="Times New Roman"/>
          <w:sz w:val="28"/>
          <w:szCs w:val="28"/>
          <w:lang w:val="kk-KZ" w:eastAsia="ru-RU"/>
        </w:rPr>
        <w:t>, күнбағыс майы – 76,4%-ке, өңделген сүт – 1,4%-ке, алкогольсіз сусындар – 8,2%-ке, тракторлар – 62,3%-ке, автомобильдер – 29,3%-ке.</w:t>
      </w:r>
    </w:p>
    <w:p w14:paraId="75A0B8A5" w14:textId="77777777" w:rsidR="00885AE0" w:rsidRPr="003F0C30" w:rsidRDefault="00885AE0" w:rsidP="00CF636B">
      <w:pPr>
        <w:spacing w:after="0" w:line="240" w:lineRule="auto"/>
        <w:ind w:firstLine="709"/>
        <w:jc w:val="both"/>
        <w:rPr>
          <w:rFonts w:ascii="Times New Roman" w:eastAsia="Times New Roman" w:hAnsi="Times New Roman" w:cs="Times New Roman"/>
          <w:sz w:val="28"/>
          <w:szCs w:val="28"/>
          <w:lang w:val="kk-KZ" w:eastAsia="ru-RU"/>
        </w:rPr>
      </w:pPr>
    </w:p>
    <w:p w14:paraId="26DC59DF" w14:textId="77777777" w:rsidR="000A1B7B" w:rsidRPr="003F0C30" w:rsidRDefault="000A1B7B" w:rsidP="00CF636B">
      <w:pPr>
        <w:spacing w:after="0" w:line="226" w:lineRule="auto"/>
        <w:ind w:firstLine="567"/>
        <w:jc w:val="both"/>
        <w:rPr>
          <w:rFonts w:ascii="Times New Roman" w:eastAsia="Lucida Sans Unicode" w:hAnsi="Times New Roman" w:cs="Times New Roman"/>
          <w:b/>
          <w:kern w:val="1"/>
          <w:sz w:val="28"/>
          <w:szCs w:val="28"/>
          <w:lang w:val="kk-KZ"/>
        </w:rPr>
      </w:pPr>
    </w:p>
    <w:p w14:paraId="6E707489"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lastRenderedPageBreak/>
        <w:t>Өңдеу өнеркәсі</w:t>
      </w:r>
      <w:r w:rsidRPr="003F0C30">
        <w:rPr>
          <w:rFonts w:ascii="Times New Roman" w:eastAsia="Times New Roman" w:hAnsi="Times New Roman" w:cs="Times New Roman"/>
          <w:b/>
          <w:sz w:val="28"/>
          <w:szCs w:val="28"/>
          <w:lang w:val="kk-KZ" w:eastAsia="ru-RU"/>
        </w:rPr>
        <w:t>бі</w:t>
      </w:r>
      <w:r w:rsidRPr="003F0C30">
        <w:rPr>
          <w:rFonts w:ascii="Times New Roman" w:eastAsia="Times New Roman" w:hAnsi="Times New Roman" w:cs="Times New Roman"/>
          <w:b/>
          <w:sz w:val="28"/>
          <w:szCs w:val="28"/>
          <w:lang w:eastAsia="ru-RU"/>
        </w:rPr>
        <w:t xml:space="preserve"> өндірісінің серпіні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993"/>
        <w:gridCol w:w="992"/>
        <w:gridCol w:w="992"/>
        <w:gridCol w:w="992"/>
        <w:gridCol w:w="1134"/>
      </w:tblGrid>
      <w:tr w:rsidR="00CF636B" w:rsidRPr="003F0C30" w14:paraId="12CC87F5" w14:textId="77777777">
        <w:tc>
          <w:tcPr>
            <w:tcW w:w="3969" w:type="dxa"/>
            <w:vMerge w:val="restart"/>
            <w:vAlign w:val="center"/>
          </w:tcPr>
          <w:p w14:paraId="6B339245"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Көрсеткіштер</w:t>
            </w:r>
          </w:p>
        </w:tc>
        <w:tc>
          <w:tcPr>
            <w:tcW w:w="5103" w:type="dxa"/>
            <w:gridSpan w:val="5"/>
            <w:vAlign w:val="center"/>
          </w:tcPr>
          <w:p w14:paraId="347F4D7D"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Жылдар</w:t>
            </w:r>
          </w:p>
        </w:tc>
      </w:tr>
      <w:tr w:rsidR="00CF636B" w:rsidRPr="003F0C30" w14:paraId="4378F21E" w14:textId="77777777">
        <w:tc>
          <w:tcPr>
            <w:tcW w:w="3969" w:type="dxa"/>
            <w:vMerge/>
            <w:vAlign w:val="center"/>
          </w:tcPr>
          <w:p w14:paraId="4B8889C9"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993" w:type="dxa"/>
            <w:vAlign w:val="center"/>
          </w:tcPr>
          <w:p w14:paraId="501ABE4F" w14:textId="77777777" w:rsidR="000A1B7B" w:rsidRPr="003F0C30" w:rsidRDefault="005E1678" w:rsidP="00CF636B">
            <w:pPr>
              <w:spacing w:after="0" w:line="226" w:lineRule="auto"/>
              <w:jc w:val="center"/>
              <w:rPr>
                <w:rFonts w:ascii="Times New Roman" w:eastAsia="Times New Roman" w:hAnsi="Times New Roman" w:cs="Times New Roman"/>
                <w:b/>
                <w:sz w:val="18"/>
                <w:szCs w:val="18"/>
                <w:lang w:val="kk-KZ" w:eastAsia="ru-RU"/>
              </w:rPr>
            </w:pPr>
            <w:r w:rsidRPr="003F0C30">
              <w:rPr>
                <w:rFonts w:ascii="Times New Roman" w:eastAsia="Times New Roman" w:hAnsi="Times New Roman" w:cs="Times New Roman"/>
                <w:b/>
                <w:sz w:val="18"/>
                <w:szCs w:val="18"/>
                <w:lang w:eastAsia="ru-RU"/>
              </w:rPr>
              <w:t>2020</w:t>
            </w:r>
            <w:r w:rsidRPr="003F0C30">
              <w:rPr>
                <w:rFonts w:ascii="Times New Roman" w:eastAsia="Times New Roman" w:hAnsi="Times New Roman" w:cs="Times New Roman"/>
                <w:b/>
                <w:sz w:val="18"/>
                <w:szCs w:val="18"/>
                <w:lang w:val="kk-KZ" w:eastAsia="ru-RU"/>
              </w:rPr>
              <w:t xml:space="preserve"> ж.</w:t>
            </w:r>
          </w:p>
        </w:tc>
        <w:tc>
          <w:tcPr>
            <w:tcW w:w="992" w:type="dxa"/>
            <w:vAlign w:val="center"/>
          </w:tcPr>
          <w:p w14:paraId="2D03B1D2" w14:textId="77777777" w:rsidR="000A1B7B" w:rsidRPr="003F0C30" w:rsidRDefault="005E1678" w:rsidP="00CF636B">
            <w:pPr>
              <w:spacing w:after="0" w:line="226" w:lineRule="auto"/>
              <w:jc w:val="center"/>
              <w:rPr>
                <w:rFonts w:ascii="Times New Roman" w:eastAsia="Times New Roman" w:hAnsi="Times New Roman" w:cs="Times New Roman"/>
                <w:b/>
                <w:sz w:val="18"/>
                <w:szCs w:val="18"/>
                <w:lang w:val="kk-KZ" w:eastAsia="ru-RU"/>
              </w:rPr>
            </w:pPr>
            <w:r w:rsidRPr="003F0C30">
              <w:rPr>
                <w:rFonts w:ascii="Times New Roman" w:eastAsia="Times New Roman" w:hAnsi="Times New Roman" w:cs="Times New Roman"/>
                <w:b/>
                <w:sz w:val="18"/>
                <w:szCs w:val="18"/>
                <w:lang w:eastAsia="ru-RU"/>
              </w:rPr>
              <w:t>2021</w:t>
            </w:r>
            <w:r w:rsidRPr="003F0C30">
              <w:rPr>
                <w:rFonts w:ascii="Times New Roman" w:eastAsia="Times New Roman" w:hAnsi="Times New Roman" w:cs="Times New Roman"/>
                <w:b/>
                <w:sz w:val="18"/>
                <w:szCs w:val="18"/>
                <w:lang w:val="kk-KZ" w:eastAsia="ru-RU"/>
              </w:rPr>
              <w:t xml:space="preserve"> ж.</w:t>
            </w:r>
          </w:p>
        </w:tc>
        <w:tc>
          <w:tcPr>
            <w:tcW w:w="992" w:type="dxa"/>
            <w:vAlign w:val="center"/>
          </w:tcPr>
          <w:p w14:paraId="01C985F5" w14:textId="77777777" w:rsidR="000A1B7B" w:rsidRPr="003F0C30" w:rsidRDefault="005E1678" w:rsidP="00CF636B">
            <w:pPr>
              <w:spacing w:after="0" w:line="226" w:lineRule="auto"/>
              <w:jc w:val="center"/>
              <w:rPr>
                <w:rFonts w:ascii="Times New Roman" w:eastAsia="Times New Roman" w:hAnsi="Times New Roman" w:cs="Times New Roman"/>
                <w:b/>
                <w:sz w:val="18"/>
                <w:szCs w:val="18"/>
                <w:lang w:val="kk-KZ" w:eastAsia="ru-RU"/>
              </w:rPr>
            </w:pPr>
            <w:r w:rsidRPr="003F0C30">
              <w:rPr>
                <w:rFonts w:ascii="Times New Roman" w:eastAsia="Times New Roman" w:hAnsi="Times New Roman" w:cs="Times New Roman"/>
                <w:b/>
                <w:sz w:val="18"/>
                <w:szCs w:val="18"/>
                <w:lang w:eastAsia="ru-RU"/>
              </w:rPr>
              <w:t>2022</w:t>
            </w:r>
            <w:r w:rsidRPr="003F0C30">
              <w:rPr>
                <w:rFonts w:ascii="Times New Roman" w:eastAsia="Times New Roman" w:hAnsi="Times New Roman" w:cs="Times New Roman"/>
                <w:b/>
                <w:sz w:val="18"/>
                <w:szCs w:val="18"/>
                <w:lang w:val="kk-KZ" w:eastAsia="ru-RU"/>
              </w:rPr>
              <w:t xml:space="preserve"> ж.</w:t>
            </w:r>
          </w:p>
        </w:tc>
        <w:tc>
          <w:tcPr>
            <w:tcW w:w="992" w:type="dxa"/>
            <w:vAlign w:val="center"/>
          </w:tcPr>
          <w:p w14:paraId="2B24B21D" w14:textId="77777777" w:rsidR="000A1B7B" w:rsidRPr="003F0C30" w:rsidRDefault="005E1678" w:rsidP="00CF636B">
            <w:pPr>
              <w:spacing w:after="0" w:line="226" w:lineRule="auto"/>
              <w:jc w:val="center"/>
              <w:rPr>
                <w:rFonts w:ascii="Times New Roman" w:eastAsia="Times New Roman" w:hAnsi="Times New Roman" w:cs="Times New Roman"/>
                <w:b/>
                <w:sz w:val="18"/>
                <w:szCs w:val="18"/>
                <w:lang w:val="kk-KZ" w:eastAsia="ru-RU"/>
              </w:rPr>
            </w:pPr>
            <w:r w:rsidRPr="003F0C30">
              <w:rPr>
                <w:rFonts w:ascii="Times New Roman" w:eastAsia="Times New Roman" w:hAnsi="Times New Roman" w:cs="Times New Roman"/>
                <w:b/>
                <w:sz w:val="18"/>
                <w:szCs w:val="18"/>
                <w:lang w:eastAsia="ru-RU"/>
              </w:rPr>
              <w:t>2023</w:t>
            </w:r>
            <w:r w:rsidRPr="003F0C30">
              <w:rPr>
                <w:rFonts w:ascii="Times New Roman" w:eastAsia="Times New Roman" w:hAnsi="Times New Roman" w:cs="Times New Roman"/>
                <w:b/>
                <w:sz w:val="18"/>
                <w:szCs w:val="18"/>
                <w:lang w:val="kk-KZ" w:eastAsia="ru-RU"/>
              </w:rPr>
              <w:t xml:space="preserve"> ж</w:t>
            </w:r>
          </w:p>
        </w:tc>
        <w:tc>
          <w:tcPr>
            <w:tcW w:w="1134" w:type="dxa"/>
            <w:vAlign w:val="center"/>
          </w:tcPr>
          <w:p w14:paraId="39D1DF86" w14:textId="77777777" w:rsidR="000A1B7B" w:rsidRPr="003F0C30" w:rsidRDefault="005E1678" w:rsidP="00CF636B">
            <w:pPr>
              <w:spacing w:after="0" w:line="226" w:lineRule="auto"/>
              <w:jc w:val="center"/>
              <w:rPr>
                <w:rFonts w:ascii="Times New Roman" w:eastAsia="Times New Roman" w:hAnsi="Times New Roman" w:cs="Times New Roman"/>
                <w:b/>
                <w:sz w:val="18"/>
                <w:szCs w:val="18"/>
                <w:lang w:val="kk-KZ" w:eastAsia="ru-RU"/>
              </w:rPr>
            </w:pPr>
            <w:r w:rsidRPr="003F0C30">
              <w:rPr>
                <w:rFonts w:ascii="Times New Roman" w:eastAsia="Times New Roman" w:hAnsi="Times New Roman" w:cs="Times New Roman"/>
                <w:b/>
                <w:sz w:val="18"/>
                <w:szCs w:val="18"/>
                <w:lang w:eastAsia="ru-RU"/>
              </w:rPr>
              <w:t>2024</w:t>
            </w:r>
            <w:r w:rsidRPr="003F0C30">
              <w:rPr>
                <w:rFonts w:ascii="Times New Roman" w:eastAsia="Times New Roman" w:hAnsi="Times New Roman" w:cs="Times New Roman"/>
                <w:b/>
                <w:sz w:val="18"/>
                <w:szCs w:val="18"/>
                <w:lang w:val="kk-KZ" w:eastAsia="ru-RU"/>
              </w:rPr>
              <w:t xml:space="preserve"> ж.</w:t>
            </w:r>
          </w:p>
        </w:tc>
      </w:tr>
      <w:tr w:rsidR="00CF636B" w:rsidRPr="003F0C30" w14:paraId="5787AE6C" w14:textId="77777777">
        <w:tc>
          <w:tcPr>
            <w:tcW w:w="9072" w:type="dxa"/>
            <w:gridSpan w:val="6"/>
          </w:tcPr>
          <w:p w14:paraId="11ED4BF5" w14:textId="77777777" w:rsidR="000A1B7B" w:rsidRPr="003F0C30" w:rsidRDefault="005E1678" w:rsidP="00CF636B">
            <w:pPr>
              <w:spacing w:after="0" w:line="226" w:lineRule="auto"/>
              <w:ind w:firstLine="567"/>
              <w:jc w:val="center"/>
              <w:rPr>
                <w:rFonts w:ascii="Times New Roman" w:eastAsia="Times New Roman" w:hAnsi="Times New Roman" w:cs="Times New Roman"/>
                <w:sz w:val="18"/>
                <w:szCs w:val="18"/>
                <w:lang w:eastAsia="ru-RU"/>
              </w:rPr>
            </w:pPr>
            <w:r w:rsidRPr="003F0C30">
              <w:rPr>
                <w:rFonts w:ascii="Times New Roman" w:eastAsia="Times New Roman" w:hAnsi="Times New Roman" w:cs="Times New Roman"/>
                <w:sz w:val="24"/>
                <w:szCs w:val="24"/>
                <w:lang w:eastAsia="ru-RU"/>
              </w:rPr>
              <w:t>Өнімнің негізгі түрлерін өндіру</w:t>
            </w:r>
          </w:p>
        </w:tc>
      </w:tr>
      <w:tr w:rsidR="00CF636B" w:rsidRPr="003F0C30" w14:paraId="36813ED4" w14:textId="77777777">
        <w:tc>
          <w:tcPr>
            <w:tcW w:w="3969" w:type="dxa"/>
          </w:tcPr>
          <w:p w14:paraId="0B3B5CD3"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Ет және тағамдық субөнімдер, мың тонна</w:t>
            </w:r>
          </w:p>
        </w:tc>
        <w:tc>
          <w:tcPr>
            <w:tcW w:w="993" w:type="dxa"/>
            <w:vAlign w:val="center"/>
          </w:tcPr>
          <w:p w14:paraId="7F64BA3A"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13,8</w:t>
            </w:r>
          </w:p>
        </w:tc>
        <w:tc>
          <w:tcPr>
            <w:tcW w:w="992" w:type="dxa"/>
            <w:vAlign w:val="center"/>
          </w:tcPr>
          <w:p w14:paraId="56495062"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16,7</w:t>
            </w:r>
          </w:p>
        </w:tc>
        <w:tc>
          <w:tcPr>
            <w:tcW w:w="992" w:type="dxa"/>
            <w:vAlign w:val="center"/>
          </w:tcPr>
          <w:p w14:paraId="559DAF9E"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25,7</w:t>
            </w:r>
          </w:p>
        </w:tc>
        <w:tc>
          <w:tcPr>
            <w:tcW w:w="992" w:type="dxa"/>
            <w:vAlign w:val="center"/>
          </w:tcPr>
          <w:p w14:paraId="1D672F72"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32,2</w:t>
            </w:r>
          </w:p>
        </w:tc>
        <w:tc>
          <w:tcPr>
            <w:tcW w:w="1134" w:type="dxa"/>
            <w:vAlign w:val="center"/>
          </w:tcPr>
          <w:p w14:paraId="1A93E33C"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28,6</w:t>
            </w:r>
          </w:p>
        </w:tc>
      </w:tr>
      <w:tr w:rsidR="00CF636B" w:rsidRPr="003F0C30" w14:paraId="48646727" w14:textId="77777777">
        <w:tc>
          <w:tcPr>
            <w:tcW w:w="3969" w:type="dxa"/>
          </w:tcPr>
          <w:p w14:paraId="1754102D"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Шұжық өнімдері, мың тонна</w:t>
            </w:r>
          </w:p>
        </w:tc>
        <w:tc>
          <w:tcPr>
            <w:tcW w:w="993" w:type="dxa"/>
            <w:vAlign w:val="center"/>
          </w:tcPr>
          <w:p w14:paraId="0EFD5AED"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3,1</w:t>
            </w:r>
          </w:p>
        </w:tc>
        <w:tc>
          <w:tcPr>
            <w:tcW w:w="992" w:type="dxa"/>
            <w:vAlign w:val="center"/>
          </w:tcPr>
          <w:p w14:paraId="28960200"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2,7</w:t>
            </w:r>
          </w:p>
        </w:tc>
        <w:tc>
          <w:tcPr>
            <w:tcW w:w="992" w:type="dxa"/>
            <w:vAlign w:val="center"/>
          </w:tcPr>
          <w:p w14:paraId="1DD793EB"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2,7</w:t>
            </w:r>
          </w:p>
        </w:tc>
        <w:tc>
          <w:tcPr>
            <w:tcW w:w="992" w:type="dxa"/>
            <w:vAlign w:val="center"/>
          </w:tcPr>
          <w:p w14:paraId="725250A5"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2,7</w:t>
            </w:r>
          </w:p>
        </w:tc>
        <w:tc>
          <w:tcPr>
            <w:tcW w:w="1134" w:type="dxa"/>
            <w:vAlign w:val="center"/>
          </w:tcPr>
          <w:p w14:paraId="5AECC592"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2,5</w:t>
            </w:r>
          </w:p>
        </w:tc>
      </w:tr>
      <w:tr w:rsidR="00CF636B" w:rsidRPr="003F0C30" w14:paraId="715EB5DF" w14:textId="77777777">
        <w:tc>
          <w:tcPr>
            <w:tcW w:w="3969" w:type="dxa"/>
          </w:tcPr>
          <w:p w14:paraId="4ED61956"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Тазартылмаған күнбағыс майы, мың тонна</w:t>
            </w:r>
          </w:p>
        </w:tc>
        <w:tc>
          <w:tcPr>
            <w:tcW w:w="993" w:type="dxa"/>
            <w:vAlign w:val="center"/>
          </w:tcPr>
          <w:p w14:paraId="0696CDBD"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17,9</w:t>
            </w:r>
          </w:p>
        </w:tc>
        <w:tc>
          <w:tcPr>
            <w:tcW w:w="992" w:type="dxa"/>
            <w:vAlign w:val="center"/>
          </w:tcPr>
          <w:p w14:paraId="625F88CD"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17,1</w:t>
            </w:r>
          </w:p>
        </w:tc>
        <w:tc>
          <w:tcPr>
            <w:tcW w:w="992" w:type="dxa"/>
            <w:vAlign w:val="center"/>
          </w:tcPr>
          <w:p w14:paraId="061002B5"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19,9</w:t>
            </w:r>
          </w:p>
        </w:tc>
        <w:tc>
          <w:tcPr>
            <w:tcW w:w="992" w:type="dxa"/>
            <w:vAlign w:val="center"/>
          </w:tcPr>
          <w:p w14:paraId="2F449240"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30,3</w:t>
            </w:r>
          </w:p>
        </w:tc>
        <w:tc>
          <w:tcPr>
            <w:tcW w:w="1134" w:type="dxa"/>
            <w:vAlign w:val="center"/>
          </w:tcPr>
          <w:p w14:paraId="74AB7970"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35,1</w:t>
            </w:r>
          </w:p>
        </w:tc>
      </w:tr>
      <w:tr w:rsidR="00CF636B" w:rsidRPr="003F0C30" w14:paraId="4228193E" w14:textId="77777777">
        <w:tc>
          <w:tcPr>
            <w:tcW w:w="3969" w:type="dxa"/>
          </w:tcPr>
          <w:p w14:paraId="59741356"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Өңделген сұйық сүт және кілегей, мың тонна</w:t>
            </w:r>
          </w:p>
        </w:tc>
        <w:tc>
          <w:tcPr>
            <w:tcW w:w="993" w:type="dxa"/>
            <w:vAlign w:val="center"/>
          </w:tcPr>
          <w:p w14:paraId="5516B6AA"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 xml:space="preserve">77,1 </w:t>
            </w:r>
          </w:p>
        </w:tc>
        <w:tc>
          <w:tcPr>
            <w:tcW w:w="992" w:type="dxa"/>
            <w:vAlign w:val="center"/>
          </w:tcPr>
          <w:p w14:paraId="636A6B3A"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68,1</w:t>
            </w:r>
          </w:p>
        </w:tc>
        <w:tc>
          <w:tcPr>
            <w:tcW w:w="992" w:type="dxa"/>
            <w:vAlign w:val="center"/>
          </w:tcPr>
          <w:p w14:paraId="04A07740"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69,7</w:t>
            </w:r>
          </w:p>
        </w:tc>
        <w:tc>
          <w:tcPr>
            <w:tcW w:w="992" w:type="dxa"/>
            <w:vAlign w:val="center"/>
          </w:tcPr>
          <w:p w14:paraId="1B0B8A4D"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77,1</w:t>
            </w:r>
          </w:p>
        </w:tc>
        <w:tc>
          <w:tcPr>
            <w:tcW w:w="1134" w:type="dxa"/>
            <w:vAlign w:val="center"/>
          </w:tcPr>
          <w:p w14:paraId="24C55A5B"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70,7</w:t>
            </w:r>
          </w:p>
        </w:tc>
      </w:tr>
      <w:tr w:rsidR="00CF636B" w:rsidRPr="003F0C30" w14:paraId="3D4F19B3" w14:textId="77777777">
        <w:tc>
          <w:tcPr>
            <w:tcW w:w="3969" w:type="dxa"/>
          </w:tcPr>
          <w:p w14:paraId="175D449B"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Сары май, мың тонна</w:t>
            </w:r>
          </w:p>
        </w:tc>
        <w:tc>
          <w:tcPr>
            <w:tcW w:w="993" w:type="dxa"/>
          </w:tcPr>
          <w:p w14:paraId="701DA30E"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4,0</w:t>
            </w:r>
          </w:p>
        </w:tc>
        <w:tc>
          <w:tcPr>
            <w:tcW w:w="992" w:type="dxa"/>
          </w:tcPr>
          <w:p w14:paraId="3C054B7E"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5,3</w:t>
            </w:r>
          </w:p>
        </w:tc>
        <w:tc>
          <w:tcPr>
            <w:tcW w:w="992" w:type="dxa"/>
          </w:tcPr>
          <w:p w14:paraId="322E00E8"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2,8</w:t>
            </w:r>
          </w:p>
        </w:tc>
        <w:tc>
          <w:tcPr>
            <w:tcW w:w="992" w:type="dxa"/>
          </w:tcPr>
          <w:p w14:paraId="29E59FD8"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3,0</w:t>
            </w:r>
          </w:p>
        </w:tc>
        <w:tc>
          <w:tcPr>
            <w:tcW w:w="1134" w:type="dxa"/>
          </w:tcPr>
          <w:p w14:paraId="6931F9F5"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2,8</w:t>
            </w:r>
          </w:p>
        </w:tc>
      </w:tr>
      <w:tr w:rsidR="00CF636B" w:rsidRPr="003F0C30" w14:paraId="7B7350BE" w14:textId="77777777">
        <w:tc>
          <w:tcPr>
            <w:tcW w:w="3969" w:type="dxa"/>
          </w:tcPr>
          <w:p w14:paraId="1E99BEDF"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Ірімшік және сүзбе, мың тонна</w:t>
            </w:r>
          </w:p>
        </w:tc>
        <w:tc>
          <w:tcPr>
            <w:tcW w:w="993" w:type="dxa"/>
          </w:tcPr>
          <w:p w14:paraId="0B3C387F"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2,6</w:t>
            </w:r>
          </w:p>
        </w:tc>
        <w:tc>
          <w:tcPr>
            <w:tcW w:w="992" w:type="dxa"/>
          </w:tcPr>
          <w:p w14:paraId="20501E8E"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2,7</w:t>
            </w:r>
          </w:p>
        </w:tc>
        <w:tc>
          <w:tcPr>
            <w:tcW w:w="992" w:type="dxa"/>
          </w:tcPr>
          <w:p w14:paraId="3CB0ECD3"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2,6</w:t>
            </w:r>
          </w:p>
        </w:tc>
        <w:tc>
          <w:tcPr>
            <w:tcW w:w="992" w:type="dxa"/>
          </w:tcPr>
          <w:p w14:paraId="6A7A402E"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2,6</w:t>
            </w:r>
          </w:p>
        </w:tc>
        <w:tc>
          <w:tcPr>
            <w:tcW w:w="1134" w:type="dxa"/>
          </w:tcPr>
          <w:p w14:paraId="6EFD0345" w14:textId="77777777" w:rsidR="000A1B7B" w:rsidRPr="003F0C30" w:rsidRDefault="005E1678" w:rsidP="00CF636B">
            <w:pPr>
              <w:spacing w:after="0" w:line="226" w:lineRule="auto"/>
              <w:ind w:left="-108"/>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2,2</w:t>
            </w:r>
          </w:p>
        </w:tc>
      </w:tr>
      <w:tr w:rsidR="00CF636B" w:rsidRPr="003F0C30" w14:paraId="0650232C" w14:textId="77777777">
        <w:tc>
          <w:tcPr>
            <w:tcW w:w="3969" w:type="dxa"/>
          </w:tcPr>
          <w:p w14:paraId="11ED91C5"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Дәнді дақылдар дақылдарынан алынатын ұн, мың тонна</w:t>
            </w:r>
          </w:p>
        </w:tc>
        <w:tc>
          <w:tcPr>
            <w:tcW w:w="993" w:type="dxa"/>
          </w:tcPr>
          <w:p w14:paraId="61FDF912"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1077,1</w:t>
            </w:r>
          </w:p>
        </w:tc>
        <w:tc>
          <w:tcPr>
            <w:tcW w:w="992" w:type="dxa"/>
          </w:tcPr>
          <w:p w14:paraId="674924D1"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983,1</w:t>
            </w:r>
          </w:p>
        </w:tc>
        <w:tc>
          <w:tcPr>
            <w:tcW w:w="992" w:type="dxa"/>
          </w:tcPr>
          <w:p w14:paraId="7C165ABC"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1219,2</w:t>
            </w:r>
          </w:p>
        </w:tc>
        <w:tc>
          <w:tcPr>
            <w:tcW w:w="992" w:type="dxa"/>
          </w:tcPr>
          <w:p w14:paraId="00A3E552"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1216,2</w:t>
            </w:r>
          </w:p>
        </w:tc>
        <w:tc>
          <w:tcPr>
            <w:tcW w:w="1134" w:type="dxa"/>
          </w:tcPr>
          <w:p w14:paraId="2AA13A8E"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1030,5</w:t>
            </w:r>
          </w:p>
        </w:tc>
      </w:tr>
      <w:tr w:rsidR="00CF636B" w:rsidRPr="003F0C30" w14:paraId="6180A9F3" w14:textId="77777777">
        <w:tc>
          <w:tcPr>
            <w:tcW w:w="3969" w:type="dxa"/>
          </w:tcPr>
          <w:p w14:paraId="4B61F5D6"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Шоколад және одан жасалған кондитерлік өнімдер, тонна</w:t>
            </w:r>
          </w:p>
        </w:tc>
        <w:tc>
          <w:tcPr>
            <w:tcW w:w="993" w:type="dxa"/>
          </w:tcPr>
          <w:p w14:paraId="0820E056"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33,6</w:t>
            </w:r>
          </w:p>
        </w:tc>
        <w:tc>
          <w:tcPr>
            <w:tcW w:w="992" w:type="dxa"/>
          </w:tcPr>
          <w:p w14:paraId="704AE6E8"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27,7</w:t>
            </w:r>
          </w:p>
        </w:tc>
        <w:tc>
          <w:tcPr>
            <w:tcW w:w="992" w:type="dxa"/>
          </w:tcPr>
          <w:p w14:paraId="04893DCF"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32,2</w:t>
            </w:r>
          </w:p>
        </w:tc>
        <w:tc>
          <w:tcPr>
            <w:tcW w:w="992" w:type="dxa"/>
          </w:tcPr>
          <w:p w14:paraId="2014D47D"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31,7</w:t>
            </w:r>
          </w:p>
        </w:tc>
        <w:tc>
          <w:tcPr>
            <w:tcW w:w="1134" w:type="dxa"/>
          </w:tcPr>
          <w:p w14:paraId="5A289248"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27,6</w:t>
            </w:r>
          </w:p>
        </w:tc>
      </w:tr>
      <w:tr w:rsidR="00CF636B" w:rsidRPr="003F0C30" w14:paraId="0540B4C7" w14:textId="77777777">
        <w:tc>
          <w:tcPr>
            <w:tcW w:w="3969" w:type="dxa"/>
          </w:tcPr>
          <w:p w14:paraId="2004A84B"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Макарон және ұннан жасалған бұйымдар, тонна</w:t>
            </w:r>
          </w:p>
        </w:tc>
        <w:tc>
          <w:tcPr>
            <w:tcW w:w="993" w:type="dxa"/>
          </w:tcPr>
          <w:p w14:paraId="6DB916FE"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25,4</w:t>
            </w:r>
          </w:p>
        </w:tc>
        <w:tc>
          <w:tcPr>
            <w:tcW w:w="992" w:type="dxa"/>
          </w:tcPr>
          <w:p w14:paraId="70B3EEA1"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22,6</w:t>
            </w:r>
          </w:p>
        </w:tc>
        <w:tc>
          <w:tcPr>
            <w:tcW w:w="992" w:type="dxa"/>
          </w:tcPr>
          <w:p w14:paraId="41D6871B"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24,1</w:t>
            </w:r>
          </w:p>
        </w:tc>
        <w:tc>
          <w:tcPr>
            <w:tcW w:w="992" w:type="dxa"/>
          </w:tcPr>
          <w:p w14:paraId="5E09F0F2"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22,5</w:t>
            </w:r>
          </w:p>
        </w:tc>
        <w:tc>
          <w:tcPr>
            <w:tcW w:w="1134" w:type="dxa"/>
          </w:tcPr>
          <w:p w14:paraId="3E6D6176"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19,7</w:t>
            </w:r>
          </w:p>
        </w:tc>
      </w:tr>
      <w:tr w:rsidR="00CF636B" w:rsidRPr="003F0C30" w14:paraId="5F853809" w14:textId="77777777">
        <w:tc>
          <w:tcPr>
            <w:tcW w:w="3969" w:type="dxa"/>
            <w:tcBorders>
              <w:bottom w:val="single" w:sz="4" w:space="0" w:color="auto"/>
            </w:tcBorders>
          </w:tcPr>
          <w:p w14:paraId="1E63DFA8"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Алкогольсіз сусындар, млн л</w:t>
            </w:r>
          </w:p>
        </w:tc>
        <w:tc>
          <w:tcPr>
            <w:tcW w:w="993" w:type="dxa"/>
            <w:tcBorders>
              <w:bottom w:val="single" w:sz="4" w:space="0" w:color="auto"/>
            </w:tcBorders>
            <w:vAlign w:val="center"/>
          </w:tcPr>
          <w:p w14:paraId="7887EDB2"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64,7</w:t>
            </w:r>
          </w:p>
        </w:tc>
        <w:tc>
          <w:tcPr>
            <w:tcW w:w="992" w:type="dxa"/>
            <w:tcBorders>
              <w:bottom w:val="single" w:sz="4" w:space="0" w:color="auto"/>
            </w:tcBorders>
            <w:vAlign w:val="center"/>
          </w:tcPr>
          <w:p w14:paraId="11B6B250"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73,3</w:t>
            </w:r>
          </w:p>
        </w:tc>
        <w:tc>
          <w:tcPr>
            <w:tcW w:w="992" w:type="dxa"/>
            <w:tcBorders>
              <w:bottom w:val="single" w:sz="4" w:space="0" w:color="auto"/>
            </w:tcBorders>
            <w:vAlign w:val="center"/>
          </w:tcPr>
          <w:p w14:paraId="28E3693A"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78,8</w:t>
            </w:r>
          </w:p>
        </w:tc>
        <w:tc>
          <w:tcPr>
            <w:tcW w:w="992" w:type="dxa"/>
            <w:tcBorders>
              <w:bottom w:val="single" w:sz="4" w:space="0" w:color="auto"/>
            </w:tcBorders>
            <w:vAlign w:val="center"/>
          </w:tcPr>
          <w:p w14:paraId="37489875"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81,2</w:t>
            </w:r>
          </w:p>
        </w:tc>
        <w:tc>
          <w:tcPr>
            <w:tcW w:w="1134" w:type="dxa"/>
            <w:tcBorders>
              <w:bottom w:val="single" w:sz="4" w:space="0" w:color="auto"/>
            </w:tcBorders>
          </w:tcPr>
          <w:p w14:paraId="770D97CB"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85,3</w:t>
            </w:r>
          </w:p>
        </w:tc>
      </w:tr>
      <w:tr w:rsidR="00CF636B" w:rsidRPr="003F0C30" w14:paraId="5C1490A4" w14:textId="77777777">
        <w:trPr>
          <w:trHeight w:val="215"/>
        </w:trPr>
        <w:tc>
          <w:tcPr>
            <w:tcW w:w="3969" w:type="dxa"/>
            <w:tcBorders>
              <w:top w:val="single" w:sz="4" w:space="0" w:color="auto"/>
            </w:tcBorders>
          </w:tcPr>
          <w:p w14:paraId="14C3A3B0"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Өңделмеген алтын, кг</w:t>
            </w:r>
          </w:p>
        </w:tc>
        <w:tc>
          <w:tcPr>
            <w:tcW w:w="993" w:type="dxa"/>
            <w:tcBorders>
              <w:top w:val="single" w:sz="4" w:space="0" w:color="auto"/>
            </w:tcBorders>
          </w:tcPr>
          <w:p w14:paraId="306B586D"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4 820,4</w:t>
            </w:r>
          </w:p>
        </w:tc>
        <w:tc>
          <w:tcPr>
            <w:tcW w:w="992" w:type="dxa"/>
            <w:tcBorders>
              <w:top w:val="single" w:sz="4" w:space="0" w:color="auto"/>
            </w:tcBorders>
          </w:tcPr>
          <w:p w14:paraId="212C1DFF"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6 113,9</w:t>
            </w:r>
          </w:p>
        </w:tc>
        <w:tc>
          <w:tcPr>
            <w:tcW w:w="992" w:type="dxa"/>
            <w:tcBorders>
              <w:top w:val="single" w:sz="4" w:space="0" w:color="auto"/>
            </w:tcBorders>
          </w:tcPr>
          <w:p w14:paraId="348795A8"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7 474,0</w:t>
            </w:r>
          </w:p>
        </w:tc>
        <w:tc>
          <w:tcPr>
            <w:tcW w:w="992" w:type="dxa"/>
            <w:tcBorders>
              <w:top w:val="single" w:sz="4" w:space="0" w:color="auto"/>
            </w:tcBorders>
          </w:tcPr>
          <w:p w14:paraId="50851596"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5 059,8</w:t>
            </w:r>
          </w:p>
        </w:tc>
        <w:tc>
          <w:tcPr>
            <w:tcW w:w="1134" w:type="dxa"/>
            <w:tcBorders>
              <w:top w:val="single" w:sz="4" w:space="0" w:color="auto"/>
            </w:tcBorders>
          </w:tcPr>
          <w:p w14:paraId="1C9A073E"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4 690,4</w:t>
            </w:r>
          </w:p>
        </w:tc>
      </w:tr>
      <w:tr w:rsidR="00CF636B" w:rsidRPr="003F0C30" w14:paraId="2CBDF0F8" w14:textId="77777777">
        <w:tc>
          <w:tcPr>
            <w:tcW w:w="3969" w:type="dxa"/>
          </w:tcPr>
          <w:p w14:paraId="1BFDC97C"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Тракторлар, дана</w:t>
            </w:r>
          </w:p>
        </w:tc>
        <w:tc>
          <w:tcPr>
            <w:tcW w:w="993" w:type="dxa"/>
            <w:vAlign w:val="bottom"/>
          </w:tcPr>
          <w:p w14:paraId="72274EB8"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781</w:t>
            </w:r>
          </w:p>
        </w:tc>
        <w:tc>
          <w:tcPr>
            <w:tcW w:w="992" w:type="dxa"/>
            <w:vAlign w:val="bottom"/>
          </w:tcPr>
          <w:p w14:paraId="6903DD48"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1958</w:t>
            </w:r>
          </w:p>
        </w:tc>
        <w:tc>
          <w:tcPr>
            <w:tcW w:w="992" w:type="dxa"/>
            <w:vAlign w:val="bottom"/>
          </w:tcPr>
          <w:p w14:paraId="544CF77C"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1840</w:t>
            </w:r>
          </w:p>
        </w:tc>
        <w:tc>
          <w:tcPr>
            <w:tcW w:w="992" w:type="dxa"/>
            <w:vAlign w:val="bottom"/>
          </w:tcPr>
          <w:p w14:paraId="27BF3234"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2571</w:t>
            </w:r>
          </w:p>
        </w:tc>
        <w:tc>
          <w:tcPr>
            <w:tcW w:w="1134" w:type="dxa"/>
            <w:vAlign w:val="bottom"/>
          </w:tcPr>
          <w:p w14:paraId="6CF5CCC7"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2987 </w:t>
            </w:r>
          </w:p>
        </w:tc>
      </w:tr>
      <w:tr w:rsidR="00CF636B" w:rsidRPr="003F0C30" w14:paraId="65A3396F" w14:textId="77777777">
        <w:tc>
          <w:tcPr>
            <w:tcW w:w="3969" w:type="dxa"/>
          </w:tcPr>
          <w:p w14:paraId="0DD22B8B"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Астық жинайтын комбайндар, дана</w:t>
            </w:r>
          </w:p>
        </w:tc>
        <w:tc>
          <w:tcPr>
            <w:tcW w:w="993" w:type="dxa"/>
          </w:tcPr>
          <w:p w14:paraId="52DD37FB"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344</w:t>
            </w:r>
          </w:p>
        </w:tc>
        <w:tc>
          <w:tcPr>
            <w:tcW w:w="992" w:type="dxa"/>
          </w:tcPr>
          <w:p w14:paraId="0BB972C7"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406</w:t>
            </w:r>
          </w:p>
        </w:tc>
        <w:tc>
          <w:tcPr>
            <w:tcW w:w="992" w:type="dxa"/>
          </w:tcPr>
          <w:p w14:paraId="6474E08E"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346</w:t>
            </w:r>
          </w:p>
        </w:tc>
        <w:tc>
          <w:tcPr>
            <w:tcW w:w="992" w:type="dxa"/>
          </w:tcPr>
          <w:p w14:paraId="72D7A47D"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310</w:t>
            </w:r>
          </w:p>
        </w:tc>
        <w:tc>
          <w:tcPr>
            <w:tcW w:w="1134" w:type="dxa"/>
          </w:tcPr>
          <w:p w14:paraId="55CE47BE"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310</w:t>
            </w:r>
          </w:p>
        </w:tc>
      </w:tr>
      <w:tr w:rsidR="00CF636B" w:rsidRPr="003F0C30" w14:paraId="2ED7D121" w14:textId="77777777">
        <w:tc>
          <w:tcPr>
            <w:tcW w:w="3969" w:type="dxa"/>
          </w:tcPr>
          <w:p w14:paraId="41DF495E"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Дестелегіштер, дана</w:t>
            </w:r>
          </w:p>
        </w:tc>
        <w:tc>
          <w:tcPr>
            <w:tcW w:w="993" w:type="dxa"/>
          </w:tcPr>
          <w:p w14:paraId="2E0E6029"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3 235</w:t>
            </w:r>
          </w:p>
        </w:tc>
        <w:tc>
          <w:tcPr>
            <w:tcW w:w="992" w:type="dxa"/>
          </w:tcPr>
          <w:p w14:paraId="788BC388"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3 600</w:t>
            </w:r>
          </w:p>
        </w:tc>
        <w:tc>
          <w:tcPr>
            <w:tcW w:w="992" w:type="dxa"/>
          </w:tcPr>
          <w:p w14:paraId="24D932EA"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2 322</w:t>
            </w:r>
          </w:p>
        </w:tc>
        <w:tc>
          <w:tcPr>
            <w:tcW w:w="992" w:type="dxa"/>
          </w:tcPr>
          <w:p w14:paraId="3B83143F"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1 821</w:t>
            </w:r>
          </w:p>
        </w:tc>
        <w:tc>
          <w:tcPr>
            <w:tcW w:w="1134" w:type="dxa"/>
          </w:tcPr>
          <w:p w14:paraId="2EAC9B8A"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1 854</w:t>
            </w:r>
          </w:p>
        </w:tc>
      </w:tr>
      <w:tr w:rsidR="00CF636B" w:rsidRPr="003F0C30" w14:paraId="4BB4F6D4" w14:textId="77777777">
        <w:tc>
          <w:tcPr>
            <w:tcW w:w="3969" w:type="dxa"/>
          </w:tcPr>
          <w:p w14:paraId="287EAA38"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Автомобильдер барлығы, дана</w:t>
            </w:r>
          </w:p>
        </w:tc>
        <w:tc>
          <w:tcPr>
            <w:tcW w:w="993" w:type="dxa"/>
          </w:tcPr>
          <w:p w14:paraId="1E54E7E9"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40 050</w:t>
            </w:r>
          </w:p>
        </w:tc>
        <w:tc>
          <w:tcPr>
            <w:tcW w:w="992" w:type="dxa"/>
          </w:tcPr>
          <w:p w14:paraId="3A5186A6"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60 016</w:t>
            </w:r>
          </w:p>
        </w:tc>
        <w:tc>
          <w:tcPr>
            <w:tcW w:w="992" w:type="dxa"/>
          </w:tcPr>
          <w:p w14:paraId="64A76033"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70 029</w:t>
            </w:r>
          </w:p>
        </w:tc>
        <w:tc>
          <w:tcPr>
            <w:tcW w:w="992" w:type="dxa"/>
          </w:tcPr>
          <w:p w14:paraId="042272D3"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90 230</w:t>
            </w:r>
          </w:p>
        </w:tc>
        <w:tc>
          <w:tcPr>
            <w:tcW w:w="1134" w:type="dxa"/>
          </w:tcPr>
          <w:p w14:paraId="389BCA84"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90 515</w:t>
            </w:r>
          </w:p>
        </w:tc>
      </w:tr>
      <w:tr w:rsidR="000A1B7B" w:rsidRPr="003F0C30" w14:paraId="1ADD465D" w14:textId="77777777">
        <w:trPr>
          <w:trHeight w:val="263"/>
        </w:trPr>
        <w:tc>
          <w:tcPr>
            <w:tcW w:w="3969" w:type="dxa"/>
          </w:tcPr>
          <w:p w14:paraId="786E0ACA" w14:textId="77777777" w:rsidR="000A1B7B" w:rsidRPr="003F0C30" w:rsidRDefault="005E1678" w:rsidP="00CF636B">
            <w:pPr>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Тауарлық бетон, мың тонна</w:t>
            </w:r>
          </w:p>
        </w:tc>
        <w:tc>
          <w:tcPr>
            <w:tcW w:w="993" w:type="dxa"/>
          </w:tcPr>
          <w:p w14:paraId="30A0D72D"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 xml:space="preserve">1 244,3 </w:t>
            </w:r>
          </w:p>
        </w:tc>
        <w:tc>
          <w:tcPr>
            <w:tcW w:w="992" w:type="dxa"/>
          </w:tcPr>
          <w:p w14:paraId="256BB37D"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912,2</w:t>
            </w:r>
          </w:p>
        </w:tc>
        <w:tc>
          <w:tcPr>
            <w:tcW w:w="992" w:type="dxa"/>
          </w:tcPr>
          <w:p w14:paraId="2FD18998"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449,6</w:t>
            </w:r>
          </w:p>
        </w:tc>
        <w:tc>
          <w:tcPr>
            <w:tcW w:w="992" w:type="dxa"/>
          </w:tcPr>
          <w:p w14:paraId="14985521"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527,8</w:t>
            </w:r>
          </w:p>
        </w:tc>
        <w:tc>
          <w:tcPr>
            <w:tcW w:w="1134" w:type="dxa"/>
          </w:tcPr>
          <w:p w14:paraId="33067C5A"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641,2</w:t>
            </w:r>
          </w:p>
        </w:tc>
      </w:tr>
    </w:tbl>
    <w:p w14:paraId="5DC16402" w14:textId="77777777" w:rsidR="00B96CA3" w:rsidRPr="003F0C30" w:rsidRDefault="00B96CA3" w:rsidP="00CF636B">
      <w:pPr>
        <w:spacing w:after="0" w:line="240" w:lineRule="auto"/>
        <w:ind w:firstLine="709"/>
        <w:jc w:val="both"/>
        <w:rPr>
          <w:rFonts w:ascii="Times New Roman" w:eastAsia="Times New Roman" w:hAnsi="Times New Roman" w:cs="Times New Roman"/>
          <w:b/>
          <w:sz w:val="28"/>
          <w:szCs w:val="28"/>
          <w:lang w:eastAsia="ru-RU"/>
        </w:rPr>
      </w:pPr>
    </w:p>
    <w:p w14:paraId="35E12412" w14:textId="182EFD8A"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 xml:space="preserve">Тамақ өнімдерін өндірумен </w:t>
      </w:r>
      <w:r w:rsidRPr="003F0C30">
        <w:rPr>
          <w:rFonts w:ascii="Times New Roman" w:eastAsia="Times New Roman" w:hAnsi="Times New Roman" w:cs="Times New Roman"/>
          <w:sz w:val="28"/>
          <w:szCs w:val="28"/>
          <w:lang w:eastAsia="ru-RU"/>
        </w:rPr>
        <w:t xml:space="preserve">облыстың 70-тен астам ірі және орта кәсіпорындары айналысады. </w:t>
      </w:r>
    </w:p>
    <w:p w14:paraId="1931888E" w14:textId="77777777" w:rsidR="000A1B7B" w:rsidRPr="003F0C30" w:rsidRDefault="005E1678" w:rsidP="00CF636B">
      <w:pPr>
        <w:widowControl w:val="0"/>
        <w:suppressAutoHyphens/>
        <w:spacing w:after="0" w:line="240" w:lineRule="auto"/>
        <w:ind w:firstLine="709"/>
        <w:contextualSpacing/>
        <w:jc w:val="both"/>
        <w:rPr>
          <w:rFonts w:ascii="Times New Roman" w:eastAsia="Lucida Sans Unicode" w:hAnsi="Times New Roman" w:cs="Times New Roman"/>
          <w:i/>
          <w:kern w:val="1"/>
          <w:sz w:val="24"/>
          <w:szCs w:val="28"/>
        </w:rPr>
      </w:pPr>
      <w:r w:rsidRPr="003F0C30">
        <w:rPr>
          <w:rFonts w:ascii="Times New Roman" w:eastAsia="Lucida Sans Unicode" w:hAnsi="Times New Roman" w:cs="Times New Roman"/>
          <w:kern w:val="1"/>
          <w:sz w:val="28"/>
          <w:szCs w:val="28"/>
        </w:rPr>
        <w:t>Соңғы үш жылда азық-түлік өндірісінің үлесі 20%-</w:t>
      </w:r>
      <w:r w:rsidRPr="003F0C30">
        <w:rPr>
          <w:rFonts w:ascii="Times New Roman" w:eastAsia="Lucida Sans Unicode" w:hAnsi="Times New Roman" w:cs="Times New Roman"/>
          <w:kern w:val="1"/>
          <w:sz w:val="28"/>
          <w:szCs w:val="28"/>
          <w:lang w:val="kk-KZ"/>
        </w:rPr>
        <w:t>те</w:t>
      </w:r>
      <w:r w:rsidRPr="003F0C30">
        <w:rPr>
          <w:rFonts w:ascii="Times New Roman" w:eastAsia="Lucida Sans Unicode" w:hAnsi="Times New Roman" w:cs="Times New Roman"/>
          <w:kern w:val="1"/>
          <w:sz w:val="28"/>
          <w:szCs w:val="28"/>
        </w:rPr>
        <w:t xml:space="preserve">н асады </w:t>
      </w:r>
      <w:r w:rsidRPr="003F0C30">
        <w:rPr>
          <w:rFonts w:ascii="Times New Roman" w:eastAsia="Lucida Sans Unicode" w:hAnsi="Times New Roman" w:cs="Times New Roman"/>
          <w:i/>
          <w:kern w:val="1"/>
          <w:sz w:val="24"/>
          <w:szCs w:val="28"/>
        </w:rPr>
        <w:t>(2022 ж. – 26,6%, 2023 ж. – 21,9%, 2024 ж. – 21,9%).</w:t>
      </w:r>
    </w:p>
    <w:p w14:paraId="1C50640A" w14:textId="77777777" w:rsidR="000A1B7B" w:rsidRPr="003F0C30" w:rsidRDefault="005E1678" w:rsidP="00CF636B">
      <w:pPr>
        <w:widowControl w:val="0"/>
        <w:suppressAutoHyphens/>
        <w:spacing w:after="0" w:line="240" w:lineRule="auto"/>
        <w:ind w:firstLine="709"/>
        <w:contextualSpacing/>
        <w:jc w:val="both"/>
        <w:rPr>
          <w:rFonts w:ascii="Times New Roman" w:eastAsia="Lucida Sans Unicode" w:hAnsi="Times New Roman" w:cs="Times New Roman"/>
          <w:i/>
          <w:kern w:val="1"/>
          <w:sz w:val="24"/>
          <w:szCs w:val="28"/>
          <w:lang w:val="kk-KZ"/>
        </w:rPr>
      </w:pPr>
      <w:r w:rsidRPr="003F0C30">
        <w:rPr>
          <w:rFonts w:ascii="Times New Roman" w:eastAsia="Lucida Sans Unicode" w:hAnsi="Times New Roman" w:cs="Times New Roman"/>
          <w:kern w:val="1"/>
          <w:sz w:val="28"/>
          <w:szCs w:val="28"/>
        </w:rPr>
        <w:t>2024 жылы 429,0 млрд теңгенің өнімі өндірілді, бұл 2022 жылдан 0,5%-</w:t>
      </w:r>
      <w:r w:rsidRPr="003F0C30">
        <w:rPr>
          <w:rFonts w:ascii="Times New Roman" w:eastAsia="Lucida Sans Unicode" w:hAnsi="Times New Roman" w:cs="Times New Roman"/>
          <w:kern w:val="1"/>
          <w:sz w:val="28"/>
          <w:szCs w:val="28"/>
          <w:lang w:val="kk-KZ"/>
        </w:rPr>
        <w:t>ке</w:t>
      </w:r>
      <w:r w:rsidRPr="003F0C30">
        <w:rPr>
          <w:rFonts w:ascii="Times New Roman" w:eastAsia="Lucida Sans Unicode" w:hAnsi="Times New Roman" w:cs="Times New Roman"/>
          <w:kern w:val="1"/>
          <w:sz w:val="28"/>
          <w:szCs w:val="28"/>
        </w:rPr>
        <w:t xml:space="preserve"> жоғары</w:t>
      </w:r>
      <w:r w:rsidRPr="003F0C30">
        <w:rPr>
          <w:rFonts w:ascii="Times New Roman" w:eastAsia="Lucida Sans Unicode" w:hAnsi="Times New Roman" w:cs="Times New Roman"/>
          <w:i/>
          <w:kern w:val="1"/>
          <w:sz w:val="24"/>
          <w:szCs w:val="28"/>
        </w:rPr>
        <w:t xml:space="preserve">. </w:t>
      </w:r>
      <w:r w:rsidRPr="003F0C30">
        <w:rPr>
          <w:rFonts w:ascii="Times New Roman" w:eastAsia="Times New Roman" w:hAnsi="Times New Roman" w:cs="Times New Roman"/>
          <w:sz w:val="28"/>
          <w:szCs w:val="28"/>
          <w:lang w:eastAsia="ru-RU"/>
        </w:rPr>
        <w:t xml:space="preserve">Нақты көлем индексі 99,3% құрады </w:t>
      </w:r>
      <w:r w:rsidRPr="003F0C30">
        <w:rPr>
          <w:rFonts w:ascii="Times New Roman" w:eastAsia="Times New Roman" w:hAnsi="Times New Roman" w:cs="Times New Roman"/>
          <w:i/>
          <w:sz w:val="24"/>
          <w:szCs w:val="28"/>
          <w:lang w:eastAsia="ru-RU"/>
        </w:rPr>
        <w:t>(ұн өндірісі 15,3%-</w:t>
      </w:r>
      <w:r w:rsidRPr="003F0C30">
        <w:rPr>
          <w:rFonts w:ascii="Times New Roman" w:eastAsia="Times New Roman" w:hAnsi="Times New Roman" w:cs="Times New Roman"/>
          <w:i/>
          <w:sz w:val="24"/>
          <w:szCs w:val="28"/>
          <w:lang w:val="kk-KZ" w:eastAsia="ru-RU"/>
        </w:rPr>
        <w:t>ке</w:t>
      </w:r>
      <w:r w:rsidRPr="003F0C30">
        <w:rPr>
          <w:rFonts w:ascii="Times New Roman" w:eastAsia="Times New Roman" w:hAnsi="Times New Roman" w:cs="Times New Roman"/>
          <w:i/>
          <w:sz w:val="24"/>
          <w:szCs w:val="28"/>
          <w:lang w:eastAsia="ru-RU"/>
        </w:rPr>
        <w:t>, шоколад және кондитерлік өнімдер 13%-</w:t>
      </w:r>
      <w:r w:rsidRPr="003F0C30">
        <w:rPr>
          <w:rFonts w:ascii="Times New Roman" w:eastAsia="Times New Roman" w:hAnsi="Times New Roman" w:cs="Times New Roman"/>
          <w:i/>
          <w:sz w:val="24"/>
          <w:szCs w:val="28"/>
          <w:lang w:val="kk-KZ" w:eastAsia="ru-RU"/>
        </w:rPr>
        <w:t>ке</w:t>
      </w:r>
      <w:r w:rsidRPr="003F0C30">
        <w:rPr>
          <w:rFonts w:ascii="Times New Roman" w:eastAsia="Times New Roman" w:hAnsi="Times New Roman" w:cs="Times New Roman"/>
          <w:i/>
          <w:sz w:val="24"/>
          <w:szCs w:val="28"/>
          <w:lang w:eastAsia="ru-RU"/>
        </w:rPr>
        <w:t>, ет және ет өнімдері 11,2%-</w:t>
      </w:r>
      <w:r w:rsidRPr="003F0C30">
        <w:rPr>
          <w:rFonts w:ascii="Times New Roman" w:eastAsia="Times New Roman" w:hAnsi="Times New Roman" w:cs="Times New Roman"/>
          <w:i/>
          <w:sz w:val="24"/>
          <w:szCs w:val="28"/>
          <w:lang w:val="kk-KZ" w:eastAsia="ru-RU"/>
        </w:rPr>
        <w:t>ке</w:t>
      </w:r>
      <w:r w:rsidRPr="003F0C30">
        <w:rPr>
          <w:rFonts w:ascii="Times New Roman" w:eastAsia="Times New Roman" w:hAnsi="Times New Roman" w:cs="Times New Roman"/>
          <w:i/>
          <w:sz w:val="24"/>
          <w:szCs w:val="28"/>
          <w:lang w:eastAsia="ru-RU"/>
        </w:rPr>
        <w:t>, өңделген сүт 8,8%-</w:t>
      </w:r>
      <w:r w:rsidRPr="003F0C30">
        <w:rPr>
          <w:rFonts w:ascii="Times New Roman" w:eastAsia="Times New Roman" w:hAnsi="Times New Roman" w:cs="Times New Roman"/>
          <w:i/>
          <w:sz w:val="24"/>
          <w:szCs w:val="28"/>
          <w:lang w:val="kk-KZ" w:eastAsia="ru-RU"/>
        </w:rPr>
        <w:t>ке</w:t>
      </w:r>
      <w:r w:rsidRPr="003F0C30">
        <w:rPr>
          <w:rFonts w:ascii="Times New Roman" w:eastAsia="Times New Roman" w:hAnsi="Times New Roman" w:cs="Times New Roman"/>
          <w:i/>
          <w:sz w:val="24"/>
          <w:szCs w:val="28"/>
          <w:lang w:eastAsia="ru-RU"/>
        </w:rPr>
        <w:t xml:space="preserve"> төмендеді)</w:t>
      </w:r>
      <w:r w:rsidRPr="003F0C30">
        <w:rPr>
          <w:rFonts w:ascii="Times New Roman" w:eastAsia="Times New Roman" w:hAnsi="Times New Roman" w:cs="Times New Roman"/>
          <w:sz w:val="28"/>
          <w:szCs w:val="28"/>
          <w:lang w:val="kk-KZ" w:eastAsia="ru-RU"/>
        </w:rPr>
        <w:t>.</w:t>
      </w:r>
    </w:p>
    <w:p w14:paraId="531A8CCD" w14:textId="77777777" w:rsidR="000A1B7B" w:rsidRPr="003F0C30" w:rsidRDefault="005E1678" w:rsidP="00CF636B">
      <w:pPr>
        <w:widowControl w:val="0"/>
        <w:suppressAutoHyphens/>
        <w:spacing w:after="0" w:line="240" w:lineRule="auto"/>
        <w:ind w:firstLine="709"/>
        <w:contextualSpacing/>
        <w:jc w:val="both"/>
        <w:rPr>
          <w:rFonts w:ascii="Times New Roman" w:eastAsia="Lucida Sans Unicode" w:hAnsi="Times New Roman" w:cs="Times New Roman"/>
          <w:kern w:val="1"/>
          <w:sz w:val="28"/>
          <w:szCs w:val="28"/>
          <w:lang w:val="kk-KZ"/>
        </w:rPr>
      </w:pPr>
      <w:r w:rsidRPr="003F0C30">
        <w:rPr>
          <w:rFonts w:ascii="Times New Roman" w:eastAsia="Lucida Sans Unicode" w:hAnsi="Times New Roman" w:cs="Times New Roman"/>
          <w:kern w:val="1"/>
          <w:sz w:val="28"/>
          <w:szCs w:val="28"/>
          <w:lang w:val="kk-KZ"/>
        </w:rPr>
        <w:t>Бұл ретте 2020 жылдан 2023 жылға дейінгі кезеңдегі азық-түлік өнімдерін өндіру серпіні азық-түлік өнімдерін өндірудің барлық дерлік позициялары бойынша жыл сайынғы өсім байқалатынын көрсетеді.</w:t>
      </w:r>
    </w:p>
    <w:p w14:paraId="3C988504" w14:textId="77777777" w:rsidR="000A1B7B" w:rsidRPr="003F0C30" w:rsidRDefault="005E1678" w:rsidP="00CF636B">
      <w:pPr>
        <w:widowControl w:val="0"/>
        <w:suppressAutoHyphens/>
        <w:spacing w:after="0" w:line="240" w:lineRule="auto"/>
        <w:ind w:firstLine="709"/>
        <w:contextualSpacing/>
        <w:jc w:val="both"/>
        <w:rPr>
          <w:rFonts w:ascii="Times New Roman" w:eastAsia="Lucida Sans Unicode" w:hAnsi="Times New Roman" w:cs="Times New Roman"/>
          <w:kern w:val="1"/>
          <w:sz w:val="28"/>
          <w:szCs w:val="28"/>
          <w:lang w:val="kk-KZ"/>
        </w:rPr>
      </w:pPr>
      <w:r w:rsidRPr="003F0C30">
        <w:rPr>
          <w:rFonts w:ascii="Times New Roman" w:eastAsia="Lucida Sans Unicode" w:hAnsi="Times New Roman" w:cs="Times New Roman"/>
          <w:kern w:val="1"/>
          <w:sz w:val="28"/>
          <w:szCs w:val="28"/>
          <w:lang w:val="kk-KZ"/>
        </w:rPr>
        <w:t>Саладағы өндіріс көлемінің өсуіне негізінен өнімнің жаңа түрлерін игеру, өндірісті жаңғырту, жаңа технологияларды енгізу есебінен қол жеткізілді.</w:t>
      </w:r>
    </w:p>
    <w:p w14:paraId="4233BD8C" w14:textId="77777777" w:rsidR="000A1B7B" w:rsidRPr="003F0C30" w:rsidRDefault="005E1678" w:rsidP="00CF636B">
      <w:pPr>
        <w:widowControl w:val="0"/>
        <w:suppressAutoHyphens/>
        <w:spacing w:after="0" w:line="240" w:lineRule="auto"/>
        <w:ind w:firstLine="709"/>
        <w:contextualSpacing/>
        <w:jc w:val="both"/>
        <w:rPr>
          <w:rFonts w:ascii="Times New Roman" w:eastAsia="Lucida Sans Unicode" w:hAnsi="Times New Roman" w:cs="Times New Roman"/>
          <w:kern w:val="1"/>
          <w:sz w:val="28"/>
          <w:szCs w:val="28"/>
          <w:lang w:val="kk-KZ"/>
        </w:rPr>
      </w:pPr>
      <w:r w:rsidRPr="003F0C30">
        <w:rPr>
          <w:rFonts w:ascii="Times New Roman" w:eastAsia="Lucida Sans Unicode" w:hAnsi="Times New Roman" w:cs="Times New Roman"/>
          <w:kern w:val="1"/>
          <w:sz w:val="28"/>
          <w:szCs w:val="28"/>
          <w:lang w:val="kk-KZ"/>
        </w:rPr>
        <w:t>Осылайша, «ДЕП» ЖШС тек ашытылған сүт өнімдерін ғана емес, сонымен қатар заманауи құрал-жабдықтарды пайдалана отырып, балмұздақ өндірісін сәтті игерді.</w:t>
      </w:r>
    </w:p>
    <w:p w14:paraId="55FB8E8E" w14:textId="77777777" w:rsidR="000A1B7B" w:rsidRPr="003F0C30" w:rsidRDefault="005E1678" w:rsidP="00CF636B">
      <w:pPr>
        <w:widowControl w:val="0"/>
        <w:suppressAutoHyphens/>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«Баян Сұлу» АҚ жыл сайын кондитерлік өнімдердің ассортиментін кеңейтіп келеді.</w:t>
      </w:r>
    </w:p>
    <w:p w14:paraId="2E98D09A" w14:textId="77777777" w:rsidR="000A1B7B" w:rsidRPr="003F0C30" w:rsidRDefault="005E1678" w:rsidP="00CF636B">
      <w:pPr>
        <w:widowControl w:val="0"/>
        <w:suppressAutoHyphens/>
        <w:spacing w:after="0" w:line="240" w:lineRule="auto"/>
        <w:ind w:firstLine="709"/>
        <w:contextualSpacing/>
        <w:jc w:val="both"/>
        <w:rPr>
          <w:rFonts w:ascii="Times New Roman" w:eastAsia="Times New Roman" w:hAnsi="Times New Roman" w:cs="Times New Roman"/>
          <w:i/>
          <w:sz w:val="24"/>
          <w:szCs w:val="28"/>
          <w:lang w:val="kk-KZ" w:eastAsia="ru-RU"/>
        </w:rPr>
      </w:pPr>
      <w:r w:rsidRPr="003F0C30">
        <w:rPr>
          <w:rFonts w:ascii="Times New Roman" w:eastAsia="Times New Roman" w:hAnsi="Times New Roman" w:cs="Times New Roman"/>
          <w:sz w:val="28"/>
          <w:szCs w:val="28"/>
          <w:lang w:val="kk-KZ" w:eastAsia="ru-RU"/>
        </w:rPr>
        <w:t>Ө</w:t>
      </w:r>
      <w:r w:rsidRPr="003F0C30">
        <w:rPr>
          <w:rFonts w:ascii="Times New Roman" w:eastAsia="Lucida Sans Unicode" w:hAnsi="Times New Roman" w:cs="Times New Roman"/>
          <w:kern w:val="1"/>
          <w:sz w:val="28"/>
          <w:szCs w:val="28"/>
          <w:lang w:val="kk-KZ"/>
        </w:rPr>
        <w:t>сімдік майының ө</w:t>
      </w:r>
      <w:r w:rsidRPr="003F0C30">
        <w:rPr>
          <w:rFonts w:ascii="Times New Roman" w:eastAsia="Times New Roman" w:hAnsi="Times New Roman" w:cs="Times New Roman"/>
          <w:sz w:val="28"/>
          <w:szCs w:val="28"/>
          <w:lang w:val="kk-KZ" w:eastAsia="ru-RU"/>
        </w:rPr>
        <w:t>ндірісі жолға қойылды</w:t>
      </w:r>
      <w:r w:rsidRPr="003F0C30">
        <w:rPr>
          <w:rFonts w:ascii="Times New Roman" w:eastAsia="Lucida Sans Unicode" w:hAnsi="Times New Roman" w:cs="Times New Roman"/>
          <w:i/>
          <w:kern w:val="1"/>
          <w:sz w:val="24"/>
          <w:szCs w:val="28"/>
          <w:lang w:val="kk-KZ"/>
        </w:rPr>
        <w:t xml:space="preserve"> (</w:t>
      </w:r>
      <w:r w:rsidRPr="003F0C30">
        <w:rPr>
          <w:rFonts w:ascii="Times New Roman" w:eastAsia="Times New Roman" w:hAnsi="Times New Roman" w:cs="Times New Roman"/>
          <w:i/>
          <w:sz w:val="24"/>
          <w:szCs w:val="28"/>
          <w:lang w:val="kk-KZ" w:eastAsia="ru-RU"/>
        </w:rPr>
        <w:t>«Алтын май» ЖШС, «Перспектива» ЖШС, «Безбабный» ШҚ).</w:t>
      </w:r>
      <w:r w:rsidRPr="003F0C30">
        <w:rPr>
          <w:rFonts w:ascii="Times New Roman" w:eastAsia="Times New Roman" w:hAnsi="Times New Roman" w:cs="Times New Roman"/>
          <w:sz w:val="28"/>
          <w:szCs w:val="28"/>
          <w:lang w:val="kk-KZ" w:eastAsia="ru-RU"/>
        </w:rPr>
        <w:t xml:space="preserve"> </w:t>
      </w:r>
    </w:p>
    <w:p w14:paraId="378776D1" w14:textId="77777777" w:rsidR="000A1B7B" w:rsidRPr="003F0C30" w:rsidRDefault="005E1678" w:rsidP="00CF636B">
      <w:pPr>
        <w:tabs>
          <w:tab w:val="left" w:pos="567"/>
        </w:tabs>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b/>
          <w:sz w:val="28"/>
          <w:szCs w:val="28"/>
          <w:lang w:val="kk-KZ"/>
        </w:rPr>
        <w:lastRenderedPageBreak/>
        <w:t xml:space="preserve">Машина жасау </w:t>
      </w:r>
      <w:r w:rsidRPr="003F0C30">
        <w:rPr>
          <w:rFonts w:ascii="Times New Roman" w:eastAsia="Times New Roman" w:hAnsi="Times New Roman" w:cs="Times New Roman"/>
          <w:sz w:val="28"/>
          <w:szCs w:val="28"/>
          <w:lang w:val="kk-KZ"/>
        </w:rPr>
        <w:t>саланың инвестициялық жобаларын іске асырудың арқасында өңірдің экономикалық өсуінің драйвері болып табылады.</w:t>
      </w:r>
    </w:p>
    <w:p w14:paraId="62E605B8" w14:textId="77777777" w:rsidR="000A1B7B" w:rsidRPr="003F0C30" w:rsidRDefault="005E1678" w:rsidP="00CF636B">
      <w:pPr>
        <w:tabs>
          <w:tab w:val="left" w:pos="567"/>
        </w:tabs>
        <w:spacing w:after="0" w:line="240" w:lineRule="auto"/>
        <w:ind w:firstLine="709"/>
        <w:jc w:val="both"/>
        <w:rPr>
          <w:rFonts w:ascii="Times New Roman" w:eastAsia="Calibri" w:hAnsi="Times New Roman" w:cs="Times New Roman"/>
          <w:b/>
          <w:sz w:val="28"/>
          <w:szCs w:val="28"/>
          <w:lang w:val="kk-KZ" w:eastAsia="ru-RU"/>
        </w:rPr>
      </w:pPr>
      <w:r w:rsidRPr="003F0C30">
        <w:rPr>
          <w:rFonts w:ascii="Times New Roman" w:eastAsia="Calibri" w:hAnsi="Times New Roman" w:cs="Times New Roman"/>
          <w:sz w:val="28"/>
          <w:szCs w:val="28"/>
          <w:lang w:val="kk-KZ" w:eastAsia="ru-RU"/>
        </w:rPr>
        <w:t>Облыстың машина жасау саласының негізін «СарыарқаАвтопром» ЖШС, «Агромашхолдинг» АҚ, «МТЗ-Қазақстан машина жасау зауыты» ЖШС, «Қостанай трактор зауыты» ЖШС, «Дон Мар» ЖШС және т.б. құрайды.</w:t>
      </w:r>
    </w:p>
    <w:p w14:paraId="2D763CDC" w14:textId="77777777" w:rsidR="000A1B7B" w:rsidRPr="003F0C30" w:rsidRDefault="005E1678" w:rsidP="00CF636B">
      <w:pPr>
        <w:tabs>
          <w:tab w:val="left" w:pos="567"/>
        </w:tabs>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2022 жылдан 2024 жылға дейінгі кезеңде облыстың өңдеу өнеркәсібі құрылымында машина жасау саласының үлесі орта есеппен 54,7% құрады. Облыстың машина жасау кәсіпорындары 2024 жылы 1 191,0 млрд теңгенің өнімін өндірді, бұл 2022 жылмен салыстырғанда 53,3%-ке көп. Нақты көлем индексі 100,7% құрады.</w:t>
      </w:r>
    </w:p>
    <w:p w14:paraId="2C0995AC"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i/>
          <w:sz w:val="24"/>
          <w:szCs w:val="28"/>
          <w:lang w:val="kk-KZ" w:eastAsia="ru-RU"/>
        </w:rPr>
      </w:pPr>
      <w:r w:rsidRPr="003F0C30">
        <w:rPr>
          <w:rFonts w:ascii="Times New Roman" w:eastAsia="Times New Roman" w:hAnsi="Times New Roman" w:cs="Times New Roman"/>
          <w:sz w:val="28"/>
          <w:szCs w:val="28"/>
          <w:lang w:val="kk-KZ" w:eastAsia="ru-RU"/>
        </w:rPr>
        <w:t xml:space="preserve">Соңғы 5 жылда автомобильдер өндірісінің жыл сайынғы өсімі байқалуда, егер 2020 жылы 40,0 мың бірлік жиналса, 2024 жылдың қорытындысы бойынша 90,5 мың бірлік трактор құрастырылды </w:t>
      </w:r>
      <w:r w:rsidRPr="003F0C30">
        <w:rPr>
          <w:rFonts w:ascii="Times New Roman" w:eastAsia="Times New Roman" w:hAnsi="Times New Roman" w:cs="Times New Roman"/>
          <w:i/>
          <w:sz w:val="24"/>
          <w:szCs w:val="28"/>
          <w:lang w:val="kk-KZ" w:eastAsia="ru-RU"/>
        </w:rPr>
        <w:t>(2020 ж. – 781 бірл., 2024 ж. – 2987 бірл.)</w:t>
      </w:r>
    </w:p>
    <w:p w14:paraId="06BFA17C" w14:textId="2D071600" w:rsidR="000A1B7B" w:rsidRPr="003F0C30" w:rsidRDefault="005E1678" w:rsidP="00CF636B">
      <w:pPr>
        <w:spacing w:after="0" w:line="240" w:lineRule="auto"/>
        <w:ind w:firstLine="709"/>
        <w:jc w:val="both"/>
        <w:rPr>
          <w:rFonts w:ascii="Times New Roman" w:eastAsia="Times New Roman" w:hAnsi="Times New Roman" w:cs="Times New Roman"/>
          <w:b/>
          <w:i/>
          <w:sz w:val="28"/>
          <w:szCs w:val="28"/>
          <w:lang w:val="kk-KZ" w:eastAsia="ru-RU"/>
        </w:rPr>
      </w:pPr>
      <w:r w:rsidRPr="003F0C30">
        <w:rPr>
          <w:rFonts w:ascii="Times New Roman" w:eastAsia="Times New Roman" w:hAnsi="Times New Roman" w:cs="Times New Roman"/>
          <w:b/>
          <w:sz w:val="28"/>
          <w:szCs w:val="28"/>
          <w:lang w:val="kk-KZ" w:eastAsia="ru-RU"/>
        </w:rPr>
        <w:t>Металлургия</w:t>
      </w:r>
      <w:r w:rsidR="00CD61A7" w:rsidRPr="003F0C30">
        <w:rPr>
          <w:rFonts w:ascii="Times New Roman" w:eastAsia="Times New Roman" w:hAnsi="Times New Roman" w:cs="Times New Roman"/>
          <w:b/>
          <w:sz w:val="28"/>
          <w:szCs w:val="28"/>
          <w:lang w:val="kk-KZ" w:eastAsia="ru-RU"/>
        </w:rPr>
        <w:t>.</w:t>
      </w:r>
    </w:p>
    <w:p w14:paraId="00A2B5CB" w14:textId="77777777" w:rsidR="000A1B7B" w:rsidRPr="003F0C30" w:rsidRDefault="005E1678" w:rsidP="00CF636B">
      <w:pPr>
        <w:spacing w:after="0" w:line="240" w:lineRule="auto"/>
        <w:ind w:firstLine="709"/>
        <w:jc w:val="both"/>
        <w:rPr>
          <w:rFonts w:ascii="Times New Roman" w:eastAsia="Times New Roman" w:hAnsi="Times New Roman" w:cs="Times New Roman"/>
          <w:b/>
          <w:i/>
          <w:sz w:val="28"/>
          <w:szCs w:val="28"/>
          <w:lang w:val="kk-KZ" w:eastAsia="ru-RU"/>
        </w:rPr>
      </w:pPr>
      <w:r w:rsidRPr="003F0C30">
        <w:rPr>
          <w:rFonts w:ascii="Times New Roman" w:eastAsia="Times New Roman" w:hAnsi="Times New Roman" w:cs="Times New Roman"/>
          <w:sz w:val="28"/>
          <w:szCs w:val="28"/>
          <w:lang w:val="kk-KZ" w:eastAsia="ru-RU"/>
        </w:rPr>
        <w:t xml:space="preserve">Бұл саланың флагманы «Caspian Steel KZ» ЖШС </w:t>
      </w:r>
      <w:r w:rsidRPr="003F0C30">
        <w:rPr>
          <w:rFonts w:ascii="Times New Roman" w:eastAsia="Times New Roman" w:hAnsi="Times New Roman" w:cs="Times New Roman"/>
          <w:i/>
          <w:sz w:val="24"/>
          <w:szCs w:val="28"/>
          <w:lang w:val="kk-KZ" w:eastAsia="ru-RU"/>
        </w:rPr>
        <w:t xml:space="preserve">(бұрын «Еуразкаспиансталь» ЖШС) </w:t>
      </w:r>
      <w:r w:rsidRPr="003F0C30">
        <w:rPr>
          <w:rFonts w:ascii="Times New Roman" w:eastAsia="Times New Roman" w:hAnsi="Times New Roman" w:cs="Times New Roman"/>
          <w:sz w:val="28"/>
          <w:szCs w:val="28"/>
          <w:lang w:val="kk-KZ" w:eastAsia="ru-RU"/>
        </w:rPr>
        <w:t>арматураны, ұсақ сортты прокатты, ыстықтай тапталған шыбықтар мен өзектерді шығару кәсіпорны болып табылады.</w:t>
      </w:r>
    </w:p>
    <w:p w14:paraId="7D24D282"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Сондай-ақ кәсіпорындар: «ССКӨБ» АҚ металл илем деу зауыты, «МехЛитКом арқылы» ЖШС</w:t>
      </w:r>
    </w:p>
    <w:p w14:paraId="08ACB40D"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2022-2024 жылдары облыстың өңдеу өнеркәсібі көлеміндегі металлургия өнеркәсібінің үлесі орта есеппен 16%-тен астамды құрады. </w:t>
      </w:r>
    </w:p>
    <w:p w14:paraId="64840840"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2024 жылы сала кәсіпорындары 289,9 млрд теңгенің өнімін өндірді, бұл 2023 жылға қарай 122%. Нақты көлем индексі 98,4% құрады </w:t>
      </w:r>
      <w:r w:rsidRPr="003F0C30">
        <w:rPr>
          <w:rFonts w:ascii="Times New Roman" w:eastAsia="Times New Roman" w:hAnsi="Times New Roman" w:cs="Times New Roman"/>
          <w:i/>
          <w:sz w:val="24"/>
          <w:szCs w:val="28"/>
          <w:lang w:val="kk-KZ" w:eastAsia="ru-RU"/>
        </w:rPr>
        <w:t>(өңделмеген алтын өндірісі 7,2%-ке төмендеді)</w:t>
      </w:r>
    </w:p>
    <w:p w14:paraId="383D5B90" w14:textId="03E3C20A" w:rsidR="000A1B7B" w:rsidRPr="003F0C30" w:rsidRDefault="005E1678" w:rsidP="00CF636B">
      <w:pPr>
        <w:widowControl w:val="0"/>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Шағын және орта бизнес</w:t>
      </w:r>
      <w:r w:rsidR="00CD61A7" w:rsidRPr="003F0C30">
        <w:rPr>
          <w:rFonts w:ascii="Times New Roman" w:eastAsia="Times New Roman" w:hAnsi="Times New Roman" w:cs="Times New Roman"/>
          <w:b/>
          <w:sz w:val="28"/>
          <w:szCs w:val="28"/>
          <w:lang w:val="kk-KZ" w:eastAsia="ru-RU"/>
        </w:rPr>
        <w:t>.</w:t>
      </w:r>
    </w:p>
    <w:p w14:paraId="24EE74C3"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2022 жылдан 2024 жылға дейінгі кезеңде белсенді жұмыспен қамтылған шағын және орта кәсіпкерлік субъектілерінің саны артты </w:t>
      </w:r>
      <w:r w:rsidRPr="003F0C30">
        <w:rPr>
          <w:rFonts w:ascii="Times New Roman" w:eastAsia="Times New Roman" w:hAnsi="Times New Roman" w:cs="Times New Roman"/>
          <w:i/>
          <w:sz w:val="24"/>
          <w:szCs w:val="28"/>
          <w:lang w:val="kk-KZ" w:eastAsia="ru-RU"/>
        </w:rPr>
        <w:t>(бұдан әрі – ШОК)</w:t>
      </w:r>
      <w:r w:rsidRPr="003F0C30">
        <w:rPr>
          <w:rFonts w:ascii="Times New Roman" w:eastAsia="Times New Roman" w:hAnsi="Times New Roman" w:cs="Times New Roman"/>
          <w:sz w:val="28"/>
          <w:szCs w:val="28"/>
          <w:lang w:val="kk-KZ" w:eastAsia="ru-RU"/>
        </w:rPr>
        <w:t xml:space="preserve"> 7,3%-ке артып, 69 884 адамды құрады.</w:t>
      </w:r>
    </w:p>
    <w:p w14:paraId="6B022152"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2025 жылғы 1 қаңтардағы жағдай бойынша облыста 65 909 ШОК субъектісі жұмыс істейді</w:t>
      </w:r>
      <w:r w:rsidRPr="003F0C30">
        <w:rPr>
          <w:rFonts w:ascii="Times New Roman" w:eastAsia="Times New Roman" w:hAnsi="Times New Roman" w:cs="Times New Roman"/>
          <w:i/>
          <w:sz w:val="28"/>
          <w:szCs w:val="28"/>
          <w:lang w:val="kk-KZ" w:eastAsia="ru-RU"/>
        </w:rPr>
        <w:t>,</w:t>
      </w:r>
      <w:r w:rsidRPr="003F0C30">
        <w:rPr>
          <w:rFonts w:ascii="Times New Roman" w:eastAsia="Times New Roman" w:hAnsi="Times New Roman" w:cs="Times New Roman"/>
          <w:sz w:val="28"/>
          <w:szCs w:val="28"/>
          <w:lang w:val="kk-KZ" w:eastAsia="ru-RU"/>
        </w:rPr>
        <w:t xml:space="preserve"> бұл 2022 жылғы деңгейден 7,8%-ке артық, оның 9 442-сі шағын кәсіпкерліктің заңды тұлғалары, 175-і орта кәсіпкерліктің заңды тұлғалары, 49 316-сы жеке кәсіпкерлер және 6 976-сы шаруа қожалықтары. </w:t>
      </w:r>
    </w:p>
    <w:p w14:paraId="4BC547BE"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2024 жылдың қорытындысы бойынша ШОК-та жұмыс істейтіндердің саны 163,3 мың адамды құрады, бұл 2022 жылғы деңгейден 3,2%-ке аз, оның ішінде шағын кәсіпкерліктің заңды тұлғаларында – 51,9 мың адам, орта кәсіпкерліктің заңды тұлғаларында – 23,0 мың адам, жеке кәсіпкерлікте – 76,4 мың адам, шаруа қожалықтарында – 12,0 мың адам жұмыспен қамтылған.</w:t>
      </w:r>
    </w:p>
    <w:p w14:paraId="6A5E0EBA" w14:textId="77777777" w:rsidR="000A1B7B" w:rsidRPr="003F0C30" w:rsidRDefault="000A1B7B" w:rsidP="00CF636B">
      <w:pPr>
        <w:autoSpaceDE w:val="0"/>
        <w:autoSpaceDN w:val="0"/>
        <w:adjustRightInd w:val="0"/>
        <w:spacing w:after="0" w:line="226" w:lineRule="auto"/>
        <w:ind w:firstLine="567"/>
        <w:jc w:val="center"/>
        <w:rPr>
          <w:rFonts w:ascii="Times New Roman" w:eastAsia="Times New Roman" w:hAnsi="Times New Roman" w:cs="Times New Roman"/>
          <w:b/>
          <w:sz w:val="28"/>
          <w:szCs w:val="28"/>
          <w:lang w:val="kk-KZ" w:eastAsia="ru-RU"/>
        </w:rPr>
      </w:pPr>
    </w:p>
    <w:p w14:paraId="7C71617F" w14:textId="77777777" w:rsidR="00CD61A7" w:rsidRPr="003F0C30" w:rsidRDefault="00CD61A7" w:rsidP="00CF636B">
      <w:pPr>
        <w:autoSpaceDE w:val="0"/>
        <w:autoSpaceDN w:val="0"/>
        <w:adjustRightInd w:val="0"/>
        <w:spacing w:after="0" w:line="226" w:lineRule="auto"/>
        <w:ind w:firstLine="567"/>
        <w:jc w:val="center"/>
        <w:rPr>
          <w:rFonts w:ascii="Times New Roman" w:eastAsia="Times New Roman" w:hAnsi="Times New Roman" w:cs="Times New Roman"/>
          <w:b/>
          <w:sz w:val="28"/>
          <w:szCs w:val="28"/>
          <w:lang w:val="kk-KZ" w:eastAsia="ru-RU"/>
        </w:rPr>
      </w:pPr>
    </w:p>
    <w:p w14:paraId="7EBA35EB" w14:textId="77777777" w:rsidR="00CD61A7" w:rsidRPr="003F0C30" w:rsidRDefault="00CD61A7" w:rsidP="00CF636B">
      <w:pPr>
        <w:autoSpaceDE w:val="0"/>
        <w:autoSpaceDN w:val="0"/>
        <w:adjustRightInd w:val="0"/>
        <w:spacing w:after="0" w:line="226" w:lineRule="auto"/>
        <w:ind w:firstLine="567"/>
        <w:jc w:val="center"/>
        <w:rPr>
          <w:rFonts w:ascii="Times New Roman" w:eastAsia="Times New Roman" w:hAnsi="Times New Roman" w:cs="Times New Roman"/>
          <w:b/>
          <w:sz w:val="28"/>
          <w:szCs w:val="28"/>
          <w:lang w:val="kk-KZ" w:eastAsia="ru-RU"/>
        </w:rPr>
      </w:pPr>
    </w:p>
    <w:p w14:paraId="3567D315" w14:textId="77777777" w:rsidR="000A1B7B" w:rsidRPr="003F0C30" w:rsidRDefault="005E1678" w:rsidP="00CF636B">
      <w:pPr>
        <w:autoSpaceDE w:val="0"/>
        <w:autoSpaceDN w:val="0"/>
        <w:adjustRightInd w:val="0"/>
        <w:spacing w:after="0" w:line="226" w:lineRule="auto"/>
        <w:ind w:firstLine="567"/>
        <w:jc w:val="center"/>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lastRenderedPageBreak/>
        <w:t xml:space="preserve">ШОК-тың даму көрсеткіштерінің серпіні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701"/>
        <w:gridCol w:w="1985"/>
        <w:gridCol w:w="1984"/>
      </w:tblGrid>
      <w:tr w:rsidR="00CF636B" w:rsidRPr="003F0C30" w14:paraId="6545B78E" w14:textId="77777777">
        <w:trPr>
          <w:trHeight w:val="548"/>
        </w:trPr>
        <w:tc>
          <w:tcPr>
            <w:tcW w:w="3402" w:type="dxa"/>
            <w:noWrap/>
            <w:vAlign w:val="center"/>
          </w:tcPr>
          <w:p w14:paraId="6B199A7A" w14:textId="77777777" w:rsidR="000A1B7B" w:rsidRPr="003F0C30" w:rsidRDefault="005E1678" w:rsidP="00CF636B">
            <w:pPr>
              <w:spacing w:after="0" w:line="226" w:lineRule="auto"/>
              <w:ind w:firstLine="567"/>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Көрсеткіштер</w:t>
            </w:r>
          </w:p>
        </w:tc>
        <w:tc>
          <w:tcPr>
            <w:tcW w:w="1701" w:type="dxa"/>
            <w:vAlign w:val="center"/>
          </w:tcPr>
          <w:p w14:paraId="50482FF5" w14:textId="77777777" w:rsidR="000A1B7B" w:rsidRPr="003F0C30" w:rsidRDefault="005E1678" w:rsidP="00CF636B">
            <w:pPr>
              <w:spacing w:after="0" w:line="226" w:lineRule="auto"/>
              <w:ind w:firstLine="567"/>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2022ж</w:t>
            </w:r>
          </w:p>
        </w:tc>
        <w:tc>
          <w:tcPr>
            <w:tcW w:w="1985" w:type="dxa"/>
            <w:vAlign w:val="center"/>
          </w:tcPr>
          <w:p w14:paraId="7C64AABC" w14:textId="77777777" w:rsidR="000A1B7B" w:rsidRPr="003F0C30" w:rsidRDefault="005E1678" w:rsidP="00CF636B">
            <w:pPr>
              <w:spacing w:after="0" w:line="226" w:lineRule="auto"/>
              <w:ind w:firstLine="567"/>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2023 ж.</w:t>
            </w:r>
          </w:p>
        </w:tc>
        <w:tc>
          <w:tcPr>
            <w:tcW w:w="1984" w:type="dxa"/>
            <w:vAlign w:val="center"/>
          </w:tcPr>
          <w:p w14:paraId="3CF6DB3E" w14:textId="77777777" w:rsidR="000A1B7B" w:rsidRPr="003F0C30" w:rsidRDefault="005E1678" w:rsidP="00CF636B">
            <w:pPr>
              <w:spacing w:after="0" w:line="226" w:lineRule="auto"/>
              <w:ind w:firstLine="567"/>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2024 ж.</w:t>
            </w:r>
          </w:p>
        </w:tc>
      </w:tr>
      <w:tr w:rsidR="00CF636B" w:rsidRPr="003F0C30" w14:paraId="2B2FF0DD" w14:textId="77777777">
        <w:trPr>
          <w:trHeight w:val="553"/>
        </w:trPr>
        <w:tc>
          <w:tcPr>
            <w:tcW w:w="3402" w:type="dxa"/>
            <w:noWrap/>
            <w:vAlign w:val="bottom"/>
          </w:tcPr>
          <w:p w14:paraId="3E9FC137"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 xml:space="preserve">Жұмыс істеп тұрған ШОК субъектілерінің саны, бірлік  </w:t>
            </w:r>
          </w:p>
        </w:tc>
        <w:tc>
          <w:tcPr>
            <w:tcW w:w="1701" w:type="dxa"/>
            <w:vAlign w:val="center"/>
          </w:tcPr>
          <w:p w14:paraId="11C433C6"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61 133</w:t>
            </w:r>
          </w:p>
        </w:tc>
        <w:tc>
          <w:tcPr>
            <w:tcW w:w="1985" w:type="dxa"/>
            <w:vAlign w:val="center"/>
          </w:tcPr>
          <w:p w14:paraId="2F02EFC6"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64 286</w:t>
            </w:r>
          </w:p>
        </w:tc>
        <w:tc>
          <w:tcPr>
            <w:tcW w:w="1984" w:type="dxa"/>
            <w:vAlign w:val="center"/>
          </w:tcPr>
          <w:p w14:paraId="1EB5454A"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65 909</w:t>
            </w:r>
          </w:p>
        </w:tc>
      </w:tr>
      <w:tr w:rsidR="000A1B7B" w:rsidRPr="003F0C30" w14:paraId="1CEE9B54" w14:textId="77777777">
        <w:trPr>
          <w:trHeight w:val="255"/>
        </w:trPr>
        <w:tc>
          <w:tcPr>
            <w:tcW w:w="3402" w:type="dxa"/>
            <w:noWrap/>
            <w:vAlign w:val="bottom"/>
          </w:tcPr>
          <w:p w14:paraId="693824FA" w14:textId="77777777" w:rsidR="000A1B7B" w:rsidRPr="003F0C30" w:rsidRDefault="005E1678" w:rsidP="00CF636B">
            <w:pPr>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 xml:space="preserve">ШОК-та жұмыспен қамтылғандар саны, адам </w:t>
            </w:r>
          </w:p>
        </w:tc>
        <w:tc>
          <w:tcPr>
            <w:tcW w:w="1701" w:type="dxa"/>
            <w:vAlign w:val="center"/>
          </w:tcPr>
          <w:p w14:paraId="29EF6ABB"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168692</w:t>
            </w:r>
          </w:p>
        </w:tc>
        <w:tc>
          <w:tcPr>
            <w:tcW w:w="1985" w:type="dxa"/>
            <w:vAlign w:val="center"/>
          </w:tcPr>
          <w:p w14:paraId="60DE4E97"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165 868</w:t>
            </w:r>
          </w:p>
        </w:tc>
        <w:tc>
          <w:tcPr>
            <w:tcW w:w="1984" w:type="dxa"/>
            <w:vAlign w:val="center"/>
          </w:tcPr>
          <w:p w14:paraId="4B79DBB5"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163 328</w:t>
            </w:r>
          </w:p>
        </w:tc>
      </w:tr>
    </w:tbl>
    <w:p w14:paraId="50D155BF" w14:textId="77777777" w:rsidR="007616B2" w:rsidRPr="003F0C30" w:rsidRDefault="007616B2" w:rsidP="00CF636B">
      <w:pPr>
        <w:spacing w:after="0" w:line="240" w:lineRule="auto"/>
        <w:ind w:firstLine="709"/>
        <w:jc w:val="both"/>
        <w:rPr>
          <w:rFonts w:ascii="Times New Roman" w:eastAsia="Times New Roman" w:hAnsi="Times New Roman" w:cs="Times New Roman"/>
          <w:sz w:val="28"/>
          <w:szCs w:val="28"/>
          <w:lang w:eastAsia="ru-RU"/>
        </w:rPr>
      </w:pPr>
    </w:p>
    <w:p w14:paraId="08C9A090" w14:textId="66E3EB93"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 xml:space="preserve">Талданып отырған кезеңде ШОК субъектілерінің өнім </w:t>
      </w:r>
      <w:r w:rsidRPr="003F0C30">
        <w:rPr>
          <w:rFonts w:ascii="Times New Roman" w:eastAsia="Times New Roman" w:hAnsi="Times New Roman" w:cs="Times New Roman"/>
          <w:i/>
          <w:sz w:val="24"/>
          <w:szCs w:val="28"/>
          <w:lang w:eastAsia="ru-RU"/>
        </w:rPr>
        <w:t>(тауарлар мен көрсетілетін қызметтер)</w:t>
      </w:r>
      <w:r w:rsidRPr="003F0C30">
        <w:rPr>
          <w:rFonts w:ascii="Times New Roman" w:eastAsia="Times New Roman" w:hAnsi="Times New Roman" w:cs="Times New Roman"/>
          <w:sz w:val="28"/>
          <w:szCs w:val="28"/>
          <w:lang w:eastAsia="ru-RU"/>
        </w:rPr>
        <w:t xml:space="preserve"> шығаруының шамамен 3%-ға жыл сайынғы өсімі байқалады </w:t>
      </w:r>
      <w:r w:rsidRPr="003F0C30">
        <w:rPr>
          <w:rFonts w:ascii="Times New Roman" w:eastAsia="Times New Roman" w:hAnsi="Times New Roman" w:cs="Times New Roman"/>
          <w:i/>
          <w:sz w:val="24"/>
          <w:szCs w:val="28"/>
          <w:lang w:eastAsia="ru-RU"/>
        </w:rPr>
        <w:t xml:space="preserve">(2022 ж. – 2 142,4 млрд теңге, 2023 ж. – 2 165,4 млрд теңге, 2024 ж. – </w:t>
      </w:r>
      <w:r w:rsidRPr="003F0C30">
        <w:rPr>
          <w:rFonts w:ascii="Times New Roman" w:eastAsia="Times New Roman" w:hAnsi="Times New Roman" w:cs="Times New Roman"/>
          <w:i/>
          <w:sz w:val="24"/>
          <w:szCs w:val="28"/>
          <w:lang w:val="kk-KZ" w:eastAsia="ru-RU"/>
        </w:rPr>
        <w:t xml:space="preserve">              </w:t>
      </w:r>
      <w:r w:rsidRPr="003F0C30">
        <w:rPr>
          <w:rFonts w:ascii="Times New Roman" w:eastAsia="Times New Roman" w:hAnsi="Times New Roman" w:cs="Times New Roman"/>
          <w:i/>
          <w:sz w:val="24"/>
          <w:szCs w:val="28"/>
          <w:lang w:eastAsia="ru-RU"/>
        </w:rPr>
        <w:t>2 360,8 млрд теңге)</w:t>
      </w:r>
      <w:r w:rsidRPr="003F0C30">
        <w:rPr>
          <w:rFonts w:ascii="Times New Roman" w:eastAsia="Times New Roman" w:hAnsi="Times New Roman" w:cs="Times New Roman"/>
          <w:i/>
          <w:sz w:val="28"/>
          <w:szCs w:val="28"/>
          <w:lang w:val="kk-KZ" w:eastAsia="ru-RU"/>
        </w:rPr>
        <w:t>.</w:t>
      </w:r>
    </w:p>
    <w:p w14:paraId="3A216CE2" w14:textId="0636FAA0"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b/>
          <w:bCs/>
          <w:iCs/>
          <w:sz w:val="28"/>
          <w:szCs w:val="28"/>
          <w:lang w:val="kk-KZ" w:eastAsia="ru-RU"/>
        </w:rPr>
        <w:t>Электрмен жабдықтау</w:t>
      </w:r>
      <w:r w:rsidR="00CD61A7" w:rsidRPr="003F0C30">
        <w:rPr>
          <w:rFonts w:ascii="Times New Roman" w:eastAsia="Times New Roman" w:hAnsi="Times New Roman" w:cs="Times New Roman"/>
          <w:b/>
          <w:bCs/>
          <w:iCs/>
          <w:sz w:val="28"/>
          <w:szCs w:val="28"/>
          <w:lang w:val="kk-KZ" w:eastAsia="ru-RU"/>
        </w:rPr>
        <w:t>.</w:t>
      </w:r>
    </w:p>
    <w:p w14:paraId="2F5AF943"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Қостанай облысы энергия тапшы өңірге жатады. </w:t>
      </w:r>
    </w:p>
    <w:p w14:paraId="50194D0A" w14:textId="77777777" w:rsidR="000A1B7B" w:rsidRPr="003F0C30" w:rsidRDefault="005E1678" w:rsidP="00CF636B">
      <w:pPr>
        <w:spacing w:after="0" w:line="240" w:lineRule="auto"/>
        <w:ind w:firstLine="709"/>
        <w:jc w:val="both"/>
        <w:rPr>
          <w:rFonts w:ascii="Times New Roman" w:eastAsia="Times New Roman" w:hAnsi="Times New Roman" w:cs="Times New Roman"/>
          <w:i/>
          <w:sz w:val="24"/>
          <w:szCs w:val="28"/>
          <w:lang w:val="kk-KZ" w:eastAsia="ru-RU"/>
        </w:rPr>
      </w:pPr>
      <w:r w:rsidRPr="003F0C30">
        <w:rPr>
          <w:rFonts w:ascii="Times New Roman" w:eastAsia="Times New Roman" w:hAnsi="Times New Roman" w:cs="Times New Roman"/>
          <w:sz w:val="28"/>
          <w:szCs w:val="28"/>
          <w:lang w:val="kk-KZ" w:eastAsia="ru-RU"/>
        </w:rPr>
        <w:t xml:space="preserve">2024 жылы 2022 жылмен салыстырғанда облыстың электр энергиясын жалпы тұтынуы 19,2 млн кВТ/сағ-қа </w:t>
      </w:r>
      <w:r w:rsidRPr="003F0C30">
        <w:rPr>
          <w:rFonts w:ascii="Times New Roman" w:eastAsia="Times New Roman" w:hAnsi="Times New Roman" w:cs="Times New Roman"/>
          <w:i/>
          <w:iCs/>
          <w:sz w:val="24"/>
          <w:szCs w:val="24"/>
          <w:lang w:val="kk-KZ" w:eastAsia="ru-RU"/>
        </w:rPr>
        <w:t>(2022 ж. –  4 396,7 млн кВТ сағ.); 2023 ж. – 4 375,4 млн кВТ сағ; 2024 ж. – 4 415,9 млн кВТ сағ;)</w:t>
      </w:r>
      <w:r w:rsidRPr="003F0C30">
        <w:rPr>
          <w:rFonts w:ascii="Times New Roman" w:eastAsia="Times New Roman" w:hAnsi="Times New Roman" w:cs="Times New Roman"/>
          <w:sz w:val="28"/>
          <w:szCs w:val="28"/>
          <w:lang w:val="kk-KZ" w:eastAsia="ru-RU"/>
        </w:rPr>
        <w:t xml:space="preserve">, электр энергиясын өндіру 17,5%-ке </w:t>
      </w:r>
      <w:r w:rsidRPr="003F0C30">
        <w:rPr>
          <w:rFonts w:ascii="Times New Roman" w:eastAsia="Times New Roman" w:hAnsi="Times New Roman" w:cs="Times New Roman"/>
          <w:i/>
          <w:sz w:val="24"/>
          <w:szCs w:val="28"/>
          <w:lang w:val="kk-KZ" w:eastAsia="ru-RU"/>
        </w:rPr>
        <w:t xml:space="preserve">(2022 ж. – 1066,9 млн) кВТ/сағ; 2023 ж. – 1080,8 млн кВТ сағ, 2024 ж. – 1254,5 млн кВТ/сағ) </w:t>
      </w:r>
      <w:r w:rsidRPr="003F0C30">
        <w:rPr>
          <w:rFonts w:ascii="Times New Roman" w:eastAsia="Times New Roman" w:hAnsi="Times New Roman" w:cs="Times New Roman"/>
          <w:sz w:val="28"/>
          <w:szCs w:val="28"/>
          <w:lang w:val="kk-KZ" w:eastAsia="ru-RU"/>
        </w:rPr>
        <w:t>ұлғайды.</w:t>
      </w:r>
    </w:p>
    <w:p w14:paraId="75AD6055"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Электр энергиясын өндіруді жалпы белгіленген қуаты 387 мВт болатын 6 энергия көзі жүзеге асырады </w:t>
      </w:r>
      <w:r w:rsidRPr="003F0C30">
        <w:rPr>
          <w:rFonts w:ascii="Times New Roman" w:eastAsia="Times New Roman" w:hAnsi="Times New Roman" w:cs="Times New Roman"/>
          <w:i/>
          <w:iCs/>
          <w:sz w:val="24"/>
          <w:szCs w:val="24"/>
          <w:lang w:val="kk-KZ" w:eastAsia="ru-RU"/>
        </w:rPr>
        <w:t>(Қостанай ЖЭО, Қостанай ЖЭО-2, «ССКӨБ» АҚ ЖЭО, Арқалық ЖЭО, «Ыбырай» ЖЭС, «KazWindEnergy» ЖЭС ЖШС)</w:t>
      </w:r>
      <w:r w:rsidRPr="003F0C30">
        <w:rPr>
          <w:rFonts w:ascii="Times New Roman" w:eastAsia="Times New Roman" w:hAnsi="Times New Roman" w:cs="Times New Roman"/>
          <w:sz w:val="28"/>
          <w:szCs w:val="28"/>
          <w:lang w:val="kk-KZ" w:eastAsia="ru-RU"/>
        </w:rPr>
        <w:t xml:space="preserve">. </w:t>
      </w:r>
    </w:p>
    <w:p w14:paraId="175585B5"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Электр станциялары өндіретін электр энергиясының үлес салмағы 2022 жылдан 2024 жылға дейін тұтынылатын электр энергиясының жалпы көлемінің шамамен 30%-ін құрады. Өндірілетін барлық электр энергиясын энергия көздері кәсіпорындардың өз қажеттіліктері үшін пайдаланады. </w:t>
      </w:r>
    </w:p>
    <w:p w14:paraId="46F728BA" w14:textId="77777777" w:rsidR="000A1B7B" w:rsidRPr="003F0C30" w:rsidRDefault="005E1678" w:rsidP="00CF636B">
      <w:pPr>
        <w:spacing w:after="0" w:line="240" w:lineRule="auto"/>
        <w:ind w:firstLine="709"/>
        <w:jc w:val="both"/>
        <w:rPr>
          <w:rFonts w:ascii="Times New Roman" w:eastAsia="Times New Roman" w:hAnsi="Times New Roman" w:cs="Times New Roman"/>
          <w:kern w:val="1"/>
          <w:sz w:val="28"/>
          <w:szCs w:val="28"/>
          <w:lang w:val="kk-KZ"/>
        </w:rPr>
      </w:pPr>
      <w:r w:rsidRPr="003F0C30">
        <w:rPr>
          <w:rFonts w:ascii="Times New Roman" w:eastAsia="Times New Roman" w:hAnsi="Times New Roman" w:cs="Times New Roman"/>
          <w:kern w:val="1"/>
          <w:sz w:val="28"/>
          <w:szCs w:val="28"/>
          <w:lang w:val="kk-KZ"/>
        </w:rPr>
        <w:t>Облыс бойынша электр желілерінің жалпы ұзындығы – 27061,7 мың км, 35/10 кВТ және одан жоғары қосалқы станциялар, РП, ТП, КТП                   10/0,4 кВТ–7927.</w:t>
      </w:r>
    </w:p>
    <w:p w14:paraId="12E23559"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Электр желілерінің тозуы 69,7% құрайды. </w:t>
      </w:r>
    </w:p>
    <w:p w14:paraId="0B255FA4"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Осыған байланысты жыл сайын электрмен жабдықтау желілеріне ағымдағы, күрделі жөндеулер мен реконструкциялар жүргізіледі. Осылайша, 2024 жылы барлық кернеудегі 676,5 шақырым желі жөнделді </w:t>
      </w:r>
      <w:r w:rsidRPr="003F0C30">
        <w:rPr>
          <w:rFonts w:ascii="Times New Roman" w:eastAsia="Times New Roman" w:hAnsi="Times New Roman" w:cs="Times New Roman"/>
          <w:i/>
          <w:sz w:val="24"/>
          <w:szCs w:val="28"/>
          <w:lang w:val="kk-KZ" w:eastAsia="ru-RU"/>
        </w:rPr>
        <w:t>(2022 ж. – 967,7 шақырым</w:t>
      </w:r>
      <w:r w:rsidRPr="003F0C30">
        <w:rPr>
          <w:rFonts w:ascii="Times New Roman" w:eastAsia="Times New Roman" w:hAnsi="Times New Roman" w:cs="Times New Roman"/>
          <w:i/>
          <w:szCs w:val="28"/>
          <w:lang w:val="kk-KZ" w:eastAsia="ru-RU"/>
        </w:rPr>
        <w:t xml:space="preserve">, </w:t>
      </w:r>
      <w:r w:rsidRPr="003F0C30">
        <w:rPr>
          <w:rFonts w:ascii="Times New Roman" w:eastAsia="Times New Roman" w:hAnsi="Times New Roman" w:cs="Times New Roman"/>
          <w:i/>
          <w:sz w:val="24"/>
          <w:szCs w:val="28"/>
          <w:lang w:val="kk-KZ" w:eastAsia="ru-RU"/>
        </w:rPr>
        <w:t>2023 ж. – 736,5 км).</w:t>
      </w:r>
    </w:p>
    <w:p w14:paraId="33D2D4EB" w14:textId="6A1AA2EC" w:rsidR="000A1B7B" w:rsidRPr="003F0C30" w:rsidRDefault="005E1678" w:rsidP="00CF636B">
      <w:pPr>
        <w:widowControl w:val="0"/>
        <w:spacing w:after="0" w:line="240" w:lineRule="auto"/>
        <w:ind w:firstLine="709"/>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b/>
          <w:bCs/>
          <w:iCs/>
          <w:sz w:val="28"/>
          <w:szCs w:val="28"/>
          <w:lang w:val="kk-KZ" w:eastAsia="ru-RU"/>
        </w:rPr>
        <w:t>Жаңартылатын энергетика</w:t>
      </w:r>
      <w:r w:rsidR="00CD61A7" w:rsidRPr="003F0C30">
        <w:rPr>
          <w:rFonts w:ascii="Times New Roman" w:eastAsia="Times New Roman" w:hAnsi="Times New Roman" w:cs="Times New Roman"/>
          <w:b/>
          <w:bCs/>
          <w:iCs/>
          <w:sz w:val="28"/>
          <w:szCs w:val="28"/>
          <w:lang w:val="kk-KZ" w:eastAsia="ru-RU"/>
        </w:rPr>
        <w:t>.</w:t>
      </w:r>
    </w:p>
    <w:p w14:paraId="3A3F1A02" w14:textId="77777777" w:rsidR="000A1B7B" w:rsidRPr="003F0C30" w:rsidRDefault="005E1678" w:rsidP="00CF636B">
      <w:pPr>
        <w:widowControl w:val="0"/>
        <w:tabs>
          <w:tab w:val="left" w:pos="0"/>
        </w:tabs>
        <w:spacing w:after="0" w:line="240" w:lineRule="auto"/>
        <w:ind w:firstLine="709"/>
        <w:jc w:val="both"/>
        <w:rPr>
          <w:rFonts w:ascii="Times New Roman" w:eastAsia="Lucida Sans Unicode" w:hAnsi="Times New Roman" w:cs="Times New Roman"/>
          <w:kern w:val="1"/>
          <w:sz w:val="28"/>
          <w:szCs w:val="28"/>
          <w:lang w:val="kk-KZ"/>
        </w:rPr>
      </w:pPr>
      <w:r w:rsidRPr="003F0C30">
        <w:rPr>
          <w:rFonts w:ascii="Times New Roman" w:eastAsia="Lucida Sans Unicode" w:hAnsi="Times New Roman" w:cs="Times New Roman"/>
          <w:kern w:val="1"/>
          <w:sz w:val="28"/>
          <w:szCs w:val="28"/>
          <w:lang w:val="kk-KZ"/>
        </w:rPr>
        <w:t>Облыста жаңартылатын энергия көздері саласындағы жобалар табысты жүзеге асырылуда.</w:t>
      </w:r>
    </w:p>
    <w:p w14:paraId="21D58204" w14:textId="77777777" w:rsidR="000A1B7B" w:rsidRPr="003F0C30" w:rsidRDefault="005E1678" w:rsidP="00CF636B">
      <w:pPr>
        <w:widowControl w:val="0"/>
        <w:tabs>
          <w:tab w:val="left" w:pos="0"/>
        </w:tabs>
        <w:spacing w:after="0" w:line="240" w:lineRule="auto"/>
        <w:ind w:firstLine="709"/>
        <w:jc w:val="both"/>
        <w:rPr>
          <w:rFonts w:ascii="Times New Roman" w:eastAsia="Lucida Sans Unicode" w:hAnsi="Times New Roman" w:cs="Times New Roman"/>
          <w:kern w:val="1"/>
          <w:sz w:val="28"/>
          <w:szCs w:val="28"/>
        </w:rPr>
      </w:pPr>
      <w:r w:rsidRPr="003F0C30">
        <w:rPr>
          <w:rFonts w:ascii="Times New Roman" w:eastAsia="Lucida Sans Unicode" w:hAnsi="Times New Roman" w:cs="Times New Roman"/>
          <w:kern w:val="1"/>
          <w:sz w:val="28"/>
          <w:szCs w:val="28"/>
        </w:rPr>
        <w:t>Екі жел электр станциялары салынды:</w:t>
      </w:r>
    </w:p>
    <w:p w14:paraId="16E98B47" w14:textId="77777777" w:rsidR="000A1B7B" w:rsidRPr="003F0C30" w:rsidRDefault="005E1678" w:rsidP="00CF636B">
      <w:pPr>
        <w:widowControl w:val="0"/>
        <w:tabs>
          <w:tab w:val="left" w:pos="0"/>
        </w:tabs>
        <w:spacing w:after="0" w:line="240" w:lineRule="auto"/>
        <w:ind w:firstLine="709"/>
        <w:jc w:val="both"/>
        <w:rPr>
          <w:rFonts w:ascii="Times New Roman" w:eastAsia="Lucida Sans Unicode" w:hAnsi="Times New Roman" w:cs="Times New Roman"/>
          <w:i/>
          <w:iCs/>
          <w:kern w:val="1"/>
          <w:sz w:val="24"/>
          <w:szCs w:val="24"/>
        </w:rPr>
      </w:pPr>
      <w:r w:rsidRPr="003F0C30">
        <w:rPr>
          <w:rFonts w:ascii="Times New Roman" w:eastAsia="Lucida Sans Unicode" w:hAnsi="Times New Roman" w:cs="Times New Roman"/>
          <w:kern w:val="1"/>
          <w:sz w:val="28"/>
          <w:szCs w:val="28"/>
        </w:rPr>
        <w:t xml:space="preserve">2022 жылы Қостанай облысында қуаттылығы 50 мВт, құны 26,3 млрд теңге, орташа электр энергиясын өндіру 30-35 мВт </w:t>
      </w:r>
      <w:r w:rsidRPr="003F0C30">
        <w:rPr>
          <w:rFonts w:ascii="Times New Roman" w:eastAsia="Lucida Sans Unicode" w:hAnsi="Times New Roman" w:cs="Times New Roman"/>
          <w:i/>
          <w:iCs/>
          <w:kern w:val="1"/>
          <w:sz w:val="24"/>
          <w:szCs w:val="24"/>
        </w:rPr>
        <w:t>(</w:t>
      </w:r>
      <w:r w:rsidRPr="003F0C30">
        <w:rPr>
          <w:rFonts w:ascii="Times New Roman" w:eastAsia="Lucida Sans Unicode" w:hAnsi="Times New Roman" w:cs="Times New Roman"/>
          <w:i/>
          <w:iCs/>
          <w:kern w:val="1"/>
          <w:sz w:val="24"/>
          <w:szCs w:val="24"/>
          <w:lang w:val="kk-KZ"/>
        </w:rPr>
        <w:t>«</w:t>
      </w:r>
      <w:r w:rsidRPr="003F0C30">
        <w:rPr>
          <w:rFonts w:ascii="Times New Roman" w:eastAsia="Lucida Sans Unicode" w:hAnsi="Times New Roman" w:cs="Times New Roman"/>
          <w:i/>
          <w:iCs/>
          <w:kern w:val="1"/>
          <w:sz w:val="24"/>
          <w:szCs w:val="24"/>
        </w:rPr>
        <w:t>Жел электрик</w:t>
      </w:r>
      <w:r w:rsidRPr="003F0C30">
        <w:rPr>
          <w:rFonts w:ascii="Times New Roman" w:eastAsia="Lucida Sans Unicode" w:hAnsi="Times New Roman" w:cs="Times New Roman"/>
          <w:i/>
          <w:iCs/>
          <w:kern w:val="1"/>
          <w:sz w:val="24"/>
          <w:szCs w:val="24"/>
          <w:lang w:val="kk-KZ"/>
        </w:rPr>
        <w:t xml:space="preserve">» </w:t>
      </w:r>
      <w:r w:rsidRPr="003F0C30">
        <w:rPr>
          <w:rFonts w:ascii="Times New Roman" w:eastAsia="Lucida Sans Unicode" w:hAnsi="Times New Roman" w:cs="Times New Roman"/>
          <w:i/>
          <w:iCs/>
          <w:kern w:val="1"/>
          <w:sz w:val="24"/>
          <w:szCs w:val="24"/>
        </w:rPr>
        <w:t>ЖШС).</w:t>
      </w:r>
    </w:p>
    <w:p w14:paraId="1890E2A2" w14:textId="77777777" w:rsidR="000A1B7B" w:rsidRPr="003F0C30" w:rsidRDefault="005E1678" w:rsidP="00CF636B">
      <w:pPr>
        <w:widowControl w:val="0"/>
        <w:tabs>
          <w:tab w:val="left" w:pos="0"/>
        </w:tabs>
        <w:spacing w:after="0" w:line="240" w:lineRule="auto"/>
        <w:ind w:firstLine="709"/>
        <w:jc w:val="both"/>
        <w:rPr>
          <w:rFonts w:ascii="Times New Roman" w:eastAsia="Lucida Sans Unicode" w:hAnsi="Times New Roman" w:cs="Times New Roman"/>
          <w:kern w:val="1"/>
          <w:sz w:val="28"/>
          <w:szCs w:val="28"/>
        </w:rPr>
      </w:pPr>
      <w:r w:rsidRPr="003F0C30">
        <w:rPr>
          <w:rFonts w:ascii="Times New Roman" w:eastAsia="Lucida Sans Unicode" w:hAnsi="Times New Roman" w:cs="Times New Roman"/>
          <w:kern w:val="1"/>
          <w:sz w:val="28"/>
          <w:szCs w:val="28"/>
        </w:rPr>
        <w:t>2023 жылы Арқалық қаласында қуаттылығы 48 мВт, құны 20,3 млрд теңге</w:t>
      </w:r>
      <w:r w:rsidRPr="003F0C30">
        <w:rPr>
          <w:rFonts w:ascii="Times New Roman" w:eastAsia="Lucida Sans Unicode" w:hAnsi="Times New Roman" w:cs="Times New Roman"/>
          <w:kern w:val="1"/>
          <w:sz w:val="28"/>
          <w:szCs w:val="28"/>
          <w:lang w:val="kk-KZ"/>
        </w:rPr>
        <w:t xml:space="preserve"> </w:t>
      </w:r>
      <w:r w:rsidRPr="003F0C30">
        <w:rPr>
          <w:rFonts w:ascii="Times New Roman" w:eastAsia="Lucida Sans Unicode" w:hAnsi="Times New Roman" w:cs="Times New Roman"/>
          <w:i/>
          <w:iCs/>
          <w:kern w:val="1"/>
          <w:sz w:val="28"/>
          <w:szCs w:val="28"/>
        </w:rPr>
        <w:t>(</w:t>
      </w:r>
      <w:r w:rsidRPr="003F0C30">
        <w:rPr>
          <w:rFonts w:ascii="Times New Roman" w:eastAsia="Lucida Sans Unicode" w:hAnsi="Times New Roman" w:cs="Times New Roman"/>
          <w:i/>
          <w:iCs/>
          <w:kern w:val="1"/>
          <w:sz w:val="24"/>
          <w:szCs w:val="28"/>
          <w:lang w:val="kk-KZ"/>
        </w:rPr>
        <w:t>«</w:t>
      </w:r>
      <w:r w:rsidRPr="003F0C30">
        <w:rPr>
          <w:rFonts w:ascii="Times New Roman" w:eastAsia="Lucida Sans Unicode" w:hAnsi="Times New Roman" w:cs="Times New Roman"/>
          <w:i/>
          <w:iCs/>
          <w:kern w:val="1"/>
          <w:sz w:val="24"/>
          <w:szCs w:val="28"/>
        </w:rPr>
        <w:t>KazWindEnergy»</w:t>
      </w:r>
      <w:r w:rsidRPr="003F0C30">
        <w:rPr>
          <w:rFonts w:ascii="Times New Roman" w:eastAsia="Lucida Sans Unicode" w:hAnsi="Times New Roman" w:cs="Times New Roman"/>
          <w:i/>
          <w:iCs/>
          <w:kern w:val="1"/>
          <w:sz w:val="24"/>
          <w:szCs w:val="28"/>
          <w:lang w:val="kk-KZ"/>
        </w:rPr>
        <w:t xml:space="preserve"> </w:t>
      </w:r>
      <w:r w:rsidRPr="003F0C30">
        <w:rPr>
          <w:rFonts w:ascii="Times New Roman" w:eastAsia="Lucida Sans Unicode" w:hAnsi="Times New Roman" w:cs="Times New Roman"/>
          <w:i/>
          <w:iCs/>
          <w:kern w:val="1"/>
          <w:sz w:val="24"/>
          <w:szCs w:val="28"/>
        </w:rPr>
        <w:t>ЖШС)</w:t>
      </w:r>
      <w:r w:rsidRPr="003F0C30">
        <w:rPr>
          <w:rFonts w:ascii="Times New Roman" w:eastAsia="Lucida Sans Unicode" w:hAnsi="Times New Roman" w:cs="Times New Roman"/>
          <w:kern w:val="1"/>
          <w:sz w:val="28"/>
          <w:szCs w:val="28"/>
        </w:rPr>
        <w:t>.</w:t>
      </w:r>
    </w:p>
    <w:p w14:paraId="09533167"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2025 жыл</w:t>
      </w:r>
      <w:r w:rsidRPr="003F0C30">
        <w:rPr>
          <w:rFonts w:ascii="Times New Roman" w:eastAsia="Times New Roman" w:hAnsi="Times New Roman" w:cs="Times New Roman"/>
          <w:sz w:val="28"/>
          <w:szCs w:val="28"/>
          <w:lang w:val="kk-KZ" w:eastAsia="ru-RU"/>
        </w:rPr>
        <w:t>ғы</w:t>
      </w:r>
      <w:r w:rsidRPr="003F0C30">
        <w:rPr>
          <w:rFonts w:ascii="Times New Roman" w:eastAsia="Times New Roman" w:hAnsi="Times New Roman" w:cs="Times New Roman"/>
          <w:sz w:val="28"/>
          <w:szCs w:val="28"/>
          <w:lang w:eastAsia="ru-RU"/>
        </w:rPr>
        <w:t xml:space="preserve"> 1 қаңтар</w:t>
      </w:r>
      <w:r w:rsidRPr="003F0C30">
        <w:rPr>
          <w:rFonts w:ascii="Times New Roman" w:eastAsia="Times New Roman" w:hAnsi="Times New Roman" w:cs="Times New Roman"/>
          <w:sz w:val="28"/>
          <w:szCs w:val="28"/>
          <w:lang w:val="kk-KZ" w:eastAsia="ru-RU"/>
        </w:rPr>
        <w:t>ғ</w:t>
      </w:r>
      <w:r w:rsidRPr="003F0C30">
        <w:rPr>
          <w:rFonts w:ascii="Times New Roman" w:eastAsia="Times New Roman" w:hAnsi="Times New Roman" w:cs="Times New Roman"/>
          <w:sz w:val="28"/>
          <w:szCs w:val="28"/>
          <w:lang w:eastAsia="ru-RU"/>
        </w:rPr>
        <w:t>а Қостанай облысының барлық елді мекендері орталықтандырылған электр желілеріне қосылды. Тұрғындар орталықтандырылған электрмен жабдықтауды пайдаланады.</w:t>
      </w:r>
    </w:p>
    <w:p w14:paraId="579AFA02" w14:textId="13D01DEA" w:rsidR="000A1B7B" w:rsidRPr="003F0C30" w:rsidRDefault="005E1678" w:rsidP="00CF636B">
      <w:pPr>
        <w:widowControl w:val="0"/>
        <w:tabs>
          <w:tab w:val="left" w:pos="567"/>
        </w:tabs>
        <w:spacing w:after="0" w:line="240" w:lineRule="auto"/>
        <w:ind w:firstLine="709"/>
        <w:jc w:val="both"/>
        <w:rPr>
          <w:rFonts w:ascii="Times New Roman" w:eastAsia="Lucida Sans Unicode" w:hAnsi="Times New Roman" w:cs="Times New Roman"/>
          <w:b/>
          <w:bCs/>
          <w:kern w:val="1"/>
          <w:sz w:val="28"/>
          <w:szCs w:val="28"/>
          <w:lang w:val="kk-KZ"/>
        </w:rPr>
      </w:pPr>
      <w:r w:rsidRPr="003F0C30">
        <w:rPr>
          <w:rFonts w:ascii="Times New Roman" w:eastAsia="Lucida Sans Unicode" w:hAnsi="Times New Roman" w:cs="Times New Roman"/>
          <w:b/>
          <w:bCs/>
          <w:kern w:val="1"/>
          <w:sz w:val="28"/>
          <w:szCs w:val="28"/>
        </w:rPr>
        <w:lastRenderedPageBreak/>
        <w:t>Агроөнеркәсіптік кешен</w:t>
      </w:r>
      <w:r w:rsidR="00CD61A7" w:rsidRPr="003F0C30">
        <w:rPr>
          <w:rFonts w:ascii="Times New Roman" w:eastAsia="Lucida Sans Unicode" w:hAnsi="Times New Roman" w:cs="Times New Roman"/>
          <w:b/>
          <w:bCs/>
          <w:kern w:val="1"/>
          <w:sz w:val="28"/>
          <w:szCs w:val="28"/>
          <w:lang w:val="kk-KZ"/>
        </w:rPr>
        <w:t>.</w:t>
      </w:r>
    </w:p>
    <w:p w14:paraId="6F760467"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bCs/>
          <w:sz w:val="28"/>
          <w:szCs w:val="28"/>
          <w:lang w:eastAsia="ko-KR"/>
        </w:rPr>
      </w:pPr>
      <w:r w:rsidRPr="003F0C30">
        <w:rPr>
          <w:rFonts w:ascii="Times New Roman" w:eastAsia="Times New Roman" w:hAnsi="Times New Roman" w:cs="Times New Roman"/>
          <w:bCs/>
          <w:sz w:val="28"/>
          <w:szCs w:val="28"/>
          <w:lang w:eastAsia="ko-KR"/>
        </w:rPr>
        <w:t>Облыстың агроөнеркәсіптік кешені елдің азық-түлік қауіпсіздігінің негізгі тіректерінің бірі болып табылады.</w:t>
      </w:r>
    </w:p>
    <w:p w14:paraId="4A9C1E72" w14:textId="77777777" w:rsidR="000A1B7B" w:rsidRPr="003F0C30" w:rsidRDefault="005E1678" w:rsidP="00CF636B">
      <w:pPr>
        <w:widowControl w:val="0"/>
        <w:spacing w:after="0" w:line="226" w:lineRule="auto"/>
        <w:ind w:firstLine="567"/>
        <w:jc w:val="center"/>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Ауыл шаруашылығының жалпы өнімі, млрд теңге</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1134"/>
        <w:gridCol w:w="1418"/>
        <w:gridCol w:w="1275"/>
        <w:gridCol w:w="1701"/>
      </w:tblGrid>
      <w:tr w:rsidR="00CF636B" w:rsidRPr="003F0C30" w14:paraId="13B543AD" w14:textId="77777777">
        <w:trPr>
          <w:trHeight w:val="315"/>
        </w:trPr>
        <w:tc>
          <w:tcPr>
            <w:tcW w:w="3652" w:type="dxa"/>
          </w:tcPr>
          <w:p w14:paraId="6248DE78" w14:textId="77777777" w:rsidR="000A1B7B" w:rsidRPr="003F0C30" w:rsidRDefault="005E1678" w:rsidP="00CF636B">
            <w:pPr>
              <w:widowControl w:val="0"/>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Көрсеткіштердің атауы</w:t>
            </w:r>
          </w:p>
        </w:tc>
        <w:tc>
          <w:tcPr>
            <w:tcW w:w="1134" w:type="dxa"/>
          </w:tcPr>
          <w:p w14:paraId="208B8061" w14:textId="77777777" w:rsidR="000A1B7B" w:rsidRPr="003F0C30" w:rsidRDefault="005E1678" w:rsidP="00CF636B">
            <w:pPr>
              <w:spacing w:after="0" w:line="226" w:lineRule="auto"/>
              <w:jc w:val="center"/>
              <w:rPr>
                <w:rFonts w:ascii="Times New Roman" w:eastAsia="Times New Roman" w:hAnsi="Times New Roman" w:cs="Times New Roman"/>
                <w:b/>
                <w:lang w:val="kk-KZ"/>
              </w:rPr>
            </w:pPr>
            <w:r w:rsidRPr="003F0C30">
              <w:rPr>
                <w:rFonts w:ascii="Times New Roman" w:eastAsia="Times New Roman" w:hAnsi="Times New Roman" w:cs="Times New Roman"/>
                <w:b/>
              </w:rPr>
              <w:t>2022ж</w:t>
            </w:r>
            <w:r w:rsidRPr="003F0C30">
              <w:rPr>
                <w:rFonts w:ascii="Times New Roman" w:eastAsia="Times New Roman" w:hAnsi="Times New Roman" w:cs="Times New Roman"/>
                <w:b/>
                <w:lang w:val="kk-KZ"/>
              </w:rPr>
              <w:t>.</w:t>
            </w:r>
          </w:p>
        </w:tc>
        <w:tc>
          <w:tcPr>
            <w:tcW w:w="1418" w:type="dxa"/>
          </w:tcPr>
          <w:p w14:paraId="22C8DA76" w14:textId="77777777" w:rsidR="000A1B7B" w:rsidRPr="003F0C30" w:rsidRDefault="005E1678" w:rsidP="00CF636B">
            <w:pPr>
              <w:spacing w:after="0" w:line="226" w:lineRule="auto"/>
              <w:jc w:val="center"/>
              <w:rPr>
                <w:rFonts w:ascii="Times New Roman" w:eastAsia="Times New Roman" w:hAnsi="Times New Roman" w:cs="Times New Roman"/>
                <w:b/>
                <w:lang w:val="kk-KZ"/>
              </w:rPr>
            </w:pPr>
            <w:r w:rsidRPr="003F0C30">
              <w:rPr>
                <w:rFonts w:ascii="Times New Roman" w:eastAsia="Times New Roman" w:hAnsi="Times New Roman" w:cs="Times New Roman"/>
                <w:b/>
              </w:rPr>
              <w:t>2023ж</w:t>
            </w:r>
            <w:r w:rsidRPr="003F0C30">
              <w:rPr>
                <w:rFonts w:ascii="Times New Roman" w:eastAsia="Times New Roman" w:hAnsi="Times New Roman" w:cs="Times New Roman"/>
                <w:b/>
                <w:lang w:val="kk-KZ"/>
              </w:rPr>
              <w:t>.</w:t>
            </w:r>
          </w:p>
        </w:tc>
        <w:tc>
          <w:tcPr>
            <w:tcW w:w="1275" w:type="dxa"/>
          </w:tcPr>
          <w:p w14:paraId="0E71B6D0" w14:textId="77777777" w:rsidR="000A1B7B" w:rsidRPr="003F0C30" w:rsidRDefault="005E1678" w:rsidP="00CF636B">
            <w:pPr>
              <w:spacing w:after="0" w:line="226" w:lineRule="auto"/>
              <w:jc w:val="center"/>
              <w:rPr>
                <w:rFonts w:ascii="Times New Roman" w:eastAsia="Times New Roman" w:hAnsi="Times New Roman" w:cs="Times New Roman"/>
                <w:b/>
                <w:lang w:val="kk-KZ"/>
              </w:rPr>
            </w:pPr>
            <w:r w:rsidRPr="003F0C30">
              <w:rPr>
                <w:rFonts w:ascii="Times New Roman" w:eastAsia="Times New Roman" w:hAnsi="Times New Roman" w:cs="Times New Roman"/>
                <w:b/>
              </w:rPr>
              <w:t>2024ж</w:t>
            </w:r>
            <w:r w:rsidRPr="003F0C30">
              <w:rPr>
                <w:rFonts w:ascii="Times New Roman" w:eastAsia="Times New Roman" w:hAnsi="Times New Roman" w:cs="Times New Roman"/>
                <w:b/>
                <w:lang w:val="kk-KZ"/>
              </w:rPr>
              <w:t>.</w:t>
            </w:r>
          </w:p>
        </w:tc>
        <w:tc>
          <w:tcPr>
            <w:tcW w:w="1701" w:type="dxa"/>
          </w:tcPr>
          <w:p w14:paraId="3B7F0A27" w14:textId="77777777" w:rsidR="000A1B7B" w:rsidRPr="003F0C30" w:rsidRDefault="005E1678" w:rsidP="00CF636B">
            <w:pPr>
              <w:spacing w:after="0" w:line="226" w:lineRule="auto"/>
              <w:jc w:val="center"/>
              <w:rPr>
                <w:rFonts w:ascii="Times New Roman" w:eastAsia="Times New Roman" w:hAnsi="Times New Roman" w:cs="Times New Roman"/>
                <w:b/>
              </w:rPr>
            </w:pPr>
            <w:r w:rsidRPr="003F0C30">
              <w:rPr>
                <w:rFonts w:ascii="Times New Roman" w:eastAsia="Times New Roman" w:hAnsi="Times New Roman" w:cs="Times New Roman"/>
                <w:b/>
              </w:rPr>
              <w:t>2024 жылы 2022 жылмен салыстырғ</w:t>
            </w:r>
            <w:r w:rsidRPr="003F0C30">
              <w:rPr>
                <w:rFonts w:ascii="Times New Roman" w:eastAsia="Times New Roman" w:hAnsi="Times New Roman" w:cs="Times New Roman"/>
                <w:b/>
                <w:lang w:val="kk-KZ"/>
              </w:rPr>
              <w:t>а</w:t>
            </w:r>
            <w:r w:rsidRPr="003F0C30">
              <w:rPr>
                <w:rFonts w:ascii="Times New Roman" w:eastAsia="Times New Roman" w:hAnsi="Times New Roman" w:cs="Times New Roman"/>
                <w:b/>
              </w:rPr>
              <w:t>нда</w:t>
            </w:r>
          </w:p>
        </w:tc>
      </w:tr>
      <w:tr w:rsidR="00CF636B" w:rsidRPr="003F0C30" w14:paraId="36B50E8D" w14:textId="77777777">
        <w:trPr>
          <w:trHeight w:val="300"/>
        </w:trPr>
        <w:tc>
          <w:tcPr>
            <w:tcW w:w="3652" w:type="dxa"/>
          </w:tcPr>
          <w:p w14:paraId="2BF1FE98" w14:textId="77777777" w:rsidR="000A1B7B" w:rsidRPr="003F0C30" w:rsidRDefault="005E1678" w:rsidP="00CF636B">
            <w:pPr>
              <w:widowControl w:val="0"/>
              <w:spacing w:after="0" w:line="226" w:lineRule="auto"/>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Жалпы өнім, барлығы, оның ішінде</w:t>
            </w:r>
          </w:p>
        </w:tc>
        <w:tc>
          <w:tcPr>
            <w:tcW w:w="1134" w:type="dxa"/>
          </w:tcPr>
          <w:p w14:paraId="7DC0D047"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1 020,1</w:t>
            </w:r>
          </w:p>
        </w:tc>
        <w:tc>
          <w:tcPr>
            <w:tcW w:w="1418" w:type="dxa"/>
          </w:tcPr>
          <w:p w14:paraId="6903236F"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639,5</w:t>
            </w:r>
          </w:p>
        </w:tc>
        <w:tc>
          <w:tcPr>
            <w:tcW w:w="1275" w:type="dxa"/>
          </w:tcPr>
          <w:p w14:paraId="38734C0A"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752,1</w:t>
            </w:r>
          </w:p>
        </w:tc>
        <w:tc>
          <w:tcPr>
            <w:tcW w:w="1701" w:type="dxa"/>
          </w:tcPr>
          <w:p w14:paraId="3A38F8FF"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73,7%</w:t>
            </w:r>
          </w:p>
        </w:tc>
      </w:tr>
      <w:tr w:rsidR="00CF636B" w:rsidRPr="003F0C30" w14:paraId="19BD66B8" w14:textId="77777777">
        <w:trPr>
          <w:trHeight w:val="300"/>
        </w:trPr>
        <w:tc>
          <w:tcPr>
            <w:tcW w:w="3652" w:type="dxa"/>
          </w:tcPr>
          <w:p w14:paraId="5AFC0EBD" w14:textId="77777777" w:rsidR="000A1B7B" w:rsidRPr="003F0C30" w:rsidRDefault="005E1678" w:rsidP="00CF636B">
            <w:pPr>
              <w:widowControl w:val="0"/>
              <w:spacing w:after="0" w:line="226" w:lineRule="auto"/>
              <w:ind w:firstLine="567"/>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өсімдік шаруашылығы</w:t>
            </w:r>
          </w:p>
        </w:tc>
        <w:tc>
          <w:tcPr>
            <w:tcW w:w="1134" w:type="dxa"/>
          </w:tcPr>
          <w:p w14:paraId="12CE487F"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811,6</w:t>
            </w:r>
          </w:p>
        </w:tc>
        <w:tc>
          <w:tcPr>
            <w:tcW w:w="1418" w:type="dxa"/>
          </w:tcPr>
          <w:p w14:paraId="0EBFEFD4"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501,5</w:t>
            </w:r>
          </w:p>
        </w:tc>
        <w:tc>
          <w:tcPr>
            <w:tcW w:w="1275" w:type="dxa"/>
          </w:tcPr>
          <w:p w14:paraId="74605AA0"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602,2</w:t>
            </w:r>
          </w:p>
        </w:tc>
        <w:tc>
          <w:tcPr>
            <w:tcW w:w="1701" w:type="dxa"/>
          </w:tcPr>
          <w:p w14:paraId="2F819853"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74,2%</w:t>
            </w:r>
          </w:p>
        </w:tc>
      </w:tr>
      <w:tr w:rsidR="00CF636B" w:rsidRPr="003F0C30" w14:paraId="1867E1D5" w14:textId="77777777">
        <w:trPr>
          <w:trHeight w:val="300"/>
        </w:trPr>
        <w:tc>
          <w:tcPr>
            <w:tcW w:w="3652" w:type="dxa"/>
          </w:tcPr>
          <w:p w14:paraId="121A6E06" w14:textId="77777777" w:rsidR="000A1B7B" w:rsidRPr="003F0C30" w:rsidRDefault="005E1678" w:rsidP="00CF636B">
            <w:pPr>
              <w:widowControl w:val="0"/>
              <w:spacing w:after="0" w:line="226" w:lineRule="auto"/>
              <w:ind w:firstLine="567"/>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мал шаруашылығы</w:t>
            </w:r>
          </w:p>
        </w:tc>
        <w:tc>
          <w:tcPr>
            <w:tcW w:w="1134" w:type="dxa"/>
          </w:tcPr>
          <w:p w14:paraId="1AFB931B"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207,1</w:t>
            </w:r>
          </w:p>
        </w:tc>
        <w:tc>
          <w:tcPr>
            <w:tcW w:w="1418" w:type="dxa"/>
          </w:tcPr>
          <w:p w14:paraId="40472BC1"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136,7</w:t>
            </w:r>
          </w:p>
        </w:tc>
        <w:tc>
          <w:tcPr>
            <w:tcW w:w="1275" w:type="dxa"/>
          </w:tcPr>
          <w:p w14:paraId="056666C1"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148,4</w:t>
            </w:r>
          </w:p>
        </w:tc>
        <w:tc>
          <w:tcPr>
            <w:tcW w:w="1701" w:type="dxa"/>
          </w:tcPr>
          <w:p w14:paraId="4480B335"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71,7%</w:t>
            </w:r>
          </w:p>
        </w:tc>
      </w:tr>
      <w:tr w:rsidR="000A1B7B" w:rsidRPr="003F0C30" w14:paraId="2627AD07" w14:textId="77777777">
        <w:trPr>
          <w:trHeight w:val="300"/>
        </w:trPr>
        <w:tc>
          <w:tcPr>
            <w:tcW w:w="3652" w:type="dxa"/>
          </w:tcPr>
          <w:p w14:paraId="644F593B" w14:textId="77777777" w:rsidR="000A1B7B" w:rsidRPr="003F0C30" w:rsidRDefault="005E1678" w:rsidP="00CF636B">
            <w:pPr>
              <w:widowControl w:val="0"/>
              <w:spacing w:after="0" w:line="226" w:lineRule="auto"/>
              <w:ind w:firstLine="567"/>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НКИ, барлығы</w:t>
            </w:r>
          </w:p>
        </w:tc>
        <w:tc>
          <w:tcPr>
            <w:tcW w:w="1134" w:type="dxa"/>
          </w:tcPr>
          <w:p w14:paraId="531F16C2"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147,5</w:t>
            </w:r>
          </w:p>
        </w:tc>
        <w:tc>
          <w:tcPr>
            <w:tcW w:w="1418" w:type="dxa"/>
          </w:tcPr>
          <w:p w14:paraId="6AB8E0A6"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83,1</w:t>
            </w:r>
          </w:p>
        </w:tc>
        <w:tc>
          <w:tcPr>
            <w:tcW w:w="1275" w:type="dxa"/>
          </w:tcPr>
          <w:p w14:paraId="518F27C8"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120,6</w:t>
            </w:r>
          </w:p>
        </w:tc>
        <w:tc>
          <w:tcPr>
            <w:tcW w:w="1701" w:type="dxa"/>
          </w:tcPr>
          <w:p w14:paraId="7BF5F793"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26,9 п.</w:t>
            </w:r>
            <w:r w:rsidRPr="003F0C30">
              <w:rPr>
                <w:rFonts w:ascii="Times New Roman" w:eastAsia="Times New Roman" w:hAnsi="Times New Roman" w:cs="Times New Roman"/>
                <w:sz w:val="24"/>
                <w:szCs w:val="24"/>
                <w:lang w:val="kk-KZ"/>
              </w:rPr>
              <w:t>т</w:t>
            </w:r>
            <w:r w:rsidRPr="003F0C30">
              <w:rPr>
                <w:rFonts w:ascii="Times New Roman" w:eastAsia="Times New Roman" w:hAnsi="Times New Roman" w:cs="Times New Roman"/>
                <w:sz w:val="24"/>
                <w:szCs w:val="24"/>
              </w:rPr>
              <w:t>.</w:t>
            </w:r>
          </w:p>
        </w:tc>
      </w:tr>
    </w:tbl>
    <w:p w14:paraId="644F864B" w14:textId="77777777" w:rsidR="00B96CA3" w:rsidRPr="003F0C30" w:rsidRDefault="00B96CA3" w:rsidP="00CF636B">
      <w:pPr>
        <w:widowControl w:val="0"/>
        <w:spacing w:after="0" w:line="240" w:lineRule="auto"/>
        <w:ind w:firstLine="709"/>
        <w:jc w:val="both"/>
        <w:rPr>
          <w:rFonts w:ascii="Times New Roman" w:eastAsia="Times New Roman" w:hAnsi="Times New Roman" w:cs="Times New Roman"/>
          <w:sz w:val="28"/>
          <w:szCs w:val="28"/>
          <w:lang w:eastAsia="ru-RU"/>
        </w:rPr>
      </w:pPr>
    </w:p>
    <w:p w14:paraId="5B25AB4D" w14:textId="5F268880"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2024 жылы ауыл шаруашылығының жалпы өнімінің көлемі </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 xml:space="preserve">752,1 млрд теңгені құрады, оның ішінде өсімдік шаруашылығы – </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602,2 млрд теңге, мал шаруашылығы – 148,4 млрд теңге.</w:t>
      </w:r>
    </w:p>
    <w:p w14:paraId="4F2986EF"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2022 жылғы деңгей</w:t>
      </w:r>
      <w:r w:rsidRPr="003F0C30">
        <w:rPr>
          <w:rFonts w:ascii="Times New Roman" w:eastAsia="Times New Roman" w:hAnsi="Times New Roman" w:cs="Times New Roman"/>
          <w:sz w:val="28"/>
          <w:szCs w:val="28"/>
          <w:lang w:val="kk-KZ" w:eastAsia="ru-RU"/>
        </w:rPr>
        <w:t>м</w:t>
      </w:r>
      <w:r w:rsidRPr="003F0C30">
        <w:rPr>
          <w:rFonts w:ascii="Times New Roman" w:eastAsia="Times New Roman" w:hAnsi="Times New Roman" w:cs="Times New Roman"/>
          <w:sz w:val="28"/>
          <w:szCs w:val="28"/>
          <w:lang w:eastAsia="ru-RU"/>
        </w:rPr>
        <w:t>е</w:t>
      </w:r>
      <w:r w:rsidRPr="003F0C30">
        <w:rPr>
          <w:rFonts w:ascii="Times New Roman" w:eastAsia="Times New Roman" w:hAnsi="Times New Roman" w:cs="Times New Roman"/>
          <w:sz w:val="28"/>
          <w:szCs w:val="28"/>
          <w:lang w:val="kk-KZ" w:eastAsia="ru-RU"/>
        </w:rPr>
        <w:t>н</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val="kk-KZ" w:eastAsia="ru-RU"/>
        </w:rPr>
        <w:t>сал</w:t>
      </w:r>
      <w:r w:rsidRPr="003F0C30">
        <w:rPr>
          <w:rFonts w:ascii="Times New Roman" w:eastAsia="Times New Roman" w:hAnsi="Times New Roman" w:cs="Times New Roman"/>
          <w:sz w:val="28"/>
          <w:szCs w:val="28"/>
          <w:lang w:eastAsia="ru-RU"/>
        </w:rPr>
        <w:t>ы</w:t>
      </w:r>
      <w:r w:rsidRPr="003F0C30">
        <w:rPr>
          <w:rFonts w:ascii="Times New Roman" w:eastAsia="Times New Roman" w:hAnsi="Times New Roman" w:cs="Times New Roman"/>
          <w:sz w:val="28"/>
          <w:szCs w:val="28"/>
          <w:lang w:val="kk-KZ" w:eastAsia="ru-RU"/>
        </w:rPr>
        <w:t>стырғанда</w:t>
      </w:r>
      <w:r w:rsidRPr="003F0C30">
        <w:rPr>
          <w:rFonts w:ascii="Times New Roman" w:eastAsia="Times New Roman" w:hAnsi="Times New Roman" w:cs="Times New Roman"/>
          <w:sz w:val="28"/>
          <w:szCs w:val="28"/>
          <w:lang w:eastAsia="ru-RU"/>
        </w:rPr>
        <w:t xml:space="preserve"> жалпы өнім 26,3%</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оның ішінде өсімдік шаруашылығы бойынша 25,8%</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мал шаруашылығы бойынша 28,3%-</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val="kk-KZ" w:eastAsia="ru-RU"/>
        </w:rPr>
        <w:t>азай</w:t>
      </w:r>
      <w:r w:rsidRPr="003F0C30">
        <w:rPr>
          <w:rFonts w:ascii="Times New Roman" w:eastAsia="Times New Roman" w:hAnsi="Times New Roman" w:cs="Times New Roman"/>
          <w:sz w:val="28"/>
          <w:szCs w:val="28"/>
          <w:lang w:eastAsia="ru-RU"/>
        </w:rPr>
        <w:t>ды.</w:t>
      </w:r>
    </w:p>
    <w:p w14:paraId="072A5020"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Ауыл шаруашылығы өнімдерінің нақты көлем индексі </w:t>
      </w:r>
      <w:r w:rsidRPr="003F0C30">
        <w:rPr>
          <w:rFonts w:ascii="Times New Roman" w:eastAsia="Times New Roman" w:hAnsi="Times New Roman" w:cs="Times New Roman"/>
          <w:sz w:val="28"/>
          <w:szCs w:val="28"/>
          <w:lang w:eastAsia="ru-RU"/>
        </w:rPr>
        <w:br/>
        <w:t>2024 жылы 120,6% құрады, бұл 2022 жыл</w:t>
      </w:r>
      <w:r w:rsidRPr="003F0C30">
        <w:rPr>
          <w:rFonts w:ascii="Times New Roman" w:eastAsia="Times New Roman" w:hAnsi="Times New Roman" w:cs="Times New Roman"/>
          <w:sz w:val="28"/>
          <w:szCs w:val="28"/>
          <w:lang w:val="kk-KZ" w:eastAsia="ru-RU"/>
        </w:rPr>
        <w:t>мен салыстырғанда</w:t>
      </w:r>
      <w:r w:rsidRPr="003F0C30">
        <w:rPr>
          <w:rFonts w:ascii="Times New Roman" w:eastAsia="Times New Roman" w:hAnsi="Times New Roman" w:cs="Times New Roman"/>
          <w:sz w:val="28"/>
          <w:szCs w:val="28"/>
          <w:lang w:eastAsia="ru-RU"/>
        </w:rPr>
        <w:t xml:space="preserve"> 26,9 п.т.</w:t>
      </w:r>
      <w:r w:rsidRPr="003F0C30">
        <w:rPr>
          <w:rFonts w:ascii="Times New Roman" w:eastAsia="Times New Roman" w:hAnsi="Times New Roman" w:cs="Times New Roman"/>
          <w:sz w:val="28"/>
          <w:szCs w:val="28"/>
          <w:lang w:val="kk-KZ" w:eastAsia="ru-RU"/>
        </w:rPr>
        <w:t>-ға</w:t>
      </w:r>
      <w:r w:rsidRPr="003F0C30">
        <w:rPr>
          <w:rFonts w:ascii="Times New Roman" w:eastAsia="Times New Roman" w:hAnsi="Times New Roman" w:cs="Times New Roman"/>
          <w:sz w:val="28"/>
          <w:szCs w:val="28"/>
          <w:lang w:eastAsia="ru-RU"/>
        </w:rPr>
        <w:t xml:space="preserve"> төмен.</w:t>
      </w:r>
    </w:p>
    <w:p w14:paraId="7D50922B"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Ауыл шаруашылығы өндірісінің төмендеуінің негізгі факторы </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2023 жылы құрғақ вегетациялық кезеңге және егін жинауға қолайсыз жағдайларға байланысты көрсеткіштердің күрт төмендеуі болды.</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 xml:space="preserve"> 2024 жылы ішінара қалпына келгеніне қарамастан, көрсеткіштер</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 xml:space="preserve"> 2022 жылғы егін жинау жылының деңгейіне ешқашан жеткен жоқ, өйткені жауын-шашынның көп жауатын маусымы болды, бұл егін сапасының төмендеуіне әкелді.</w:t>
      </w:r>
    </w:p>
    <w:p w14:paraId="170484D1"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Ауыл шаруашылығының жалпы өнімінің құрылымындағы өсімдік шаруашылығының үлесі 2024 жылы 80,1%, мал шаруашылығының үлесі 19,7% құрады, бұл саланың егіс жұмыстарының нәтижелеріне тәуелділігінің жоғары екендігін көрсетеді.</w:t>
      </w:r>
    </w:p>
    <w:p w14:paraId="23680FE2" w14:textId="321848B0" w:rsidR="000A1B7B" w:rsidRPr="003F0C30" w:rsidRDefault="005E1678" w:rsidP="00CF636B">
      <w:pPr>
        <w:widowControl w:val="0"/>
        <w:spacing w:after="0" w:line="240" w:lineRule="auto"/>
        <w:ind w:firstLine="709"/>
        <w:jc w:val="both"/>
        <w:rPr>
          <w:rFonts w:ascii="Times New Roman" w:eastAsia="Times New Roman" w:hAnsi="Times New Roman" w:cs="Times New Roman"/>
          <w:b/>
          <w:sz w:val="28"/>
          <w:szCs w:val="28"/>
          <w:lang w:val="kk-KZ" w:eastAsia="ar-SA"/>
        </w:rPr>
      </w:pPr>
      <w:r w:rsidRPr="003F0C30">
        <w:rPr>
          <w:rFonts w:ascii="Times New Roman" w:eastAsia="Times New Roman" w:hAnsi="Times New Roman" w:cs="Times New Roman"/>
          <w:b/>
          <w:sz w:val="28"/>
          <w:szCs w:val="28"/>
          <w:lang w:eastAsia="ar-SA"/>
        </w:rPr>
        <w:t>Өсімдік шаруашылығы</w:t>
      </w:r>
      <w:r w:rsidR="00CD61A7" w:rsidRPr="003F0C30">
        <w:rPr>
          <w:rFonts w:ascii="Times New Roman" w:eastAsia="Times New Roman" w:hAnsi="Times New Roman" w:cs="Times New Roman"/>
          <w:b/>
          <w:sz w:val="28"/>
          <w:szCs w:val="28"/>
          <w:lang w:val="kk-KZ" w:eastAsia="ar-SA"/>
        </w:rPr>
        <w:t>.</w:t>
      </w:r>
    </w:p>
    <w:p w14:paraId="6A360F4A"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ar-SA"/>
        </w:rPr>
      </w:pPr>
      <w:r w:rsidRPr="003F0C30">
        <w:rPr>
          <w:rFonts w:ascii="Times New Roman" w:eastAsia="Times New Roman" w:hAnsi="Times New Roman" w:cs="Times New Roman"/>
          <w:sz w:val="28"/>
          <w:szCs w:val="28"/>
          <w:lang w:val="kk-KZ" w:eastAsia="ar-SA"/>
        </w:rPr>
        <w:t>Облыста өсірілетін негізгі дақылдар – дәнді және дәнді-бұршақты, майлы дақылдар. Дәнді дақылдардың ішінде ең үлкен алқаптарды бидай, арпа, жасымық алып жатыр. Майлы дақылдардан – зығыр, күнбағыс, мақсары.</w:t>
      </w:r>
    </w:p>
    <w:p w14:paraId="36F580F2"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ko-KR"/>
        </w:rPr>
      </w:pPr>
      <w:r w:rsidRPr="003F0C30">
        <w:rPr>
          <w:rFonts w:ascii="Times New Roman" w:eastAsia="Times New Roman" w:hAnsi="Times New Roman" w:cs="Times New Roman"/>
          <w:sz w:val="28"/>
          <w:szCs w:val="28"/>
          <w:lang w:val="kk-KZ" w:eastAsia="ar-SA"/>
        </w:rPr>
        <w:t>Жалпы республикалық жалпы астық жинауда Қостанай облысы                   3-орында.</w:t>
      </w:r>
    </w:p>
    <w:p w14:paraId="03608F72"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ko-KR"/>
        </w:rPr>
      </w:pPr>
      <w:r w:rsidRPr="003F0C30">
        <w:rPr>
          <w:rFonts w:ascii="Times New Roman" w:eastAsia="Times New Roman" w:hAnsi="Times New Roman" w:cs="Times New Roman"/>
          <w:sz w:val="28"/>
          <w:szCs w:val="28"/>
          <w:lang w:val="kk-KZ" w:eastAsia="ko-KR"/>
        </w:rPr>
        <w:t>Жылы 2022 жылдан 2024 жылға дейінгі кезеңдегі орташа көрсеткіш дәнді дақылдар түсімі 5,0 млн тоннадан астам құрады. 2024 жылы астық 2022 жылмен салыстырғанда 3,0%-ке көп өндірілді.</w:t>
      </w:r>
    </w:p>
    <w:p w14:paraId="2A6BBF7D"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ko-KR"/>
        </w:rPr>
      </w:pPr>
      <w:r w:rsidRPr="003F0C30">
        <w:rPr>
          <w:rFonts w:ascii="Times New Roman" w:eastAsia="Times New Roman" w:hAnsi="Times New Roman" w:cs="Times New Roman"/>
          <w:sz w:val="28"/>
          <w:szCs w:val="28"/>
          <w:lang w:val="kk-KZ" w:eastAsia="ar-SA"/>
        </w:rPr>
        <w:t xml:space="preserve">Облыс бойынша дәнді дақылдардың егіс алаңы 2022 жылы                           </w:t>
      </w:r>
      <w:r w:rsidRPr="003F0C30">
        <w:rPr>
          <w:rFonts w:ascii="Times New Roman" w:eastAsia="Times New Roman" w:hAnsi="Times New Roman" w:cs="Times New Roman"/>
          <w:sz w:val="28"/>
          <w:szCs w:val="28"/>
          <w:lang w:val="kk-KZ" w:eastAsia="ar-SA"/>
        </w:rPr>
        <w:lastRenderedPageBreak/>
        <w:t xml:space="preserve">3 987,1 мың га құрады, 2024 жылмен салыстырғанда 306,8 мың га-ға ұлғайып, 4 293,9 мың га құрады. </w:t>
      </w:r>
    </w:p>
    <w:p w14:paraId="029DE54C"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2025 жылғы 1 қаңтардағы жағдай бойынша облыста </w:t>
      </w:r>
      <w:r w:rsidRPr="003F0C30">
        <w:rPr>
          <w:rFonts w:ascii="Times New Roman" w:eastAsia="Times New Roman" w:hAnsi="Times New Roman" w:cs="Times New Roman"/>
          <w:sz w:val="28"/>
          <w:szCs w:val="28"/>
          <w:lang w:val="kk-KZ" w:eastAsia="ru-RU"/>
        </w:rPr>
        <w:br/>
        <w:t>8 099 агроқұрылым бар, оның ішінде: АҚ, ӨК, ЖШС – 1 359 және шаруа қожалықтары – 6 740.</w:t>
      </w:r>
    </w:p>
    <w:p w14:paraId="004D10CB" w14:textId="77777777" w:rsidR="000A1B7B" w:rsidRPr="003F0C30" w:rsidRDefault="005E1678" w:rsidP="00CF636B">
      <w:pPr>
        <w:spacing w:after="0" w:line="226" w:lineRule="auto"/>
        <w:jc w:val="center"/>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2022-2024 жылдарға арналған өсімдік шаруашылығы өнімдерінің негізгі түрлерінің ауданы, га</w:t>
      </w:r>
    </w:p>
    <w:tbl>
      <w:tblPr>
        <w:tblW w:w="488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7"/>
        <w:gridCol w:w="1386"/>
        <w:gridCol w:w="1380"/>
        <w:gridCol w:w="1387"/>
        <w:gridCol w:w="2219"/>
      </w:tblGrid>
      <w:tr w:rsidR="00CF636B" w:rsidRPr="003F0C30" w14:paraId="59D5D9D4" w14:textId="77777777">
        <w:trPr>
          <w:trHeight w:val="215"/>
          <w:jc w:val="center"/>
        </w:trPr>
        <w:tc>
          <w:tcPr>
            <w:tcW w:w="3341" w:type="dxa"/>
            <w:tcBorders>
              <w:top w:val="single" w:sz="4" w:space="0" w:color="000000"/>
              <w:left w:val="single" w:sz="4" w:space="0" w:color="000000"/>
              <w:bottom w:val="single" w:sz="4" w:space="0" w:color="000000"/>
              <w:right w:val="single" w:sz="4" w:space="0" w:color="000000"/>
            </w:tcBorders>
          </w:tcPr>
          <w:p w14:paraId="2789E8A1" w14:textId="77777777" w:rsidR="000A1B7B" w:rsidRPr="003F0C30" w:rsidRDefault="005E1678" w:rsidP="00CF636B">
            <w:pPr>
              <w:spacing w:after="0" w:line="226" w:lineRule="auto"/>
              <w:jc w:val="center"/>
              <w:rPr>
                <w:rFonts w:ascii="Times New Roman" w:eastAsia="Times New Roman" w:hAnsi="Times New Roman" w:cs="Times New Roman"/>
                <w:b/>
                <w:bCs/>
                <w:sz w:val="24"/>
                <w:szCs w:val="24"/>
                <w:lang w:eastAsia="ru-RU"/>
              </w:rPr>
            </w:pPr>
            <w:r w:rsidRPr="003F0C30">
              <w:rPr>
                <w:rFonts w:ascii="Times New Roman" w:eastAsia="Times New Roman" w:hAnsi="Times New Roman" w:cs="Times New Roman"/>
                <w:b/>
                <w:bCs/>
                <w:sz w:val="24"/>
                <w:szCs w:val="24"/>
                <w:lang w:eastAsia="ru-RU"/>
              </w:rPr>
              <w:t>Көрсеткіштердің атауы</w:t>
            </w:r>
          </w:p>
        </w:tc>
        <w:tc>
          <w:tcPr>
            <w:tcW w:w="1417" w:type="dxa"/>
            <w:tcBorders>
              <w:top w:val="single" w:sz="4" w:space="0" w:color="000000"/>
              <w:left w:val="single" w:sz="4" w:space="0" w:color="auto"/>
              <w:bottom w:val="single" w:sz="4" w:space="0" w:color="000000"/>
              <w:right w:val="single" w:sz="4" w:space="0" w:color="000000"/>
            </w:tcBorders>
          </w:tcPr>
          <w:p w14:paraId="70AE3AC2" w14:textId="77777777" w:rsidR="000A1B7B" w:rsidRPr="003F0C30" w:rsidRDefault="005E1678" w:rsidP="00CF636B">
            <w:pPr>
              <w:spacing w:after="0" w:line="226" w:lineRule="auto"/>
              <w:jc w:val="center"/>
              <w:rPr>
                <w:rFonts w:ascii="Times New Roman" w:eastAsia="Times New Roman" w:hAnsi="Times New Roman" w:cs="Times New Roman"/>
                <w:b/>
                <w:bCs/>
                <w:sz w:val="24"/>
                <w:szCs w:val="24"/>
                <w:lang w:eastAsia="ru-RU"/>
              </w:rPr>
            </w:pPr>
            <w:r w:rsidRPr="003F0C30">
              <w:rPr>
                <w:rFonts w:ascii="Times New Roman" w:eastAsia="Times New Roman" w:hAnsi="Times New Roman" w:cs="Times New Roman"/>
                <w:b/>
                <w:bCs/>
                <w:sz w:val="24"/>
                <w:szCs w:val="24"/>
                <w:lang w:eastAsia="ru-RU"/>
              </w:rPr>
              <w:t>2022 ж.</w:t>
            </w:r>
          </w:p>
        </w:tc>
        <w:tc>
          <w:tcPr>
            <w:tcW w:w="1405" w:type="dxa"/>
            <w:tcBorders>
              <w:top w:val="single" w:sz="4" w:space="0" w:color="000000"/>
              <w:left w:val="single" w:sz="4" w:space="0" w:color="auto"/>
              <w:bottom w:val="single" w:sz="4" w:space="0" w:color="000000"/>
              <w:right w:val="single" w:sz="4" w:space="0" w:color="000000"/>
            </w:tcBorders>
          </w:tcPr>
          <w:p w14:paraId="67111DA2" w14:textId="77777777" w:rsidR="000A1B7B" w:rsidRPr="003F0C30" w:rsidRDefault="005E1678" w:rsidP="00CF636B">
            <w:pPr>
              <w:spacing w:after="0" w:line="226" w:lineRule="auto"/>
              <w:jc w:val="center"/>
              <w:rPr>
                <w:rFonts w:ascii="Times New Roman" w:eastAsia="Times New Roman" w:hAnsi="Times New Roman" w:cs="Times New Roman"/>
                <w:b/>
                <w:bCs/>
                <w:sz w:val="24"/>
                <w:szCs w:val="24"/>
                <w:lang w:eastAsia="ru-RU"/>
              </w:rPr>
            </w:pPr>
            <w:r w:rsidRPr="003F0C30">
              <w:rPr>
                <w:rFonts w:ascii="Times New Roman" w:eastAsia="Times New Roman" w:hAnsi="Times New Roman" w:cs="Times New Roman"/>
                <w:b/>
                <w:bCs/>
                <w:sz w:val="24"/>
                <w:szCs w:val="24"/>
                <w:lang w:eastAsia="ru-RU"/>
              </w:rPr>
              <w:t>2023 ж.</w:t>
            </w:r>
          </w:p>
        </w:tc>
        <w:tc>
          <w:tcPr>
            <w:tcW w:w="1418" w:type="dxa"/>
            <w:tcBorders>
              <w:top w:val="single" w:sz="4" w:space="0" w:color="000000"/>
              <w:left w:val="single" w:sz="4" w:space="0" w:color="auto"/>
              <w:bottom w:val="single" w:sz="4" w:space="0" w:color="000000"/>
              <w:right w:val="single" w:sz="4" w:space="0" w:color="000000"/>
            </w:tcBorders>
          </w:tcPr>
          <w:p w14:paraId="16AAC51E" w14:textId="77777777" w:rsidR="000A1B7B" w:rsidRPr="003F0C30" w:rsidRDefault="005E1678" w:rsidP="00CF636B">
            <w:pPr>
              <w:spacing w:after="0" w:line="226" w:lineRule="auto"/>
              <w:jc w:val="center"/>
              <w:rPr>
                <w:rFonts w:ascii="Times New Roman" w:eastAsia="Times New Roman" w:hAnsi="Times New Roman" w:cs="Times New Roman"/>
                <w:b/>
                <w:bCs/>
                <w:sz w:val="24"/>
                <w:szCs w:val="24"/>
                <w:lang w:eastAsia="ru-RU"/>
              </w:rPr>
            </w:pPr>
            <w:r w:rsidRPr="003F0C30">
              <w:rPr>
                <w:rFonts w:ascii="Times New Roman" w:eastAsia="Times New Roman" w:hAnsi="Times New Roman" w:cs="Times New Roman"/>
                <w:b/>
                <w:bCs/>
                <w:sz w:val="24"/>
                <w:szCs w:val="24"/>
                <w:lang w:eastAsia="ru-RU"/>
              </w:rPr>
              <w:t>2024 ж.</w:t>
            </w:r>
          </w:p>
        </w:tc>
        <w:tc>
          <w:tcPr>
            <w:tcW w:w="2043" w:type="dxa"/>
            <w:tcBorders>
              <w:top w:val="single" w:sz="4" w:space="0" w:color="000000"/>
              <w:left w:val="single" w:sz="4" w:space="0" w:color="auto"/>
              <w:bottom w:val="single" w:sz="4" w:space="0" w:color="000000"/>
              <w:right w:val="single" w:sz="4" w:space="0" w:color="000000"/>
            </w:tcBorders>
          </w:tcPr>
          <w:p w14:paraId="3058CDA4" w14:textId="77777777" w:rsidR="000A1B7B" w:rsidRPr="003F0C30" w:rsidRDefault="005E1678" w:rsidP="00CF636B">
            <w:pPr>
              <w:spacing w:after="0" w:line="226" w:lineRule="auto"/>
              <w:jc w:val="center"/>
              <w:rPr>
                <w:rFonts w:ascii="Times New Roman" w:eastAsia="Times New Roman" w:hAnsi="Times New Roman" w:cs="Times New Roman"/>
                <w:b/>
                <w:bCs/>
                <w:sz w:val="24"/>
                <w:szCs w:val="24"/>
                <w:lang w:eastAsia="ru-RU"/>
              </w:rPr>
            </w:pPr>
            <w:r w:rsidRPr="003F0C30">
              <w:rPr>
                <w:rFonts w:ascii="Times New Roman" w:eastAsia="Times New Roman" w:hAnsi="Times New Roman" w:cs="Times New Roman"/>
                <w:b/>
                <w:bCs/>
                <w:sz w:val="24"/>
                <w:szCs w:val="24"/>
                <w:lang w:eastAsia="ru-RU"/>
              </w:rPr>
              <w:t xml:space="preserve">2024 ж. </w:t>
            </w:r>
            <w:r w:rsidRPr="003F0C30">
              <w:rPr>
                <w:rFonts w:ascii="Times New Roman" w:eastAsia="Times New Roman" w:hAnsi="Times New Roman" w:cs="Times New Roman"/>
                <w:b/>
                <w:bCs/>
                <w:sz w:val="24"/>
                <w:szCs w:val="24"/>
                <w:lang w:val="kk-KZ" w:eastAsia="ru-RU"/>
              </w:rPr>
              <w:t xml:space="preserve">                     </w:t>
            </w:r>
            <w:r w:rsidRPr="003F0C30">
              <w:rPr>
                <w:rFonts w:ascii="Times New Roman" w:eastAsia="Times New Roman" w:hAnsi="Times New Roman" w:cs="Times New Roman"/>
                <w:b/>
                <w:bCs/>
                <w:sz w:val="24"/>
                <w:szCs w:val="24"/>
                <w:lang w:eastAsia="ru-RU"/>
              </w:rPr>
              <w:t>2022 жылмен салыстырғанда,%</w:t>
            </w:r>
          </w:p>
        </w:tc>
      </w:tr>
      <w:tr w:rsidR="00CF636B" w:rsidRPr="003F0C30" w14:paraId="49012F90" w14:textId="77777777">
        <w:trPr>
          <w:trHeight w:val="403"/>
          <w:jc w:val="center"/>
        </w:trPr>
        <w:tc>
          <w:tcPr>
            <w:tcW w:w="3341" w:type="dxa"/>
            <w:tcBorders>
              <w:top w:val="single" w:sz="4" w:space="0" w:color="000000"/>
              <w:left w:val="single" w:sz="4" w:space="0" w:color="000000"/>
              <w:bottom w:val="single" w:sz="4" w:space="0" w:color="000000"/>
              <w:right w:val="single" w:sz="4" w:space="0" w:color="000000"/>
            </w:tcBorders>
          </w:tcPr>
          <w:p w14:paraId="7C127E44" w14:textId="77777777" w:rsidR="000A1B7B" w:rsidRPr="003F0C30" w:rsidRDefault="005E1678" w:rsidP="00CF636B">
            <w:pPr>
              <w:widowControl w:val="0"/>
              <w:spacing w:after="0" w:line="226" w:lineRule="auto"/>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Дәнді және дәнді-бұршақты дақылдар,</w:t>
            </w:r>
          </w:p>
          <w:p w14:paraId="6C82F840" w14:textId="77777777" w:rsidR="000A1B7B" w:rsidRPr="003F0C30" w:rsidRDefault="005E1678" w:rsidP="00CF636B">
            <w:pPr>
              <w:widowControl w:val="0"/>
              <w:spacing w:after="0" w:line="226" w:lineRule="auto"/>
              <w:ind w:firstLine="567"/>
              <w:rPr>
                <w:rFonts w:ascii="Times New Roman" w:eastAsia="Times New Roman" w:hAnsi="Times New Roman" w:cs="Times New Roman"/>
                <w:b/>
                <w:bCs/>
                <w:sz w:val="24"/>
                <w:szCs w:val="24"/>
                <w:lang w:eastAsia="ru-RU"/>
              </w:rPr>
            </w:pPr>
            <w:r w:rsidRPr="003F0C30">
              <w:rPr>
                <w:rFonts w:ascii="Times New Roman" w:eastAsia="Times New Roman" w:hAnsi="Times New Roman" w:cs="Times New Roman"/>
                <w:sz w:val="24"/>
                <w:szCs w:val="24"/>
                <w:lang w:eastAsia="ru-RU"/>
              </w:rPr>
              <w:t>оның ішінде:</w:t>
            </w:r>
          </w:p>
        </w:tc>
        <w:tc>
          <w:tcPr>
            <w:tcW w:w="1417" w:type="dxa"/>
            <w:tcBorders>
              <w:top w:val="single" w:sz="4" w:space="0" w:color="000000"/>
              <w:left w:val="single" w:sz="4" w:space="0" w:color="auto"/>
              <w:bottom w:val="single" w:sz="4" w:space="0" w:color="000000"/>
              <w:right w:val="single" w:sz="4" w:space="0" w:color="000000"/>
            </w:tcBorders>
          </w:tcPr>
          <w:p w14:paraId="777AB1B2"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3 987 130,7</w:t>
            </w:r>
          </w:p>
        </w:tc>
        <w:tc>
          <w:tcPr>
            <w:tcW w:w="1405" w:type="dxa"/>
            <w:tcBorders>
              <w:top w:val="single" w:sz="4" w:space="0" w:color="000000"/>
              <w:left w:val="single" w:sz="4" w:space="0" w:color="auto"/>
              <w:bottom w:val="single" w:sz="4" w:space="0" w:color="000000"/>
              <w:right w:val="single" w:sz="4" w:space="0" w:color="000000"/>
            </w:tcBorders>
          </w:tcPr>
          <w:p w14:paraId="39000302"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4 401 677,5</w:t>
            </w:r>
          </w:p>
        </w:tc>
        <w:tc>
          <w:tcPr>
            <w:tcW w:w="1418" w:type="dxa"/>
            <w:tcBorders>
              <w:top w:val="single" w:sz="4" w:space="0" w:color="000000"/>
              <w:left w:val="single" w:sz="4" w:space="0" w:color="auto"/>
              <w:bottom w:val="single" w:sz="4" w:space="0" w:color="000000"/>
              <w:right w:val="single" w:sz="4" w:space="0" w:color="000000"/>
            </w:tcBorders>
          </w:tcPr>
          <w:p w14:paraId="50803B9E"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 xml:space="preserve">4 293 875,1 </w:t>
            </w:r>
          </w:p>
        </w:tc>
        <w:tc>
          <w:tcPr>
            <w:tcW w:w="2043" w:type="dxa"/>
            <w:tcBorders>
              <w:top w:val="single" w:sz="4" w:space="0" w:color="000000"/>
              <w:left w:val="single" w:sz="4" w:space="0" w:color="auto"/>
              <w:bottom w:val="single" w:sz="4" w:space="0" w:color="000000"/>
              <w:right w:val="single" w:sz="4" w:space="0" w:color="000000"/>
            </w:tcBorders>
          </w:tcPr>
          <w:p w14:paraId="627BF8B5"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107,7</w:t>
            </w:r>
          </w:p>
        </w:tc>
      </w:tr>
      <w:tr w:rsidR="00CF636B" w:rsidRPr="003F0C30" w14:paraId="3F9D7DDF" w14:textId="77777777">
        <w:trPr>
          <w:trHeight w:val="229"/>
          <w:jc w:val="center"/>
        </w:trPr>
        <w:tc>
          <w:tcPr>
            <w:tcW w:w="3341" w:type="dxa"/>
            <w:tcBorders>
              <w:top w:val="single" w:sz="4" w:space="0" w:color="000000"/>
              <w:left w:val="single" w:sz="4" w:space="0" w:color="000000"/>
              <w:bottom w:val="single" w:sz="4" w:space="0" w:color="000000"/>
              <w:right w:val="single" w:sz="4" w:space="0" w:color="000000"/>
            </w:tcBorders>
          </w:tcPr>
          <w:p w14:paraId="4D8A9229" w14:textId="77777777" w:rsidR="000A1B7B" w:rsidRPr="003F0C30" w:rsidRDefault="005E1678" w:rsidP="00CF636B">
            <w:pPr>
              <w:spacing w:after="0" w:line="226" w:lineRule="auto"/>
              <w:ind w:firstLine="567"/>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val="kk-KZ" w:eastAsia="ru-RU"/>
              </w:rPr>
              <w:t>Б</w:t>
            </w:r>
            <w:r w:rsidRPr="003F0C30">
              <w:rPr>
                <w:rFonts w:ascii="Times New Roman" w:eastAsia="Times New Roman" w:hAnsi="Times New Roman" w:cs="Times New Roman"/>
                <w:sz w:val="24"/>
                <w:szCs w:val="24"/>
                <w:lang w:eastAsia="ru-RU"/>
              </w:rPr>
              <w:t xml:space="preserve">идай </w:t>
            </w:r>
          </w:p>
        </w:tc>
        <w:tc>
          <w:tcPr>
            <w:tcW w:w="1417" w:type="dxa"/>
            <w:tcBorders>
              <w:top w:val="single" w:sz="4" w:space="0" w:color="000000"/>
              <w:left w:val="single" w:sz="4" w:space="0" w:color="auto"/>
              <w:bottom w:val="single" w:sz="4" w:space="0" w:color="000000"/>
              <w:right w:val="single" w:sz="4" w:space="0" w:color="000000"/>
            </w:tcBorders>
          </w:tcPr>
          <w:p w14:paraId="5816097B"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3 527 169,1</w:t>
            </w:r>
          </w:p>
        </w:tc>
        <w:tc>
          <w:tcPr>
            <w:tcW w:w="1405" w:type="dxa"/>
            <w:tcBorders>
              <w:top w:val="single" w:sz="4" w:space="0" w:color="000000"/>
              <w:left w:val="single" w:sz="4" w:space="0" w:color="auto"/>
              <w:bottom w:val="single" w:sz="4" w:space="0" w:color="000000"/>
              <w:right w:val="single" w:sz="4" w:space="0" w:color="000000"/>
            </w:tcBorders>
          </w:tcPr>
          <w:p w14:paraId="6076A4AC"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3 806 265,4</w:t>
            </w:r>
          </w:p>
        </w:tc>
        <w:tc>
          <w:tcPr>
            <w:tcW w:w="1418" w:type="dxa"/>
            <w:tcBorders>
              <w:top w:val="single" w:sz="4" w:space="0" w:color="000000"/>
              <w:left w:val="single" w:sz="4" w:space="0" w:color="auto"/>
              <w:bottom w:val="single" w:sz="4" w:space="0" w:color="000000"/>
              <w:right w:val="single" w:sz="4" w:space="0" w:color="000000"/>
            </w:tcBorders>
          </w:tcPr>
          <w:p w14:paraId="42985764"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3 675 603,7</w:t>
            </w:r>
          </w:p>
        </w:tc>
        <w:tc>
          <w:tcPr>
            <w:tcW w:w="2043" w:type="dxa"/>
            <w:tcBorders>
              <w:top w:val="single" w:sz="4" w:space="0" w:color="000000"/>
              <w:left w:val="single" w:sz="4" w:space="0" w:color="auto"/>
              <w:bottom w:val="single" w:sz="4" w:space="0" w:color="000000"/>
              <w:right w:val="single" w:sz="4" w:space="0" w:color="000000"/>
            </w:tcBorders>
          </w:tcPr>
          <w:p w14:paraId="695D694C"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104,2</w:t>
            </w:r>
          </w:p>
        </w:tc>
      </w:tr>
      <w:tr w:rsidR="00CF636B" w:rsidRPr="003F0C30" w14:paraId="0398CE03" w14:textId="77777777">
        <w:trPr>
          <w:jc w:val="center"/>
        </w:trPr>
        <w:tc>
          <w:tcPr>
            <w:tcW w:w="3341" w:type="dxa"/>
            <w:tcBorders>
              <w:top w:val="single" w:sz="4" w:space="0" w:color="000000"/>
              <w:left w:val="single" w:sz="4" w:space="0" w:color="000000"/>
              <w:bottom w:val="single" w:sz="4" w:space="0" w:color="000000"/>
              <w:right w:val="single" w:sz="4" w:space="0" w:color="000000"/>
            </w:tcBorders>
          </w:tcPr>
          <w:p w14:paraId="17F2B81E" w14:textId="77777777" w:rsidR="000A1B7B" w:rsidRPr="003F0C30" w:rsidRDefault="005E1678" w:rsidP="00CF636B">
            <w:pPr>
              <w:spacing w:after="0" w:line="226" w:lineRule="auto"/>
              <w:ind w:firstLine="567"/>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val="kk-KZ" w:eastAsia="ru-RU"/>
              </w:rPr>
              <w:t>А</w:t>
            </w:r>
            <w:r w:rsidRPr="003F0C30">
              <w:rPr>
                <w:rFonts w:ascii="Times New Roman" w:eastAsia="Times New Roman" w:hAnsi="Times New Roman" w:cs="Times New Roman"/>
                <w:sz w:val="24"/>
                <w:szCs w:val="24"/>
                <w:lang w:eastAsia="ru-RU"/>
              </w:rPr>
              <w:t>рпа</w:t>
            </w:r>
          </w:p>
        </w:tc>
        <w:tc>
          <w:tcPr>
            <w:tcW w:w="1417" w:type="dxa"/>
            <w:tcBorders>
              <w:top w:val="single" w:sz="4" w:space="0" w:color="000000"/>
              <w:left w:val="single" w:sz="4" w:space="0" w:color="auto"/>
              <w:bottom w:val="single" w:sz="4" w:space="0" w:color="000000"/>
              <w:right w:val="single" w:sz="4" w:space="0" w:color="000000"/>
            </w:tcBorders>
          </w:tcPr>
          <w:p w14:paraId="558E2426"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281 982,2</w:t>
            </w:r>
          </w:p>
        </w:tc>
        <w:tc>
          <w:tcPr>
            <w:tcW w:w="1405" w:type="dxa"/>
            <w:tcBorders>
              <w:top w:val="single" w:sz="4" w:space="0" w:color="000000"/>
              <w:left w:val="single" w:sz="4" w:space="0" w:color="auto"/>
              <w:bottom w:val="single" w:sz="4" w:space="0" w:color="000000"/>
              <w:right w:val="single" w:sz="4" w:space="0" w:color="000000"/>
            </w:tcBorders>
          </w:tcPr>
          <w:p w14:paraId="490DAA0F"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383 054,8</w:t>
            </w:r>
          </w:p>
        </w:tc>
        <w:tc>
          <w:tcPr>
            <w:tcW w:w="1418" w:type="dxa"/>
            <w:tcBorders>
              <w:top w:val="single" w:sz="4" w:space="0" w:color="000000"/>
              <w:left w:val="single" w:sz="4" w:space="0" w:color="auto"/>
              <w:bottom w:val="single" w:sz="4" w:space="0" w:color="000000"/>
              <w:right w:val="single" w:sz="4" w:space="0" w:color="000000"/>
            </w:tcBorders>
          </w:tcPr>
          <w:p w14:paraId="2C41DCA3"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378 595,6</w:t>
            </w:r>
          </w:p>
        </w:tc>
        <w:tc>
          <w:tcPr>
            <w:tcW w:w="2043" w:type="dxa"/>
            <w:tcBorders>
              <w:top w:val="single" w:sz="4" w:space="0" w:color="000000"/>
              <w:left w:val="single" w:sz="4" w:space="0" w:color="auto"/>
              <w:bottom w:val="single" w:sz="4" w:space="0" w:color="000000"/>
              <w:right w:val="single" w:sz="4" w:space="0" w:color="000000"/>
            </w:tcBorders>
          </w:tcPr>
          <w:p w14:paraId="75BA3539"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134,3</w:t>
            </w:r>
          </w:p>
        </w:tc>
      </w:tr>
      <w:tr w:rsidR="00CF636B" w:rsidRPr="003F0C30" w14:paraId="0624893C" w14:textId="77777777">
        <w:trPr>
          <w:jc w:val="center"/>
        </w:trPr>
        <w:tc>
          <w:tcPr>
            <w:tcW w:w="3341" w:type="dxa"/>
            <w:tcBorders>
              <w:top w:val="single" w:sz="4" w:space="0" w:color="000000"/>
              <w:left w:val="single" w:sz="4" w:space="0" w:color="000000"/>
              <w:bottom w:val="single" w:sz="4" w:space="0" w:color="000000"/>
              <w:right w:val="single" w:sz="4" w:space="0" w:color="000000"/>
            </w:tcBorders>
          </w:tcPr>
          <w:p w14:paraId="1823F7C6" w14:textId="77777777" w:rsidR="000A1B7B" w:rsidRPr="003F0C30" w:rsidRDefault="005E1678" w:rsidP="00CF636B">
            <w:pPr>
              <w:spacing w:after="0" w:line="226" w:lineRule="auto"/>
              <w:ind w:firstLine="567"/>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Сұлы</w:t>
            </w:r>
          </w:p>
        </w:tc>
        <w:tc>
          <w:tcPr>
            <w:tcW w:w="1417" w:type="dxa"/>
            <w:tcBorders>
              <w:top w:val="single" w:sz="4" w:space="0" w:color="000000"/>
              <w:left w:val="single" w:sz="4" w:space="0" w:color="auto"/>
              <w:bottom w:val="single" w:sz="4" w:space="0" w:color="000000"/>
              <w:right w:val="single" w:sz="4" w:space="0" w:color="000000"/>
            </w:tcBorders>
          </w:tcPr>
          <w:p w14:paraId="36E520A0"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51 009,4</w:t>
            </w:r>
          </w:p>
        </w:tc>
        <w:tc>
          <w:tcPr>
            <w:tcW w:w="1405" w:type="dxa"/>
            <w:tcBorders>
              <w:top w:val="single" w:sz="4" w:space="0" w:color="000000"/>
              <w:left w:val="single" w:sz="4" w:space="0" w:color="auto"/>
              <w:bottom w:val="single" w:sz="4" w:space="0" w:color="000000"/>
              <w:right w:val="single" w:sz="4" w:space="0" w:color="000000"/>
            </w:tcBorders>
          </w:tcPr>
          <w:p w14:paraId="0F216EB9"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53 252,6</w:t>
            </w:r>
          </w:p>
        </w:tc>
        <w:tc>
          <w:tcPr>
            <w:tcW w:w="1418" w:type="dxa"/>
            <w:tcBorders>
              <w:top w:val="single" w:sz="4" w:space="0" w:color="000000"/>
              <w:left w:val="single" w:sz="4" w:space="0" w:color="auto"/>
              <w:bottom w:val="single" w:sz="4" w:space="0" w:color="000000"/>
              <w:right w:val="single" w:sz="4" w:space="0" w:color="000000"/>
            </w:tcBorders>
          </w:tcPr>
          <w:p w14:paraId="10A16575"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47 082,1</w:t>
            </w:r>
          </w:p>
        </w:tc>
        <w:tc>
          <w:tcPr>
            <w:tcW w:w="2043" w:type="dxa"/>
            <w:tcBorders>
              <w:top w:val="single" w:sz="4" w:space="0" w:color="000000"/>
              <w:left w:val="single" w:sz="4" w:space="0" w:color="auto"/>
              <w:bottom w:val="single" w:sz="4" w:space="0" w:color="000000"/>
              <w:right w:val="single" w:sz="4" w:space="0" w:color="000000"/>
            </w:tcBorders>
          </w:tcPr>
          <w:p w14:paraId="1ABE0077"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92,3</w:t>
            </w:r>
          </w:p>
        </w:tc>
      </w:tr>
      <w:tr w:rsidR="00CF636B" w:rsidRPr="003F0C30" w14:paraId="1411B315" w14:textId="77777777">
        <w:trPr>
          <w:jc w:val="center"/>
        </w:trPr>
        <w:tc>
          <w:tcPr>
            <w:tcW w:w="3341" w:type="dxa"/>
            <w:tcBorders>
              <w:top w:val="single" w:sz="4" w:space="0" w:color="000000"/>
              <w:left w:val="single" w:sz="4" w:space="0" w:color="000000"/>
              <w:bottom w:val="single" w:sz="4" w:space="0" w:color="000000"/>
              <w:right w:val="single" w:sz="4" w:space="0" w:color="000000"/>
            </w:tcBorders>
          </w:tcPr>
          <w:p w14:paraId="42B17885" w14:textId="77777777" w:rsidR="000A1B7B" w:rsidRPr="003F0C30" w:rsidRDefault="005E1678" w:rsidP="00CF636B">
            <w:pPr>
              <w:spacing w:after="0" w:line="226" w:lineRule="auto"/>
              <w:ind w:firstLine="567"/>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Майлы дақылдар, оның ішінде</w:t>
            </w:r>
          </w:p>
        </w:tc>
        <w:tc>
          <w:tcPr>
            <w:tcW w:w="1417" w:type="dxa"/>
            <w:tcBorders>
              <w:top w:val="single" w:sz="4" w:space="0" w:color="000000"/>
              <w:left w:val="single" w:sz="4" w:space="0" w:color="auto"/>
              <w:bottom w:val="single" w:sz="4" w:space="0" w:color="000000"/>
              <w:right w:val="single" w:sz="4" w:space="0" w:color="000000"/>
            </w:tcBorders>
          </w:tcPr>
          <w:p w14:paraId="2D696939"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752 286,0</w:t>
            </w:r>
          </w:p>
        </w:tc>
        <w:tc>
          <w:tcPr>
            <w:tcW w:w="1405" w:type="dxa"/>
            <w:tcBorders>
              <w:top w:val="single" w:sz="4" w:space="0" w:color="000000"/>
              <w:left w:val="single" w:sz="4" w:space="0" w:color="auto"/>
              <w:bottom w:val="single" w:sz="4" w:space="0" w:color="000000"/>
              <w:right w:val="single" w:sz="4" w:space="0" w:color="000000"/>
            </w:tcBorders>
          </w:tcPr>
          <w:p w14:paraId="3FF6808E"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651 298,7</w:t>
            </w:r>
          </w:p>
        </w:tc>
        <w:tc>
          <w:tcPr>
            <w:tcW w:w="1418" w:type="dxa"/>
            <w:tcBorders>
              <w:top w:val="single" w:sz="4" w:space="0" w:color="000000"/>
              <w:left w:val="single" w:sz="4" w:space="0" w:color="auto"/>
              <w:bottom w:val="single" w:sz="4" w:space="0" w:color="000000"/>
              <w:right w:val="single" w:sz="4" w:space="0" w:color="000000"/>
            </w:tcBorders>
          </w:tcPr>
          <w:p w14:paraId="6EAEA10C"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663 668,7</w:t>
            </w:r>
          </w:p>
        </w:tc>
        <w:tc>
          <w:tcPr>
            <w:tcW w:w="2043" w:type="dxa"/>
            <w:tcBorders>
              <w:top w:val="single" w:sz="4" w:space="0" w:color="000000"/>
              <w:left w:val="single" w:sz="4" w:space="0" w:color="auto"/>
              <w:bottom w:val="single" w:sz="4" w:space="0" w:color="000000"/>
              <w:right w:val="single" w:sz="4" w:space="0" w:color="000000"/>
            </w:tcBorders>
          </w:tcPr>
          <w:p w14:paraId="3C6544EB"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88,2</w:t>
            </w:r>
          </w:p>
        </w:tc>
      </w:tr>
      <w:tr w:rsidR="00CF636B" w:rsidRPr="003F0C30" w14:paraId="353B8524" w14:textId="77777777">
        <w:trPr>
          <w:jc w:val="center"/>
        </w:trPr>
        <w:tc>
          <w:tcPr>
            <w:tcW w:w="3341" w:type="dxa"/>
            <w:tcBorders>
              <w:top w:val="single" w:sz="4" w:space="0" w:color="000000"/>
              <w:left w:val="single" w:sz="4" w:space="0" w:color="000000"/>
              <w:bottom w:val="single" w:sz="4" w:space="0" w:color="000000"/>
              <w:right w:val="single" w:sz="4" w:space="0" w:color="000000"/>
            </w:tcBorders>
          </w:tcPr>
          <w:p w14:paraId="060FD997" w14:textId="77777777" w:rsidR="000A1B7B" w:rsidRPr="003F0C30" w:rsidRDefault="005E1678" w:rsidP="00CF636B">
            <w:pPr>
              <w:spacing w:after="0" w:line="226" w:lineRule="auto"/>
              <w:ind w:firstLine="567"/>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Күнбағыс</w:t>
            </w:r>
          </w:p>
        </w:tc>
        <w:tc>
          <w:tcPr>
            <w:tcW w:w="1417" w:type="dxa"/>
            <w:tcBorders>
              <w:top w:val="single" w:sz="4" w:space="0" w:color="000000"/>
              <w:left w:val="single" w:sz="4" w:space="0" w:color="auto"/>
              <w:bottom w:val="single" w:sz="4" w:space="0" w:color="000000"/>
              <w:right w:val="single" w:sz="4" w:space="0" w:color="000000"/>
            </w:tcBorders>
          </w:tcPr>
          <w:p w14:paraId="291B28BC"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158 599,7</w:t>
            </w:r>
          </w:p>
        </w:tc>
        <w:tc>
          <w:tcPr>
            <w:tcW w:w="1405" w:type="dxa"/>
            <w:tcBorders>
              <w:top w:val="single" w:sz="4" w:space="0" w:color="000000"/>
              <w:left w:val="single" w:sz="4" w:space="0" w:color="auto"/>
              <w:bottom w:val="single" w:sz="4" w:space="0" w:color="000000"/>
              <w:right w:val="single" w:sz="4" w:space="0" w:color="000000"/>
            </w:tcBorders>
          </w:tcPr>
          <w:p w14:paraId="11F67497" w14:textId="77777777" w:rsidR="000A1B7B" w:rsidRPr="003F0C30" w:rsidRDefault="005E1678" w:rsidP="00CF636B">
            <w:pPr>
              <w:tabs>
                <w:tab w:val="center" w:pos="690"/>
              </w:tabs>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140 082,9</w:t>
            </w:r>
          </w:p>
        </w:tc>
        <w:tc>
          <w:tcPr>
            <w:tcW w:w="1418" w:type="dxa"/>
            <w:tcBorders>
              <w:top w:val="single" w:sz="4" w:space="0" w:color="000000"/>
              <w:left w:val="single" w:sz="4" w:space="0" w:color="auto"/>
              <w:bottom w:val="single" w:sz="4" w:space="0" w:color="000000"/>
              <w:right w:val="single" w:sz="4" w:space="0" w:color="000000"/>
            </w:tcBorders>
          </w:tcPr>
          <w:p w14:paraId="36E3727D"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154 912,2</w:t>
            </w:r>
          </w:p>
        </w:tc>
        <w:tc>
          <w:tcPr>
            <w:tcW w:w="2043" w:type="dxa"/>
            <w:tcBorders>
              <w:top w:val="single" w:sz="4" w:space="0" w:color="000000"/>
              <w:left w:val="single" w:sz="4" w:space="0" w:color="auto"/>
              <w:bottom w:val="single" w:sz="4" w:space="0" w:color="000000"/>
              <w:right w:val="single" w:sz="4" w:space="0" w:color="000000"/>
            </w:tcBorders>
          </w:tcPr>
          <w:p w14:paraId="4EABF0A3"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97,7</w:t>
            </w:r>
          </w:p>
        </w:tc>
      </w:tr>
      <w:tr w:rsidR="00CF636B" w:rsidRPr="003F0C30" w14:paraId="14E025A7" w14:textId="77777777">
        <w:trPr>
          <w:jc w:val="center"/>
        </w:trPr>
        <w:tc>
          <w:tcPr>
            <w:tcW w:w="3341" w:type="dxa"/>
            <w:tcBorders>
              <w:top w:val="single" w:sz="4" w:space="0" w:color="000000"/>
              <w:left w:val="single" w:sz="4" w:space="0" w:color="000000"/>
              <w:bottom w:val="single" w:sz="4" w:space="0" w:color="000000"/>
              <w:right w:val="single" w:sz="4" w:space="0" w:color="000000"/>
            </w:tcBorders>
          </w:tcPr>
          <w:p w14:paraId="476F8D72" w14:textId="77777777" w:rsidR="000A1B7B" w:rsidRPr="003F0C30" w:rsidRDefault="005E1678" w:rsidP="00CF636B">
            <w:pPr>
              <w:spacing w:after="0" w:line="226" w:lineRule="auto"/>
              <w:ind w:firstLine="567"/>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Зығыр</w:t>
            </w:r>
          </w:p>
        </w:tc>
        <w:tc>
          <w:tcPr>
            <w:tcW w:w="1417" w:type="dxa"/>
            <w:tcBorders>
              <w:top w:val="single" w:sz="4" w:space="0" w:color="000000"/>
              <w:left w:val="single" w:sz="4" w:space="0" w:color="auto"/>
              <w:bottom w:val="single" w:sz="4" w:space="0" w:color="000000"/>
              <w:right w:val="single" w:sz="4" w:space="0" w:color="000000"/>
            </w:tcBorders>
          </w:tcPr>
          <w:p w14:paraId="1D922050"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292 608,3</w:t>
            </w:r>
          </w:p>
        </w:tc>
        <w:tc>
          <w:tcPr>
            <w:tcW w:w="1405" w:type="dxa"/>
            <w:tcBorders>
              <w:top w:val="single" w:sz="4" w:space="0" w:color="000000"/>
              <w:left w:val="single" w:sz="4" w:space="0" w:color="auto"/>
              <w:bottom w:val="single" w:sz="4" w:space="0" w:color="000000"/>
              <w:right w:val="single" w:sz="4" w:space="0" w:color="000000"/>
            </w:tcBorders>
          </w:tcPr>
          <w:p w14:paraId="09EE64FF"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168 678,3</w:t>
            </w:r>
          </w:p>
        </w:tc>
        <w:tc>
          <w:tcPr>
            <w:tcW w:w="1418" w:type="dxa"/>
            <w:tcBorders>
              <w:top w:val="single" w:sz="4" w:space="0" w:color="000000"/>
              <w:left w:val="single" w:sz="4" w:space="0" w:color="auto"/>
              <w:bottom w:val="single" w:sz="4" w:space="0" w:color="000000"/>
              <w:right w:val="single" w:sz="4" w:space="0" w:color="000000"/>
            </w:tcBorders>
          </w:tcPr>
          <w:p w14:paraId="19A54C80"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270 847,3</w:t>
            </w:r>
          </w:p>
        </w:tc>
        <w:tc>
          <w:tcPr>
            <w:tcW w:w="2043" w:type="dxa"/>
            <w:tcBorders>
              <w:top w:val="single" w:sz="4" w:space="0" w:color="000000"/>
              <w:left w:val="single" w:sz="4" w:space="0" w:color="auto"/>
              <w:bottom w:val="single" w:sz="4" w:space="0" w:color="000000"/>
              <w:right w:val="single" w:sz="4" w:space="0" w:color="000000"/>
            </w:tcBorders>
          </w:tcPr>
          <w:p w14:paraId="75749760"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92,6</w:t>
            </w:r>
          </w:p>
        </w:tc>
      </w:tr>
      <w:tr w:rsidR="00CF636B" w:rsidRPr="003F0C30" w14:paraId="2486E8C1" w14:textId="77777777">
        <w:trPr>
          <w:jc w:val="center"/>
        </w:trPr>
        <w:tc>
          <w:tcPr>
            <w:tcW w:w="3341" w:type="dxa"/>
            <w:tcBorders>
              <w:top w:val="single" w:sz="4" w:space="0" w:color="000000"/>
              <w:left w:val="single" w:sz="4" w:space="0" w:color="000000"/>
              <w:bottom w:val="single" w:sz="4" w:space="0" w:color="000000"/>
              <w:right w:val="single" w:sz="4" w:space="0" w:color="000000"/>
            </w:tcBorders>
          </w:tcPr>
          <w:p w14:paraId="7611412B" w14:textId="77777777" w:rsidR="000A1B7B" w:rsidRPr="003F0C30" w:rsidRDefault="005E1678" w:rsidP="00CF636B">
            <w:pPr>
              <w:spacing w:after="0" w:line="226" w:lineRule="auto"/>
              <w:ind w:firstLine="567"/>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Картоп</w:t>
            </w:r>
          </w:p>
        </w:tc>
        <w:tc>
          <w:tcPr>
            <w:tcW w:w="1417" w:type="dxa"/>
            <w:tcBorders>
              <w:top w:val="single" w:sz="4" w:space="0" w:color="000000"/>
              <w:left w:val="single" w:sz="4" w:space="0" w:color="auto"/>
              <w:bottom w:val="single" w:sz="4" w:space="0" w:color="000000"/>
              <w:right w:val="single" w:sz="4" w:space="0" w:color="000000"/>
            </w:tcBorders>
          </w:tcPr>
          <w:p w14:paraId="0EFE1618"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9 261,7</w:t>
            </w:r>
          </w:p>
        </w:tc>
        <w:tc>
          <w:tcPr>
            <w:tcW w:w="1405" w:type="dxa"/>
            <w:tcBorders>
              <w:top w:val="single" w:sz="4" w:space="0" w:color="000000"/>
              <w:left w:val="single" w:sz="4" w:space="0" w:color="auto"/>
              <w:bottom w:val="single" w:sz="4" w:space="0" w:color="000000"/>
              <w:right w:val="single" w:sz="4" w:space="0" w:color="000000"/>
            </w:tcBorders>
          </w:tcPr>
          <w:p w14:paraId="44A259C8"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7 521,0</w:t>
            </w:r>
          </w:p>
        </w:tc>
        <w:tc>
          <w:tcPr>
            <w:tcW w:w="1418" w:type="dxa"/>
            <w:tcBorders>
              <w:top w:val="single" w:sz="4" w:space="0" w:color="000000"/>
              <w:left w:val="single" w:sz="4" w:space="0" w:color="auto"/>
              <w:bottom w:val="single" w:sz="4" w:space="0" w:color="000000"/>
              <w:right w:val="single" w:sz="4" w:space="0" w:color="000000"/>
            </w:tcBorders>
          </w:tcPr>
          <w:p w14:paraId="235B16F0"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7 115,8</w:t>
            </w:r>
          </w:p>
        </w:tc>
        <w:tc>
          <w:tcPr>
            <w:tcW w:w="2043" w:type="dxa"/>
            <w:tcBorders>
              <w:top w:val="single" w:sz="4" w:space="0" w:color="000000"/>
              <w:left w:val="single" w:sz="4" w:space="0" w:color="auto"/>
              <w:bottom w:val="single" w:sz="4" w:space="0" w:color="000000"/>
              <w:right w:val="single" w:sz="4" w:space="0" w:color="000000"/>
            </w:tcBorders>
          </w:tcPr>
          <w:p w14:paraId="788BC163"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76,8</w:t>
            </w:r>
          </w:p>
        </w:tc>
      </w:tr>
      <w:tr w:rsidR="000A1B7B" w:rsidRPr="003F0C30" w14:paraId="27A661FA" w14:textId="77777777">
        <w:trPr>
          <w:jc w:val="center"/>
        </w:trPr>
        <w:tc>
          <w:tcPr>
            <w:tcW w:w="3341" w:type="dxa"/>
            <w:tcBorders>
              <w:top w:val="single" w:sz="4" w:space="0" w:color="000000"/>
              <w:left w:val="single" w:sz="4" w:space="0" w:color="000000"/>
              <w:bottom w:val="single" w:sz="4" w:space="0" w:color="000000"/>
              <w:right w:val="single" w:sz="4" w:space="0" w:color="000000"/>
            </w:tcBorders>
          </w:tcPr>
          <w:p w14:paraId="669BFC44" w14:textId="77777777" w:rsidR="000A1B7B" w:rsidRPr="003F0C30" w:rsidRDefault="005E1678" w:rsidP="00CF636B">
            <w:pPr>
              <w:spacing w:after="0" w:line="226" w:lineRule="auto"/>
              <w:ind w:firstLine="567"/>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Көкөністер</w:t>
            </w:r>
          </w:p>
        </w:tc>
        <w:tc>
          <w:tcPr>
            <w:tcW w:w="1417" w:type="dxa"/>
            <w:tcBorders>
              <w:top w:val="single" w:sz="4" w:space="0" w:color="000000"/>
              <w:left w:val="single" w:sz="4" w:space="0" w:color="auto"/>
              <w:bottom w:val="single" w:sz="4" w:space="0" w:color="000000"/>
              <w:right w:val="single" w:sz="4" w:space="0" w:color="000000"/>
            </w:tcBorders>
          </w:tcPr>
          <w:p w14:paraId="0929B9D6"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2 696,5</w:t>
            </w:r>
          </w:p>
        </w:tc>
        <w:tc>
          <w:tcPr>
            <w:tcW w:w="1405" w:type="dxa"/>
            <w:tcBorders>
              <w:top w:val="single" w:sz="4" w:space="0" w:color="000000"/>
              <w:left w:val="single" w:sz="4" w:space="0" w:color="auto"/>
              <w:bottom w:val="single" w:sz="4" w:space="0" w:color="000000"/>
              <w:right w:val="single" w:sz="4" w:space="0" w:color="000000"/>
            </w:tcBorders>
          </w:tcPr>
          <w:p w14:paraId="20CB0742"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2 425,6</w:t>
            </w:r>
          </w:p>
        </w:tc>
        <w:tc>
          <w:tcPr>
            <w:tcW w:w="1418" w:type="dxa"/>
            <w:tcBorders>
              <w:top w:val="single" w:sz="4" w:space="0" w:color="000000"/>
              <w:left w:val="single" w:sz="4" w:space="0" w:color="auto"/>
              <w:bottom w:val="single" w:sz="4" w:space="0" w:color="000000"/>
              <w:right w:val="single" w:sz="4" w:space="0" w:color="000000"/>
            </w:tcBorders>
          </w:tcPr>
          <w:p w14:paraId="27E23184" w14:textId="77777777" w:rsidR="000A1B7B" w:rsidRPr="003F0C30" w:rsidRDefault="005E1678" w:rsidP="00CF636B">
            <w:pPr>
              <w:spacing w:after="0" w:line="226" w:lineRule="auto"/>
              <w:jc w:val="right"/>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1 733,8</w:t>
            </w:r>
          </w:p>
        </w:tc>
        <w:tc>
          <w:tcPr>
            <w:tcW w:w="2043" w:type="dxa"/>
            <w:tcBorders>
              <w:top w:val="single" w:sz="4" w:space="0" w:color="000000"/>
              <w:left w:val="single" w:sz="4" w:space="0" w:color="auto"/>
              <w:bottom w:val="single" w:sz="4" w:space="0" w:color="000000"/>
              <w:right w:val="single" w:sz="4" w:space="0" w:color="000000"/>
            </w:tcBorders>
          </w:tcPr>
          <w:p w14:paraId="2B9253D2"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64,3</w:t>
            </w:r>
          </w:p>
        </w:tc>
      </w:tr>
    </w:tbl>
    <w:p w14:paraId="78A42E25" w14:textId="77777777" w:rsidR="00B96CA3" w:rsidRPr="003F0C30" w:rsidRDefault="00B96CA3" w:rsidP="00CF636B">
      <w:pPr>
        <w:spacing w:after="0" w:line="240" w:lineRule="auto"/>
        <w:ind w:firstLine="709"/>
        <w:jc w:val="both"/>
        <w:rPr>
          <w:rFonts w:ascii="Times New Roman" w:eastAsia="Calibri" w:hAnsi="Times New Roman" w:cs="Times New Roman"/>
          <w:sz w:val="28"/>
          <w:szCs w:val="28"/>
          <w:lang w:eastAsia="ru-RU"/>
        </w:rPr>
      </w:pPr>
    </w:p>
    <w:p w14:paraId="3509809F" w14:textId="59DFC562" w:rsidR="000A1B7B" w:rsidRPr="003F0C30" w:rsidRDefault="005E1678" w:rsidP="00CF636B">
      <w:pPr>
        <w:spacing w:after="0" w:line="240" w:lineRule="auto"/>
        <w:ind w:firstLine="709"/>
        <w:jc w:val="both"/>
        <w:rPr>
          <w:rFonts w:ascii="Times New Roman" w:eastAsia="Calibri" w:hAnsi="Times New Roman" w:cs="Times New Roman"/>
          <w:sz w:val="28"/>
          <w:szCs w:val="28"/>
          <w:lang w:eastAsia="ru-RU"/>
        </w:rPr>
      </w:pPr>
      <w:r w:rsidRPr="003F0C30">
        <w:rPr>
          <w:rFonts w:ascii="Times New Roman" w:eastAsia="Calibri" w:hAnsi="Times New Roman" w:cs="Times New Roman"/>
          <w:sz w:val="28"/>
          <w:szCs w:val="28"/>
          <w:lang w:eastAsia="ru-RU"/>
        </w:rPr>
        <w:t>2024 жылы бидайдың егіс көлемі 3 675,6 мың гектарды құрады, бұл 2022 жылмен салыстырғанда 148,4 мың гектарға артық.</w:t>
      </w:r>
    </w:p>
    <w:p w14:paraId="48983492"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lang w:eastAsia="ru-RU"/>
        </w:rPr>
      </w:pPr>
      <w:r w:rsidRPr="003F0C30">
        <w:rPr>
          <w:rFonts w:ascii="Times New Roman" w:eastAsia="Calibri" w:hAnsi="Times New Roman" w:cs="Times New Roman"/>
          <w:sz w:val="28"/>
          <w:szCs w:val="28"/>
          <w:lang w:eastAsia="ru-RU"/>
        </w:rPr>
        <w:t xml:space="preserve">Сондай-ақ, жем-шөп дақылдарының алқаптары ұлғайтылды </w:t>
      </w:r>
      <w:r w:rsidRPr="003F0C30">
        <w:rPr>
          <w:rFonts w:ascii="Times New Roman" w:eastAsia="Calibri" w:hAnsi="Times New Roman" w:cs="Times New Roman"/>
          <w:i/>
          <w:iCs/>
          <w:sz w:val="24"/>
          <w:szCs w:val="28"/>
          <w:lang w:eastAsia="ru-RU"/>
        </w:rPr>
        <w:t>(арпа, сұлы)</w:t>
      </w:r>
      <w:r w:rsidRPr="003F0C30">
        <w:rPr>
          <w:rFonts w:ascii="Times New Roman" w:eastAsia="Calibri" w:hAnsi="Times New Roman" w:cs="Times New Roman"/>
          <w:i/>
          <w:iCs/>
          <w:sz w:val="28"/>
          <w:szCs w:val="28"/>
          <w:lang w:eastAsia="ru-RU"/>
        </w:rPr>
        <w:t>,</w:t>
      </w:r>
      <w:r w:rsidRPr="003F0C30">
        <w:rPr>
          <w:rFonts w:ascii="Times New Roman" w:eastAsia="Calibri" w:hAnsi="Times New Roman" w:cs="Times New Roman"/>
          <w:sz w:val="28"/>
          <w:szCs w:val="28"/>
          <w:lang w:eastAsia="ru-RU"/>
        </w:rPr>
        <w:t xml:space="preserve"> оның ауданы 2024 жылы 425,7 мың гектарды құрады, бұл </w:t>
      </w:r>
      <w:r w:rsidRPr="003F0C30">
        <w:rPr>
          <w:rFonts w:ascii="Times New Roman" w:eastAsia="Calibri" w:hAnsi="Times New Roman" w:cs="Times New Roman"/>
          <w:sz w:val="28"/>
          <w:szCs w:val="28"/>
          <w:lang w:val="kk-KZ" w:eastAsia="ru-RU"/>
        </w:rPr>
        <w:t xml:space="preserve">                       </w:t>
      </w:r>
      <w:r w:rsidRPr="003F0C30">
        <w:rPr>
          <w:rFonts w:ascii="Times New Roman" w:eastAsia="Calibri" w:hAnsi="Times New Roman" w:cs="Times New Roman"/>
          <w:sz w:val="28"/>
          <w:szCs w:val="28"/>
          <w:lang w:eastAsia="ru-RU"/>
        </w:rPr>
        <w:t>2022 жылғы деңгейден 92,7 мың гектарға артық.</w:t>
      </w:r>
    </w:p>
    <w:p w14:paraId="12259298"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lang w:eastAsia="ru-RU"/>
        </w:rPr>
      </w:pPr>
      <w:r w:rsidRPr="003F0C30">
        <w:rPr>
          <w:rFonts w:ascii="Times New Roman" w:eastAsia="Calibri" w:hAnsi="Times New Roman" w:cs="Times New Roman"/>
          <w:sz w:val="28"/>
          <w:szCs w:val="28"/>
          <w:lang w:eastAsia="ru-RU"/>
        </w:rPr>
        <w:t xml:space="preserve">2024 жылы 2022 жылмен салыстырғанда картоп егілетін алқап </w:t>
      </w:r>
      <w:r w:rsidRPr="003F0C30">
        <w:rPr>
          <w:rFonts w:ascii="Times New Roman" w:eastAsia="Calibri" w:hAnsi="Times New Roman" w:cs="Times New Roman"/>
          <w:sz w:val="28"/>
          <w:szCs w:val="28"/>
          <w:lang w:val="kk-KZ" w:eastAsia="ru-RU"/>
        </w:rPr>
        <w:t xml:space="preserve">                                 </w:t>
      </w:r>
      <w:r w:rsidRPr="003F0C30">
        <w:rPr>
          <w:rFonts w:ascii="Times New Roman" w:eastAsia="Calibri" w:hAnsi="Times New Roman" w:cs="Times New Roman"/>
          <w:sz w:val="28"/>
          <w:szCs w:val="28"/>
          <w:lang w:eastAsia="ru-RU"/>
        </w:rPr>
        <w:t xml:space="preserve">2145,9 гектарға, көкөніс егілетін алқап 962,7 гектарға </w:t>
      </w:r>
      <w:r w:rsidRPr="003F0C30">
        <w:rPr>
          <w:rFonts w:ascii="Times New Roman" w:eastAsia="Calibri" w:hAnsi="Times New Roman" w:cs="Times New Roman"/>
          <w:sz w:val="28"/>
          <w:szCs w:val="28"/>
          <w:lang w:val="kk-KZ" w:eastAsia="ru-RU"/>
        </w:rPr>
        <w:t>азай</w:t>
      </w:r>
      <w:r w:rsidRPr="003F0C30">
        <w:rPr>
          <w:rFonts w:ascii="Times New Roman" w:eastAsia="Calibri" w:hAnsi="Times New Roman" w:cs="Times New Roman"/>
          <w:sz w:val="28"/>
          <w:szCs w:val="28"/>
          <w:lang w:eastAsia="ru-RU"/>
        </w:rPr>
        <w:t>ды</w:t>
      </w:r>
      <w:r w:rsidRPr="003F0C30">
        <w:rPr>
          <w:rFonts w:ascii="Times New Roman" w:eastAsia="Times New Roman" w:hAnsi="Times New Roman" w:cs="Times New Roman"/>
          <w:sz w:val="28"/>
          <w:szCs w:val="28"/>
          <w:lang w:eastAsia="ru-RU"/>
        </w:rPr>
        <w:t>.</w:t>
      </w:r>
    </w:p>
    <w:p w14:paraId="256D9278" w14:textId="246F9783" w:rsidR="000A1B7B" w:rsidRPr="003F0C30" w:rsidRDefault="005E1678" w:rsidP="00CF636B">
      <w:pPr>
        <w:spacing w:after="0" w:line="240" w:lineRule="auto"/>
        <w:ind w:firstLine="709"/>
        <w:jc w:val="both"/>
        <w:rPr>
          <w:rFonts w:ascii="Times New Roman" w:eastAsia="Calibri" w:hAnsi="Times New Roman" w:cs="Times New Roman"/>
          <w:b/>
          <w:bCs/>
          <w:sz w:val="28"/>
          <w:szCs w:val="28"/>
          <w:lang w:val="kk-KZ"/>
        </w:rPr>
      </w:pPr>
      <w:r w:rsidRPr="003F0C30">
        <w:rPr>
          <w:rFonts w:ascii="Times New Roman" w:eastAsia="Calibri" w:hAnsi="Times New Roman" w:cs="Times New Roman"/>
          <w:b/>
          <w:bCs/>
          <w:sz w:val="28"/>
          <w:szCs w:val="28"/>
        </w:rPr>
        <w:t>Техникалық қайта жарақтандыру</w:t>
      </w:r>
      <w:r w:rsidR="00CD61A7" w:rsidRPr="003F0C30">
        <w:rPr>
          <w:rFonts w:ascii="Times New Roman" w:eastAsia="Calibri" w:hAnsi="Times New Roman" w:cs="Times New Roman"/>
          <w:b/>
          <w:bCs/>
          <w:sz w:val="28"/>
          <w:szCs w:val="28"/>
          <w:lang w:val="kk-KZ"/>
        </w:rPr>
        <w:t>.</w:t>
      </w:r>
    </w:p>
    <w:p w14:paraId="7798BCBD" w14:textId="77777777" w:rsidR="000A1B7B" w:rsidRPr="003F0C30" w:rsidRDefault="005E1678" w:rsidP="00CF636B">
      <w:pPr>
        <w:tabs>
          <w:tab w:val="left" w:pos="567"/>
        </w:tabs>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2025 жылғы 1 қаңтардағы жағдай бойынша облыста</w:t>
      </w:r>
      <w:r w:rsidRPr="003F0C30">
        <w:rPr>
          <w:rFonts w:ascii="Times New Roman" w:eastAsia="Calibri" w:hAnsi="Times New Roman" w:cs="Times New Roman"/>
          <w:sz w:val="28"/>
          <w:szCs w:val="28"/>
        </w:rPr>
        <w:br/>
        <w:t xml:space="preserve">19 247 трактор, 7 908 астық жинайтын комбайн, 22 215 тұқым сепкіш, </w:t>
      </w:r>
      <w:r w:rsidRPr="003F0C30">
        <w:rPr>
          <w:rFonts w:ascii="Times New Roman" w:eastAsia="Calibri" w:hAnsi="Times New Roman" w:cs="Times New Roman"/>
          <w:sz w:val="28"/>
          <w:szCs w:val="28"/>
        </w:rPr>
        <w:br/>
        <w:t xml:space="preserve">47 565 тырма, 327 тұқымсепкіш, 3 288 культиватор, 1 288 өнімділігі жоғары егіс кешендері және басқа да ауыл шаруашылығы техникасы болды. </w:t>
      </w:r>
    </w:p>
    <w:p w14:paraId="398D92E0"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 xml:space="preserve">2024 жылы </w:t>
      </w:r>
      <w:r w:rsidRPr="003F0C30">
        <w:rPr>
          <w:rFonts w:ascii="Times New Roman" w:eastAsia="Calibri" w:hAnsi="Times New Roman" w:cs="Times New Roman"/>
          <w:sz w:val="28"/>
          <w:szCs w:val="28"/>
          <w:lang w:val="kk-KZ"/>
        </w:rPr>
        <w:t>«</w:t>
      </w:r>
      <w:r w:rsidRPr="003F0C30">
        <w:rPr>
          <w:rFonts w:ascii="Times New Roman" w:eastAsia="Calibri" w:hAnsi="Times New Roman" w:cs="Times New Roman"/>
          <w:sz w:val="28"/>
          <w:szCs w:val="28"/>
        </w:rPr>
        <w:t>ҚазАгроҚаржы</w:t>
      </w:r>
      <w:r w:rsidRPr="003F0C30">
        <w:rPr>
          <w:rFonts w:ascii="Times New Roman" w:eastAsia="Calibri" w:hAnsi="Times New Roman" w:cs="Times New Roman"/>
          <w:sz w:val="28"/>
          <w:szCs w:val="28"/>
          <w:lang w:val="kk-KZ"/>
        </w:rPr>
        <w:t>»</w:t>
      </w:r>
      <w:r w:rsidRPr="003F0C30">
        <w:rPr>
          <w:rFonts w:ascii="Times New Roman" w:eastAsia="Calibri" w:hAnsi="Times New Roman" w:cs="Times New Roman"/>
          <w:sz w:val="28"/>
          <w:szCs w:val="28"/>
        </w:rPr>
        <w:t xml:space="preserve"> АҚ арқылы лизингке облыстың ауыл шаруашылығы кәсіпорындары 30 073,6 млн теңгеге 337 трактор, 23 егіс кешені</w:t>
      </w:r>
      <w:r w:rsidRPr="003F0C30">
        <w:rPr>
          <w:rFonts w:ascii="Times New Roman" w:eastAsia="Calibri" w:hAnsi="Times New Roman" w:cs="Times New Roman"/>
          <w:sz w:val="28"/>
          <w:szCs w:val="28"/>
          <w:lang w:val="kk-KZ"/>
        </w:rPr>
        <w:t>н</w:t>
      </w:r>
      <w:r w:rsidRPr="003F0C30">
        <w:rPr>
          <w:rFonts w:ascii="Times New Roman" w:eastAsia="Calibri" w:hAnsi="Times New Roman" w:cs="Times New Roman"/>
          <w:sz w:val="28"/>
          <w:szCs w:val="28"/>
        </w:rPr>
        <w:t>, 182 комбайн, 77 тұқымсепкіш, 272 дана басқа да техникалар мен жабдықтар сатып алды.</w:t>
      </w:r>
    </w:p>
    <w:p w14:paraId="07486ABA" w14:textId="6814542E" w:rsidR="000A1B7B" w:rsidRPr="003F0C30" w:rsidRDefault="005E1678" w:rsidP="00CF636B">
      <w:pPr>
        <w:widowControl w:val="0"/>
        <w:spacing w:after="0" w:line="240" w:lineRule="auto"/>
        <w:ind w:firstLine="709"/>
        <w:jc w:val="both"/>
        <w:rPr>
          <w:rFonts w:ascii="Times New Roman" w:eastAsia="Times New Roman" w:hAnsi="Times New Roman" w:cs="Times New Roman"/>
          <w:b/>
          <w:sz w:val="28"/>
          <w:szCs w:val="28"/>
          <w:lang w:val="kk-KZ"/>
        </w:rPr>
      </w:pPr>
      <w:r w:rsidRPr="003F0C30">
        <w:rPr>
          <w:rFonts w:ascii="Times New Roman" w:eastAsia="Times New Roman" w:hAnsi="Times New Roman" w:cs="Times New Roman"/>
          <w:b/>
          <w:sz w:val="28"/>
          <w:szCs w:val="28"/>
        </w:rPr>
        <w:t>Мал шаруашылығы</w:t>
      </w:r>
      <w:r w:rsidR="00CD61A7" w:rsidRPr="003F0C30">
        <w:rPr>
          <w:rFonts w:ascii="Times New Roman" w:eastAsia="Times New Roman" w:hAnsi="Times New Roman" w:cs="Times New Roman"/>
          <w:b/>
          <w:sz w:val="28"/>
          <w:szCs w:val="28"/>
          <w:lang w:val="kk-KZ"/>
        </w:rPr>
        <w:t>.</w:t>
      </w:r>
    </w:p>
    <w:p w14:paraId="003322C3"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rPr>
      </w:pPr>
      <w:r w:rsidRPr="003F0C30">
        <w:rPr>
          <w:rFonts w:ascii="Times New Roman" w:eastAsia="Times New Roman" w:hAnsi="Times New Roman" w:cs="Times New Roman"/>
          <w:sz w:val="28"/>
          <w:szCs w:val="28"/>
        </w:rPr>
        <w:t>Қостанай облысы – мал шаруашылығы дамыған өңір. Өткен жылдың қорытындысы бойынша ауыл шаруашылығы өнімдерінің жалпы көлеміндегі мал шаруашылығының үлесі 19,7% құрады.</w:t>
      </w:r>
    </w:p>
    <w:p w14:paraId="44C9475D"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rPr>
      </w:pPr>
      <w:r w:rsidRPr="003F0C30">
        <w:rPr>
          <w:rFonts w:ascii="Times New Roman" w:eastAsia="Times New Roman" w:hAnsi="Times New Roman" w:cs="Times New Roman"/>
          <w:sz w:val="28"/>
          <w:szCs w:val="28"/>
        </w:rPr>
        <w:t xml:space="preserve">Мал шаруашылығының табысты дамуы көбінесе оның жем-шөп базасының беріктігімен анықталады. Малдың қыстауын ойдағыдай жүргізу </w:t>
      </w:r>
      <w:r w:rsidRPr="003F0C30">
        <w:rPr>
          <w:rFonts w:ascii="Times New Roman" w:eastAsia="Times New Roman" w:hAnsi="Times New Roman" w:cs="Times New Roman"/>
          <w:sz w:val="28"/>
          <w:szCs w:val="28"/>
        </w:rPr>
        <w:lastRenderedPageBreak/>
        <w:t xml:space="preserve">үшін жыл сайын қажетті мөлшерде жем-шөп жиналады. Осының арқасында өнім өндіру көлемі мен ауыл шаруашылығы жануарларының саны артып келеді. Өткен жылы бір жарым жылдық шөп қоры 1 млн </w:t>
      </w:r>
      <w:r w:rsidRPr="003F0C30">
        <w:rPr>
          <w:rFonts w:ascii="Times New Roman" w:eastAsia="Times New Roman" w:hAnsi="Times New Roman" w:cs="Times New Roman"/>
          <w:sz w:val="28"/>
          <w:szCs w:val="28"/>
          <w:lang w:val="kk-KZ"/>
        </w:rPr>
        <w:t xml:space="preserve">                </w:t>
      </w:r>
      <w:r w:rsidRPr="003F0C30">
        <w:rPr>
          <w:rFonts w:ascii="Times New Roman" w:eastAsia="Times New Roman" w:hAnsi="Times New Roman" w:cs="Times New Roman"/>
          <w:sz w:val="28"/>
          <w:szCs w:val="28"/>
        </w:rPr>
        <w:t xml:space="preserve">671,2 мың тонна, 559,8 мың тонна сабан, 179,1 мың тонна пішендеме, </w:t>
      </w:r>
      <w:r w:rsidRPr="003F0C30">
        <w:rPr>
          <w:rFonts w:ascii="Times New Roman" w:eastAsia="Times New Roman" w:hAnsi="Times New Roman" w:cs="Times New Roman"/>
          <w:sz w:val="28"/>
          <w:szCs w:val="28"/>
          <w:lang w:val="kk-KZ"/>
        </w:rPr>
        <w:t xml:space="preserve">               </w:t>
      </w:r>
      <w:r w:rsidRPr="003F0C30">
        <w:rPr>
          <w:rFonts w:ascii="Times New Roman" w:eastAsia="Times New Roman" w:hAnsi="Times New Roman" w:cs="Times New Roman"/>
          <w:sz w:val="28"/>
          <w:szCs w:val="28"/>
        </w:rPr>
        <w:t xml:space="preserve">160 мың тонна сүрлем және 598,6 мың тонна концентрацияланған жем дайындалды.  </w:t>
      </w:r>
    </w:p>
    <w:p w14:paraId="78C3A149" w14:textId="77777777" w:rsidR="000A1B7B" w:rsidRPr="003F0C30" w:rsidRDefault="005E1678" w:rsidP="00CF636B">
      <w:pPr>
        <w:spacing w:after="0" w:line="240" w:lineRule="auto"/>
        <w:ind w:firstLine="709"/>
        <w:contextualSpacing/>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Мал саны және мал шаруашылығының негізгі өнімдерін өндіру бойынша облыс өңірлер арасында жетекші орындардың бірін алады.</w:t>
      </w:r>
    </w:p>
    <w:p w14:paraId="040F6855" w14:textId="77777777" w:rsidR="000A1B7B" w:rsidRPr="003F0C30" w:rsidRDefault="005E1678" w:rsidP="00CF636B">
      <w:pPr>
        <w:spacing w:after="0" w:line="240" w:lineRule="auto"/>
        <w:ind w:firstLine="709"/>
        <w:contextualSpacing/>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2025 жыл</w:t>
      </w:r>
      <w:r w:rsidRPr="003F0C30">
        <w:rPr>
          <w:rFonts w:ascii="Times New Roman" w:eastAsia="Calibri" w:hAnsi="Times New Roman" w:cs="Times New Roman"/>
          <w:sz w:val="28"/>
          <w:szCs w:val="28"/>
          <w:lang w:val="kk-KZ"/>
        </w:rPr>
        <w:t>ғы</w:t>
      </w:r>
      <w:r w:rsidRPr="003F0C30">
        <w:rPr>
          <w:rFonts w:ascii="Times New Roman" w:eastAsia="Calibri" w:hAnsi="Times New Roman" w:cs="Times New Roman"/>
          <w:sz w:val="28"/>
          <w:szCs w:val="28"/>
        </w:rPr>
        <w:t xml:space="preserve"> 1 қаңтардағы жағдай бойынша мал шаруашылығы өнімдерін, атап айтқанда, өңір бойынша етті негізгі өндірушілер ауыл шаруашылығы кәсіпорындары – 53%, халық шаруашылықтары – 44%, шаруалар болып табылады </w:t>
      </w:r>
      <w:r w:rsidRPr="003F0C30">
        <w:rPr>
          <w:rFonts w:ascii="Times New Roman" w:eastAsia="Calibri" w:hAnsi="Times New Roman" w:cs="Times New Roman"/>
          <w:i/>
          <w:iCs/>
          <w:sz w:val="24"/>
          <w:szCs w:val="28"/>
        </w:rPr>
        <w:t>(фермерлік шаруашылықтар)</w:t>
      </w:r>
      <w:r w:rsidRPr="003F0C30">
        <w:rPr>
          <w:rFonts w:ascii="Times New Roman" w:eastAsia="Calibri" w:hAnsi="Times New Roman" w:cs="Times New Roman"/>
          <w:sz w:val="28"/>
          <w:szCs w:val="28"/>
        </w:rPr>
        <w:t xml:space="preserve"> – 3%; сүт </w:t>
      </w:r>
      <w:r w:rsidRPr="003F0C30">
        <w:rPr>
          <w:rFonts w:ascii="Times New Roman" w:eastAsia="Calibri" w:hAnsi="Times New Roman" w:cs="Times New Roman"/>
          <w:sz w:val="28"/>
          <w:szCs w:val="28"/>
          <w:lang w:val="kk-KZ"/>
        </w:rPr>
        <w:t xml:space="preserve">өндіру </w:t>
      </w:r>
      <w:r w:rsidRPr="003F0C30">
        <w:rPr>
          <w:rFonts w:ascii="Times New Roman" w:eastAsia="Calibri" w:hAnsi="Times New Roman" w:cs="Times New Roman"/>
          <w:sz w:val="28"/>
          <w:szCs w:val="28"/>
        </w:rPr>
        <w:t>бойынша</w:t>
      </w:r>
      <w:r w:rsidRPr="003F0C30">
        <w:rPr>
          <w:rFonts w:ascii="Times New Roman" w:eastAsia="Calibri" w:hAnsi="Times New Roman" w:cs="Times New Roman"/>
          <w:sz w:val="28"/>
          <w:szCs w:val="28"/>
          <w:lang w:val="kk-KZ"/>
        </w:rPr>
        <w:t>:</w:t>
      </w:r>
      <w:r w:rsidRPr="003F0C30">
        <w:rPr>
          <w:rFonts w:ascii="Times New Roman" w:eastAsia="Calibri" w:hAnsi="Times New Roman" w:cs="Times New Roman"/>
          <w:sz w:val="28"/>
          <w:szCs w:val="28"/>
        </w:rPr>
        <w:t xml:space="preserve"> </w:t>
      </w:r>
      <w:r w:rsidRPr="003F0C30">
        <w:rPr>
          <w:rFonts w:ascii="Times New Roman" w:eastAsia="Calibri" w:hAnsi="Times New Roman" w:cs="Times New Roman"/>
          <w:sz w:val="28"/>
          <w:szCs w:val="28"/>
          <w:lang w:val="kk-KZ"/>
        </w:rPr>
        <w:t>халық</w:t>
      </w:r>
      <w:r w:rsidRPr="003F0C30">
        <w:rPr>
          <w:rFonts w:ascii="Times New Roman" w:eastAsia="Calibri" w:hAnsi="Times New Roman" w:cs="Times New Roman"/>
          <w:sz w:val="28"/>
          <w:szCs w:val="28"/>
        </w:rPr>
        <w:t xml:space="preserve"> шаруашылықтары – 59,7%, ауыл шаруашылығы кәсіпорындары – 34,6%, шаруалар </w:t>
      </w:r>
      <w:r w:rsidRPr="003F0C30">
        <w:rPr>
          <w:rFonts w:ascii="Times New Roman" w:eastAsia="Calibri" w:hAnsi="Times New Roman" w:cs="Times New Roman"/>
          <w:i/>
          <w:iCs/>
          <w:sz w:val="24"/>
          <w:szCs w:val="28"/>
        </w:rPr>
        <w:t>(фермерлік шаруашылықтар)</w:t>
      </w:r>
      <w:r w:rsidRPr="003F0C30">
        <w:rPr>
          <w:rFonts w:ascii="Times New Roman" w:eastAsia="Calibri" w:hAnsi="Times New Roman" w:cs="Times New Roman"/>
          <w:sz w:val="28"/>
          <w:szCs w:val="28"/>
        </w:rPr>
        <w:t xml:space="preserve"> – 5,7%; </w:t>
      </w:r>
      <w:r w:rsidRPr="003F0C30">
        <w:rPr>
          <w:rFonts w:ascii="Times New Roman" w:eastAsia="Calibri" w:hAnsi="Times New Roman" w:cs="Times New Roman"/>
          <w:sz w:val="28"/>
          <w:szCs w:val="28"/>
          <w:lang w:val="kk-KZ"/>
        </w:rPr>
        <w:t>жұмыртқа өндірісі</w:t>
      </w:r>
      <w:r w:rsidRPr="003F0C30">
        <w:rPr>
          <w:rFonts w:ascii="Times New Roman" w:eastAsia="Calibri" w:hAnsi="Times New Roman" w:cs="Times New Roman"/>
          <w:sz w:val="28"/>
          <w:szCs w:val="28"/>
        </w:rPr>
        <w:t xml:space="preserve"> бойынша</w:t>
      </w:r>
      <w:r w:rsidRPr="003F0C30">
        <w:rPr>
          <w:rFonts w:ascii="Times New Roman" w:eastAsia="Calibri" w:hAnsi="Times New Roman" w:cs="Times New Roman"/>
          <w:sz w:val="28"/>
          <w:szCs w:val="28"/>
          <w:lang w:val="kk-KZ"/>
        </w:rPr>
        <w:t>:</w:t>
      </w:r>
      <w:r w:rsidRPr="003F0C30">
        <w:rPr>
          <w:rFonts w:ascii="Times New Roman" w:eastAsia="Calibri" w:hAnsi="Times New Roman" w:cs="Times New Roman"/>
          <w:sz w:val="28"/>
          <w:szCs w:val="28"/>
        </w:rPr>
        <w:t xml:space="preserve"> ауыл шаруашылығы кәсіпорындары – 92,6%, халық шаруашылықтары – 7,3%, шаруалар </w:t>
      </w:r>
      <w:r w:rsidRPr="003F0C30">
        <w:rPr>
          <w:rFonts w:ascii="Times New Roman" w:eastAsia="Calibri" w:hAnsi="Times New Roman" w:cs="Times New Roman"/>
          <w:i/>
          <w:iCs/>
          <w:sz w:val="24"/>
          <w:szCs w:val="28"/>
        </w:rPr>
        <w:t>(фермерлік шаруашылықтар)</w:t>
      </w:r>
      <w:r w:rsidRPr="003F0C30">
        <w:rPr>
          <w:rFonts w:ascii="Times New Roman" w:eastAsia="Calibri" w:hAnsi="Times New Roman" w:cs="Times New Roman"/>
          <w:sz w:val="28"/>
          <w:szCs w:val="28"/>
        </w:rPr>
        <w:t>– 0,1%.</w:t>
      </w:r>
    </w:p>
    <w:p w14:paraId="31142638" w14:textId="77777777" w:rsidR="007616B2" w:rsidRPr="003F0C30" w:rsidRDefault="007616B2" w:rsidP="00CF636B">
      <w:pPr>
        <w:spacing w:after="0" w:line="240" w:lineRule="auto"/>
        <w:ind w:firstLine="709"/>
        <w:contextualSpacing/>
        <w:jc w:val="both"/>
        <w:rPr>
          <w:rFonts w:ascii="Times New Roman" w:eastAsia="Calibri" w:hAnsi="Times New Roman" w:cs="Times New Roman"/>
          <w:sz w:val="28"/>
          <w:szCs w:val="28"/>
        </w:rPr>
      </w:pPr>
    </w:p>
    <w:tbl>
      <w:tblPr>
        <w:tblStyle w:val="48"/>
        <w:tblW w:w="9039" w:type="dxa"/>
        <w:tblLayout w:type="fixed"/>
        <w:tblLook w:val="04A0" w:firstRow="1" w:lastRow="0" w:firstColumn="1" w:lastColumn="0" w:noHBand="0" w:noVBand="1"/>
      </w:tblPr>
      <w:tblGrid>
        <w:gridCol w:w="6"/>
        <w:gridCol w:w="3788"/>
        <w:gridCol w:w="1276"/>
        <w:gridCol w:w="1134"/>
        <w:gridCol w:w="1134"/>
        <w:gridCol w:w="1701"/>
      </w:tblGrid>
      <w:tr w:rsidR="00CF636B" w:rsidRPr="003F0C30" w14:paraId="4E3C6246" w14:textId="77777777">
        <w:trPr>
          <w:gridBefore w:val="1"/>
          <w:wBefore w:w="6" w:type="dxa"/>
          <w:trHeight w:val="283"/>
        </w:trPr>
        <w:tc>
          <w:tcPr>
            <w:tcW w:w="3788" w:type="dxa"/>
          </w:tcPr>
          <w:p w14:paraId="0BC07A2D" w14:textId="77777777" w:rsidR="007616B2" w:rsidRPr="003F0C30" w:rsidRDefault="007616B2" w:rsidP="00CF636B">
            <w:pPr>
              <w:spacing w:after="0" w:line="226" w:lineRule="auto"/>
              <w:ind w:firstLine="567"/>
              <w:jc w:val="both"/>
              <w:rPr>
                <w:rFonts w:ascii="Times New Roman" w:eastAsia="Times New Roman" w:hAnsi="Times New Roman" w:cs="Times New Roman"/>
                <w:b/>
                <w:sz w:val="24"/>
                <w:szCs w:val="24"/>
              </w:rPr>
            </w:pPr>
          </w:p>
          <w:p w14:paraId="602F5FDE" w14:textId="09D35715" w:rsidR="000A1B7B" w:rsidRPr="003F0C30" w:rsidRDefault="005E1678" w:rsidP="00CF636B">
            <w:pPr>
              <w:spacing w:after="0" w:line="226" w:lineRule="auto"/>
              <w:ind w:firstLine="567"/>
              <w:jc w:val="both"/>
              <w:rPr>
                <w:rFonts w:ascii="Times New Roman" w:eastAsia="Times New Roman" w:hAnsi="Times New Roman" w:cs="Times New Roman"/>
                <w:b/>
                <w:sz w:val="24"/>
                <w:szCs w:val="24"/>
              </w:rPr>
            </w:pPr>
            <w:r w:rsidRPr="003F0C30">
              <w:rPr>
                <w:rFonts w:ascii="Times New Roman" w:eastAsia="Times New Roman" w:hAnsi="Times New Roman" w:cs="Times New Roman"/>
                <w:b/>
                <w:sz w:val="24"/>
                <w:szCs w:val="24"/>
              </w:rPr>
              <w:t>Көрсеткіштердің атауы</w:t>
            </w:r>
          </w:p>
        </w:tc>
        <w:tc>
          <w:tcPr>
            <w:tcW w:w="1276" w:type="dxa"/>
          </w:tcPr>
          <w:p w14:paraId="147DC382" w14:textId="77777777" w:rsidR="000A1B7B" w:rsidRPr="003F0C30" w:rsidRDefault="005E1678" w:rsidP="00CF636B">
            <w:pPr>
              <w:spacing w:after="0" w:line="226" w:lineRule="auto"/>
              <w:jc w:val="center"/>
              <w:rPr>
                <w:rFonts w:ascii="Times New Roman" w:eastAsia="Times New Roman" w:hAnsi="Times New Roman" w:cs="Times New Roman"/>
                <w:b/>
                <w:sz w:val="24"/>
                <w:szCs w:val="24"/>
              </w:rPr>
            </w:pPr>
            <w:r w:rsidRPr="003F0C30">
              <w:rPr>
                <w:rFonts w:ascii="Times New Roman" w:eastAsia="Times New Roman" w:hAnsi="Times New Roman" w:cs="Times New Roman"/>
                <w:b/>
                <w:sz w:val="24"/>
                <w:szCs w:val="24"/>
              </w:rPr>
              <w:t>2022 ж.</w:t>
            </w:r>
          </w:p>
        </w:tc>
        <w:tc>
          <w:tcPr>
            <w:tcW w:w="1134" w:type="dxa"/>
          </w:tcPr>
          <w:p w14:paraId="37C20F5E" w14:textId="77777777" w:rsidR="000A1B7B" w:rsidRPr="003F0C30" w:rsidRDefault="005E1678" w:rsidP="00CF636B">
            <w:pPr>
              <w:spacing w:after="0" w:line="226" w:lineRule="auto"/>
              <w:jc w:val="center"/>
              <w:rPr>
                <w:rFonts w:ascii="Times New Roman" w:eastAsia="Times New Roman" w:hAnsi="Times New Roman" w:cs="Times New Roman"/>
                <w:b/>
                <w:sz w:val="24"/>
                <w:szCs w:val="24"/>
              </w:rPr>
            </w:pPr>
            <w:r w:rsidRPr="003F0C30">
              <w:rPr>
                <w:rFonts w:ascii="Times New Roman" w:eastAsia="Times New Roman" w:hAnsi="Times New Roman" w:cs="Times New Roman"/>
                <w:b/>
                <w:sz w:val="24"/>
                <w:szCs w:val="24"/>
              </w:rPr>
              <w:t>2023 ж.</w:t>
            </w:r>
          </w:p>
        </w:tc>
        <w:tc>
          <w:tcPr>
            <w:tcW w:w="1134" w:type="dxa"/>
          </w:tcPr>
          <w:p w14:paraId="2AD46B62" w14:textId="77777777" w:rsidR="000A1B7B" w:rsidRPr="003F0C30" w:rsidRDefault="005E1678" w:rsidP="00CF636B">
            <w:pPr>
              <w:spacing w:after="0" w:line="226" w:lineRule="auto"/>
              <w:jc w:val="center"/>
              <w:rPr>
                <w:rFonts w:ascii="Times New Roman" w:eastAsia="Times New Roman" w:hAnsi="Times New Roman" w:cs="Times New Roman"/>
                <w:b/>
                <w:sz w:val="24"/>
                <w:szCs w:val="24"/>
              </w:rPr>
            </w:pPr>
            <w:r w:rsidRPr="003F0C30">
              <w:rPr>
                <w:rFonts w:ascii="Times New Roman" w:eastAsia="Times New Roman" w:hAnsi="Times New Roman" w:cs="Times New Roman"/>
                <w:b/>
                <w:sz w:val="24"/>
                <w:szCs w:val="24"/>
              </w:rPr>
              <w:t>2024 ж.</w:t>
            </w:r>
          </w:p>
        </w:tc>
        <w:tc>
          <w:tcPr>
            <w:tcW w:w="1701" w:type="dxa"/>
          </w:tcPr>
          <w:p w14:paraId="32284719" w14:textId="77777777" w:rsidR="000A1B7B" w:rsidRPr="003F0C30" w:rsidRDefault="005E1678" w:rsidP="00CF636B">
            <w:pPr>
              <w:spacing w:after="0" w:line="226" w:lineRule="auto"/>
              <w:jc w:val="center"/>
              <w:rPr>
                <w:rFonts w:ascii="Times New Roman" w:eastAsia="Times New Roman" w:hAnsi="Times New Roman" w:cs="Times New Roman"/>
                <w:b/>
                <w:sz w:val="24"/>
                <w:szCs w:val="24"/>
              </w:rPr>
            </w:pPr>
            <w:r w:rsidRPr="003F0C30">
              <w:rPr>
                <w:rFonts w:ascii="Times New Roman" w:eastAsia="Times New Roman" w:hAnsi="Times New Roman" w:cs="Times New Roman"/>
                <w:b/>
                <w:sz w:val="24"/>
                <w:szCs w:val="24"/>
              </w:rPr>
              <w:t xml:space="preserve">2024 ж. </w:t>
            </w:r>
            <w:r w:rsidRPr="003F0C30">
              <w:rPr>
                <w:rFonts w:ascii="Times New Roman" w:eastAsia="Times New Roman" w:hAnsi="Times New Roman" w:cs="Times New Roman"/>
                <w:b/>
                <w:sz w:val="24"/>
                <w:szCs w:val="24"/>
                <w:lang w:val="kk-KZ"/>
              </w:rPr>
              <w:t xml:space="preserve">               </w:t>
            </w:r>
            <w:r w:rsidRPr="003F0C30">
              <w:rPr>
                <w:rFonts w:ascii="Times New Roman" w:eastAsia="Times New Roman" w:hAnsi="Times New Roman" w:cs="Times New Roman"/>
                <w:b/>
                <w:sz w:val="24"/>
                <w:szCs w:val="24"/>
              </w:rPr>
              <w:t>2022 жыл</w:t>
            </w:r>
            <w:r w:rsidRPr="003F0C30">
              <w:rPr>
                <w:rFonts w:ascii="Times New Roman" w:eastAsia="Times New Roman" w:hAnsi="Times New Roman" w:cs="Times New Roman"/>
                <w:b/>
                <w:sz w:val="24"/>
                <w:szCs w:val="24"/>
                <w:lang w:val="kk-KZ"/>
              </w:rPr>
              <w:t>мен салысытырғанда</w:t>
            </w:r>
            <w:r w:rsidRPr="003F0C30">
              <w:rPr>
                <w:rFonts w:ascii="Times New Roman" w:eastAsia="Times New Roman" w:hAnsi="Times New Roman" w:cs="Times New Roman"/>
                <w:b/>
                <w:sz w:val="24"/>
                <w:szCs w:val="24"/>
              </w:rPr>
              <w:t>, %</w:t>
            </w:r>
          </w:p>
        </w:tc>
      </w:tr>
      <w:tr w:rsidR="00CF636B" w:rsidRPr="003F0C30" w14:paraId="080B2394" w14:textId="77777777">
        <w:trPr>
          <w:gridBefore w:val="1"/>
          <w:wBefore w:w="6" w:type="dxa"/>
          <w:trHeight w:val="283"/>
        </w:trPr>
        <w:tc>
          <w:tcPr>
            <w:tcW w:w="9033" w:type="dxa"/>
            <w:gridSpan w:val="5"/>
          </w:tcPr>
          <w:p w14:paraId="7D92E93F"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4"/>
                <w:szCs w:val="24"/>
              </w:rPr>
            </w:pPr>
            <w:r w:rsidRPr="003F0C30">
              <w:rPr>
                <w:rFonts w:ascii="Times New Roman" w:eastAsia="Times New Roman" w:hAnsi="Times New Roman" w:cs="Times New Roman"/>
                <w:b/>
                <w:sz w:val="24"/>
                <w:szCs w:val="24"/>
              </w:rPr>
              <w:t>Мал басының саны, мың бас.</w:t>
            </w:r>
          </w:p>
        </w:tc>
      </w:tr>
      <w:tr w:rsidR="00CF636B" w:rsidRPr="003F0C30" w14:paraId="17CB3F34" w14:textId="77777777">
        <w:trPr>
          <w:gridBefore w:val="1"/>
          <w:wBefore w:w="6" w:type="dxa"/>
          <w:trHeight w:val="283"/>
        </w:trPr>
        <w:tc>
          <w:tcPr>
            <w:tcW w:w="3788" w:type="dxa"/>
          </w:tcPr>
          <w:p w14:paraId="2E60AAD3" w14:textId="77777777" w:rsidR="000A1B7B" w:rsidRPr="003F0C30" w:rsidRDefault="005E1678" w:rsidP="00CF636B">
            <w:pPr>
              <w:spacing w:after="0" w:line="226" w:lineRule="auto"/>
              <w:ind w:firstLine="567"/>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Ірі қара мал</w:t>
            </w:r>
          </w:p>
        </w:tc>
        <w:tc>
          <w:tcPr>
            <w:tcW w:w="1276" w:type="dxa"/>
          </w:tcPr>
          <w:p w14:paraId="4D86341F"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rPr>
            </w:pPr>
            <w:r w:rsidRPr="003F0C30">
              <w:rPr>
                <w:rFonts w:ascii="Times New Roman" w:eastAsia="Times New Roman" w:hAnsi="Times New Roman" w:cs="Times New Roman"/>
                <w:sz w:val="24"/>
                <w:szCs w:val="24"/>
                <w:lang w:val="kk-KZ"/>
              </w:rPr>
              <w:t>365,9</w:t>
            </w:r>
          </w:p>
        </w:tc>
        <w:tc>
          <w:tcPr>
            <w:tcW w:w="1134" w:type="dxa"/>
          </w:tcPr>
          <w:p w14:paraId="308A7070"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380,3</w:t>
            </w:r>
          </w:p>
        </w:tc>
        <w:tc>
          <w:tcPr>
            <w:tcW w:w="1134" w:type="dxa"/>
          </w:tcPr>
          <w:p w14:paraId="4A085719"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395,3</w:t>
            </w:r>
          </w:p>
        </w:tc>
        <w:tc>
          <w:tcPr>
            <w:tcW w:w="1701" w:type="dxa"/>
          </w:tcPr>
          <w:p w14:paraId="3D022ED4"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Calibri" w:hAnsi="Times New Roman" w:cs="Times New Roman"/>
                <w:sz w:val="24"/>
                <w:szCs w:val="24"/>
              </w:rPr>
              <w:t>108,1</w:t>
            </w:r>
          </w:p>
        </w:tc>
      </w:tr>
      <w:tr w:rsidR="00CF636B" w:rsidRPr="003F0C30" w14:paraId="5AFA5511" w14:textId="77777777">
        <w:trPr>
          <w:gridBefore w:val="1"/>
          <w:wBefore w:w="6" w:type="dxa"/>
          <w:trHeight w:val="283"/>
        </w:trPr>
        <w:tc>
          <w:tcPr>
            <w:tcW w:w="3788" w:type="dxa"/>
          </w:tcPr>
          <w:p w14:paraId="6B446C9A" w14:textId="77777777" w:rsidR="000A1B7B" w:rsidRPr="003F0C30" w:rsidRDefault="005E1678" w:rsidP="00CF636B">
            <w:pPr>
              <w:spacing w:after="0" w:line="226" w:lineRule="auto"/>
              <w:ind w:firstLine="567"/>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Шошқалар</w:t>
            </w:r>
          </w:p>
        </w:tc>
        <w:tc>
          <w:tcPr>
            <w:tcW w:w="1276" w:type="dxa"/>
          </w:tcPr>
          <w:p w14:paraId="3B07516C"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rPr>
            </w:pPr>
            <w:r w:rsidRPr="003F0C30">
              <w:rPr>
                <w:rFonts w:ascii="Times New Roman" w:eastAsia="Times New Roman" w:hAnsi="Times New Roman" w:cs="Times New Roman"/>
                <w:sz w:val="24"/>
                <w:szCs w:val="24"/>
                <w:lang w:val="kk-KZ"/>
              </w:rPr>
              <w:t>59,4</w:t>
            </w:r>
          </w:p>
        </w:tc>
        <w:tc>
          <w:tcPr>
            <w:tcW w:w="1134" w:type="dxa"/>
          </w:tcPr>
          <w:p w14:paraId="22CB7148"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59,7</w:t>
            </w:r>
          </w:p>
        </w:tc>
        <w:tc>
          <w:tcPr>
            <w:tcW w:w="1134" w:type="dxa"/>
          </w:tcPr>
          <w:p w14:paraId="71C590D9"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66,8</w:t>
            </w:r>
          </w:p>
        </w:tc>
        <w:tc>
          <w:tcPr>
            <w:tcW w:w="1701" w:type="dxa"/>
          </w:tcPr>
          <w:p w14:paraId="4352CFCA"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Calibri" w:hAnsi="Times New Roman" w:cs="Times New Roman"/>
                <w:sz w:val="24"/>
                <w:szCs w:val="24"/>
              </w:rPr>
              <w:t>112,5</w:t>
            </w:r>
          </w:p>
        </w:tc>
      </w:tr>
      <w:tr w:rsidR="00CF636B" w:rsidRPr="003F0C30" w14:paraId="59C4E5AE" w14:textId="77777777">
        <w:trPr>
          <w:gridBefore w:val="1"/>
          <w:wBefore w:w="6" w:type="dxa"/>
          <w:trHeight w:val="283"/>
        </w:trPr>
        <w:tc>
          <w:tcPr>
            <w:tcW w:w="3788" w:type="dxa"/>
          </w:tcPr>
          <w:p w14:paraId="509E6177" w14:textId="77777777" w:rsidR="000A1B7B" w:rsidRPr="003F0C30" w:rsidRDefault="005E1678" w:rsidP="00CF636B">
            <w:pPr>
              <w:spacing w:after="0" w:line="226" w:lineRule="auto"/>
              <w:ind w:firstLine="567"/>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Қойлар мен ешкілер</w:t>
            </w:r>
          </w:p>
        </w:tc>
        <w:tc>
          <w:tcPr>
            <w:tcW w:w="1276" w:type="dxa"/>
          </w:tcPr>
          <w:p w14:paraId="670DE879"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rPr>
            </w:pPr>
            <w:r w:rsidRPr="003F0C30">
              <w:rPr>
                <w:rFonts w:ascii="Times New Roman" w:eastAsia="Times New Roman" w:hAnsi="Times New Roman" w:cs="Times New Roman"/>
                <w:sz w:val="24"/>
                <w:szCs w:val="24"/>
                <w:lang w:val="kk-KZ"/>
              </w:rPr>
              <w:t>418,6</w:t>
            </w:r>
          </w:p>
        </w:tc>
        <w:tc>
          <w:tcPr>
            <w:tcW w:w="1134" w:type="dxa"/>
          </w:tcPr>
          <w:p w14:paraId="1B9C466C"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424,4</w:t>
            </w:r>
          </w:p>
        </w:tc>
        <w:tc>
          <w:tcPr>
            <w:tcW w:w="1134" w:type="dxa"/>
          </w:tcPr>
          <w:p w14:paraId="55465641"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437,5</w:t>
            </w:r>
          </w:p>
        </w:tc>
        <w:tc>
          <w:tcPr>
            <w:tcW w:w="1701" w:type="dxa"/>
          </w:tcPr>
          <w:p w14:paraId="0667DE39"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Calibri" w:hAnsi="Times New Roman" w:cs="Times New Roman"/>
                <w:sz w:val="24"/>
                <w:szCs w:val="24"/>
              </w:rPr>
              <w:t>104,5</w:t>
            </w:r>
          </w:p>
        </w:tc>
      </w:tr>
      <w:tr w:rsidR="00CF636B" w:rsidRPr="003F0C30" w14:paraId="79131DE3" w14:textId="77777777">
        <w:trPr>
          <w:gridBefore w:val="1"/>
          <w:wBefore w:w="6" w:type="dxa"/>
          <w:trHeight w:val="283"/>
        </w:trPr>
        <w:tc>
          <w:tcPr>
            <w:tcW w:w="3788" w:type="dxa"/>
          </w:tcPr>
          <w:p w14:paraId="71AC2E28" w14:textId="77777777" w:rsidR="000A1B7B" w:rsidRPr="003F0C30" w:rsidRDefault="005E1678" w:rsidP="00CF636B">
            <w:pPr>
              <w:spacing w:after="0" w:line="226" w:lineRule="auto"/>
              <w:ind w:firstLine="567"/>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Жылқылар</w:t>
            </w:r>
          </w:p>
        </w:tc>
        <w:tc>
          <w:tcPr>
            <w:tcW w:w="1276" w:type="dxa"/>
          </w:tcPr>
          <w:p w14:paraId="7573AE96"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rPr>
            </w:pPr>
            <w:r w:rsidRPr="003F0C30">
              <w:rPr>
                <w:rFonts w:ascii="Times New Roman" w:eastAsia="Times New Roman" w:hAnsi="Times New Roman" w:cs="Times New Roman"/>
                <w:sz w:val="24"/>
                <w:szCs w:val="24"/>
                <w:lang w:val="kk-KZ"/>
              </w:rPr>
              <w:t>165,0</w:t>
            </w:r>
          </w:p>
        </w:tc>
        <w:tc>
          <w:tcPr>
            <w:tcW w:w="1134" w:type="dxa"/>
          </w:tcPr>
          <w:p w14:paraId="71FDACA5"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163,5</w:t>
            </w:r>
          </w:p>
        </w:tc>
        <w:tc>
          <w:tcPr>
            <w:tcW w:w="1134" w:type="dxa"/>
          </w:tcPr>
          <w:p w14:paraId="2BD53565"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170,0</w:t>
            </w:r>
          </w:p>
        </w:tc>
        <w:tc>
          <w:tcPr>
            <w:tcW w:w="1701" w:type="dxa"/>
          </w:tcPr>
          <w:p w14:paraId="2D6E3C7C"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Calibri" w:hAnsi="Times New Roman" w:cs="Times New Roman"/>
                <w:sz w:val="24"/>
                <w:szCs w:val="24"/>
              </w:rPr>
              <w:t>103,1</w:t>
            </w:r>
          </w:p>
        </w:tc>
      </w:tr>
      <w:tr w:rsidR="00CF636B" w:rsidRPr="003F0C30" w14:paraId="1409E437" w14:textId="77777777">
        <w:trPr>
          <w:gridBefore w:val="1"/>
          <w:wBefore w:w="6" w:type="dxa"/>
          <w:trHeight w:val="283"/>
        </w:trPr>
        <w:tc>
          <w:tcPr>
            <w:tcW w:w="3788" w:type="dxa"/>
          </w:tcPr>
          <w:p w14:paraId="6D6E7A2F" w14:textId="77777777" w:rsidR="000A1B7B" w:rsidRPr="003F0C30" w:rsidRDefault="005E1678" w:rsidP="00CF636B">
            <w:pPr>
              <w:spacing w:after="0" w:line="226" w:lineRule="auto"/>
              <w:ind w:firstLine="567"/>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Құс</w:t>
            </w:r>
          </w:p>
        </w:tc>
        <w:tc>
          <w:tcPr>
            <w:tcW w:w="1276" w:type="dxa"/>
          </w:tcPr>
          <w:p w14:paraId="42524C7E"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rPr>
            </w:pPr>
            <w:r w:rsidRPr="003F0C30">
              <w:rPr>
                <w:rFonts w:ascii="Times New Roman" w:eastAsia="Times New Roman" w:hAnsi="Times New Roman" w:cs="Times New Roman"/>
                <w:sz w:val="24"/>
                <w:szCs w:val="24"/>
                <w:lang w:val="kk-KZ"/>
              </w:rPr>
              <w:t>3007,3</w:t>
            </w:r>
          </w:p>
        </w:tc>
        <w:tc>
          <w:tcPr>
            <w:tcW w:w="1134" w:type="dxa"/>
          </w:tcPr>
          <w:p w14:paraId="6A4D5B82"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2925,3</w:t>
            </w:r>
          </w:p>
        </w:tc>
        <w:tc>
          <w:tcPr>
            <w:tcW w:w="1134" w:type="dxa"/>
          </w:tcPr>
          <w:p w14:paraId="34BC6CFC"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2976,1</w:t>
            </w:r>
          </w:p>
        </w:tc>
        <w:tc>
          <w:tcPr>
            <w:tcW w:w="1701" w:type="dxa"/>
          </w:tcPr>
          <w:p w14:paraId="3BADC275"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Calibri" w:hAnsi="Times New Roman" w:cs="Times New Roman"/>
                <w:sz w:val="24"/>
                <w:szCs w:val="24"/>
              </w:rPr>
              <w:t>99,0</w:t>
            </w:r>
          </w:p>
        </w:tc>
      </w:tr>
      <w:tr w:rsidR="00CF636B" w:rsidRPr="003F0C30" w14:paraId="31C8F47D" w14:textId="77777777">
        <w:trPr>
          <w:trHeight w:val="283"/>
        </w:trPr>
        <w:tc>
          <w:tcPr>
            <w:tcW w:w="9039" w:type="dxa"/>
            <w:gridSpan w:val="6"/>
          </w:tcPr>
          <w:p w14:paraId="5A84C00F"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4"/>
                <w:szCs w:val="24"/>
              </w:rPr>
            </w:pPr>
            <w:r w:rsidRPr="003F0C30">
              <w:rPr>
                <w:rFonts w:ascii="Times New Roman" w:eastAsia="Times New Roman" w:hAnsi="Times New Roman" w:cs="Times New Roman"/>
                <w:b/>
                <w:sz w:val="24"/>
                <w:szCs w:val="24"/>
              </w:rPr>
              <w:t>Мал шаруашылығы өнімдерін өндіру</w:t>
            </w:r>
          </w:p>
        </w:tc>
      </w:tr>
      <w:tr w:rsidR="00CF636B" w:rsidRPr="003F0C30" w14:paraId="1AE09849" w14:textId="77777777">
        <w:trPr>
          <w:trHeight w:val="283"/>
        </w:trPr>
        <w:tc>
          <w:tcPr>
            <w:tcW w:w="3794" w:type="dxa"/>
            <w:gridSpan w:val="2"/>
          </w:tcPr>
          <w:p w14:paraId="05582E9D"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Өндірілген ет (тірідей салмақта), мың тонна</w:t>
            </w:r>
          </w:p>
        </w:tc>
        <w:tc>
          <w:tcPr>
            <w:tcW w:w="1276" w:type="dxa"/>
          </w:tcPr>
          <w:p w14:paraId="2300F04A" w14:textId="77777777" w:rsidR="000A1B7B" w:rsidRPr="003F0C30" w:rsidRDefault="005E1678" w:rsidP="00CF636B">
            <w:pPr>
              <w:spacing w:after="0" w:line="226" w:lineRule="auto"/>
              <w:jc w:val="center"/>
              <w:rPr>
                <w:rFonts w:ascii="Times New Roman" w:eastAsia="Times New Roman" w:hAnsi="Times New Roman" w:cs="Times New Roman"/>
                <w:sz w:val="24"/>
                <w:szCs w:val="24"/>
                <w:lang w:val="kk-KZ"/>
              </w:rPr>
            </w:pPr>
            <w:r w:rsidRPr="003F0C30">
              <w:rPr>
                <w:rFonts w:ascii="Times New Roman" w:eastAsia="Times New Roman" w:hAnsi="Times New Roman" w:cs="Times New Roman"/>
                <w:sz w:val="24"/>
                <w:szCs w:val="24"/>
                <w:lang w:val="kk-KZ"/>
              </w:rPr>
              <w:t>63,3</w:t>
            </w:r>
          </w:p>
        </w:tc>
        <w:tc>
          <w:tcPr>
            <w:tcW w:w="1134" w:type="dxa"/>
          </w:tcPr>
          <w:p w14:paraId="760F03A6"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64,7</w:t>
            </w:r>
          </w:p>
        </w:tc>
        <w:tc>
          <w:tcPr>
            <w:tcW w:w="1134" w:type="dxa"/>
          </w:tcPr>
          <w:p w14:paraId="390BDD0F"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68,1</w:t>
            </w:r>
          </w:p>
        </w:tc>
        <w:tc>
          <w:tcPr>
            <w:tcW w:w="1701" w:type="dxa"/>
          </w:tcPr>
          <w:p w14:paraId="172C55B4"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Calibri" w:hAnsi="Times New Roman" w:cs="Times New Roman"/>
                <w:sz w:val="24"/>
                <w:szCs w:val="24"/>
              </w:rPr>
              <w:t>107,6</w:t>
            </w:r>
          </w:p>
        </w:tc>
      </w:tr>
      <w:tr w:rsidR="00CF636B" w:rsidRPr="003F0C30" w14:paraId="2FA55836" w14:textId="77777777">
        <w:trPr>
          <w:trHeight w:val="283"/>
        </w:trPr>
        <w:tc>
          <w:tcPr>
            <w:tcW w:w="3794" w:type="dxa"/>
            <w:gridSpan w:val="2"/>
          </w:tcPr>
          <w:p w14:paraId="353EDD58" w14:textId="77777777" w:rsidR="000A1B7B" w:rsidRPr="003F0C30" w:rsidRDefault="005E1678" w:rsidP="00CF636B">
            <w:pPr>
              <w:spacing w:after="0" w:line="226" w:lineRule="auto"/>
              <w:ind w:firstLine="567"/>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Барлық түрдегі сүт, мың тонна</w:t>
            </w:r>
          </w:p>
        </w:tc>
        <w:tc>
          <w:tcPr>
            <w:tcW w:w="1276" w:type="dxa"/>
          </w:tcPr>
          <w:p w14:paraId="47BE54FB"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190,3</w:t>
            </w:r>
          </w:p>
        </w:tc>
        <w:tc>
          <w:tcPr>
            <w:tcW w:w="1134" w:type="dxa"/>
          </w:tcPr>
          <w:p w14:paraId="6BCEFD1E"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202,8</w:t>
            </w:r>
          </w:p>
        </w:tc>
        <w:tc>
          <w:tcPr>
            <w:tcW w:w="1134" w:type="dxa"/>
          </w:tcPr>
          <w:p w14:paraId="7ED1633A"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207,6</w:t>
            </w:r>
          </w:p>
        </w:tc>
        <w:tc>
          <w:tcPr>
            <w:tcW w:w="1701" w:type="dxa"/>
          </w:tcPr>
          <w:p w14:paraId="41D8A7AC"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Calibri" w:hAnsi="Times New Roman" w:cs="Times New Roman"/>
                <w:sz w:val="24"/>
                <w:szCs w:val="24"/>
              </w:rPr>
              <w:t>109,1</w:t>
            </w:r>
          </w:p>
        </w:tc>
      </w:tr>
      <w:tr w:rsidR="000A1B7B" w:rsidRPr="003F0C30" w14:paraId="1B873E1F" w14:textId="77777777">
        <w:trPr>
          <w:trHeight w:val="283"/>
        </w:trPr>
        <w:tc>
          <w:tcPr>
            <w:tcW w:w="3794" w:type="dxa"/>
            <w:gridSpan w:val="2"/>
          </w:tcPr>
          <w:p w14:paraId="7535EA94" w14:textId="77777777" w:rsidR="000A1B7B" w:rsidRPr="003F0C30" w:rsidRDefault="005E1678" w:rsidP="00CF636B">
            <w:pPr>
              <w:spacing w:after="0" w:line="226" w:lineRule="auto"/>
              <w:ind w:firstLine="567"/>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Жұмыртқа, млн дана</w:t>
            </w:r>
          </w:p>
        </w:tc>
        <w:tc>
          <w:tcPr>
            <w:tcW w:w="1276" w:type="dxa"/>
          </w:tcPr>
          <w:p w14:paraId="30751D3D"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392,5</w:t>
            </w:r>
          </w:p>
        </w:tc>
        <w:tc>
          <w:tcPr>
            <w:tcW w:w="1134" w:type="dxa"/>
          </w:tcPr>
          <w:p w14:paraId="17EF6F2D"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359,8</w:t>
            </w:r>
          </w:p>
        </w:tc>
        <w:tc>
          <w:tcPr>
            <w:tcW w:w="1134" w:type="dxa"/>
          </w:tcPr>
          <w:p w14:paraId="5788C5CC"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392,2</w:t>
            </w:r>
          </w:p>
        </w:tc>
        <w:tc>
          <w:tcPr>
            <w:tcW w:w="1701" w:type="dxa"/>
          </w:tcPr>
          <w:p w14:paraId="351902A5"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Calibri" w:hAnsi="Times New Roman" w:cs="Times New Roman"/>
                <w:sz w:val="24"/>
                <w:szCs w:val="24"/>
              </w:rPr>
              <w:t>99,9</w:t>
            </w:r>
          </w:p>
        </w:tc>
      </w:tr>
    </w:tbl>
    <w:p w14:paraId="2E66FE5C" w14:textId="77777777" w:rsidR="000A1B7B" w:rsidRPr="003F0C30" w:rsidRDefault="000A1B7B" w:rsidP="00CF636B">
      <w:pPr>
        <w:widowControl w:val="0"/>
        <w:spacing w:after="0" w:line="240" w:lineRule="auto"/>
        <w:ind w:firstLine="709"/>
        <w:jc w:val="both"/>
        <w:rPr>
          <w:rFonts w:ascii="Times New Roman" w:eastAsia="Times New Roman" w:hAnsi="Times New Roman" w:cs="Times New Roman"/>
          <w:sz w:val="28"/>
          <w:szCs w:val="28"/>
          <w:lang w:val="kk-KZ" w:eastAsia="ru-RU"/>
        </w:rPr>
      </w:pPr>
    </w:p>
    <w:p w14:paraId="4038D3C2"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2022 жылмен салыстырғанда 2024 жылы ауыл шаруашылығы жануарлары басының өсуіне қол жеткізілді: ІҚМ 8,1%-ке, қой мен ешкі – 4,5%-ке, жылқы – 3,1%-ке, шошқа – 12,5%-ке. Құстар 1%-ке азайды. Құстар санының азаюы негізінен халық шаруашылықтарында болды. </w:t>
      </w:r>
    </w:p>
    <w:p w14:paraId="5F208620"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b/>
          <w:bCs/>
          <w:sz w:val="28"/>
          <w:szCs w:val="28"/>
          <w:lang w:val="kk-KZ" w:eastAsia="ar-SA"/>
        </w:rPr>
      </w:pPr>
      <w:r w:rsidRPr="003F0C30">
        <w:rPr>
          <w:rFonts w:ascii="Times New Roman" w:eastAsia="Times New Roman" w:hAnsi="Times New Roman" w:cs="Times New Roman"/>
          <w:bCs/>
          <w:sz w:val="28"/>
          <w:szCs w:val="28"/>
          <w:lang w:val="kk-KZ" w:eastAsia="ar-SA"/>
        </w:rPr>
        <w:t>Меншіктің барлық нысанындағы шаруашылықтар 2024 жылы өндірілген жылы: тірідей салмақта ет – 68,1 мың тонна, сүт – 207,6 мың тонна; жұмыртқа – 392,2 млн дана. Мал шаруашылығы өнімдерін өндіру көлемі 2022 жылмен салыстырғанда: ет – 7,6% өсім,  сүт – 9,1% өсім, жұмыртқа – 1% төмендеу.</w:t>
      </w:r>
    </w:p>
    <w:p w14:paraId="7DC672DB" w14:textId="3E17CF9E" w:rsidR="000A1B7B" w:rsidRPr="003F0C30" w:rsidRDefault="005E1678" w:rsidP="00CF636B">
      <w:pPr>
        <w:widowControl w:val="0"/>
        <w:spacing w:after="0" w:line="240" w:lineRule="auto"/>
        <w:ind w:firstLine="709"/>
        <w:jc w:val="both"/>
        <w:rPr>
          <w:rFonts w:ascii="Times New Roman" w:eastAsia="Times New Roman" w:hAnsi="Times New Roman" w:cs="Times New Roman"/>
          <w:bCs/>
          <w:sz w:val="28"/>
          <w:szCs w:val="28"/>
          <w:lang w:val="kk-KZ" w:eastAsia="ar-SA"/>
        </w:rPr>
      </w:pPr>
      <w:r w:rsidRPr="003F0C30">
        <w:rPr>
          <w:rFonts w:ascii="Times New Roman" w:eastAsia="Times New Roman" w:hAnsi="Times New Roman" w:cs="Times New Roman"/>
          <w:bCs/>
          <w:sz w:val="28"/>
          <w:szCs w:val="28"/>
          <w:lang w:val="kk-KZ" w:eastAsia="ar-SA"/>
        </w:rPr>
        <w:t xml:space="preserve">2024 жылдың қорытындылары бойынша мал шаруашылығының жалпы өнімінің НКИ көрсеткіші – 105,2%. </w:t>
      </w:r>
    </w:p>
    <w:p w14:paraId="413137B7" w14:textId="6EEE4F83"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Lucida Sans Unicode" w:hAnsi="Times New Roman" w:cs="Times New Roman"/>
          <w:b/>
          <w:sz w:val="28"/>
          <w:szCs w:val="28"/>
          <w:lang w:val="kk-KZ"/>
        </w:rPr>
        <w:lastRenderedPageBreak/>
        <w:t>Асыл тұқымды мал шаруашылығы</w:t>
      </w:r>
      <w:r w:rsidR="00CD61A7" w:rsidRPr="003F0C30">
        <w:rPr>
          <w:rFonts w:ascii="Times New Roman" w:eastAsia="Lucida Sans Unicode" w:hAnsi="Times New Roman" w:cs="Times New Roman"/>
          <w:b/>
          <w:sz w:val="28"/>
          <w:szCs w:val="28"/>
          <w:lang w:val="kk-KZ"/>
        </w:rPr>
        <w:t>.</w:t>
      </w:r>
    </w:p>
    <w:p w14:paraId="18334093" w14:textId="77777777" w:rsidR="000A1B7B" w:rsidRPr="003F0C30" w:rsidRDefault="005E1678" w:rsidP="00CF636B">
      <w:pPr>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sz w:val="28"/>
          <w:szCs w:val="28"/>
          <w:lang w:val="kk-KZ" w:eastAsia="ru-RU"/>
        </w:rPr>
        <w:t xml:space="preserve">2025 жылғы 1 қаңтардағы жағдай бойынша асыл тұқымды малдың мемлекеттік тіркелімінің мәліметтері бойынша шаруашылықтардың барлық санаттарында асыл тұқымды малдың болуы: </w:t>
      </w:r>
    </w:p>
    <w:p w14:paraId="0140F9C2"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 ІҚМ 70 899 бас, оның ішінде сиыр 31 661 бас </w:t>
      </w:r>
      <w:r w:rsidRPr="003F0C30">
        <w:rPr>
          <w:rFonts w:ascii="Times New Roman" w:eastAsia="Times New Roman" w:hAnsi="Times New Roman" w:cs="Times New Roman"/>
          <w:i/>
          <w:iCs/>
          <w:sz w:val="24"/>
          <w:szCs w:val="28"/>
          <w:lang w:val="kk-KZ" w:eastAsia="ru-RU"/>
        </w:rPr>
        <w:t>(1.01.2024 ж. – 75742 және 34064 бас)</w:t>
      </w:r>
      <w:r w:rsidRPr="003F0C30">
        <w:rPr>
          <w:rFonts w:ascii="Times New Roman" w:eastAsia="Times New Roman" w:hAnsi="Times New Roman" w:cs="Times New Roman"/>
          <w:i/>
          <w:iCs/>
          <w:sz w:val="28"/>
          <w:szCs w:val="28"/>
          <w:lang w:val="kk-KZ" w:eastAsia="ru-RU"/>
        </w:rPr>
        <w:t xml:space="preserve">, </w:t>
      </w:r>
      <w:r w:rsidRPr="003F0C30">
        <w:rPr>
          <w:rFonts w:ascii="Times New Roman" w:eastAsia="Times New Roman" w:hAnsi="Times New Roman" w:cs="Times New Roman"/>
          <w:sz w:val="28"/>
          <w:szCs w:val="28"/>
          <w:lang w:val="kk-KZ" w:eastAsia="ru-RU"/>
        </w:rPr>
        <w:t xml:space="preserve">6,4%-ке және сиырлар бойынша 7,1%-ке төмендеуімен. </w:t>
      </w:r>
    </w:p>
    <w:p w14:paraId="34BA3D5A"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Асыл тұқымды ІҚМ басының жалпы мал басынан үлесі 17,9%  құрайды.</w:t>
      </w:r>
    </w:p>
    <w:p w14:paraId="67D0702C"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 жылқы 2 574 бас </w:t>
      </w:r>
      <w:r w:rsidRPr="003F0C30">
        <w:rPr>
          <w:rFonts w:ascii="Times New Roman" w:eastAsia="Times New Roman" w:hAnsi="Times New Roman" w:cs="Times New Roman"/>
          <w:i/>
          <w:iCs/>
          <w:szCs w:val="28"/>
          <w:lang w:val="kk-KZ" w:eastAsia="ru-RU"/>
        </w:rPr>
        <w:t>(1.01.2024 ж. – 2430 бас</w:t>
      </w:r>
      <w:r w:rsidRPr="003F0C30">
        <w:rPr>
          <w:rFonts w:ascii="Times New Roman" w:eastAsia="Times New Roman" w:hAnsi="Times New Roman" w:cs="Times New Roman"/>
          <w:i/>
          <w:iCs/>
          <w:sz w:val="24"/>
          <w:szCs w:val="28"/>
          <w:lang w:val="kk-KZ" w:eastAsia="ru-RU"/>
        </w:rPr>
        <w:t>)</w:t>
      </w:r>
      <w:r w:rsidRPr="003F0C30">
        <w:rPr>
          <w:rFonts w:ascii="Times New Roman" w:eastAsia="Times New Roman" w:hAnsi="Times New Roman" w:cs="Times New Roman"/>
          <w:i/>
          <w:iCs/>
          <w:sz w:val="28"/>
          <w:szCs w:val="28"/>
          <w:lang w:val="kk-KZ" w:eastAsia="ru-RU"/>
        </w:rPr>
        <w:t xml:space="preserve">, </w:t>
      </w:r>
      <w:r w:rsidRPr="003F0C30">
        <w:rPr>
          <w:rFonts w:ascii="Times New Roman" w:eastAsia="Times New Roman" w:hAnsi="Times New Roman" w:cs="Times New Roman"/>
          <w:iCs/>
          <w:sz w:val="28"/>
          <w:szCs w:val="28"/>
          <w:lang w:val="kk-KZ" w:eastAsia="ru-RU"/>
        </w:rPr>
        <w:t>5,9%-ке артумен;</w:t>
      </w:r>
    </w:p>
    <w:p w14:paraId="426C4274"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 қой 13 268 бас </w:t>
      </w:r>
      <w:r w:rsidRPr="003F0C30">
        <w:rPr>
          <w:rFonts w:ascii="Times New Roman" w:eastAsia="Times New Roman" w:hAnsi="Times New Roman" w:cs="Times New Roman"/>
          <w:i/>
          <w:iCs/>
          <w:szCs w:val="28"/>
          <w:lang w:eastAsia="ru-RU"/>
        </w:rPr>
        <w:t>(1.01.2024 ж. – 11605 бас)</w:t>
      </w:r>
      <w:r w:rsidRPr="003F0C30">
        <w:rPr>
          <w:rFonts w:ascii="Times New Roman" w:eastAsia="Times New Roman" w:hAnsi="Times New Roman" w:cs="Times New Roman"/>
          <w:i/>
          <w:iCs/>
          <w:sz w:val="28"/>
          <w:szCs w:val="28"/>
          <w:lang w:eastAsia="ru-RU"/>
        </w:rPr>
        <w:t xml:space="preserve">, </w:t>
      </w:r>
      <w:r w:rsidRPr="003F0C30">
        <w:rPr>
          <w:rFonts w:ascii="Times New Roman" w:eastAsia="Times New Roman" w:hAnsi="Times New Roman" w:cs="Times New Roman"/>
          <w:iCs/>
          <w:sz w:val="28"/>
          <w:szCs w:val="28"/>
          <w:lang w:eastAsia="ru-RU"/>
        </w:rPr>
        <w:t>14,3%-</w:t>
      </w:r>
      <w:r w:rsidRPr="003F0C30">
        <w:rPr>
          <w:rFonts w:ascii="Times New Roman" w:eastAsia="Times New Roman" w:hAnsi="Times New Roman" w:cs="Times New Roman"/>
          <w:iCs/>
          <w:sz w:val="28"/>
          <w:szCs w:val="28"/>
          <w:lang w:val="kk-KZ" w:eastAsia="ru-RU"/>
        </w:rPr>
        <w:t>ке</w:t>
      </w:r>
      <w:r w:rsidRPr="003F0C30">
        <w:rPr>
          <w:rFonts w:ascii="Times New Roman" w:eastAsia="Times New Roman" w:hAnsi="Times New Roman" w:cs="Times New Roman"/>
          <w:iCs/>
          <w:sz w:val="28"/>
          <w:szCs w:val="28"/>
          <w:lang w:eastAsia="ru-RU"/>
        </w:rPr>
        <w:t xml:space="preserve"> </w:t>
      </w:r>
      <w:r w:rsidRPr="003F0C30">
        <w:rPr>
          <w:rFonts w:ascii="Times New Roman" w:eastAsia="Times New Roman" w:hAnsi="Times New Roman" w:cs="Times New Roman"/>
          <w:iCs/>
          <w:sz w:val="28"/>
          <w:szCs w:val="28"/>
          <w:lang w:val="kk-KZ" w:eastAsia="ru-RU"/>
        </w:rPr>
        <w:t>арту</w:t>
      </w:r>
      <w:r w:rsidRPr="003F0C30">
        <w:rPr>
          <w:rFonts w:ascii="Times New Roman" w:eastAsia="Times New Roman" w:hAnsi="Times New Roman" w:cs="Times New Roman"/>
          <w:iCs/>
          <w:sz w:val="28"/>
          <w:szCs w:val="28"/>
          <w:lang w:eastAsia="ru-RU"/>
        </w:rPr>
        <w:t>мен;</w:t>
      </w:r>
    </w:p>
    <w:p w14:paraId="4E3E450A"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 шошқалар 8 264 бас </w:t>
      </w:r>
      <w:r w:rsidRPr="003F0C30">
        <w:rPr>
          <w:rFonts w:ascii="Times New Roman" w:eastAsia="Times New Roman" w:hAnsi="Times New Roman" w:cs="Times New Roman"/>
          <w:sz w:val="24"/>
          <w:szCs w:val="28"/>
          <w:lang w:eastAsia="ru-RU"/>
        </w:rPr>
        <w:t>(</w:t>
      </w:r>
      <w:r w:rsidRPr="003F0C30">
        <w:rPr>
          <w:rFonts w:ascii="Times New Roman" w:eastAsia="Times New Roman" w:hAnsi="Times New Roman" w:cs="Times New Roman"/>
          <w:i/>
          <w:iCs/>
          <w:sz w:val="24"/>
          <w:szCs w:val="28"/>
          <w:lang w:eastAsia="ru-RU"/>
        </w:rPr>
        <w:t>1.01.2024 ж. – 8683 бас)</w:t>
      </w:r>
      <w:r w:rsidRPr="003F0C30">
        <w:rPr>
          <w:rFonts w:ascii="Times New Roman" w:eastAsia="Times New Roman" w:hAnsi="Times New Roman" w:cs="Times New Roman"/>
          <w:sz w:val="28"/>
          <w:szCs w:val="28"/>
          <w:lang w:eastAsia="ru-RU"/>
        </w:rPr>
        <w:t>, 4,8%-ке төмендеуімен.</w:t>
      </w:r>
    </w:p>
    <w:p w14:paraId="45EB75DC" w14:textId="476D3685" w:rsidR="000A1B7B" w:rsidRPr="003F0C30" w:rsidRDefault="005E1678" w:rsidP="00CF636B">
      <w:pPr>
        <w:spacing w:after="0" w:line="240" w:lineRule="auto"/>
        <w:ind w:firstLine="709"/>
        <w:jc w:val="both"/>
        <w:rPr>
          <w:rFonts w:ascii="Times New Roman" w:eastAsia="Times New Roman" w:hAnsi="Times New Roman" w:cs="Times New Roman"/>
          <w:b/>
          <w:sz w:val="28"/>
          <w:szCs w:val="28"/>
          <w:lang w:val="kk-KZ"/>
        </w:rPr>
      </w:pPr>
      <w:r w:rsidRPr="003F0C30">
        <w:rPr>
          <w:rFonts w:ascii="Times New Roman" w:eastAsia="Times New Roman" w:hAnsi="Times New Roman" w:cs="Times New Roman"/>
          <w:b/>
          <w:sz w:val="28"/>
          <w:szCs w:val="28"/>
        </w:rPr>
        <w:t>Ауыл шаруашылығы өнімдерін қайта өңдеу</w:t>
      </w:r>
      <w:r w:rsidR="00CD61A7" w:rsidRPr="003F0C30">
        <w:rPr>
          <w:rFonts w:ascii="Times New Roman" w:eastAsia="Times New Roman" w:hAnsi="Times New Roman" w:cs="Times New Roman"/>
          <w:b/>
          <w:sz w:val="28"/>
          <w:szCs w:val="28"/>
          <w:lang w:val="kk-KZ"/>
        </w:rPr>
        <w:t>.</w:t>
      </w:r>
    </w:p>
    <w:p w14:paraId="751561F8" w14:textId="77777777" w:rsidR="000A1B7B" w:rsidRPr="003F0C30" w:rsidRDefault="005E1678" w:rsidP="00CF636B">
      <w:pPr>
        <w:pBdr>
          <w:bottom w:val="single" w:sz="4" w:space="0" w:color="FFFFFF"/>
        </w:pBdr>
        <w:autoSpaceDE w:val="0"/>
        <w:autoSpaceDN w:val="0"/>
        <w:adjustRightInd w:val="0"/>
        <w:spacing w:after="0" w:line="240" w:lineRule="auto"/>
        <w:ind w:firstLine="709"/>
        <w:jc w:val="both"/>
        <w:rPr>
          <w:rFonts w:ascii="Times New Roman" w:eastAsia="Calibri" w:hAnsi="Times New Roman" w:cs="Times New Roman"/>
          <w:iCs/>
          <w:sz w:val="28"/>
          <w:szCs w:val="28"/>
          <w:lang w:val="kk-KZ"/>
        </w:rPr>
      </w:pPr>
      <w:r w:rsidRPr="003F0C30">
        <w:rPr>
          <w:rFonts w:ascii="Times New Roman" w:eastAsia="Calibri" w:hAnsi="Times New Roman" w:cs="Times New Roman"/>
          <w:iCs/>
          <w:sz w:val="28"/>
          <w:szCs w:val="28"/>
          <w:lang w:val="kk-KZ"/>
        </w:rPr>
        <w:t xml:space="preserve">Тамақ өнеркәсібі өнімдерінің өндірісі жүзеге асырылады </w:t>
      </w:r>
      <w:r w:rsidRPr="003F0C30">
        <w:rPr>
          <w:rFonts w:ascii="Times New Roman" w:eastAsia="Calibri" w:hAnsi="Times New Roman" w:cs="Times New Roman"/>
          <w:iCs/>
          <w:sz w:val="28"/>
          <w:szCs w:val="28"/>
          <w:lang w:val="kk-KZ"/>
        </w:rPr>
        <w:br/>
        <w:t xml:space="preserve">191 қайта өңдеу кәсіпорындары, оның 35-і мал шаруашылығы өнімдерін, 156 өсімдік шаруашылығы өнімдерін өңдейтін кәсіпорындар </w:t>
      </w:r>
      <w:r w:rsidRPr="003F0C30">
        <w:rPr>
          <w:rFonts w:ascii="Times New Roman" w:eastAsia="Calibri" w:hAnsi="Times New Roman" w:cs="Times New Roman"/>
          <w:i/>
          <w:sz w:val="24"/>
          <w:szCs w:val="28"/>
          <w:lang w:val="kk-KZ"/>
        </w:rPr>
        <w:t>(13 – сүт, 22 – ет өндіру, 35 – ұн тарту өнеркәсібі саласында, 100-ден астам наубайхана, өсімдік майын өндіретін 8 цех, 4 макарон цехы, жарма өндіретін 2 цех)</w:t>
      </w:r>
      <w:r w:rsidRPr="003F0C30">
        <w:rPr>
          <w:rFonts w:ascii="Times New Roman" w:eastAsia="Calibri" w:hAnsi="Times New Roman" w:cs="Times New Roman"/>
          <w:i/>
          <w:sz w:val="28"/>
          <w:szCs w:val="28"/>
          <w:lang w:val="kk-KZ"/>
        </w:rPr>
        <w:t>.</w:t>
      </w:r>
    </w:p>
    <w:p w14:paraId="505C5A42" w14:textId="77777777" w:rsidR="000A1B7B" w:rsidRPr="003F0C30" w:rsidRDefault="005E1678" w:rsidP="00CF636B">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i/>
          <w:sz w:val="28"/>
          <w:szCs w:val="28"/>
          <w:lang w:val="kk-KZ" w:eastAsia="ru-RU"/>
        </w:rPr>
      </w:pPr>
      <w:r w:rsidRPr="003F0C30">
        <w:rPr>
          <w:rFonts w:ascii="Times New Roman" w:eastAsia="Times New Roman" w:hAnsi="Times New Roman" w:cs="Times New Roman"/>
          <w:sz w:val="28"/>
          <w:szCs w:val="28"/>
          <w:lang w:val="kk-KZ" w:eastAsia="ru-RU"/>
        </w:rPr>
        <w:t xml:space="preserve">2024 жылы қайта өңдеу кәсіпорындары 429 миллиард теңгенің өнімін өндірді </w:t>
      </w:r>
      <w:r w:rsidRPr="003F0C30">
        <w:rPr>
          <w:rFonts w:ascii="Times New Roman" w:eastAsia="Times New Roman" w:hAnsi="Times New Roman" w:cs="Times New Roman"/>
          <w:i/>
          <w:szCs w:val="28"/>
          <w:lang w:val="kk-KZ" w:eastAsia="ru-RU"/>
        </w:rPr>
        <w:t>(2022 жылы – 400 млрд теңгеден астам, 2023 жылы – 422 млрд теңге</w:t>
      </w:r>
      <w:r w:rsidRPr="003F0C30">
        <w:rPr>
          <w:rFonts w:ascii="Times New Roman" w:eastAsia="Times New Roman" w:hAnsi="Times New Roman" w:cs="Times New Roman"/>
          <w:szCs w:val="28"/>
          <w:lang w:val="kk-KZ" w:eastAsia="ru-RU"/>
        </w:rPr>
        <w:t>)</w:t>
      </w:r>
      <w:r w:rsidRPr="003F0C30">
        <w:rPr>
          <w:rFonts w:ascii="Times New Roman" w:eastAsia="Times New Roman" w:hAnsi="Times New Roman" w:cs="Times New Roman"/>
          <w:sz w:val="28"/>
          <w:szCs w:val="28"/>
          <w:lang w:val="kk-KZ" w:eastAsia="ru-RU"/>
        </w:rPr>
        <w:t>, бұл 2022 жылдан 7,3%-ке жоғары.</w:t>
      </w:r>
    </w:p>
    <w:p w14:paraId="01FF76DD"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2024 жылы 2022 жылдың деңгейімен салыстырғанда ет және тағамдық қосалқы өнімдер өндірісі 2 есеге жуық, күнбағыс майы – 2,3 есе, йогурт, балмұздақ – 1,3 есе, жарма – 4,7 есе өсті.</w:t>
      </w:r>
    </w:p>
    <w:p w14:paraId="74FD3C62" w14:textId="77777777" w:rsidR="000A1B7B" w:rsidRPr="003F0C30" w:rsidRDefault="005E1678" w:rsidP="00CF636B">
      <w:pPr>
        <w:spacing w:after="0" w:line="226" w:lineRule="auto"/>
        <w:ind w:firstLine="567"/>
        <w:jc w:val="center"/>
        <w:rPr>
          <w:rFonts w:ascii="Times New Roman" w:eastAsia="Times New Roman" w:hAnsi="Times New Roman" w:cs="Times New Roman"/>
          <w:b/>
          <w:i/>
          <w:sz w:val="28"/>
          <w:szCs w:val="28"/>
          <w:lang w:val="kk-KZ"/>
        </w:rPr>
      </w:pPr>
      <w:r w:rsidRPr="003F0C30">
        <w:rPr>
          <w:rFonts w:ascii="Times New Roman" w:eastAsia="Times New Roman" w:hAnsi="Times New Roman" w:cs="Times New Roman"/>
          <w:b/>
          <w:sz w:val="28"/>
          <w:szCs w:val="28"/>
          <w:lang w:val="kk-KZ"/>
        </w:rPr>
        <w:t>АӨК-дегі қайта өңделген өнімнің үлесі</w:t>
      </w:r>
    </w:p>
    <w:tbl>
      <w:tblPr>
        <w:tblStyle w:val="48"/>
        <w:tblW w:w="0" w:type="auto"/>
        <w:tblLook w:val="04A0" w:firstRow="1" w:lastRow="0" w:firstColumn="1" w:lastColumn="0" w:noHBand="0" w:noVBand="1"/>
      </w:tblPr>
      <w:tblGrid>
        <w:gridCol w:w="527"/>
        <w:gridCol w:w="2842"/>
        <w:gridCol w:w="1984"/>
        <w:gridCol w:w="1985"/>
        <w:gridCol w:w="1701"/>
      </w:tblGrid>
      <w:tr w:rsidR="00CF636B" w:rsidRPr="003F0C30" w14:paraId="545F58AF" w14:textId="77777777">
        <w:tc>
          <w:tcPr>
            <w:tcW w:w="527" w:type="dxa"/>
          </w:tcPr>
          <w:p w14:paraId="32026301" w14:textId="77777777" w:rsidR="000A1B7B" w:rsidRPr="003F0C30" w:rsidRDefault="005E1678" w:rsidP="00CF636B">
            <w:pPr>
              <w:spacing w:after="0" w:line="226" w:lineRule="auto"/>
              <w:rPr>
                <w:rFonts w:ascii="Times New Roman" w:eastAsia="Times New Roman" w:hAnsi="Times New Roman" w:cs="Times New Roman"/>
                <w:b/>
                <w:sz w:val="24"/>
                <w:szCs w:val="24"/>
              </w:rPr>
            </w:pPr>
            <w:r w:rsidRPr="003F0C30">
              <w:rPr>
                <w:rFonts w:ascii="Times New Roman" w:eastAsia="Times New Roman" w:hAnsi="Times New Roman" w:cs="Times New Roman"/>
                <w:b/>
                <w:sz w:val="24"/>
                <w:szCs w:val="24"/>
              </w:rPr>
              <w:t>№</w:t>
            </w:r>
          </w:p>
        </w:tc>
        <w:tc>
          <w:tcPr>
            <w:tcW w:w="2842" w:type="dxa"/>
          </w:tcPr>
          <w:p w14:paraId="209CEA51" w14:textId="77777777" w:rsidR="000A1B7B" w:rsidRPr="003F0C30" w:rsidRDefault="005E1678" w:rsidP="00CF636B">
            <w:pPr>
              <w:spacing w:after="0" w:line="226" w:lineRule="auto"/>
              <w:jc w:val="center"/>
              <w:rPr>
                <w:rFonts w:ascii="Times New Roman" w:eastAsia="Times New Roman" w:hAnsi="Times New Roman" w:cs="Times New Roman"/>
                <w:b/>
                <w:sz w:val="24"/>
                <w:szCs w:val="24"/>
              </w:rPr>
            </w:pPr>
            <w:r w:rsidRPr="003F0C30">
              <w:rPr>
                <w:rFonts w:ascii="Times New Roman" w:eastAsia="Times New Roman" w:hAnsi="Times New Roman" w:cs="Times New Roman"/>
                <w:b/>
                <w:sz w:val="24"/>
                <w:szCs w:val="24"/>
              </w:rPr>
              <w:t>Көрсеткіштер</w:t>
            </w:r>
          </w:p>
        </w:tc>
        <w:tc>
          <w:tcPr>
            <w:tcW w:w="1984" w:type="dxa"/>
          </w:tcPr>
          <w:p w14:paraId="3ED5EDCF" w14:textId="77777777" w:rsidR="000A1B7B" w:rsidRPr="003F0C30" w:rsidRDefault="005E1678" w:rsidP="00CF636B">
            <w:pPr>
              <w:spacing w:after="0" w:line="226" w:lineRule="auto"/>
              <w:ind w:firstLine="567"/>
              <w:rPr>
                <w:rFonts w:ascii="Times New Roman" w:eastAsia="Times New Roman" w:hAnsi="Times New Roman" w:cs="Times New Roman"/>
                <w:b/>
                <w:sz w:val="24"/>
                <w:szCs w:val="24"/>
              </w:rPr>
            </w:pPr>
            <w:r w:rsidRPr="003F0C30">
              <w:rPr>
                <w:rFonts w:ascii="Times New Roman" w:eastAsia="Times New Roman" w:hAnsi="Times New Roman" w:cs="Times New Roman"/>
                <w:b/>
                <w:sz w:val="24"/>
                <w:szCs w:val="24"/>
              </w:rPr>
              <w:t>2022 ж.</w:t>
            </w:r>
          </w:p>
        </w:tc>
        <w:tc>
          <w:tcPr>
            <w:tcW w:w="1985" w:type="dxa"/>
          </w:tcPr>
          <w:p w14:paraId="3010E382" w14:textId="77777777" w:rsidR="000A1B7B" w:rsidRPr="003F0C30" w:rsidRDefault="005E1678" w:rsidP="00CF636B">
            <w:pPr>
              <w:spacing w:after="0" w:line="226" w:lineRule="auto"/>
              <w:jc w:val="center"/>
              <w:rPr>
                <w:rFonts w:ascii="Times New Roman" w:eastAsia="Times New Roman" w:hAnsi="Times New Roman" w:cs="Times New Roman"/>
                <w:b/>
                <w:sz w:val="24"/>
                <w:szCs w:val="24"/>
              </w:rPr>
            </w:pPr>
            <w:r w:rsidRPr="003F0C30">
              <w:rPr>
                <w:rFonts w:ascii="Times New Roman" w:eastAsia="Times New Roman" w:hAnsi="Times New Roman" w:cs="Times New Roman"/>
                <w:b/>
                <w:sz w:val="24"/>
                <w:szCs w:val="24"/>
              </w:rPr>
              <w:t>2023 ж.</w:t>
            </w:r>
          </w:p>
        </w:tc>
        <w:tc>
          <w:tcPr>
            <w:tcW w:w="1701" w:type="dxa"/>
          </w:tcPr>
          <w:p w14:paraId="12F4CCBE" w14:textId="77777777" w:rsidR="000A1B7B" w:rsidRPr="003F0C30" w:rsidRDefault="005E1678" w:rsidP="00CF636B">
            <w:pPr>
              <w:spacing w:after="0" w:line="226" w:lineRule="auto"/>
              <w:jc w:val="center"/>
              <w:rPr>
                <w:rFonts w:ascii="Times New Roman" w:eastAsia="Times New Roman" w:hAnsi="Times New Roman" w:cs="Times New Roman"/>
                <w:b/>
                <w:sz w:val="24"/>
                <w:szCs w:val="24"/>
              </w:rPr>
            </w:pPr>
            <w:r w:rsidRPr="003F0C30">
              <w:rPr>
                <w:rFonts w:ascii="Times New Roman" w:eastAsia="Times New Roman" w:hAnsi="Times New Roman" w:cs="Times New Roman"/>
                <w:b/>
                <w:sz w:val="24"/>
                <w:szCs w:val="24"/>
              </w:rPr>
              <w:t>2024 ж.</w:t>
            </w:r>
          </w:p>
        </w:tc>
      </w:tr>
      <w:tr w:rsidR="00CF636B" w:rsidRPr="003F0C30" w14:paraId="580E1DFA" w14:textId="77777777">
        <w:tc>
          <w:tcPr>
            <w:tcW w:w="527" w:type="dxa"/>
          </w:tcPr>
          <w:p w14:paraId="68DA0C3C"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w:t>
            </w:r>
          </w:p>
        </w:tc>
        <w:tc>
          <w:tcPr>
            <w:tcW w:w="2842" w:type="dxa"/>
          </w:tcPr>
          <w:p w14:paraId="101451C3"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сүт</w:t>
            </w:r>
          </w:p>
        </w:tc>
        <w:tc>
          <w:tcPr>
            <w:tcW w:w="1984" w:type="dxa"/>
          </w:tcPr>
          <w:p w14:paraId="769151E5"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46,8</w:t>
            </w:r>
          </w:p>
        </w:tc>
        <w:tc>
          <w:tcPr>
            <w:tcW w:w="1985" w:type="dxa"/>
          </w:tcPr>
          <w:p w14:paraId="3FFFB6E7"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106,6</w:t>
            </w:r>
          </w:p>
        </w:tc>
        <w:tc>
          <w:tcPr>
            <w:tcW w:w="1701" w:type="dxa"/>
          </w:tcPr>
          <w:p w14:paraId="5018875F"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102,7</w:t>
            </w:r>
          </w:p>
        </w:tc>
      </w:tr>
      <w:tr w:rsidR="00CF636B" w:rsidRPr="003F0C30" w14:paraId="2969A316" w14:textId="77777777">
        <w:tc>
          <w:tcPr>
            <w:tcW w:w="527" w:type="dxa"/>
          </w:tcPr>
          <w:p w14:paraId="30A0F130"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2</w:t>
            </w:r>
          </w:p>
        </w:tc>
        <w:tc>
          <w:tcPr>
            <w:tcW w:w="2842" w:type="dxa"/>
          </w:tcPr>
          <w:p w14:paraId="29519176"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ет</w:t>
            </w:r>
          </w:p>
        </w:tc>
        <w:tc>
          <w:tcPr>
            <w:tcW w:w="1984" w:type="dxa"/>
          </w:tcPr>
          <w:p w14:paraId="3946193C"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59,2</w:t>
            </w:r>
          </w:p>
        </w:tc>
        <w:tc>
          <w:tcPr>
            <w:tcW w:w="1985" w:type="dxa"/>
          </w:tcPr>
          <w:p w14:paraId="5142E392"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112,4</w:t>
            </w:r>
          </w:p>
        </w:tc>
        <w:tc>
          <w:tcPr>
            <w:tcW w:w="1701" w:type="dxa"/>
          </w:tcPr>
          <w:p w14:paraId="0E212A8A"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91,3</w:t>
            </w:r>
          </w:p>
        </w:tc>
      </w:tr>
      <w:tr w:rsidR="00CF636B" w:rsidRPr="003F0C30" w14:paraId="6CD3EB49" w14:textId="77777777">
        <w:tc>
          <w:tcPr>
            <w:tcW w:w="527" w:type="dxa"/>
          </w:tcPr>
          <w:p w14:paraId="54A24A40"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3</w:t>
            </w:r>
          </w:p>
        </w:tc>
        <w:tc>
          <w:tcPr>
            <w:tcW w:w="2842" w:type="dxa"/>
          </w:tcPr>
          <w:p w14:paraId="7107491F"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күнбағыс майы</w:t>
            </w:r>
          </w:p>
        </w:tc>
        <w:tc>
          <w:tcPr>
            <w:tcW w:w="1984" w:type="dxa"/>
          </w:tcPr>
          <w:p w14:paraId="3F8D1C3A"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32,2</w:t>
            </w:r>
          </w:p>
        </w:tc>
        <w:tc>
          <w:tcPr>
            <w:tcW w:w="1985" w:type="dxa"/>
          </w:tcPr>
          <w:p w14:paraId="2380C18D"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51,8</w:t>
            </w:r>
          </w:p>
        </w:tc>
        <w:tc>
          <w:tcPr>
            <w:tcW w:w="1701" w:type="dxa"/>
          </w:tcPr>
          <w:p w14:paraId="1D8E07F4"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43,8</w:t>
            </w:r>
          </w:p>
        </w:tc>
      </w:tr>
      <w:tr w:rsidR="000A1B7B" w:rsidRPr="003F0C30" w14:paraId="3B1C8AFD" w14:textId="77777777">
        <w:tc>
          <w:tcPr>
            <w:tcW w:w="527" w:type="dxa"/>
          </w:tcPr>
          <w:p w14:paraId="18F652F2"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w:t>
            </w:r>
          </w:p>
        </w:tc>
        <w:tc>
          <w:tcPr>
            <w:tcW w:w="2842" w:type="dxa"/>
          </w:tcPr>
          <w:p w14:paraId="3CD8D878"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қарақұмық</w:t>
            </w:r>
          </w:p>
        </w:tc>
        <w:tc>
          <w:tcPr>
            <w:tcW w:w="1984" w:type="dxa"/>
          </w:tcPr>
          <w:p w14:paraId="65F5432A"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76,9</w:t>
            </w:r>
          </w:p>
        </w:tc>
        <w:tc>
          <w:tcPr>
            <w:tcW w:w="1985" w:type="dxa"/>
          </w:tcPr>
          <w:p w14:paraId="0D1E9EB8"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16,2</w:t>
            </w:r>
          </w:p>
        </w:tc>
        <w:tc>
          <w:tcPr>
            <w:tcW w:w="1701" w:type="dxa"/>
          </w:tcPr>
          <w:p w14:paraId="6ABBA101"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107,5</w:t>
            </w:r>
          </w:p>
        </w:tc>
      </w:tr>
    </w:tbl>
    <w:p w14:paraId="6FD885EA" w14:textId="77777777" w:rsidR="00B96CA3" w:rsidRPr="003F0C30" w:rsidRDefault="00B96CA3" w:rsidP="00CF636B">
      <w:pPr>
        <w:spacing w:after="0" w:line="240" w:lineRule="auto"/>
        <w:ind w:firstLine="709"/>
        <w:jc w:val="both"/>
        <w:rPr>
          <w:rFonts w:ascii="Times New Roman" w:eastAsia="Calibri" w:hAnsi="Times New Roman" w:cs="Times New Roman"/>
          <w:sz w:val="28"/>
          <w:szCs w:val="28"/>
          <w:lang w:val="kk-KZ"/>
        </w:rPr>
      </w:pPr>
    </w:p>
    <w:p w14:paraId="510CEDC4" w14:textId="4D8B30B6" w:rsidR="000A1B7B" w:rsidRPr="003F0C30" w:rsidRDefault="005E1678" w:rsidP="00CF636B">
      <w:pPr>
        <w:spacing w:after="0" w:line="240" w:lineRule="auto"/>
        <w:ind w:firstLine="709"/>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lang w:val="kk-KZ"/>
        </w:rPr>
        <w:t xml:space="preserve">2024 жылдың қорытындылары бойынша облыс негізгі өнім түрлері бойынша өзін-өзі қамтамасыз етіп отыр: ұнмен 13,7 есе, макаронмен                 10 есе, жұмыртқа 1,8 есе, картоп 1,3 есе, сүт 1,9 есе, күнбағыс майы 3,3 есе, сиыр еті қажеттіліктен 1,3 есе көп. </w:t>
      </w:r>
    </w:p>
    <w:p w14:paraId="780A5A95" w14:textId="43D175BE" w:rsidR="000A1B7B" w:rsidRPr="003F0C30" w:rsidRDefault="005E1678" w:rsidP="00CF636B">
      <w:pPr>
        <w:tabs>
          <w:tab w:val="left" w:pos="567"/>
        </w:tabs>
        <w:spacing w:after="0" w:line="240" w:lineRule="auto"/>
        <w:ind w:firstLine="709"/>
        <w:jc w:val="both"/>
        <w:rPr>
          <w:rFonts w:ascii="Times New Roman" w:eastAsia="Times New Roman" w:hAnsi="Times New Roman" w:cs="Times New Roman"/>
          <w:b/>
          <w:bCs/>
          <w:sz w:val="28"/>
          <w:szCs w:val="28"/>
          <w:lang w:val="kk-KZ" w:eastAsia="ru-RU"/>
        </w:rPr>
      </w:pPr>
      <w:r w:rsidRPr="003F0C30">
        <w:rPr>
          <w:rFonts w:ascii="Times New Roman" w:eastAsia="Times New Roman" w:hAnsi="Times New Roman" w:cs="Times New Roman"/>
          <w:b/>
          <w:bCs/>
          <w:sz w:val="28"/>
          <w:szCs w:val="28"/>
          <w:lang w:val="kk-KZ" w:eastAsia="ru-RU"/>
        </w:rPr>
        <w:t>Ішкі сауда</w:t>
      </w:r>
      <w:r w:rsidR="00CD61A7" w:rsidRPr="003F0C30">
        <w:rPr>
          <w:rFonts w:ascii="Times New Roman" w:eastAsia="Times New Roman" w:hAnsi="Times New Roman" w:cs="Times New Roman"/>
          <w:b/>
          <w:bCs/>
          <w:sz w:val="28"/>
          <w:szCs w:val="28"/>
          <w:lang w:val="kk-KZ" w:eastAsia="ru-RU"/>
        </w:rPr>
        <w:t>.</w:t>
      </w:r>
    </w:p>
    <w:p w14:paraId="4041F2ED"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2022 жылдан 2024 жылға дейінгі кезеңде ішкі сауда саласында тұрақты оң динамика байқалды: халыққа сату көлемінің ұлғаюы, сауда желісі мен қызметтерінің инфрақұрылымын, оның ішінде заманауи технологияларды қолдана отырып тауарларды өткізу процесін жүзеге асыратын сауда объектілерін дамыту. </w:t>
      </w:r>
    </w:p>
    <w:p w14:paraId="3D113E0C"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Үш жыл ішінде ішкі сауда айналымы 4 968,5 млрд теңгені құрады, оның ішінде </w:t>
      </w:r>
      <w:r w:rsidRPr="003F0C30">
        <w:rPr>
          <w:rFonts w:ascii="Times New Roman" w:eastAsia="Calibri" w:hAnsi="Times New Roman" w:cs="Times New Roman"/>
          <w:bCs/>
          <w:sz w:val="28"/>
          <w:szCs w:val="28"/>
          <w:lang w:val="kk-KZ"/>
        </w:rPr>
        <w:t>2024 жылы 1</w:t>
      </w:r>
      <w:r w:rsidRPr="003F0C30">
        <w:rPr>
          <w:rFonts w:ascii="Times New Roman" w:eastAsia="Calibri" w:hAnsi="Times New Roman" w:cs="Times New Roman"/>
          <w:sz w:val="28"/>
          <w:szCs w:val="28"/>
          <w:lang w:val="kk-KZ"/>
        </w:rPr>
        <w:t>864,9 млрд теңге және</w:t>
      </w:r>
      <w:r w:rsidRPr="003F0C30">
        <w:rPr>
          <w:rFonts w:ascii="Times New Roman" w:eastAsia="Times New Roman" w:hAnsi="Times New Roman" w:cs="Times New Roman"/>
          <w:sz w:val="28"/>
          <w:szCs w:val="28"/>
          <w:lang w:val="kk-KZ" w:eastAsia="ru-RU"/>
        </w:rPr>
        <w:t xml:space="preserve"> 2023 жылмен салыстырғанда 12,4%-ке ұлғайды </w:t>
      </w:r>
      <w:r w:rsidRPr="003F0C30">
        <w:rPr>
          <w:rFonts w:ascii="Times New Roman" w:eastAsia="Times New Roman" w:hAnsi="Times New Roman" w:cs="Times New Roman"/>
          <w:i/>
          <w:sz w:val="24"/>
          <w:szCs w:val="28"/>
          <w:lang w:val="kk-KZ" w:eastAsia="ru-RU"/>
        </w:rPr>
        <w:t>(</w:t>
      </w:r>
      <w:r w:rsidRPr="003F0C30">
        <w:rPr>
          <w:rFonts w:ascii="Times New Roman" w:eastAsia="Calibri" w:hAnsi="Times New Roman" w:cs="Times New Roman"/>
          <w:i/>
          <w:sz w:val="24"/>
          <w:szCs w:val="28"/>
          <w:lang w:val="kk-KZ"/>
        </w:rPr>
        <w:t>бөлшек сауда айналымы 699,1 млрд теңгені құрады, көтерме сауданың айналымы 1 165,8 млрд теңге құрады).</w:t>
      </w:r>
    </w:p>
    <w:p w14:paraId="598624EE" w14:textId="77777777" w:rsidR="000A1B7B" w:rsidRPr="003F0C30" w:rsidRDefault="005E1678" w:rsidP="00CF636B">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lastRenderedPageBreak/>
        <w:t xml:space="preserve">Облыста 4509 сауда нысаны бар, оның ішінде 2438 – </w:t>
      </w:r>
      <w:r w:rsidRPr="003F0C30">
        <w:rPr>
          <w:rFonts w:ascii="Times New Roman" w:eastAsia="Times New Roman" w:hAnsi="Times New Roman" w:cs="Times New Roman"/>
          <w:sz w:val="28"/>
          <w:szCs w:val="28"/>
          <w:lang w:val="kk-KZ" w:eastAsia="ru-RU"/>
        </w:rPr>
        <w:br/>
        <w:t>ауылдық жерлерде, 458 – қоғамдық тамақтандыру.</w:t>
      </w:r>
    </w:p>
    <w:p w14:paraId="0A439EBF" w14:textId="77777777" w:rsidR="000A1B7B" w:rsidRPr="003F0C30" w:rsidRDefault="005E1678" w:rsidP="00CF636B">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2024 жылдың қорытындылары бойынша облыста жұмыс істеп тұрған сауда базарларын паспорттау жүргізілді, нәтижесінде 3,3 мың сауда орны бар 28 сауда базары тіркелді.</w:t>
      </w:r>
    </w:p>
    <w:p w14:paraId="5F2DC885" w14:textId="559EC34D" w:rsidR="000A1B7B" w:rsidRPr="003F0C30" w:rsidRDefault="005E1678" w:rsidP="00CF636B">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b/>
          <w:sz w:val="28"/>
          <w:szCs w:val="28"/>
          <w:lang w:val="kk-KZ" w:eastAsia="ru-RU"/>
        </w:rPr>
        <w:t>Инновациялар</w:t>
      </w:r>
      <w:r w:rsidR="00CD61A7" w:rsidRPr="003F0C30">
        <w:rPr>
          <w:rFonts w:ascii="Times New Roman" w:eastAsia="Times New Roman" w:hAnsi="Times New Roman" w:cs="Times New Roman"/>
          <w:b/>
          <w:sz w:val="28"/>
          <w:szCs w:val="28"/>
          <w:lang w:val="kk-KZ" w:eastAsia="ru-RU"/>
        </w:rPr>
        <w:t>.</w:t>
      </w:r>
    </w:p>
    <w:p w14:paraId="7A728CED" w14:textId="77777777" w:rsidR="000A1B7B" w:rsidRPr="003F0C30" w:rsidRDefault="005E1678" w:rsidP="00CF636B">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Calibri" w:hAnsi="Times New Roman" w:cs="Times New Roman"/>
          <w:sz w:val="28"/>
          <w:szCs w:val="28"/>
          <w:lang w:val="kk-KZ" w:eastAsia="ru-RU"/>
        </w:rPr>
        <w:t xml:space="preserve">2024 жылдың қорытындылары бойынша облыстың 139 шаруашылық жүргізуші субъектісінде технологиялық инновациялар болды, бұл                   2022 жылмен салыстырғанда 11,2%-ке жоғары </w:t>
      </w:r>
      <w:r w:rsidRPr="003F0C30">
        <w:rPr>
          <w:rFonts w:ascii="Times New Roman" w:eastAsia="Calibri" w:hAnsi="Times New Roman" w:cs="Times New Roman"/>
          <w:i/>
          <w:iCs/>
          <w:sz w:val="24"/>
          <w:szCs w:val="24"/>
          <w:lang w:val="kk-KZ" w:eastAsia="ru-RU"/>
        </w:rPr>
        <w:t>(2022 жылы – 125 кәсіпорын, 2023 жылы – 124 кәсіпорын</w:t>
      </w:r>
      <w:r w:rsidRPr="003F0C30">
        <w:rPr>
          <w:rFonts w:ascii="Times New Roman" w:eastAsia="Calibri" w:hAnsi="Times New Roman" w:cs="Times New Roman"/>
          <w:sz w:val="24"/>
          <w:szCs w:val="24"/>
          <w:lang w:val="kk-KZ" w:eastAsia="ru-RU"/>
        </w:rPr>
        <w:t>)</w:t>
      </w:r>
      <w:r w:rsidRPr="003F0C30">
        <w:rPr>
          <w:rFonts w:ascii="Times New Roman" w:eastAsia="Calibri" w:hAnsi="Times New Roman" w:cs="Times New Roman"/>
          <w:sz w:val="28"/>
          <w:szCs w:val="28"/>
          <w:lang w:val="kk-KZ" w:eastAsia="ru-RU"/>
        </w:rPr>
        <w:t xml:space="preserve">. </w:t>
      </w:r>
    </w:p>
    <w:p w14:paraId="17954E8B" w14:textId="77777777" w:rsidR="000A1B7B" w:rsidRPr="003F0C30" w:rsidRDefault="005E1678" w:rsidP="00CF636B">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Талданып отырған кезеңде кәсіпорындардың инновациялық белсенділік деңгейінің жыл сайынғы артуы байқалады: 2022 жылы – 9,2%,</w:t>
      </w:r>
      <w:r w:rsidRPr="003F0C30">
        <w:rPr>
          <w:rFonts w:ascii="Times New Roman" w:eastAsia="Times New Roman" w:hAnsi="Times New Roman" w:cs="Times New Roman"/>
          <w:sz w:val="28"/>
          <w:szCs w:val="28"/>
          <w:lang w:val="kk-KZ" w:eastAsia="ru-RU"/>
        </w:rPr>
        <w:br/>
        <w:t xml:space="preserve">2023 жылы – 9,4%, 2024 жылы – 10,7%. </w:t>
      </w:r>
    </w:p>
    <w:p w14:paraId="55F2FA72" w14:textId="77777777" w:rsidR="000A1B7B" w:rsidRPr="003F0C30" w:rsidRDefault="005E1678" w:rsidP="00CF636B">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Инновациялардың белсенділік деңгейі 2022 жылмен салыстырғанда 16,3%-ке артты.</w:t>
      </w:r>
    </w:p>
    <w:p w14:paraId="657EB9FC" w14:textId="77777777" w:rsidR="000A1B7B" w:rsidRPr="003F0C30" w:rsidRDefault="005E1678" w:rsidP="00CF636B">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kern w:val="16"/>
          <w:sz w:val="28"/>
          <w:szCs w:val="28"/>
          <w:lang w:val="kk-KZ" w:eastAsia="ru-RU"/>
        </w:rPr>
        <w:t xml:space="preserve">2024 жылы инновациялардың жоғары белсенділігі мынаны құрады: шағын кәсіпорындар арасында 54,0% </w:t>
      </w:r>
      <w:r w:rsidRPr="003F0C30">
        <w:rPr>
          <w:rFonts w:ascii="Times New Roman" w:eastAsia="Times New Roman" w:hAnsi="Times New Roman" w:cs="Times New Roman"/>
          <w:i/>
          <w:kern w:val="16"/>
          <w:sz w:val="24"/>
          <w:szCs w:val="24"/>
          <w:lang w:val="kk-KZ" w:eastAsia="ru-RU"/>
        </w:rPr>
        <w:t xml:space="preserve">(139-дан 75), </w:t>
      </w:r>
      <w:r w:rsidRPr="003F0C30">
        <w:rPr>
          <w:rFonts w:ascii="Times New Roman" w:eastAsia="Times New Roman" w:hAnsi="Times New Roman" w:cs="Times New Roman"/>
          <w:kern w:val="16"/>
          <w:sz w:val="28"/>
          <w:szCs w:val="28"/>
          <w:lang w:val="kk-KZ" w:eastAsia="ru-RU"/>
        </w:rPr>
        <w:t xml:space="preserve">ірі кәсіпорындар – 36,3% </w:t>
      </w:r>
      <w:r w:rsidRPr="003F0C30">
        <w:rPr>
          <w:rFonts w:ascii="Times New Roman" w:eastAsia="Times New Roman" w:hAnsi="Times New Roman" w:cs="Times New Roman"/>
          <w:i/>
          <w:kern w:val="16"/>
          <w:sz w:val="24"/>
          <w:szCs w:val="24"/>
          <w:lang w:val="kk-KZ" w:eastAsia="ru-RU"/>
        </w:rPr>
        <w:t>(139-дан 50)</w:t>
      </w:r>
      <w:r w:rsidRPr="003F0C30">
        <w:rPr>
          <w:rFonts w:ascii="Times New Roman" w:eastAsia="Times New Roman" w:hAnsi="Times New Roman" w:cs="Times New Roman"/>
          <w:kern w:val="16"/>
          <w:sz w:val="28"/>
          <w:szCs w:val="28"/>
          <w:lang w:val="kk-KZ" w:eastAsia="ru-RU"/>
        </w:rPr>
        <w:t>.</w:t>
      </w:r>
    </w:p>
    <w:p w14:paraId="49B1D8D4" w14:textId="77777777" w:rsidR="000A1B7B" w:rsidRPr="003F0C30" w:rsidRDefault="005E1678" w:rsidP="00CF636B">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Инновациялық өнім көлемінің ең жоғары өсімі 2023 жылы байқалады, өсу қарқыны 2024 жылға қарай 154,9%, 2022 жылға қарай 170,0% құрады </w:t>
      </w:r>
      <w:r w:rsidRPr="003F0C30">
        <w:rPr>
          <w:rFonts w:ascii="Times New Roman" w:eastAsia="Times New Roman" w:hAnsi="Times New Roman" w:cs="Times New Roman"/>
          <w:i/>
          <w:sz w:val="24"/>
          <w:szCs w:val="28"/>
          <w:lang w:val="kk-KZ" w:eastAsia="ru-RU"/>
        </w:rPr>
        <w:t>(2022 ж. – 528,6 млрд теңге, 2023 ж. – 898,8 млрд теңге, 2024 ж. – 580,3 млрд теңге)</w:t>
      </w:r>
      <w:r w:rsidRPr="003F0C30">
        <w:rPr>
          <w:rFonts w:ascii="Times New Roman" w:eastAsia="Times New Roman" w:hAnsi="Times New Roman" w:cs="Times New Roman"/>
          <w:sz w:val="28"/>
          <w:szCs w:val="28"/>
          <w:lang w:val="kk-KZ" w:eastAsia="ru-RU"/>
        </w:rPr>
        <w:t>.</w:t>
      </w:r>
    </w:p>
    <w:p w14:paraId="46D82684" w14:textId="77777777" w:rsidR="000A1B7B" w:rsidRPr="003F0C30" w:rsidRDefault="005E1678" w:rsidP="00CF636B">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kern w:val="16"/>
          <w:sz w:val="28"/>
          <w:szCs w:val="28"/>
          <w:lang w:val="kk-KZ" w:eastAsia="ru-RU"/>
        </w:rPr>
        <w:t xml:space="preserve">2024 жылы өндірілген инновациялық өнімдерден </w:t>
      </w:r>
      <w:r w:rsidRPr="003F0C30">
        <w:rPr>
          <w:rFonts w:ascii="Times New Roman" w:eastAsia="Times New Roman" w:hAnsi="Times New Roman" w:cs="Times New Roman"/>
          <w:kern w:val="16"/>
          <w:sz w:val="28"/>
          <w:szCs w:val="28"/>
          <w:lang w:val="kk-KZ" w:eastAsia="ru-RU"/>
        </w:rPr>
        <w:br/>
      </w:r>
      <w:r w:rsidRPr="003F0C30">
        <w:rPr>
          <w:rFonts w:ascii="Times New Roman" w:eastAsia="Times New Roman" w:hAnsi="Times New Roman" w:cs="Times New Roman"/>
          <w:i/>
          <w:kern w:val="16"/>
          <w:sz w:val="24"/>
          <w:szCs w:val="24"/>
          <w:lang w:val="kk-KZ" w:eastAsia="ru-RU"/>
        </w:rPr>
        <w:t>(580 272,8 млн теңге)</w:t>
      </w:r>
      <w:r w:rsidRPr="003F0C30">
        <w:rPr>
          <w:rFonts w:ascii="Times New Roman" w:eastAsia="Times New Roman" w:hAnsi="Times New Roman" w:cs="Times New Roman"/>
          <w:kern w:val="16"/>
          <w:sz w:val="28"/>
          <w:szCs w:val="28"/>
          <w:lang w:val="kk-KZ" w:eastAsia="ru-RU"/>
        </w:rPr>
        <w:t>, 511 912,7 млн теңгенің өнімі сатылып, оның 2039,0 млн теңгесі экспортқа шығарылды.</w:t>
      </w:r>
    </w:p>
    <w:p w14:paraId="6D4A6633" w14:textId="77777777" w:rsidR="000A1B7B" w:rsidRPr="003F0C30" w:rsidRDefault="005E1678" w:rsidP="00CF636B">
      <w:pPr>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kern w:val="16"/>
          <w:sz w:val="28"/>
          <w:szCs w:val="28"/>
          <w:lang w:val="kk-KZ" w:eastAsia="ru-RU"/>
        </w:rPr>
        <w:t xml:space="preserve">2024 жылға өнім және технологиялық инновацияларға арналған шығындар 2023 жылмен салыстырғанда 6,8%-ке артып, 28 996,5 млн теңгені құрады </w:t>
      </w:r>
      <w:r w:rsidRPr="003F0C30">
        <w:rPr>
          <w:rFonts w:ascii="Times New Roman" w:eastAsia="Times New Roman" w:hAnsi="Times New Roman" w:cs="Times New Roman"/>
          <w:i/>
          <w:iCs/>
          <w:kern w:val="16"/>
          <w:sz w:val="24"/>
          <w:szCs w:val="24"/>
          <w:lang w:val="kk-KZ" w:eastAsia="ru-RU"/>
        </w:rPr>
        <w:t>(2023 жылы 27145,1 млн теңге)</w:t>
      </w:r>
      <w:r w:rsidRPr="003F0C30">
        <w:rPr>
          <w:rFonts w:ascii="Times New Roman" w:eastAsia="Times New Roman" w:hAnsi="Times New Roman" w:cs="Times New Roman"/>
          <w:kern w:val="16"/>
          <w:sz w:val="28"/>
          <w:szCs w:val="28"/>
          <w:lang w:val="kk-KZ" w:eastAsia="ru-RU"/>
        </w:rPr>
        <w:t xml:space="preserve">, 2022 жылмен салыстырғанда             3 еседен астам ұлғайды </w:t>
      </w:r>
      <w:r w:rsidRPr="003F0C30">
        <w:rPr>
          <w:rFonts w:ascii="Times New Roman" w:eastAsia="Times New Roman" w:hAnsi="Times New Roman" w:cs="Times New Roman"/>
          <w:i/>
          <w:iCs/>
          <w:kern w:val="16"/>
          <w:sz w:val="24"/>
          <w:szCs w:val="24"/>
          <w:lang w:val="kk-KZ" w:eastAsia="ru-RU"/>
        </w:rPr>
        <w:t xml:space="preserve">(2022 ж. 8240,8 млн теңге). </w:t>
      </w:r>
      <w:r w:rsidRPr="003F0C30">
        <w:rPr>
          <w:rFonts w:ascii="Times New Roman" w:eastAsia="Times New Roman" w:hAnsi="Times New Roman" w:cs="Times New Roman"/>
          <w:kern w:val="16"/>
          <w:sz w:val="28"/>
          <w:szCs w:val="28"/>
          <w:lang w:val="kk-KZ" w:eastAsia="ru-RU"/>
        </w:rPr>
        <w:t>Бұл ретте кәсіпорындардың өз қаражатынан жұмсалған шығындар 24 927,9 млн теңгені немесе инновациялық қызметті іске асыруға жұмсалған жалпы шығындардың 86,0%-ін құрады.</w:t>
      </w:r>
    </w:p>
    <w:p w14:paraId="5A3FA0F8" w14:textId="46B7538A" w:rsidR="000A1B7B" w:rsidRPr="003F0C30" w:rsidRDefault="005E1678" w:rsidP="00CF636B">
      <w:pPr>
        <w:tabs>
          <w:tab w:val="left" w:pos="0"/>
        </w:tabs>
        <w:spacing w:after="0" w:line="240" w:lineRule="auto"/>
        <w:ind w:firstLine="709"/>
        <w:contextualSpacing/>
        <w:jc w:val="both"/>
        <w:rPr>
          <w:rFonts w:ascii="Times New Roman" w:eastAsia="Calibri" w:hAnsi="Times New Roman" w:cs="Times New Roman"/>
          <w:sz w:val="28"/>
          <w:szCs w:val="28"/>
          <w:lang w:val="kk-KZ"/>
        </w:rPr>
      </w:pPr>
      <w:r w:rsidRPr="003F0C30">
        <w:rPr>
          <w:rFonts w:ascii="Times New Roman" w:eastAsia="Times New Roman" w:hAnsi="Times New Roman" w:cs="Times New Roman"/>
          <w:b/>
          <w:sz w:val="28"/>
          <w:szCs w:val="28"/>
          <w:lang w:val="kk-KZ" w:eastAsia="ru-RU"/>
        </w:rPr>
        <w:t>Инвестициялар</w:t>
      </w:r>
      <w:r w:rsidR="00CD61A7" w:rsidRPr="003F0C30">
        <w:rPr>
          <w:rFonts w:ascii="Times New Roman" w:eastAsia="Times New Roman" w:hAnsi="Times New Roman" w:cs="Times New Roman"/>
          <w:b/>
          <w:sz w:val="28"/>
          <w:szCs w:val="28"/>
          <w:lang w:val="kk-KZ" w:eastAsia="ru-RU"/>
        </w:rPr>
        <w:t>.</w:t>
      </w:r>
    </w:p>
    <w:p w14:paraId="560F4068"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Облыс бойынша негізгі капиталға салынған инвестициялардың серпіні 2022-2024 жылдарға арналған көрсеткіштің жыл сайынғы өсу тенденциясы бар екенін көрсетеді.</w:t>
      </w:r>
    </w:p>
    <w:tbl>
      <w:tblPr>
        <w:tblW w:w="89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11"/>
        <w:gridCol w:w="1559"/>
        <w:gridCol w:w="1701"/>
        <w:gridCol w:w="1560"/>
      </w:tblGrid>
      <w:tr w:rsidR="00CF636B" w:rsidRPr="003F0C30" w14:paraId="3277F548" w14:textId="77777777">
        <w:tc>
          <w:tcPr>
            <w:tcW w:w="4111" w:type="dxa"/>
          </w:tcPr>
          <w:p w14:paraId="401564FA" w14:textId="77777777" w:rsidR="000A1B7B" w:rsidRPr="003F0C30" w:rsidRDefault="005E1678" w:rsidP="00CF636B">
            <w:pPr>
              <w:widowControl w:val="0"/>
              <w:spacing w:after="0" w:line="226" w:lineRule="auto"/>
              <w:ind w:firstLine="567"/>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Инвестициялар барлығы, млрд теңге</w:t>
            </w:r>
          </w:p>
        </w:tc>
        <w:tc>
          <w:tcPr>
            <w:tcW w:w="1559" w:type="dxa"/>
          </w:tcPr>
          <w:p w14:paraId="0FCFB453" w14:textId="77777777" w:rsidR="000A1B7B" w:rsidRPr="003F0C30" w:rsidRDefault="005E1678" w:rsidP="00CF636B">
            <w:pPr>
              <w:widowControl w:val="0"/>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2022 ж.</w:t>
            </w:r>
          </w:p>
        </w:tc>
        <w:tc>
          <w:tcPr>
            <w:tcW w:w="1701" w:type="dxa"/>
          </w:tcPr>
          <w:p w14:paraId="2E457E0A" w14:textId="77777777" w:rsidR="000A1B7B" w:rsidRPr="003F0C30" w:rsidRDefault="005E1678" w:rsidP="00CF636B">
            <w:pPr>
              <w:widowControl w:val="0"/>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2023 ж.</w:t>
            </w:r>
          </w:p>
        </w:tc>
        <w:tc>
          <w:tcPr>
            <w:tcW w:w="1560" w:type="dxa"/>
          </w:tcPr>
          <w:p w14:paraId="3B010DB7" w14:textId="77777777" w:rsidR="000A1B7B" w:rsidRPr="003F0C30" w:rsidRDefault="005E1678" w:rsidP="00CF636B">
            <w:pPr>
              <w:widowControl w:val="0"/>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2024 ж.</w:t>
            </w:r>
          </w:p>
        </w:tc>
      </w:tr>
      <w:tr w:rsidR="00CF636B" w:rsidRPr="003F0C30" w14:paraId="2C2E4633" w14:textId="77777777">
        <w:tc>
          <w:tcPr>
            <w:tcW w:w="4111" w:type="dxa"/>
          </w:tcPr>
          <w:p w14:paraId="3F098FCA" w14:textId="77777777" w:rsidR="000A1B7B" w:rsidRPr="003F0C30" w:rsidRDefault="005E1678" w:rsidP="00CF636B">
            <w:pPr>
              <w:widowControl w:val="0"/>
              <w:spacing w:after="0" w:line="226" w:lineRule="auto"/>
              <w:ind w:firstLine="567"/>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Қазақстан Республикасы</w:t>
            </w:r>
          </w:p>
        </w:tc>
        <w:tc>
          <w:tcPr>
            <w:tcW w:w="1559" w:type="dxa"/>
          </w:tcPr>
          <w:p w14:paraId="6CDE20E8" w14:textId="77777777" w:rsidR="000A1B7B" w:rsidRPr="003F0C30" w:rsidRDefault="005E1678" w:rsidP="00CF636B">
            <w:pPr>
              <w:widowControl w:val="0"/>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15 251,1</w:t>
            </w:r>
          </w:p>
        </w:tc>
        <w:tc>
          <w:tcPr>
            <w:tcW w:w="1701" w:type="dxa"/>
          </w:tcPr>
          <w:p w14:paraId="20A14D09" w14:textId="77777777" w:rsidR="000A1B7B" w:rsidRPr="003F0C30" w:rsidRDefault="005E1678" w:rsidP="00CF636B">
            <w:pPr>
              <w:widowControl w:val="0"/>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17 649,3</w:t>
            </w:r>
          </w:p>
        </w:tc>
        <w:tc>
          <w:tcPr>
            <w:tcW w:w="1560" w:type="dxa"/>
          </w:tcPr>
          <w:p w14:paraId="67150358" w14:textId="77777777" w:rsidR="000A1B7B" w:rsidRPr="003F0C30" w:rsidRDefault="005E1678" w:rsidP="00CF636B">
            <w:pPr>
              <w:widowControl w:val="0"/>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19 461,3</w:t>
            </w:r>
          </w:p>
        </w:tc>
      </w:tr>
      <w:tr w:rsidR="00CF636B" w:rsidRPr="003F0C30" w14:paraId="1F2EC2F5" w14:textId="77777777">
        <w:tc>
          <w:tcPr>
            <w:tcW w:w="4111" w:type="dxa"/>
          </w:tcPr>
          <w:p w14:paraId="0647D657" w14:textId="77777777" w:rsidR="000A1B7B" w:rsidRPr="003F0C30" w:rsidRDefault="005E1678" w:rsidP="00CF636B">
            <w:pPr>
              <w:widowControl w:val="0"/>
              <w:spacing w:after="0" w:line="226" w:lineRule="auto"/>
              <w:ind w:firstLine="567"/>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Қостанай облысы</w:t>
            </w:r>
          </w:p>
        </w:tc>
        <w:tc>
          <w:tcPr>
            <w:tcW w:w="1559" w:type="dxa"/>
          </w:tcPr>
          <w:p w14:paraId="0CF689D8" w14:textId="77777777" w:rsidR="000A1B7B" w:rsidRPr="003F0C30" w:rsidRDefault="005E1678" w:rsidP="00CF636B">
            <w:pPr>
              <w:widowControl w:val="0"/>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492,1</w:t>
            </w:r>
          </w:p>
        </w:tc>
        <w:tc>
          <w:tcPr>
            <w:tcW w:w="1701" w:type="dxa"/>
          </w:tcPr>
          <w:p w14:paraId="6912ECD2" w14:textId="77777777" w:rsidR="000A1B7B" w:rsidRPr="003F0C30" w:rsidRDefault="005E1678" w:rsidP="00CF636B">
            <w:pPr>
              <w:widowControl w:val="0"/>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561,6</w:t>
            </w:r>
          </w:p>
        </w:tc>
        <w:tc>
          <w:tcPr>
            <w:tcW w:w="1560" w:type="dxa"/>
          </w:tcPr>
          <w:p w14:paraId="16142DD3" w14:textId="77777777" w:rsidR="000A1B7B" w:rsidRPr="003F0C30" w:rsidRDefault="005E1678" w:rsidP="00CF636B">
            <w:pPr>
              <w:widowControl w:val="0"/>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640,2</w:t>
            </w:r>
          </w:p>
        </w:tc>
      </w:tr>
      <w:tr w:rsidR="000A1B7B" w:rsidRPr="003F0C30" w14:paraId="21B1BACE" w14:textId="77777777">
        <w:tc>
          <w:tcPr>
            <w:tcW w:w="4111" w:type="dxa"/>
          </w:tcPr>
          <w:p w14:paraId="5FF9F988" w14:textId="77777777" w:rsidR="000A1B7B" w:rsidRPr="003F0C30" w:rsidRDefault="005E1678" w:rsidP="00CF636B">
            <w:pPr>
              <w:widowControl w:val="0"/>
              <w:spacing w:after="0" w:line="226" w:lineRule="auto"/>
              <w:ind w:firstLine="567"/>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Үлесі %</w:t>
            </w:r>
          </w:p>
        </w:tc>
        <w:tc>
          <w:tcPr>
            <w:tcW w:w="1559" w:type="dxa"/>
          </w:tcPr>
          <w:p w14:paraId="13E6D005" w14:textId="77777777" w:rsidR="000A1B7B" w:rsidRPr="003F0C30" w:rsidRDefault="005E1678" w:rsidP="00CF636B">
            <w:pPr>
              <w:widowControl w:val="0"/>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3,23</w:t>
            </w:r>
          </w:p>
        </w:tc>
        <w:tc>
          <w:tcPr>
            <w:tcW w:w="1701" w:type="dxa"/>
          </w:tcPr>
          <w:p w14:paraId="18C6FBBA" w14:textId="77777777" w:rsidR="000A1B7B" w:rsidRPr="003F0C30" w:rsidRDefault="005E1678" w:rsidP="00CF636B">
            <w:pPr>
              <w:widowControl w:val="0"/>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3,18</w:t>
            </w:r>
          </w:p>
        </w:tc>
        <w:tc>
          <w:tcPr>
            <w:tcW w:w="1560" w:type="dxa"/>
          </w:tcPr>
          <w:p w14:paraId="24B3D2FB" w14:textId="77777777" w:rsidR="000A1B7B" w:rsidRPr="003F0C30" w:rsidRDefault="005E1678" w:rsidP="00CF636B">
            <w:pPr>
              <w:widowControl w:val="0"/>
              <w:spacing w:after="0" w:line="226" w:lineRule="auto"/>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3,29</w:t>
            </w:r>
          </w:p>
        </w:tc>
      </w:tr>
    </w:tbl>
    <w:p w14:paraId="011507E4" w14:textId="77777777" w:rsidR="00B96CA3" w:rsidRPr="003F0C30" w:rsidRDefault="00B96CA3" w:rsidP="00CF636B">
      <w:pPr>
        <w:spacing w:after="0" w:line="240" w:lineRule="auto"/>
        <w:ind w:firstLine="709"/>
        <w:jc w:val="both"/>
        <w:rPr>
          <w:rFonts w:ascii="Times New Roman" w:eastAsia="Times New Roman" w:hAnsi="Times New Roman" w:cs="Times New Roman"/>
          <w:sz w:val="28"/>
          <w:szCs w:val="28"/>
          <w:lang w:eastAsia="ru-RU"/>
        </w:rPr>
      </w:pPr>
    </w:p>
    <w:p w14:paraId="3A583F96" w14:textId="60964D01"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2024 жылы инвестициялар 2022 жылмен салыстырғанда 30,1%-</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артып, 640,2 млрд теңгені құрады, нақты көлем индексі 112,4% </w:t>
      </w:r>
      <w:r w:rsidRPr="003F0C30">
        <w:rPr>
          <w:rFonts w:ascii="Times New Roman" w:eastAsia="Times New Roman" w:hAnsi="Times New Roman" w:cs="Times New Roman"/>
          <w:i/>
          <w:iCs/>
          <w:sz w:val="24"/>
          <w:szCs w:val="24"/>
          <w:lang w:eastAsia="ru-RU"/>
        </w:rPr>
        <w:t>(республика өңірлері арасында 13-орын)</w:t>
      </w:r>
      <w:r w:rsidRPr="003F0C30">
        <w:rPr>
          <w:rFonts w:ascii="Times New Roman" w:eastAsia="Times New Roman" w:hAnsi="Times New Roman" w:cs="Times New Roman"/>
          <w:sz w:val="24"/>
          <w:szCs w:val="28"/>
          <w:lang w:eastAsia="ru-RU"/>
        </w:rPr>
        <w:t>.</w:t>
      </w:r>
      <w:r w:rsidRPr="003F0C30">
        <w:rPr>
          <w:rFonts w:ascii="Times New Roman" w:eastAsia="Times New Roman" w:hAnsi="Times New Roman" w:cs="Times New Roman"/>
          <w:sz w:val="28"/>
          <w:szCs w:val="28"/>
          <w:lang w:eastAsia="ru-RU"/>
        </w:rPr>
        <w:t xml:space="preserve"> Республика бойынша бұл көрсеткіш – 108,0%.</w:t>
      </w:r>
    </w:p>
    <w:p w14:paraId="668C33A8" w14:textId="77777777" w:rsidR="000A1B7B" w:rsidRPr="003F0C30" w:rsidRDefault="005E1678" w:rsidP="00CF636B">
      <w:pPr>
        <w:spacing w:after="0" w:line="240" w:lineRule="auto"/>
        <w:ind w:firstLine="709"/>
        <w:jc w:val="both"/>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8"/>
          <w:szCs w:val="28"/>
          <w:lang w:eastAsia="ru-RU"/>
        </w:rPr>
        <w:t>Республика көлеміндегі облыс инвестицияларының үлесі орта есеппен 3,2% құрады.</w:t>
      </w:r>
    </w:p>
    <w:p w14:paraId="2BA6AFE4"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Қарастырылып отырған кезеңдегі негізгі капиталға салынған инвестициялардың негізгі көзі кәсіпорындардың, ұйымдардың және халықтың өз қаражаты болды. 2022 жылдан 2024 жылға дейінгі кезеңде облыс инвестицияларының жалпы көлеміндегі бұл көздің үлес салмағы шамамен 60,0% құрады. Басқа қарыз қаражаты есебінен – 11,1%, банк несиелері – 2,8% инвестицияланды. Бюджет қаражаты есебінен инвестициялардың үлесі 21,8% құрады.</w:t>
      </w:r>
    </w:p>
    <w:p w14:paraId="34B67AF8"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Соңғы жылдары облыста өнеркәсіптік кәсіпорындардың негізгі капиталына инвестициялардың өсуінің оң серпіні байқалады</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i/>
          <w:sz w:val="24"/>
          <w:szCs w:val="28"/>
          <w:lang w:eastAsia="ru-RU"/>
        </w:rPr>
        <w:t>(үлес 2022 ж.- 24,6%, 2023 ж.- 34,1%, 2024 ж.-26,1%)</w:t>
      </w:r>
      <w:r w:rsidRPr="003F0C30">
        <w:rPr>
          <w:rFonts w:ascii="Times New Roman" w:eastAsia="Times New Roman" w:hAnsi="Times New Roman" w:cs="Times New Roman"/>
          <w:sz w:val="28"/>
          <w:szCs w:val="28"/>
          <w:lang w:eastAsia="ru-RU"/>
        </w:rPr>
        <w:t>.</w:t>
      </w:r>
    </w:p>
    <w:p w14:paraId="57985E53"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Өнеркәсіптік кәсіпорындардың негізгі капиталына инвестициялар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5"/>
        <w:gridCol w:w="2211"/>
        <w:gridCol w:w="2380"/>
        <w:gridCol w:w="2835"/>
      </w:tblGrid>
      <w:tr w:rsidR="00CF636B" w:rsidRPr="003F0C30" w14:paraId="7203D925" w14:textId="77777777">
        <w:tc>
          <w:tcPr>
            <w:tcW w:w="1505" w:type="dxa"/>
            <w:vMerge w:val="restart"/>
            <w:vAlign w:val="center"/>
          </w:tcPr>
          <w:p w14:paraId="0B677504"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Жылдар</w:t>
            </w:r>
          </w:p>
        </w:tc>
        <w:tc>
          <w:tcPr>
            <w:tcW w:w="2211" w:type="dxa"/>
            <w:vMerge w:val="restart"/>
            <w:vAlign w:val="center"/>
          </w:tcPr>
          <w:p w14:paraId="1B00CC48"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Өнеркәсіпке инвестициялар, барлығы, млрд теңге</w:t>
            </w:r>
          </w:p>
        </w:tc>
        <w:tc>
          <w:tcPr>
            <w:tcW w:w="5215" w:type="dxa"/>
            <w:gridSpan w:val="2"/>
            <w:vAlign w:val="center"/>
          </w:tcPr>
          <w:p w14:paraId="08A9B7FB"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оның ішінде</w:t>
            </w:r>
          </w:p>
        </w:tc>
      </w:tr>
      <w:tr w:rsidR="00CF636B" w:rsidRPr="003F0C30" w14:paraId="78D307C4" w14:textId="77777777">
        <w:tc>
          <w:tcPr>
            <w:tcW w:w="1505" w:type="dxa"/>
            <w:vMerge/>
            <w:vAlign w:val="center"/>
          </w:tcPr>
          <w:p w14:paraId="18AE4CCA"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2211" w:type="dxa"/>
            <w:vMerge/>
            <w:vAlign w:val="center"/>
          </w:tcPr>
          <w:p w14:paraId="71C4AE08" w14:textId="77777777" w:rsidR="000A1B7B" w:rsidRPr="003F0C30" w:rsidRDefault="000A1B7B" w:rsidP="00CF636B">
            <w:pPr>
              <w:spacing w:after="0" w:line="226" w:lineRule="auto"/>
              <w:ind w:firstLine="567"/>
              <w:jc w:val="center"/>
              <w:rPr>
                <w:rFonts w:ascii="Times New Roman" w:eastAsia="Times New Roman" w:hAnsi="Times New Roman" w:cs="Times New Roman"/>
                <w:sz w:val="24"/>
                <w:szCs w:val="24"/>
                <w:lang w:eastAsia="ru-RU"/>
              </w:rPr>
            </w:pPr>
          </w:p>
        </w:tc>
        <w:tc>
          <w:tcPr>
            <w:tcW w:w="2380" w:type="dxa"/>
            <w:vAlign w:val="center"/>
          </w:tcPr>
          <w:p w14:paraId="21556224"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Тау-кен өндіру өнеркәсібі</w:t>
            </w:r>
          </w:p>
        </w:tc>
        <w:tc>
          <w:tcPr>
            <w:tcW w:w="2835" w:type="dxa"/>
            <w:vAlign w:val="center"/>
          </w:tcPr>
          <w:p w14:paraId="63A2D505" w14:textId="77777777" w:rsidR="000A1B7B" w:rsidRPr="003F0C30" w:rsidRDefault="005E1678" w:rsidP="00CF636B">
            <w:pPr>
              <w:spacing w:after="0" w:line="226" w:lineRule="auto"/>
              <w:jc w:val="center"/>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Өңдеу өнеркәсібі</w:t>
            </w:r>
          </w:p>
        </w:tc>
      </w:tr>
      <w:tr w:rsidR="00CF636B" w:rsidRPr="003F0C30" w14:paraId="30256F5E" w14:textId="77777777">
        <w:tc>
          <w:tcPr>
            <w:tcW w:w="1505" w:type="dxa"/>
            <w:vAlign w:val="center"/>
          </w:tcPr>
          <w:p w14:paraId="52DDDA12"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2022 ж.</w:t>
            </w:r>
          </w:p>
        </w:tc>
        <w:tc>
          <w:tcPr>
            <w:tcW w:w="2211" w:type="dxa"/>
            <w:vAlign w:val="center"/>
          </w:tcPr>
          <w:p w14:paraId="2403C5B9"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238,6</w:t>
            </w:r>
          </w:p>
        </w:tc>
        <w:tc>
          <w:tcPr>
            <w:tcW w:w="2380" w:type="dxa"/>
            <w:vAlign w:val="center"/>
          </w:tcPr>
          <w:p w14:paraId="3FC5143D"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145,0</w:t>
            </w:r>
          </w:p>
        </w:tc>
        <w:tc>
          <w:tcPr>
            <w:tcW w:w="2835" w:type="dxa"/>
            <w:vAlign w:val="center"/>
          </w:tcPr>
          <w:p w14:paraId="06A62D53"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33,0</w:t>
            </w:r>
          </w:p>
        </w:tc>
      </w:tr>
      <w:tr w:rsidR="00CF636B" w:rsidRPr="003F0C30" w14:paraId="7F504F9D" w14:textId="77777777">
        <w:tc>
          <w:tcPr>
            <w:tcW w:w="1505" w:type="dxa"/>
            <w:vAlign w:val="center"/>
          </w:tcPr>
          <w:p w14:paraId="272E350D"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2023 ж.</w:t>
            </w:r>
          </w:p>
        </w:tc>
        <w:tc>
          <w:tcPr>
            <w:tcW w:w="2211" w:type="dxa"/>
            <w:vAlign w:val="center"/>
          </w:tcPr>
          <w:p w14:paraId="32B60DA3"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270,8</w:t>
            </w:r>
          </w:p>
        </w:tc>
        <w:tc>
          <w:tcPr>
            <w:tcW w:w="2380" w:type="dxa"/>
            <w:vAlign w:val="center"/>
          </w:tcPr>
          <w:p w14:paraId="0D35FEDC"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127,3</w:t>
            </w:r>
          </w:p>
        </w:tc>
        <w:tc>
          <w:tcPr>
            <w:tcW w:w="2835" w:type="dxa"/>
            <w:vAlign w:val="center"/>
          </w:tcPr>
          <w:p w14:paraId="6B7EECD3"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53,2</w:t>
            </w:r>
          </w:p>
        </w:tc>
      </w:tr>
      <w:tr w:rsidR="000A1B7B" w:rsidRPr="003F0C30" w14:paraId="3754D95B" w14:textId="77777777">
        <w:tc>
          <w:tcPr>
            <w:tcW w:w="1505" w:type="dxa"/>
            <w:vAlign w:val="center"/>
          </w:tcPr>
          <w:p w14:paraId="470B28B4" w14:textId="77777777" w:rsidR="000A1B7B" w:rsidRPr="003F0C30" w:rsidRDefault="005E1678" w:rsidP="00CF636B">
            <w:pPr>
              <w:spacing w:after="0" w:line="226" w:lineRule="auto"/>
              <w:rPr>
                <w:rFonts w:ascii="Times New Roman" w:eastAsia="Times New Roman" w:hAnsi="Times New Roman" w:cs="Times New Roman"/>
                <w:b/>
                <w:sz w:val="24"/>
                <w:szCs w:val="24"/>
                <w:lang w:eastAsia="ru-RU"/>
              </w:rPr>
            </w:pPr>
            <w:r w:rsidRPr="003F0C30">
              <w:rPr>
                <w:rFonts w:ascii="Times New Roman" w:eastAsia="Times New Roman" w:hAnsi="Times New Roman" w:cs="Times New Roman"/>
                <w:b/>
                <w:sz w:val="24"/>
                <w:szCs w:val="24"/>
                <w:lang w:eastAsia="ru-RU"/>
              </w:rPr>
              <w:t>2024 ж.</w:t>
            </w:r>
          </w:p>
        </w:tc>
        <w:tc>
          <w:tcPr>
            <w:tcW w:w="2211" w:type="dxa"/>
            <w:vAlign w:val="center"/>
          </w:tcPr>
          <w:p w14:paraId="1225662C"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302,7</w:t>
            </w:r>
          </w:p>
        </w:tc>
        <w:tc>
          <w:tcPr>
            <w:tcW w:w="2380" w:type="dxa"/>
            <w:vAlign w:val="center"/>
          </w:tcPr>
          <w:p w14:paraId="3FCD6539"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101,8</w:t>
            </w:r>
          </w:p>
        </w:tc>
        <w:tc>
          <w:tcPr>
            <w:tcW w:w="2835" w:type="dxa"/>
            <w:vAlign w:val="center"/>
          </w:tcPr>
          <w:p w14:paraId="45B1213C"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lang w:eastAsia="ru-RU"/>
              </w:rPr>
            </w:pPr>
            <w:r w:rsidRPr="003F0C30">
              <w:rPr>
                <w:rFonts w:ascii="Times New Roman" w:eastAsia="Times New Roman" w:hAnsi="Times New Roman" w:cs="Times New Roman"/>
                <w:sz w:val="24"/>
                <w:szCs w:val="24"/>
                <w:lang w:eastAsia="ru-RU"/>
              </w:rPr>
              <w:t>126,4</w:t>
            </w:r>
          </w:p>
        </w:tc>
      </w:tr>
    </w:tbl>
    <w:p w14:paraId="0AFCAD47" w14:textId="77777777" w:rsidR="00B96CA3" w:rsidRPr="003F0C30" w:rsidRDefault="00B96CA3" w:rsidP="00CF636B">
      <w:pPr>
        <w:widowControl w:val="0"/>
        <w:spacing w:after="0" w:line="240" w:lineRule="auto"/>
        <w:ind w:firstLine="709"/>
        <w:jc w:val="both"/>
        <w:rPr>
          <w:rFonts w:ascii="Times New Roman" w:eastAsia="Times New Roman" w:hAnsi="Times New Roman" w:cs="Times New Roman"/>
          <w:sz w:val="28"/>
          <w:szCs w:val="28"/>
          <w:lang w:eastAsia="ru-RU"/>
        </w:rPr>
      </w:pPr>
    </w:p>
    <w:p w14:paraId="4D235ABD" w14:textId="1EDC7838"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2022 жылдан 2024 жылға дейінгі кезеңде өңдеу өнеркәсібіне инвестициялар 3,8 есе өсті, күрт өсу мыналарға байланысты </w:t>
      </w:r>
      <w:r w:rsidRPr="003F0C30">
        <w:rPr>
          <w:rFonts w:ascii="Times New Roman" w:eastAsia="Times New Roman" w:hAnsi="Times New Roman" w:cs="Times New Roman"/>
          <w:sz w:val="28"/>
          <w:szCs w:val="28"/>
          <w:lang w:eastAsia="ru-RU"/>
        </w:rPr>
        <w:br/>
        <w:t xml:space="preserve">машина жасау саласындағы инвестициялық жобаларды іске асырумен </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i/>
          <w:iCs/>
          <w:sz w:val="24"/>
          <w:szCs w:val="24"/>
          <w:lang w:eastAsia="ru-RU"/>
        </w:rPr>
        <w:t>(</w:t>
      </w:r>
      <w:r w:rsidRPr="003F0C30">
        <w:rPr>
          <w:rFonts w:ascii="Times New Roman" w:eastAsia="Times New Roman" w:hAnsi="Times New Roman" w:cs="Times New Roman"/>
          <w:i/>
          <w:iCs/>
          <w:sz w:val="24"/>
          <w:szCs w:val="24"/>
          <w:lang w:val="kk-KZ" w:eastAsia="ru-RU"/>
        </w:rPr>
        <w:t>«</w:t>
      </w:r>
      <w:r w:rsidRPr="003F0C30">
        <w:rPr>
          <w:rFonts w:ascii="Times New Roman" w:eastAsia="Times New Roman" w:hAnsi="Times New Roman" w:cs="Times New Roman"/>
          <w:i/>
          <w:iCs/>
          <w:sz w:val="24"/>
          <w:szCs w:val="24"/>
          <w:lang w:eastAsia="ru-RU"/>
        </w:rPr>
        <w:t>СарыарқаАвтопром</w:t>
      </w:r>
      <w:r w:rsidRPr="003F0C30">
        <w:rPr>
          <w:rFonts w:ascii="Times New Roman" w:eastAsia="Times New Roman" w:hAnsi="Times New Roman" w:cs="Times New Roman"/>
          <w:i/>
          <w:iCs/>
          <w:sz w:val="24"/>
          <w:szCs w:val="24"/>
          <w:lang w:val="kk-KZ" w:eastAsia="ru-RU"/>
        </w:rPr>
        <w:t>» ЖШС</w:t>
      </w:r>
      <w:r w:rsidRPr="003F0C30">
        <w:rPr>
          <w:rFonts w:ascii="Times New Roman" w:eastAsia="Times New Roman" w:hAnsi="Times New Roman" w:cs="Times New Roman"/>
          <w:i/>
          <w:iCs/>
          <w:sz w:val="24"/>
          <w:szCs w:val="24"/>
          <w:lang w:eastAsia="ru-RU"/>
        </w:rPr>
        <w:t xml:space="preserve"> базасында жұмыс істейтін автомобильдер желілерін іске қосу</w:t>
      </w:r>
      <w:r w:rsidRPr="003F0C30">
        <w:rPr>
          <w:rFonts w:ascii="Times New Roman" w:eastAsia="Times New Roman" w:hAnsi="Times New Roman" w:cs="Times New Roman"/>
          <w:i/>
          <w:iCs/>
          <w:sz w:val="24"/>
          <w:szCs w:val="24"/>
          <w:lang w:val="kk-KZ" w:eastAsia="ru-RU"/>
        </w:rPr>
        <w:t xml:space="preserve">, </w:t>
      </w:r>
      <w:r w:rsidRPr="003F0C30">
        <w:rPr>
          <w:rFonts w:ascii="Times New Roman" w:eastAsia="Times New Roman" w:hAnsi="Times New Roman" w:cs="Times New Roman"/>
          <w:i/>
          <w:iCs/>
          <w:sz w:val="24"/>
          <w:szCs w:val="24"/>
          <w:lang w:eastAsia="ru-RU"/>
        </w:rPr>
        <w:t>«Қостанай трактор зауыты</w:t>
      </w:r>
      <w:r w:rsidRPr="003F0C30">
        <w:rPr>
          <w:rFonts w:ascii="Times New Roman" w:eastAsia="Times New Roman" w:hAnsi="Times New Roman" w:cs="Times New Roman"/>
          <w:i/>
          <w:iCs/>
          <w:sz w:val="24"/>
          <w:szCs w:val="24"/>
          <w:lang w:val="kk-KZ" w:eastAsia="ru-RU"/>
        </w:rPr>
        <w:t>»</w:t>
      </w:r>
      <w:r w:rsidRPr="003F0C30">
        <w:rPr>
          <w:rFonts w:ascii="Times New Roman" w:eastAsia="Times New Roman" w:hAnsi="Times New Roman" w:cs="Times New Roman"/>
          <w:i/>
          <w:iCs/>
          <w:sz w:val="24"/>
          <w:szCs w:val="24"/>
          <w:lang w:eastAsia="ru-RU"/>
        </w:rPr>
        <w:t xml:space="preserve"> ЖШС, </w:t>
      </w:r>
      <w:r w:rsidRPr="003F0C30">
        <w:rPr>
          <w:rFonts w:ascii="Times New Roman" w:eastAsia="Times New Roman" w:hAnsi="Times New Roman" w:cs="Times New Roman"/>
          <w:i/>
          <w:iCs/>
          <w:sz w:val="24"/>
          <w:szCs w:val="24"/>
          <w:lang w:val="kk-KZ" w:eastAsia="ru-RU"/>
        </w:rPr>
        <w:t>«</w:t>
      </w:r>
      <w:r w:rsidRPr="003F0C30">
        <w:rPr>
          <w:rFonts w:ascii="Times New Roman" w:eastAsia="Times New Roman" w:hAnsi="Times New Roman" w:cs="Times New Roman"/>
          <w:i/>
          <w:iCs/>
          <w:sz w:val="24"/>
          <w:szCs w:val="24"/>
          <w:lang w:eastAsia="ru-RU"/>
        </w:rPr>
        <w:t xml:space="preserve">МТЗ </w:t>
      </w:r>
      <w:r w:rsidRPr="003F0C30">
        <w:rPr>
          <w:rFonts w:ascii="Times New Roman" w:eastAsia="Times New Roman" w:hAnsi="Times New Roman" w:cs="Times New Roman"/>
          <w:i/>
          <w:iCs/>
          <w:sz w:val="24"/>
          <w:szCs w:val="24"/>
          <w:lang w:val="kk-KZ" w:eastAsia="ru-RU"/>
        </w:rPr>
        <w:t>Қ</w:t>
      </w:r>
      <w:r w:rsidRPr="003F0C30">
        <w:rPr>
          <w:rFonts w:ascii="Times New Roman" w:eastAsia="Times New Roman" w:hAnsi="Times New Roman" w:cs="Times New Roman"/>
          <w:i/>
          <w:iCs/>
          <w:sz w:val="24"/>
          <w:szCs w:val="24"/>
          <w:lang w:eastAsia="ru-RU"/>
        </w:rPr>
        <w:t>аза</w:t>
      </w:r>
      <w:r w:rsidRPr="003F0C30">
        <w:rPr>
          <w:rFonts w:ascii="Times New Roman" w:eastAsia="Times New Roman" w:hAnsi="Times New Roman" w:cs="Times New Roman"/>
          <w:i/>
          <w:iCs/>
          <w:sz w:val="24"/>
          <w:szCs w:val="24"/>
          <w:lang w:val="kk-KZ" w:eastAsia="ru-RU"/>
        </w:rPr>
        <w:t>қ</w:t>
      </w:r>
      <w:r w:rsidRPr="003F0C30">
        <w:rPr>
          <w:rFonts w:ascii="Times New Roman" w:eastAsia="Times New Roman" w:hAnsi="Times New Roman" w:cs="Times New Roman"/>
          <w:i/>
          <w:iCs/>
          <w:sz w:val="24"/>
          <w:szCs w:val="24"/>
          <w:lang w:eastAsia="ru-RU"/>
        </w:rPr>
        <w:t>стан</w:t>
      </w:r>
      <w:r w:rsidRPr="003F0C30">
        <w:rPr>
          <w:rFonts w:ascii="Times New Roman" w:eastAsia="Times New Roman" w:hAnsi="Times New Roman" w:cs="Times New Roman"/>
          <w:i/>
          <w:iCs/>
          <w:sz w:val="24"/>
          <w:szCs w:val="24"/>
          <w:lang w:val="kk-KZ" w:eastAsia="ru-RU"/>
        </w:rPr>
        <w:t>»</w:t>
      </w:r>
      <w:r w:rsidRPr="003F0C30">
        <w:rPr>
          <w:rFonts w:ascii="Times New Roman" w:eastAsia="Times New Roman" w:hAnsi="Times New Roman" w:cs="Times New Roman"/>
          <w:i/>
          <w:iCs/>
          <w:sz w:val="24"/>
          <w:szCs w:val="24"/>
          <w:lang w:eastAsia="ru-RU"/>
        </w:rPr>
        <w:t xml:space="preserve"> машина жасау зауыты</w:t>
      </w:r>
      <w:r w:rsidRPr="003F0C30">
        <w:rPr>
          <w:rFonts w:ascii="Times New Roman" w:eastAsia="Times New Roman" w:hAnsi="Times New Roman" w:cs="Times New Roman"/>
          <w:i/>
          <w:iCs/>
          <w:sz w:val="24"/>
          <w:szCs w:val="24"/>
          <w:lang w:val="kk-KZ" w:eastAsia="ru-RU"/>
        </w:rPr>
        <w:t>»</w:t>
      </w:r>
      <w:r w:rsidRPr="003F0C30">
        <w:rPr>
          <w:rFonts w:ascii="Times New Roman" w:eastAsia="Times New Roman" w:hAnsi="Times New Roman" w:cs="Times New Roman"/>
          <w:i/>
          <w:iCs/>
          <w:sz w:val="24"/>
          <w:szCs w:val="24"/>
          <w:lang w:eastAsia="ru-RU"/>
        </w:rPr>
        <w:t xml:space="preserve"> ЖШС сияқты жаңа зауыттарды іске қосу)</w:t>
      </w:r>
      <w:r w:rsidRPr="003F0C30">
        <w:rPr>
          <w:rFonts w:ascii="Times New Roman" w:eastAsia="Times New Roman" w:hAnsi="Times New Roman" w:cs="Times New Roman"/>
          <w:sz w:val="28"/>
          <w:szCs w:val="28"/>
          <w:lang w:eastAsia="ru-RU"/>
        </w:rPr>
        <w:t>, ал ұқсас кезеңде тау-кен өндіру өнеркәсібіне инвестициялар 29,8%-</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төмендеді.</w:t>
      </w:r>
    </w:p>
    <w:p w14:paraId="605CE6F7" w14:textId="77777777" w:rsidR="000A1B7B" w:rsidRPr="003F0C30" w:rsidRDefault="005E1678" w:rsidP="00CF636B">
      <w:pPr>
        <w:pBdr>
          <w:bottom w:val="single" w:sz="4" w:space="3" w:color="FFFFFF"/>
        </w:pBdr>
        <w:spacing w:after="0" w:line="240" w:lineRule="auto"/>
        <w:ind w:firstLine="709"/>
        <w:jc w:val="both"/>
        <w:rPr>
          <w:rFonts w:ascii="Times New Roman" w:eastAsia="Calibri" w:hAnsi="Times New Roman" w:cs="Times New Roman"/>
          <w:sz w:val="28"/>
          <w:szCs w:val="28"/>
        </w:rPr>
      </w:pPr>
      <w:r w:rsidRPr="003F0C30">
        <w:rPr>
          <w:rFonts w:ascii="Times New Roman" w:eastAsia="Times New Roman" w:hAnsi="Times New Roman" w:cs="Times New Roman"/>
          <w:sz w:val="28"/>
          <w:szCs w:val="28"/>
          <w:lang w:eastAsia="ru-RU"/>
        </w:rPr>
        <w:t xml:space="preserve">Тау-кен өнеркәсібіне инвестициялардың төмендеуі </w:t>
      </w:r>
      <w:r w:rsidRPr="003F0C30">
        <w:rPr>
          <w:rFonts w:ascii="Times New Roman" w:eastAsia="Calibri" w:hAnsi="Times New Roman" w:cs="Times New Roman"/>
          <w:iCs/>
          <w:sz w:val="28"/>
          <w:szCs w:val="28"/>
        </w:rPr>
        <w:t>«</w:t>
      </w:r>
      <w:r w:rsidRPr="003F0C30">
        <w:rPr>
          <w:rFonts w:ascii="Times New Roman" w:eastAsia="Calibri" w:hAnsi="Times New Roman" w:cs="Times New Roman"/>
          <w:bCs/>
          <w:iCs/>
          <w:sz w:val="28"/>
          <w:szCs w:val="28"/>
        </w:rPr>
        <w:t>ССКӨБ</w:t>
      </w:r>
      <w:r w:rsidRPr="003F0C30">
        <w:rPr>
          <w:rFonts w:ascii="Times New Roman" w:eastAsia="Calibri" w:hAnsi="Times New Roman" w:cs="Times New Roman"/>
          <w:iCs/>
          <w:sz w:val="28"/>
          <w:szCs w:val="28"/>
        </w:rPr>
        <w:t>»</w:t>
      </w:r>
      <w:r w:rsidRPr="003F0C30">
        <w:rPr>
          <w:rFonts w:ascii="Times New Roman" w:eastAsia="Calibri" w:hAnsi="Times New Roman" w:cs="Times New Roman"/>
          <w:bCs/>
          <w:iCs/>
          <w:sz w:val="28"/>
          <w:szCs w:val="28"/>
        </w:rPr>
        <w:t xml:space="preserve"> АҚ аймағындағы тау-кен саласындағы ең ірі кәсіпорынның өндірістік қызметіне кері әсерін тигізіп отырған қазіргі геосаяси жағдай</w:t>
      </w:r>
      <w:r w:rsidRPr="003F0C30">
        <w:rPr>
          <w:rFonts w:ascii="Times New Roman" w:eastAsia="Calibri" w:hAnsi="Times New Roman" w:cs="Times New Roman"/>
          <w:bCs/>
          <w:iCs/>
          <w:sz w:val="28"/>
          <w:szCs w:val="28"/>
          <w:lang w:val="kk-KZ"/>
        </w:rPr>
        <w:t xml:space="preserve"> </w:t>
      </w:r>
      <w:r w:rsidRPr="003F0C30">
        <w:rPr>
          <w:rFonts w:ascii="Times New Roman" w:eastAsia="Times New Roman" w:hAnsi="Times New Roman" w:cs="Times New Roman"/>
          <w:sz w:val="28"/>
          <w:szCs w:val="28"/>
          <w:lang w:eastAsia="ru-RU"/>
        </w:rPr>
        <w:t>байланысты</w:t>
      </w:r>
      <w:r w:rsidRPr="003F0C30">
        <w:rPr>
          <w:rFonts w:ascii="Times New Roman" w:eastAsia="Calibri" w:hAnsi="Times New Roman" w:cs="Times New Roman"/>
          <w:bCs/>
          <w:iCs/>
          <w:sz w:val="28"/>
          <w:szCs w:val="28"/>
        </w:rPr>
        <w:t>.</w:t>
      </w:r>
    </w:p>
    <w:p w14:paraId="6715778E" w14:textId="77777777" w:rsidR="000A1B7B" w:rsidRPr="003F0C30" w:rsidRDefault="005E1678" w:rsidP="00CF636B">
      <w:pPr>
        <w:pBdr>
          <w:bottom w:val="single" w:sz="4" w:space="3" w:color="FFFFFF"/>
        </w:pBdr>
        <w:spacing w:after="0" w:line="240" w:lineRule="auto"/>
        <w:ind w:firstLine="709"/>
        <w:jc w:val="both"/>
        <w:rPr>
          <w:rFonts w:ascii="Times New Roman" w:eastAsia="Calibri" w:hAnsi="Times New Roman" w:cs="Times New Roman"/>
          <w:sz w:val="28"/>
          <w:szCs w:val="28"/>
        </w:rPr>
      </w:pPr>
      <w:r w:rsidRPr="003F0C30">
        <w:rPr>
          <w:rFonts w:ascii="Times New Roman" w:eastAsia="Times New Roman" w:hAnsi="Times New Roman" w:cs="Times New Roman"/>
          <w:sz w:val="28"/>
          <w:szCs w:val="28"/>
          <w:lang w:eastAsia="ru-RU"/>
        </w:rPr>
        <w:t xml:space="preserve">2024 жылы ауыл шаруашылығына салынған инвестициялар </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2022 жылмен салыстырғанда 21,9%-</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төмендеді </w:t>
      </w:r>
      <w:r w:rsidRPr="003F0C30">
        <w:rPr>
          <w:rFonts w:ascii="Times New Roman" w:eastAsia="Times New Roman" w:hAnsi="Times New Roman" w:cs="Times New Roman"/>
          <w:i/>
          <w:iCs/>
          <w:sz w:val="24"/>
          <w:szCs w:val="24"/>
          <w:lang w:eastAsia="ru-RU"/>
        </w:rPr>
        <w:t>(2022 ж. – 93,0 млрд теңге, 2024 ж. – 72,6 млрд теңге)</w:t>
      </w:r>
      <w:r w:rsidRPr="003F0C30">
        <w:rPr>
          <w:rFonts w:ascii="Times New Roman" w:eastAsia="Times New Roman" w:hAnsi="Times New Roman" w:cs="Times New Roman"/>
          <w:i/>
          <w:sz w:val="28"/>
          <w:szCs w:val="28"/>
          <w:lang w:eastAsia="ru-RU"/>
        </w:rPr>
        <w:t>.</w:t>
      </w:r>
    </w:p>
    <w:p w14:paraId="3D987D05" w14:textId="77777777" w:rsidR="000A1B7B" w:rsidRPr="003F0C30" w:rsidRDefault="005E1678" w:rsidP="00CF636B">
      <w:pPr>
        <w:pBdr>
          <w:bottom w:val="single" w:sz="4" w:space="3" w:color="FFFFFF"/>
        </w:pBdr>
        <w:spacing w:after="0" w:line="240" w:lineRule="auto"/>
        <w:ind w:firstLine="709"/>
        <w:jc w:val="both"/>
        <w:rPr>
          <w:rFonts w:ascii="Times New Roman" w:eastAsia="Calibri" w:hAnsi="Times New Roman" w:cs="Times New Roman"/>
          <w:sz w:val="28"/>
          <w:szCs w:val="28"/>
        </w:rPr>
      </w:pPr>
      <w:r w:rsidRPr="003F0C30">
        <w:rPr>
          <w:rFonts w:ascii="Times New Roman" w:eastAsia="Times New Roman" w:hAnsi="Times New Roman" w:cs="Times New Roman"/>
          <w:iCs/>
          <w:sz w:val="28"/>
          <w:szCs w:val="28"/>
          <w:lang w:eastAsia="ru-RU"/>
        </w:rPr>
        <w:t>Көлік және қоймалау бойынша инвестициялардың 86,6%-</w:t>
      </w:r>
      <w:r w:rsidRPr="003F0C30">
        <w:rPr>
          <w:rFonts w:ascii="Times New Roman" w:eastAsia="Times New Roman" w:hAnsi="Times New Roman" w:cs="Times New Roman"/>
          <w:iCs/>
          <w:sz w:val="28"/>
          <w:szCs w:val="28"/>
          <w:lang w:val="kk-KZ" w:eastAsia="ru-RU"/>
        </w:rPr>
        <w:t>ке</w:t>
      </w:r>
      <w:r w:rsidRPr="003F0C30">
        <w:rPr>
          <w:rFonts w:ascii="Times New Roman" w:eastAsia="Times New Roman" w:hAnsi="Times New Roman" w:cs="Times New Roman"/>
          <w:iCs/>
          <w:sz w:val="28"/>
          <w:szCs w:val="28"/>
          <w:lang w:eastAsia="ru-RU"/>
        </w:rPr>
        <w:t xml:space="preserve"> </w:t>
      </w:r>
      <w:r w:rsidRPr="003F0C30">
        <w:rPr>
          <w:rFonts w:ascii="Times New Roman" w:eastAsia="Times New Roman" w:hAnsi="Times New Roman" w:cs="Times New Roman"/>
          <w:iCs/>
          <w:sz w:val="28"/>
          <w:szCs w:val="28"/>
          <w:lang w:val="kk-KZ" w:eastAsia="ru-RU"/>
        </w:rPr>
        <w:t>артқаны</w:t>
      </w:r>
      <w:r w:rsidRPr="003F0C30">
        <w:rPr>
          <w:rFonts w:ascii="Times New Roman" w:eastAsia="Times New Roman" w:hAnsi="Times New Roman" w:cs="Times New Roman"/>
          <w:iCs/>
          <w:sz w:val="28"/>
          <w:szCs w:val="28"/>
          <w:lang w:eastAsia="ru-RU"/>
        </w:rPr>
        <w:t xml:space="preserve"> байқалады</w:t>
      </w:r>
      <w:r w:rsidRPr="003F0C30">
        <w:rPr>
          <w:rFonts w:ascii="Times New Roman" w:eastAsia="Times New Roman" w:hAnsi="Times New Roman" w:cs="Times New Roman"/>
          <w:i/>
          <w:sz w:val="28"/>
          <w:szCs w:val="28"/>
          <w:lang w:eastAsia="ru-RU"/>
        </w:rPr>
        <w:t xml:space="preserve"> </w:t>
      </w:r>
      <w:r w:rsidRPr="003F0C30">
        <w:rPr>
          <w:rFonts w:ascii="Times New Roman" w:eastAsia="Times New Roman" w:hAnsi="Times New Roman" w:cs="Times New Roman"/>
          <w:i/>
          <w:iCs/>
          <w:sz w:val="24"/>
          <w:szCs w:val="24"/>
          <w:lang w:eastAsia="ru-RU"/>
        </w:rPr>
        <w:t>(2022 ж. – 43,3 млрд теңге, 2024 ж. – 80,8 млрд теңге)</w:t>
      </w:r>
      <w:r w:rsidRPr="003F0C30">
        <w:rPr>
          <w:rFonts w:ascii="Times New Roman" w:eastAsia="Times New Roman" w:hAnsi="Times New Roman" w:cs="Times New Roman"/>
          <w:i/>
          <w:sz w:val="28"/>
          <w:szCs w:val="28"/>
          <w:lang w:eastAsia="ru-RU"/>
        </w:rPr>
        <w:t>,</w:t>
      </w:r>
      <w:r w:rsidRPr="003F0C30">
        <w:rPr>
          <w:rFonts w:ascii="Times New Roman" w:eastAsia="Times New Roman" w:hAnsi="Times New Roman" w:cs="Times New Roman"/>
          <w:sz w:val="28"/>
          <w:szCs w:val="28"/>
          <w:lang w:eastAsia="ru-RU"/>
        </w:rPr>
        <w:t xml:space="preserve"> жылжымайтын мүлікпен жасалатын операциялар 16,9%-</w:t>
      </w:r>
      <w:r w:rsidRPr="003F0C30">
        <w:rPr>
          <w:rFonts w:ascii="Times New Roman" w:eastAsia="Times New Roman" w:hAnsi="Times New Roman" w:cs="Times New Roman"/>
          <w:sz w:val="28"/>
          <w:szCs w:val="28"/>
          <w:lang w:val="kk-KZ" w:eastAsia="ru-RU"/>
        </w:rPr>
        <w:t>ке</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val="kk-KZ" w:eastAsia="ru-RU"/>
        </w:rPr>
        <w:t xml:space="preserve">артты </w:t>
      </w:r>
      <w:r w:rsidRPr="003F0C30">
        <w:rPr>
          <w:rFonts w:ascii="Times New Roman" w:eastAsia="Times New Roman" w:hAnsi="Times New Roman" w:cs="Times New Roman"/>
          <w:i/>
          <w:iCs/>
          <w:sz w:val="24"/>
          <w:szCs w:val="24"/>
          <w:lang w:eastAsia="ru-RU"/>
        </w:rPr>
        <w:t>(2022 ж. – 77,5 млрд теңге, 2024 ж. – 90,6 млрд теңге)</w:t>
      </w:r>
      <w:r w:rsidRPr="003F0C30">
        <w:rPr>
          <w:rFonts w:ascii="Times New Roman" w:eastAsia="Times New Roman" w:hAnsi="Times New Roman" w:cs="Times New Roman"/>
          <w:i/>
          <w:sz w:val="28"/>
          <w:szCs w:val="28"/>
          <w:lang w:eastAsia="ru-RU"/>
        </w:rPr>
        <w:t>,</w:t>
      </w:r>
      <w:r w:rsidRPr="003F0C30">
        <w:rPr>
          <w:rFonts w:ascii="Times New Roman" w:eastAsia="Times New Roman" w:hAnsi="Times New Roman" w:cs="Times New Roman"/>
          <w:sz w:val="28"/>
          <w:szCs w:val="28"/>
          <w:lang w:eastAsia="ru-RU"/>
        </w:rPr>
        <w:t xml:space="preserve"> құрылыс</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84,5%</w:t>
      </w:r>
      <w:r w:rsidRPr="003F0C30">
        <w:rPr>
          <w:rFonts w:ascii="Times New Roman" w:eastAsia="Times New Roman" w:hAnsi="Times New Roman" w:cs="Times New Roman"/>
          <w:sz w:val="28"/>
          <w:szCs w:val="28"/>
          <w:lang w:val="kk-KZ" w:eastAsia="ru-RU"/>
        </w:rPr>
        <w:t>-ке артты</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i/>
          <w:iCs/>
          <w:sz w:val="24"/>
          <w:szCs w:val="24"/>
          <w:lang w:eastAsia="ru-RU"/>
        </w:rPr>
        <w:t>(2022 ж. – 5,8 млрд теңге, 2024 ж. – 10,7 млрд теңге).</w:t>
      </w:r>
    </w:p>
    <w:p w14:paraId="1E00FB04" w14:textId="77777777" w:rsidR="000A1B7B" w:rsidRPr="003F0C30" w:rsidRDefault="005E1678" w:rsidP="00CF636B">
      <w:pPr>
        <w:pBdr>
          <w:bottom w:val="single" w:sz="4" w:space="3" w:color="FFFFFF"/>
        </w:pBdr>
        <w:spacing w:after="0" w:line="240" w:lineRule="auto"/>
        <w:ind w:firstLine="709"/>
        <w:jc w:val="both"/>
        <w:rPr>
          <w:rFonts w:ascii="Times New Roman" w:eastAsia="Calibri" w:hAnsi="Times New Roman" w:cs="Times New Roman"/>
          <w:sz w:val="28"/>
          <w:szCs w:val="28"/>
        </w:rPr>
      </w:pPr>
      <w:r w:rsidRPr="003F0C30">
        <w:rPr>
          <w:rFonts w:ascii="Times New Roman" w:eastAsia="Times New Roman" w:hAnsi="Times New Roman" w:cs="Times New Roman"/>
          <w:bCs/>
          <w:sz w:val="28"/>
          <w:szCs w:val="28"/>
          <w:lang w:eastAsia="ru-RU"/>
        </w:rPr>
        <w:t>2022 жылдан 2024 жылға дейінгі кезеңде өңірде экономиканың әр</w:t>
      </w:r>
      <w:r w:rsidRPr="003F0C30">
        <w:rPr>
          <w:rFonts w:ascii="Times New Roman" w:eastAsia="Times New Roman" w:hAnsi="Times New Roman" w:cs="Times New Roman"/>
          <w:bCs/>
          <w:sz w:val="28"/>
          <w:szCs w:val="28"/>
          <w:lang w:val="kk-KZ" w:eastAsia="ru-RU"/>
        </w:rPr>
        <w:t xml:space="preserve"> </w:t>
      </w:r>
      <w:r w:rsidRPr="003F0C30">
        <w:rPr>
          <w:rFonts w:ascii="Times New Roman" w:eastAsia="Times New Roman" w:hAnsi="Times New Roman" w:cs="Times New Roman"/>
          <w:bCs/>
          <w:sz w:val="28"/>
          <w:szCs w:val="28"/>
          <w:lang w:eastAsia="ru-RU"/>
        </w:rPr>
        <w:t>түрлі салаларында 198,9 млрд теңге</w:t>
      </w:r>
      <w:r w:rsidRPr="003F0C30">
        <w:rPr>
          <w:rFonts w:ascii="Times New Roman" w:eastAsia="Times New Roman" w:hAnsi="Times New Roman" w:cs="Times New Roman"/>
          <w:bCs/>
          <w:sz w:val="28"/>
          <w:szCs w:val="28"/>
          <w:lang w:val="kk-KZ" w:eastAsia="ru-RU"/>
        </w:rPr>
        <w:t>ге</w:t>
      </w:r>
      <w:r w:rsidRPr="003F0C30">
        <w:rPr>
          <w:rFonts w:ascii="Times New Roman" w:eastAsia="Times New Roman" w:hAnsi="Times New Roman" w:cs="Times New Roman"/>
          <w:bCs/>
          <w:sz w:val="28"/>
          <w:szCs w:val="28"/>
          <w:lang w:eastAsia="ru-RU"/>
        </w:rPr>
        <w:t xml:space="preserve"> 2 880 жұмыс орнын құрумен 22 ірі </w:t>
      </w:r>
      <w:r w:rsidRPr="003F0C30">
        <w:rPr>
          <w:rFonts w:ascii="Times New Roman" w:eastAsia="Times New Roman" w:hAnsi="Times New Roman" w:cs="Times New Roman"/>
          <w:bCs/>
          <w:sz w:val="28"/>
          <w:szCs w:val="28"/>
          <w:lang w:eastAsia="ru-RU"/>
        </w:rPr>
        <w:lastRenderedPageBreak/>
        <w:t xml:space="preserve">инвестициялық жоба жүзеге асырылды. Экономиканы дамытудың басым бағыты машина жасау болып табылады.  </w:t>
      </w:r>
    </w:p>
    <w:p w14:paraId="26AA85E5" w14:textId="77777777" w:rsidR="000A1B7B" w:rsidRPr="003F0C30" w:rsidRDefault="005E1678" w:rsidP="00CF636B">
      <w:pPr>
        <w:pBdr>
          <w:bottom w:val="single" w:sz="4" w:space="3" w:color="FFFFFF"/>
        </w:pBdr>
        <w:spacing w:after="0" w:line="240" w:lineRule="auto"/>
        <w:ind w:firstLine="709"/>
        <w:jc w:val="both"/>
        <w:rPr>
          <w:rFonts w:ascii="Times New Roman" w:eastAsia="Calibri" w:hAnsi="Times New Roman" w:cs="Times New Roman"/>
          <w:sz w:val="28"/>
          <w:szCs w:val="28"/>
        </w:rPr>
      </w:pPr>
      <w:r w:rsidRPr="003F0C30">
        <w:rPr>
          <w:rFonts w:ascii="Times New Roman" w:eastAsia="Times New Roman" w:hAnsi="Times New Roman" w:cs="Times New Roman"/>
          <w:sz w:val="28"/>
          <w:szCs w:val="28"/>
          <w:lang w:eastAsia="ru-RU"/>
        </w:rPr>
        <w:t>Индустриялық жобаларды жүзеге асыру барысында өңірде жаңа өндірістер ашылды</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i/>
          <w:sz w:val="24"/>
          <w:szCs w:val="28"/>
          <w:lang w:eastAsia="ru-RU"/>
        </w:rPr>
        <w:t>(машина жасау саласындағы 17 жоба, металлургия саласындағы 2 жоба, 1 – құрылыс индустриясы, 1 – жеңіл өнеркәсіп, 1 - жаңартылатын энергия көздері саласында).</w:t>
      </w:r>
    </w:p>
    <w:p w14:paraId="76DF79EE" w14:textId="77777777" w:rsidR="000A1B7B" w:rsidRPr="003F0C30" w:rsidRDefault="005E1678" w:rsidP="00CF636B">
      <w:pPr>
        <w:pBdr>
          <w:bottom w:val="single" w:sz="4" w:space="3" w:color="FFFFFF"/>
        </w:pBdr>
        <w:tabs>
          <w:tab w:val="left" w:pos="6096"/>
        </w:tabs>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 xml:space="preserve">Жалпы, республикалық жалпыұлттық пул аясында облыс бойынша 80 инвестициялық жобадан тұратын тізбе қалыптастырылды </w:t>
      </w:r>
      <w:r w:rsidRPr="003F0C30">
        <w:rPr>
          <w:rFonts w:ascii="Times New Roman" w:eastAsia="Calibri" w:hAnsi="Times New Roman" w:cs="Times New Roman"/>
          <w:i/>
          <w:iCs/>
          <w:sz w:val="24"/>
          <w:szCs w:val="24"/>
        </w:rPr>
        <w:t>(АӨК жобаларын ескере отырып)</w:t>
      </w:r>
      <w:r w:rsidRPr="003F0C30">
        <w:rPr>
          <w:rFonts w:ascii="Times New Roman" w:eastAsia="Calibri" w:hAnsi="Times New Roman" w:cs="Times New Roman"/>
          <w:sz w:val="28"/>
          <w:szCs w:val="28"/>
        </w:rPr>
        <w:t xml:space="preserve"> инвестициялардың жалпы көлемі 2,1 трлн теңгеден астам, 12,2 мың жұмыс орнын құрумен</w:t>
      </w:r>
      <w:r w:rsidRPr="003F0C30">
        <w:rPr>
          <w:rFonts w:ascii="Times New Roman" w:eastAsia="Calibri" w:hAnsi="Times New Roman" w:cs="Times New Roman"/>
          <w:sz w:val="28"/>
          <w:szCs w:val="28"/>
          <w:lang w:val="kk-KZ"/>
        </w:rPr>
        <w:t xml:space="preserve">, оның ішінде </w:t>
      </w:r>
      <w:r w:rsidRPr="003F0C30">
        <w:rPr>
          <w:rFonts w:ascii="Times New Roman" w:eastAsia="Calibri" w:hAnsi="Times New Roman" w:cs="Times New Roman"/>
          <w:sz w:val="28"/>
          <w:szCs w:val="28"/>
        </w:rPr>
        <w:t>индустриялық жобалар – 50, 1,9 трлн теңге сомасына және 10,4 мың жұмыс орнын құрумен.  Агроөнеркәсіптік жобалар – 30, құны 205,4 млрд теңге, 1,7 мың жұмыс орнын құрумен.</w:t>
      </w:r>
    </w:p>
    <w:p w14:paraId="76559432" w14:textId="04D2DEFE" w:rsidR="000A1B7B" w:rsidRPr="003F0C30" w:rsidRDefault="005E1678" w:rsidP="00CF636B">
      <w:pPr>
        <w:widowControl w:val="0"/>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eastAsia="ru-RU"/>
        </w:rPr>
        <w:t>2.2.2. Өңірдің әлеуметтік саласын талдау</w:t>
      </w:r>
      <w:r w:rsidR="00CD61A7" w:rsidRPr="003F0C30">
        <w:rPr>
          <w:rFonts w:ascii="Times New Roman" w:eastAsia="Times New Roman" w:hAnsi="Times New Roman" w:cs="Times New Roman"/>
          <w:b/>
          <w:sz w:val="28"/>
          <w:szCs w:val="28"/>
          <w:lang w:val="kk-KZ" w:eastAsia="ru-RU"/>
        </w:rPr>
        <w:t>.</w:t>
      </w:r>
    </w:p>
    <w:p w14:paraId="4C23425E" w14:textId="28C175F7" w:rsidR="000A1B7B" w:rsidRPr="003F0C30" w:rsidRDefault="005E1678" w:rsidP="00CF636B">
      <w:pPr>
        <w:widowControl w:val="0"/>
        <w:spacing w:after="0" w:line="240" w:lineRule="auto"/>
        <w:ind w:firstLine="709"/>
        <w:jc w:val="both"/>
        <w:rPr>
          <w:rFonts w:ascii="Times New Roman" w:eastAsia="Times New Roman" w:hAnsi="Times New Roman" w:cs="Times New Roman"/>
          <w:b/>
          <w:sz w:val="28"/>
          <w:szCs w:val="28"/>
          <w:lang w:val="kk-KZ"/>
        </w:rPr>
      </w:pPr>
      <w:r w:rsidRPr="003F0C30">
        <w:rPr>
          <w:rFonts w:ascii="Times New Roman" w:eastAsia="Times New Roman" w:hAnsi="Times New Roman" w:cs="Times New Roman"/>
          <w:b/>
          <w:sz w:val="28"/>
          <w:szCs w:val="28"/>
          <w:lang w:val="kk-KZ"/>
        </w:rPr>
        <w:t>Демографиялық әлеует</w:t>
      </w:r>
      <w:r w:rsidR="00CD61A7" w:rsidRPr="003F0C30">
        <w:rPr>
          <w:rFonts w:ascii="Times New Roman" w:eastAsia="Times New Roman" w:hAnsi="Times New Roman" w:cs="Times New Roman"/>
          <w:b/>
          <w:sz w:val="28"/>
          <w:szCs w:val="28"/>
          <w:lang w:val="kk-KZ"/>
        </w:rPr>
        <w:t>.</w:t>
      </w:r>
    </w:p>
    <w:p w14:paraId="7FB5E1E4"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2025 жылғы 1 қаңтардағы жағдай бойынша облыс халқының саны 825,7 мың адамды құрады. 2022-2024 жылдар аралығында облыс халқының саны 1,2%-ке немесе 10,1 мың адамға азайды.</w:t>
      </w:r>
    </w:p>
    <w:p w14:paraId="7FA7EE8C"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 xml:space="preserve">Ауыл халқы 5,6%-ке қысқарып </w:t>
      </w:r>
      <w:r w:rsidRPr="003F0C30">
        <w:rPr>
          <w:rFonts w:ascii="Times New Roman" w:eastAsia="Times New Roman" w:hAnsi="Times New Roman" w:cs="Times New Roman"/>
          <w:i/>
          <w:sz w:val="24"/>
          <w:szCs w:val="28"/>
          <w:lang w:val="kk-KZ"/>
        </w:rPr>
        <w:t>(17,9 мың адамға шаққанда)</w:t>
      </w:r>
      <w:r w:rsidRPr="003F0C30">
        <w:rPr>
          <w:rFonts w:ascii="Times New Roman" w:eastAsia="Times New Roman" w:hAnsi="Times New Roman" w:cs="Times New Roman"/>
          <w:sz w:val="28"/>
          <w:szCs w:val="28"/>
          <w:lang w:val="kk-KZ"/>
        </w:rPr>
        <w:t xml:space="preserve">, қала халқы  1,5%-ке артты </w:t>
      </w:r>
      <w:r w:rsidRPr="003F0C30">
        <w:rPr>
          <w:rFonts w:ascii="Times New Roman" w:eastAsia="Times New Roman" w:hAnsi="Times New Roman" w:cs="Times New Roman"/>
          <w:i/>
          <w:sz w:val="24"/>
          <w:szCs w:val="28"/>
          <w:lang w:val="kk-KZ"/>
        </w:rPr>
        <w:t>(7,8 мың адамға шаққанда).</w:t>
      </w:r>
    </w:p>
    <w:p w14:paraId="68776179"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2022 жылдан 2024 жылға дейін облыста туылғандар саны                           1283 адамға, қайтыс болғандар саны 522 адамға азайды.              </w:t>
      </w:r>
    </w:p>
    <w:p w14:paraId="46E35F75"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Соңғы үш жылда халықтың табиғи өсімі 2 есе төмендеді:</w:t>
      </w:r>
      <w:r w:rsidRPr="003F0C30">
        <w:rPr>
          <w:rFonts w:ascii="Times New Roman" w:eastAsia="Times New Roman" w:hAnsi="Times New Roman" w:cs="Times New Roman"/>
          <w:sz w:val="28"/>
          <w:szCs w:val="28"/>
          <w:lang w:val="kk-KZ" w:eastAsia="ru-RU"/>
        </w:rPr>
        <w:br/>
        <w:t xml:space="preserve">2022 жылы 1474 адам, 2024 жылы 713 адам. </w:t>
      </w:r>
    </w:p>
    <w:p w14:paraId="1BD1F90D"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2024 жылы 2022 жылмен салыстырғанда некелердің саны 5,4%-ке, ажырасулар саны 4%-ке артты.</w:t>
      </w:r>
    </w:p>
    <w:p w14:paraId="614C30A0" w14:textId="20D74758" w:rsidR="000A1B7B" w:rsidRPr="003F0C30" w:rsidRDefault="005E1678" w:rsidP="00CF636B">
      <w:pPr>
        <w:widowControl w:val="0"/>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Көші-қон</w:t>
      </w:r>
      <w:r w:rsidR="00CD61A7" w:rsidRPr="003F0C30">
        <w:rPr>
          <w:rFonts w:ascii="Times New Roman" w:eastAsia="Times New Roman" w:hAnsi="Times New Roman" w:cs="Times New Roman"/>
          <w:b/>
          <w:sz w:val="28"/>
          <w:szCs w:val="28"/>
          <w:lang w:val="kk-KZ" w:eastAsia="ru-RU"/>
        </w:rPr>
        <w:t>.</w:t>
      </w:r>
    </w:p>
    <w:p w14:paraId="42F26036"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Облыста 2022-2024 жылдарға арналған көші-қон сальдосы теріс күйінде қалып отыр. Кеткендер саны бұрынғысынша келгендер санынан асып түседі </w:t>
      </w:r>
      <w:r w:rsidRPr="003F0C30">
        <w:rPr>
          <w:rFonts w:ascii="Times New Roman" w:eastAsia="Times New Roman" w:hAnsi="Times New Roman" w:cs="Times New Roman"/>
          <w:i/>
          <w:sz w:val="24"/>
          <w:szCs w:val="28"/>
          <w:lang w:val="kk-KZ" w:eastAsia="ru-RU"/>
        </w:rPr>
        <w:t>(2022 ж. – 4923 адам, 2023 ж. – 3553 адам, 2024 ж. – 5128 адам).</w:t>
      </w:r>
    </w:p>
    <w:p w14:paraId="6761DBA5"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Облыстың қалалық жерлеріне 25 191 адам немесе барлық келгендердің 63,4%-і келді. Негізінен қалаға ауыл тұрғындары, әсіресе жастар көшіп келеді. Халықтың ауылдық жерлерден едәуір кетуі облыс қалаларында орта және жоғары білім алуға, жұмыс орындарының болмауына және ауылшаруашылық өндірісіндегі жалақының төмендігіне байланысты.</w:t>
      </w:r>
    </w:p>
    <w:p w14:paraId="30343597"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val="kk-KZ" w:eastAsia="ru-RU"/>
        </w:rPr>
        <w:t xml:space="preserve">2024 жылы қалалық жерлерден 22 544 адам немесе жалпы көшіп кеткендердің 50,3%-і көшіп кеткен. </w:t>
      </w:r>
      <w:r w:rsidRPr="003F0C30">
        <w:rPr>
          <w:rFonts w:ascii="Times New Roman" w:eastAsia="Times New Roman" w:hAnsi="Times New Roman" w:cs="Times New Roman"/>
          <w:sz w:val="28"/>
          <w:szCs w:val="28"/>
          <w:lang w:eastAsia="ru-RU"/>
        </w:rPr>
        <w:t xml:space="preserve">Республикадан тыс жерлерге </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1</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172 адам немесе 2,6%, облыстан тыс жерлерге 14</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587 адам немесе 32,5% көшіп кеткен.</w:t>
      </w:r>
    </w:p>
    <w:p w14:paraId="5DF8A3DE"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Ауылдық жерлерден 22</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304 адам кетіп қалды, оның 1,4%</w:t>
      </w:r>
      <w:r w:rsidRPr="003F0C30">
        <w:rPr>
          <w:rFonts w:ascii="Times New Roman" w:eastAsia="Times New Roman" w:hAnsi="Times New Roman" w:cs="Times New Roman"/>
          <w:sz w:val="28"/>
          <w:szCs w:val="28"/>
          <w:lang w:val="kk-KZ" w:eastAsia="ru-RU"/>
        </w:rPr>
        <w:t>-і</w:t>
      </w:r>
      <w:r w:rsidRPr="003F0C30">
        <w:rPr>
          <w:rFonts w:ascii="Times New Roman" w:eastAsia="Times New Roman" w:hAnsi="Times New Roman" w:cs="Times New Roman"/>
          <w:sz w:val="28"/>
          <w:szCs w:val="28"/>
          <w:lang w:eastAsia="ru-RU"/>
        </w:rPr>
        <w:t xml:space="preserve"> республикадан, 19,2%-</w:t>
      </w:r>
      <w:r w:rsidRPr="003F0C30">
        <w:rPr>
          <w:rFonts w:ascii="Times New Roman" w:eastAsia="Times New Roman" w:hAnsi="Times New Roman" w:cs="Times New Roman"/>
          <w:sz w:val="28"/>
          <w:szCs w:val="28"/>
          <w:lang w:val="kk-KZ" w:eastAsia="ru-RU"/>
        </w:rPr>
        <w:t>і</w:t>
      </w:r>
      <w:r w:rsidRPr="003F0C30">
        <w:rPr>
          <w:rFonts w:ascii="Times New Roman" w:eastAsia="Times New Roman" w:hAnsi="Times New Roman" w:cs="Times New Roman"/>
          <w:sz w:val="28"/>
          <w:szCs w:val="28"/>
          <w:lang w:eastAsia="ru-RU"/>
        </w:rPr>
        <w:t xml:space="preserve"> облыстан тыс жерлерге кетті. </w:t>
      </w:r>
    </w:p>
    <w:p w14:paraId="58F3DA5F" w14:textId="77777777" w:rsidR="007616B2" w:rsidRPr="003F0C30" w:rsidRDefault="007616B2" w:rsidP="00CF636B">
      <w:pPr>
        <w:widowControl w:val="0"/>
        <w:spacing w:after="0" w:line="240" w:lineRule="auto"/>
        <w:ind w:firstLine="709"/>
        <w:jc w:val="both"/>
        <w:rPr>
          <w:rFonts w:ascii="Times New Roman" w:eastAsia="Times New Roman" w:hAnsi="Times New Roman" w:cs="Times New Roman"/>
          <w:b/>
          <w:sz w:val="28"/>
          <w:szCs w:val="28"/>
          <w:lang w:eastAsia="ru-RU"/>
        </w:rPr>
      </w:pPr>
    </w:p>
    <w:p w14:paraId="7E2A7B89" w14:textId="77777777" w:rsidR="007616B2" w:rsidRPr="003F0C30" w:rsidRDefault="007616B2" w:rsidP="00CF636B">
      <w:pPr>
        <w:widowControl w:val="0"/>
        <w:spacing w:after="0" w:line="240" w:lineRule="auto"/>
        <w:ind w:firstLine="709"/>
        <w:jc w:val="both"/>
        <w:rPr>
          <w:rFonts w:ascii="Times New Roman" w:eastAsia="Times New Roman" w:hAnsi="Times New Roman" w:cs="Times New Roman"/>
          <w:b/>
          <w:sz w:val="28"/>
          <w:szCs w:val="28"/>
          <w:lang w:eastAsia="ru-RU"/>
        </w:rPr>
      </w:pPr>
    </w:p>
    <w:p w14:paraId="26B35677" w14:textId="1E0D455B" w:rsidR="000A1B7B" w:rsidRPr="003F0C30" w:rsidRDefault="005E1678" w:rsidP="00CF636B">
      <w:pPr>
        <w:widowControl w:val="0"/>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eastAsia="ru-RU"/>
        </w:rPr>
        <w:lastRenderedPageBreak/>
        <w:t>Білім беру</w:t>
      </w:r>
      <w:r w:rsidR="00CD61A7" w:rsidRPr="003F0C30">
        <w:rPr>
          <w:rFonts w:ascii="Times New Roman" w:eastAsia="Times New Roman" w:hAnsi="Times New Roman" w:cs="Times New Roman"/>
          <w:b/>
          <w:sz w:val="28"/>
          <w:szCs w:val="28"/>
          <w:lang w:val="kk-KZ" w:eastAsia="ru-RU"/>
        </w:rPr>
        <w:t>.</w:t>
      </w:r>
    </w:p>
    <w:p w14:paraId="4908CC67" w14:textId="7777777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4"/>
          <w:shd w:val="clear" w:color="auto" w:fill="FFFFFF"/>
        </w:rPr>
      </w:pPr>
      <w:r w:rsidRPr="003F0C30">
        <w:rPr>
          <w:rFonts w:ascii="Times New Roman" w:eastAsia="Times New Roman" w:hAnsi="Times New Roman" w:cs="Times New Roman"/>
          <w:kern w:val="24"/>
          <w:sz w:val="28"/>
          <w:szCs w:val="24"/>
          <w:shd w:val="clear" w:color="auto" w:fill="FFFFFF"/>
        </w:rPr>
        <w:t xml:space="preserve">Білім беру жүйесі дамуға және жаңғыртуға қарай </w:t>
      </w:r>
      <w:r w:rsidRPr="003F0C30">
        <w:rPr>
          <w:rFonts w:ascii="Times New Roman" w:eastAsia="Times New Roman" w:hAnsi="Times New Roman" w:cs="Times New Roman"/>
          <w:kern w:val="24"/>
          <w:sz w:val="28"/>
          <w:szCs w:val="24"/>
          <w:shd w:val="clear" w:color="auto" w:fill="FFFFFF"/>
          <w:lang w:val="kk-KZ"/>
        </w:rPr>
        <w:t>тұра</w:t>
      </w:r>
      <w:r w:rsidRPr="003F0C30">
        <w:rPr>
          <w:rFonts w:ascii="Times New Roman" w:eastAsia="Times New Roman" w:hAnsi="Times New Roman" w:cs="Times New Roman"/>
          <w:kern w:val="24"/>
          <w:sz w:val="28"/>
          <w:szCs w:val="24"/>
          <w:shd w:val="clear" w:color="auto" w:fill="FFFFFF"/>
        </w:rPr>
        <w:t>қты үрдісті көрсетіп отыр. Мектепке дейінгі жастан бастап кәсіптік деңгейге дейінгі барлық деңгейлерде білім беру қызметтерінің сапасы мен қолжетімділігін арттыру шаралары белсенді түрде енгізілуде. Материалдық-техникалық базаны нығайтуға, жаңа оқу орындарын пайдалануға беруге және жұмыс істеп тұрғандарын заманауи құрал-жабдықтармен жабдықтауға ерекше көңіл бөлінеді.</w:t>
      </w:r>
    </w:p>
    <w:p w14:paraId="71965598" w14:textId="3DFDEEB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8"/>
          <w:lang w:val="kk-KZ"/>
        </w:rPr>
      </w:pPr>
      <w:r w:rsidRPr="003F0C30">
        <w:rPr>
          <w:rFonts w:ascii="Times New Roman" w:eastAsia="Lucida Sans Unicode" w:hAnsi="Times New Roman" w:cs="Times New Roman"/>
          <w:b/>
          <w:bCs/>
          <w:kern w:val="24"/>
          <w:sz w:val="28"/>
          <w:szCs w:val="28"/>
          <w:shd w:val="clear" w:color="auto" w:fill="FFFFFF"/>
        </w:rPr>
        <w:t>Мектепке дейінгі білім беру</w:t>
      </w:r>
      <w:r w:rsidR="00CD61A7" w:rsidRPr="003F0C30">
        <w:rPr>
          <w:rFonts w:ascii="Times New Roman" w:eastAsia="Lucida Sans Unicode" w:hAnsi="Times New Roman" w:cs="Times New Roman"/>
          <w:b/>
          <w:bCs/>
          <w:kern w:val="24"/>
          <w:sz w:val="28"/>
          <w:szCs w:val="28"/>
          <w:shd w:val="clear" w:color="auto" w:fill="FFFFFF"/>
          <w:lang w:val="kk-KZ"/>
        </w:rPr>
        <w:t>.</w:t>
      </w:r>
    </w:p>
    <w:p w14:paraId="2F5EA1AE" w14:textId="7777777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4"/>
          <w:shd w:val="clear" w:color="auto" w:fill="FFFFFF"/>
        </w:rPr>
      </w:pPr>
      <w:r w:rsidRPr="003F0C30">
        <w:rPr>
          <w:rFonts w:ascii="Times New Roman" w:eastAsia="Times New Roman" w:hAnsi="Times New Roman" w:cs="Times New Roman"/>
          <w:kern w:val="24"/>
          <w:sz w:val="28"/>
          <w:szCs w:val="24"/>
          <w:shd w:val="clear" w:color="auto" w:fill="FFFFFF"/>
        </w:rPr>
        <w:t xml:space="preserve">Соңғы үш жылда Қостанай облысының мектепке дейінгі білім беру жүйесі айтарлықтай өзгерістерге ұшырады. </w:t>
      </w:r>
    </w:p>
    <w:p w14:paraId="5C6D549E" w14:textId="7777777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4"/>
          <w:shd w:val="clear" w:color="auto" w:fill="FFFFFF"/>
        </w:rPr>
      </w:pPr>
      <w:r w:rsidRPr="003F0C30">
        <w:rPr>
          <w:rFonts w:ascii="Times New Roman" w:eastAsia="Times New Roman" w:hAnsi="Times New Roman" w:cs="Times New Roman"/>
          <w:kern w:val="24"/>
          <w:sz w:val="28"/>
          <w:szCs w:val="24"/>
          <w:shd w:val="clear" w:color="auto" w:fill="FFFFFF"/>
        </w:rPr>
        <w:t>Халықтың көшіп кетуіне байланысты жұмысын тоқтатқан шағын жинақты мектептер жанындағы шағын орталықтардың жабылуына байланысты мектепке дейінгі ұйымдардың саны 14%-ке қысқарды</w:t>
      </w:r>
      <w:r w:rsidRPr="003F0C30">
        <w:rPr>
          <w:rFonts w:ascii="Times New Roman" w:eastAsia="Times New Roman" w:hAnsi="Times New Roman" w:cs="Times New Roman"/>
          <w:i/>
          <w:kern w:val="24"/>
          <w:sz w:val="24"/>
          <w:szCs w:val="24"/>
          <w:shd w:val="clear" w:color="auto" w:fill="FFFFFF"/>
        </w:rPr>
        <w:t xml:space="preserve"> (2022 ж. – 564 бірл., 2024 ж. – 485 бірл.)</w:t>
      </w:r>
      <w:r w:rsidRPr="003F0C30">
        <w:rPr>
          <w:rFonts w:ascii="Times New Roman" w:eastAsia="Times New Roman" w:hAnsi="Times New Roman" w:cs="Times New Roman"/>
          <w:kern w:val="24"/>
          <w:sz w:val="28"/>
          <w:szCs w:val="24"/>
          <w:shd w:val="clear" w:color="auto" w:fill="FFFFFF"/>
        </w:rPr>
        <w:t xml:space="preserve">. </w:t>
      </w:r>
    </w:p>
    <w:p w14:paraId="69542B61" w14:textId="77777777" w:rsidR="000A1B7B" w:rsidRPr="003F0C30" w:rsidRDefault="005E1678" w:rsidP="00CF636B">
      <w:pPr>
        <w:spacing w:after="0" w:line="240" w:lineRule="auto"/>
        <w:ind w:firstLine="709"/>
        <w:jc w:val="both"/>
        <w:rPr>
          <w:rFonts w:ascii="Times New Roman" w:eastAsia="Times New Roman" w:hAnsi="Times New Roman" w:cs="Times New Roman"/>
          <w:i/>
          <w:sz w:val="24"/>
          <w:szCs w:val="24"/>
          <w:lang w:eastAsia="ru-RU"/>
        </w:rPr>
      </w:pPr>
      <w:r w:rsidRPr="003F0C30">
        <w:rPr>
          <w:rFonts w:ascii="Times New Roman" w:eastAsia="Times New Roman" w:hAnsi="Times New Roman" w:cs="Times New Roman"/>
          <w:sz w:val="28"/>
          <w:szCs w:val="24"/>
          <w:lang w:eastAsia="ru-RU"/>
        </w:rPr>
        <w:t>Бұл ретте 1 167 орын</w:t>
      </w:r>
      <w:r w:rsidRPr="003F0C30">
        <w:rPr>
          <w:rFonts w:ascii="Times New Roman" w:eastAsia="Times New Roman" w:hAnsi="Times New Roman" w:cs="Times New Roman"/>
          <w:sz w:val="28"/>
          <w:szCs w:val="24"/>
          <w:lang w:val="kk-KZ" w:eastAsia="ru-RU"/>
        </w:rPr>
        <w:t>ға арналған</w:t>
      </w:r>
      <w:r w:rsidRPr="003F0C30">
        <w:rPr>
          <w:rFonts w:ascii="Times New Roman" w:eastAsia="Times New Roman" w:hAnsi="Times New Roman" w:cs="Times New Roman"/>
          <w:kern w:val="24"/>
          <w:sz w:val="28"/>
          <w:szCs w:val="24"/>
          <w:shd w:val="clear" w:color="auto" w:fill="FFFFFF"/>
        </w:rPr>
        <w:t xml:space="preserve"> </w:t>
      </w:r>
      <w:r w:rsidRPr="003F0C30">
        <w:rPr>
          <w:rFonts w:ascii="Times New Roman" w:eastAsia="Times New Roman" w:hAnsi="Times New Roman" w:cs="Times New Roman"/>
          <w:sz w:val="28"/>
          <w:szCs w:val="24"/>
          <w:lang w:eastAsia="ru-RU"/>
        </w:rPr>
        <w:t xml:space="preserve">7 жаңа балабақша пайдалануға берілді </w:t>
      </w:r>
      <w:r w:rsidRPr="003F0C30">
        <w:rPr>
          <w:rFonts w:ascii="Times New Roman" w:eastAsia="Times New Roman" w:hAnsi="Times New Roman" w:cs="Times New Roman"/>
          <w:i/>
          <w:sz w:val="24"/>
          <w:szCs w:val="24"/>
          <w:lang w:eastAsia="ru-RU"/>
        </w:rPr>
        <w:t xml:space="preserve">(Тобыл </w:t>
      </w:r>
      <w:r w:rsidRPr="003F0C30">
        <w:rPr>
          <w:rFonts w:ascii="Times New Roman" w:eastAsia="Times New Roman" w:hAnsi="Times New Roman" w:cs="Times New Roman"/>
          <w:i/>
          <w:sz w:val="24"/>
          <w:szCs w:val="24"/>
          <w:lang w:val="kk-KZ" w:eastAsia="ru-RU"/>
        </w:rPr>
        <w:t xml:space="preserve">қаласында </w:t>
      </w:r>
      <w:r w:rsidRPr="003F0C30">
        <w:rPr>
          <w:rFonts w:ascii="Times New Roman" w:eastAsia="Times New Roman" w:hAnsi="Times New Roman" w:cs="Times New Roman"/>
          <w:i/>
          <w:sz w:val="24"/>
          <w:szCs w:val="24"/>
          <w:lang w:eastAsia="ru-RU"/>
        </w:rPr>
        <w:t>«Нұрай</w:t>
      </w:r>
      <w:r w:rsidRPr="003F0C30">
        <w:rPr>
          <w:rFonts w:ascii="Times New Roman" w:eastAsia="Times New Roman" w:hAnsi="Times New Roman" w:cs="Times New Roman"/>
          <w:i/>
          <w:sz w:val="24"/>
          <w:szCs w:val="24"/>
          <w:lang w:val="kk-KZ" w:eastAsia="ru-RU"/>
        </w:rPr>
        <w:t>»</w:t>
      </w:r>
      <w:r w:rsidRPr="003F0C30">
        <w:rPr>
          <w:rFonts w:ascii="Times New Roman" w:eastAsia="Times New Roman" w:hAnsi="Times New Roman" w:cs="Times New Roman"/>
          <w:i/>
          <w:sz w:val="24"/>
          <w:szCs w:val="24"/>
          <w:lang w:eastAsia="ru-RU"/>
        </w:rPr>
        <w:t xml:space="preserve"> 100 орынға, Әулиекөл ауданы</w:t>
      </w:r>
      <w:r w:rsidRPr="003F0C30">
        <w:rPr>
          <w:rFonts w:ascii="Times New Roman" w:eastAsia="Times New Roman" w:hAnsi="Times New Roman" w:cs="Times New Roman"/>
          <w:i/>
          <w:sz w:val="24"/>
          <w:szCs w:val="24"/>
          <w:lang w:val="kk-KZ" w:eastAsia="ru-RU"/>
        </w:rPr>
        <w:t>ның</w:t>
      </w:r>
      <w:r w:rsidRPr="003F0C30">
        <w:rPr>
          <w:rFonts w:ascii="Times New Roman" w:eastAsia="Times New Roman" w:hAnsi="Times New Roman" w:cs="Times New Roman"/>
          <w:i/>
          <w:sz w:val="24"/>
          <w:szCs w:val="24"/>
          <w:lang w:eastAsia="ru-RU"/>
        </w:rPr>
        <w:t xml:space="preserve"> Әулиекөл ауыл</w:t>
      </w:r>
      <w:r w:rsidRPr="003F0C30">
        <w:rPr>
          <w:rFonts w:ascii="Times New Roman" w:eastAsia="Times New Roman" w:hAnsi="Times New Roman" w:cs="Times New Roman"/>
          <w:i/>
          <w:sz w:val="24"/>
          <w:szCs w:val="24"/>
          <w:lang w:val="kk-KZ" w:eastAsia="ru-RU"/>
        </w:rPr>
        <w:t>ын</w:t>
      </w:r>
      <w:r w:rsidRPr="003F0C30">
        <w:rPr>
          <w:rFonts w:ascii="Times New Roman" w:eastAsia="Times New Roman" w:hAnsi="Times New Roman" w:cs="Times New Roman"/>
          <w:i/>
          <w:sz w:val="24"/>
          <w:szCs w:val="24"/>
          <w:lang w:eastAsia="ru-RU"/>
        </w:rPr>
        <w:t>да 280 орынға, Рудный қаласы</w:t>
      </w:r>
      <w:r w:rsidRPr="003F0C30">
        <w:rPr>
          <w:rFonts w:ascii="Times New Roman" w:eastAsia="Times New Roman" w:hAnsi="Times New Roman" w:cs="Times New Roman"/>
          <w:i/>
          <w:sz w:val="24"/>
          <w:szCs w:val="24"/>
          <w:lang w:val="kk-KZ" w:eastAsia="ru-RU"/>
        </w:rPr>
        <w:t>нда</w:t>
      </w:r>
      <w:r w:rsidRPr="003F0C30">
        <w:rPr>
          <w:rFonts w:ascii="Times New Roman" w:eastAsia="Times New Roman" w:hAnsi="Times New Roman" w:cs="Times New Roman"/>
          <w:i/>
          <w:sz w:val="24"/>
          <w:szCs w:val="24"/>
          <w:lang w:eastAsia="ru-RU"/>
        </w:rPr>
        <w:t xml:space="preserve"> 192 орынға, Қостанай ауданы</w:t>
      </w:r>
      <w:r w:rsidRPr="003F0C30">
        <w:rPr>
          <w:rFonts w:ascii="Times New Roman" w:eastAsia="Times New Roman" w:hAnsi="Times New Roman" w:cs="Times New Roman"/>
          <w:i/>
          <w:sz w:val="24"/>
          <w:szCs w:val="24"/>
          <w:lang w:val="kk-KZ" w:eastAsia="ru-RU"/>
        </w:rPr>
        <w:t>ның</w:t>
      </w:r>
      <w:r w:rsidRPr="003F0C30">
        <w:rPr>
          <w:rFonts w:ascii="Times New Roman" w:eastAsia="Times New Roman" w:hAnsi="Times New Roman" w:cs="Times New Roman"/>
          <w:i/>
          <w:sz w:val="24"/>
          <w:szCs w:val="24"/>
          <w:lang w:eastAsia="ru-RU"/>
        </w:rPr>
        <w:t xml:space="preserve"> Мичурин а</w:t>
      </w:r>
      <w:r w:rsidRPr="003F0C30">
        <w:rPr>
          <w:rFonts w:ascii="Times New Roman" w:eastAsia="Times New Roman" w:hAnsi="Times New Roman" w:cs="Times New Roman"/>
          <w:i/>
          <w:sz w:val="24"/>
          <w:szCs w:val="24"/>
          <w:lang w:val="kk-KZ" w:eastAsia="ru-RU"/>
        </w:rPr>
        <w:t>уылында</w:t>
      </w:r>
      <w:r w:rsidRPr="003F0C30">
        <w:rPr>
          <w:rFonts w:ascii="Times New Roman" w:eastAsia="Times New Roman" w:hAnsi="Times New Roman" w:cs="Times New Roman"/>
          <w:i/>
          <w:sz w:val="24"/>
          <w:szCs w:val="24"/>
          <w:lang w:eastAsia="ru-RU"/>
        </w:rPr>
        <w:t xml:space="preserve"> 100 орынға</w:t>
      </w:r>
      <w:r w:rsidRPr="003F0C30">
        <w:rPr>
          <w:rFonts w:ascii="Times New Roman" w:eastAsia="Times New Roman" w:hAnsi="Times New Roman" w:cs="Times New Roman"/>
          <w:i/>
          <w:sz w:val="24"/>
          <w:szCs w:val="24"/>
          <w:lang w:val="kk-KZ" w:eastAsia="ru-RU"/>
        </w:rPr>
        <w:t>,</w:t>
      </w:r>
      <w:r w:rsidRPr="003F0C30">
        <w:rPr>
          <w:rFonts w:ascii="Times New Roman" w:eastAsia="Times New Roman" w:hAnsi="Times New Roman" w:cs="Times New Roman"/>
          <w:i/>
          <w:sz w:val="24"/>
          <w:szCs w:val="24"/>
          <w:lang w:eastAsia="ru-RU"/>
        </w:rPr>
        <w:t xml:space="preserve"> Арқалық қ</w:t>
      </w:r>
      <w:r w:rsidRPr="003F0C30">
        <w:rPr>
          <w:rFonts w:ascii="Times New Roman" w:eastAsia="Times New Roman" w:hAnsi="Times New Roman" w:cs="Times New Roman"/>
          <w:i/>
          <w:sz w:val="24"/>
          <w:szCs w:val="24"/>
          <w:lang w:val="kk-KZ" w:eastAsia="ru-RU"/>
        </w:rPr>
        <w:t>аласында</w:t>
      </w:r>
      <w:r w:rsidRPr="003F0C30">
        <w:rPr>
          <w:rFonts w:ascii="Times New Roman" w:eastAsia="Times New Roman" w:hAnsi="Times New Roman" w:cs="Times New Roman"/>
          <w:i/>
          <w:sz w:val="24"/>
          <w:szCs w:val="24"/>
          <w:lang w:eastAsia="ru-RU"/>
        </w:rPr>
        <w:t xml:space="preserve"> 140 орынға, Жангелдин ауданын</w:t>
      </w:r>
      <w:r w:rsidRPr="003F0C30">
        <w:rPr>
          <w:rFonts w:ascii="Times New Roman" w:eastAsia="Times New Roman" w:hAnsi="Times New Roman" w:cs="Times New Roman"/>
          <w:i/>
          <w:sz w:val="24"/>
          <w:szCs w:val="24"/>
          <w:lang w:val="kk-KZ" w:eastAsia="ru-RU"/>
        </w:rPr>
        <w:t>ың</w:t>
      </w:r>
      <w:r w:rsidRPr="003F0C30">
        <w:rPr>
          <w:rFonts w:ascii="Times New Roman" w:eastAsia="Times New Roman" w:hAnsi="Times New Roman" w:cs="Times New Roman"/>
          <w:i/>
          <w:sz w:val="24"/>
          <w:szCs w:val="24"/>
          <w:lang w:eastAsia="ru-RU"/>
        </w:rPr>
        <w:t xml:space="preserve"> Торғай </w:t>
      </w:r>
      <w:r w:rsidRPr="003F0C30">
        <w:rPr>
          <w:rFonts w:ascii="Times New Roman" w:eastAsia="Times New Roman" w:hAnsi="Times New Roman" w:cs="Times New Roman"/>
          <w:i/>
          <w:sz w:val="24"/>
          <w:szCs w:val="24"/>
          <w:lang w:val="kk-KZ" w:eastAsia="ru-RU"/>
        </w:rPr>
        <w:t xml:space="preserve">ауылында </w:t>
      </w:r>
      <w:r w:rsidRPr="003F0C30">
        <w:rPr>
          <w:rFonts w:ascii="Times New Roman" w:eastAsia="Times New Roman" w:hAnsi="Times New Roman" w:cs="Times New Roman"/>
          <w:i/>
          <w:sz w:val="24"/>
          <w:szCs w:val="24"/>
          <w:lang w:eastAsia="ru-RU"/>
        </w:rPr>
        <w:t xml:space="preserve">75 орынға және Қостанай қаласында </w:t>
      </w:r>
      <w:r w:rsidRPr="003F0C30">
        <w:rPr>
          <w:rFonts w:ascii="Times New Roman" w:eastAsia="Times New Roman" w:hAnsi="Times New Roman" w:cs="Times New Roman"/>
          <w:i/>
          <w:sz w:val="24"/>
          <w:szCs w:val="24"/>
          <w:lang w:val="kk-KZ" w:eastAsia="ru-RU"/>
        </w:rPr>
        <w:t>«</w:t>
      </w:r>
      <w:r w:rsidRPr="003F0C30">
        <w:rPr>
          <w:rFonts w:ascii="Times New Roman" w:eastAsia="Times New Roman" w:hAnsi="Times New Roman" w:cs="Times New Roman"/>
          <w:i/>
          <w:sz w:val="24"/>
          <w:szCs w:val="24"/>
          <w:lang w:eastAsia="ru-RU"/>
        </w:rPr>
        <w:t xml:space="preserve">Юбилейный» </w:t>
      </w:r>
      <w:r w:rsidRPr="003F0C30">
        <w:rPr>
          <w:rFonts w:ascii="Times New Roman" w:eastAsia="Times New Roman" w:hAnsi="Times New Roman" w:cs="Times New Roman"/>
          <w:i/>
          <w:sz w:val="24"/>
          <w:szCs w:val="24"/>
          <w:lang w:val="kk-KZ" w:eastAsia="ru-RU"/>
        </w:rPr>
        <w:t xml:space="preserve">шағын ауданында                 </w:t>
      </w:r>
      <w:r w:rsidRPr="003F0C30">
        <w:rPr>
          <w:rFonts w:ascii="Times New Roman" w:eastAsia="Times New Roman" w:hAnsi="Times New Roman" w:cs="Times New Roman"/>
          <w:i/>
          <w:sz w:val="24"/>
          <w:szCs w:val="24"/>
          <w:lang w:eastAsia="ru-RU"/>
        </w:rPr>
        <w:t>280 орынға).</w:t>
      </w:r>
    </w:p>
    <w:p w14:paraId="5D111D5A"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4"/>
          <w:lang w:eastAsia="ru-RU"/>
        </w:rPr>
      </w:pPr>
      <w:r w:rsidRPr="003F0C30">
        <w:rPr>
          <w:rFonts w:ascii="Times New Roman" w:eastAsia="Times New Roman" w:hAnsi="Times New Roman" w:cs="Times New Roman"/>
          <w:sz w:val="28"/>
          <w:szCs w:val="24"/>
          <w:lang w:eastAsia="ru-RU"/>
        </w:rPr>
        <w:t xml:space="preserve">Жұмыс істеп тұрған балабақшалардағы орындар кеңейтіліп, </w:t>
      </w:r>
      <w:r w:rsidRPr="003F0C30">
        <w:rPr>
          <w:rFonts w:ascii="Times New Roman" w:eastAsia="Times New Roman" w:hAnsi="Times New Roman" w:cs="Times New Roman"/>
          <w:sz w:val="28"/>
          <w:szCs w:val="24"/>
          <w:lang w:val="kk-KZ" w:eastAsia="ru-RU"/>
        </w:rPr>
        <w:t xml:space="preserve">                      </w:t>
      </w:r>
      <w:r w:rsidRPr="003F0C30">
        <w:rPr>
          <w:rFonts w:ascii="Times New Roman" w:eastAsia="Times New Roman" w:hAnsi="Times New Roman" w:cs="Times New Roman"/>
          <w:sz w:val="28"/>
          <w:szCs w:val="24"/>
          <w:lang w:eastAsia="ru-RU"/>
        </w:rPr>
        <w:t>843 орынға мемлекеттік тапсырыстар орналастырылды</w:t>
      </w:r>
      <w:r w:rsidRPr="003F0C30">
        <w:rPr>
          <w:rFonts w:ascii="Times New Roman" w:eastAsia="Times New Roman" w:hAnsi="Times New Roman" w:cs="Times New Roman"/>
          <w:sz w:val="28"/>
          <w:szCs w:val="24"/>
          <w:lang w:val="kk-KZ" w:eastAsia="ru-RU"/>
        </w:rPr>
        <w:t xml:space="preserve"> </w:t>
      </w:r>
      <w:r w:rsidRPr="003F0C30">
        <w:rPr>
          <w:rFonts w:ascii="Times New Roman" w:eastAsia="Times New Roman" w:hAnsi="Times New Roman" w:cs="Times New Roman"/>
          <w:i/>
          <w:sz w:val="24"/>
          <w:szCs w:val="24"/>
          <w:lang w:eastAsia="ru-RU"/>
        </w:rPr>
        <w:t xml:space="preserve">(2022 ж.– 298, </w:t>
      </w:r>
      <w:r w:rsidRPr="003F0C30">
        <w:rPr>
          <w:rFonts w:ascii="Times New Roman" w:eastAsia="Times New Roman" w:hAnsi="Times New Roman" w:cs="Times New Roman"/>
          <w:i/>
          <w:sz w:val="24"/>
          <w:szCs w:val="24"/>
          <w:lang w:val="kk-KZ" w:eastAsia="ru-RU"/>
        </w:rPr>
        <w:t xml:space="preserve">                  </w:t>
      </w:r>
      <w:r w:rsidRPr="003F0C30">
        <w:rPr>
          <w:rFonts w:ascii="Times New Roman" w:eastAsia="Times New Roman" w:hAnsi="Times New Roman" w:cs="Times New Roman"/>
          <w:i/>
          <w:sz w:val="24"/>
          <w:szCs w:val="24"/>
          <w:lang w:eastAsia="ru-RU"/>
        </w:rPr>
        <w:t>2023 ж. – 397, 2024 ж.– 148).</w:t>
      </w:r>
    </w:p>
    <w:p w14:paraId="749FDBDC" w14:textId="7777777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4"/>
          <w:shd w:val="clear" w:color="auto" w:fill="FFFFFF"/>
        </w:rPr>
      </w:pPr>
      <w:r w:rsidRPr="003F0C30">
        <w:rPr>
          <w:rFonts w:ascii="Times New Roman" w:eastAsia="Times New Roman" w:hAnsi="Times New Roman" w:cs="Times New Roman"/>
          <w:kern w:val="24"/>
          <w:sz w:val="28"/>
          <w:szCs w:val="24"/>
          <w:shd w:val="clear" w:color="auto" w:fill="FFFFFF"/>
        </w:rPr>
        <w:t xml:space="preserve">2024 жылы 2022 жылмен салыстырғанда 2024 жылы 2 жастан </w:t>
      </w:r>
      <w:r w:rsidRPr="003F0C30">
        <w:rPr>
          <w:rFonts w:ascii="Times New Roman" w:eastAsia="Times New Roman" w:hAnsi="Times New Roman" w:cs="Times New Roman"/>
          <w:kern w:val="24"/>
          <w:sz w:val="28"/>
          <w:szCs w:val="24"/>
          <w:shd w:val="clear" w:color="auto" w:fill="FFFFFF"/>
          <w:lang w:val="kk-KZ"/>
        </w:rPr>
        <w:t xml:space="preserve">                         </w:t>
      </w:r>
      <w:r w:rsidRPr="003F0C30">
        <w:rPr>
          <w:rFonts w:ascii="Times New Roman" w:eastAsia="Times New Roman" w:hAnsi="Times New Roman" w:cs="Times New Roman"/>
          <w:kern w:val="24"/>
          <w:sz w:val="28"/>
          <w:szCs w:val="24"/>
          <w:shd w:val="clear" w:color="auto" w:fill="FFFFFF"/>
        </w:rPr>
        <w:t>6 жасқа дейінгі балаларды мектепке дейінгі біліммен қамту 2,3%-</w:t>
      </w:r>
      <w:r w:rsidRPr="003F0C30">
        <w:rPr>
          <w:rFonts w:ascii="Times New Roman" w:eastAsia="Times New Roman" w:hAnsi="Times New Roman" w:cs="Times New Roman"/>
          <w:kern w:val="24"/>
          <w:sz w:val="28"/>
          <w:szCs w:val="24"/>
          <w:shd w:val="clear" w:color="auto" w:fill="FFFFFF"/>
          <w:lang w:val="kk-KZ"/>
        </w:rPr>
        <w:t>ке</w:t>
      </w:r>
      <w:r w:rsidRPr="003F0C30">
        <w:rPr>
          <w:rFonts w:ascii="Times New Roman" w:eastAsia="Times New Roman" w:hAnsi="Times New Roman" w:cs="Times New Roman"/>
          <w:kern w:val="24"/>
          <w:sz w:val="28"/>
          <w:szCs w:val="24"/>
          <w:shd w:val="clear" w:color="auto" w:fill="FFFFFF"/>
        </w:rPr>
        <w:t xml:space="preserve"> </w:t>
      </w:r>
      <w:r w:rsidRPr="003F0C30">
        <w:rPr>
          <w:rFonts w:ascii="Times New Roman" w:eastAsia="Times New Roman" w:hAnsi="Times New Roman" w:cs="Times New Roman"/>
          <w:kern w:val="24"/>
          <w:sz w:val="28"/>
          <w:szCs w:val="24"/>
          <w:shd w:val="clear" w:color="auto" w:fill="FFFFFF"/>
          <w:lang w:val="kk-KZ"/>
        </w:rPr>
        <w:t>арты</w:t>
      </w:r>
      <w:r w:rsidRPr="003F0C30">
        <w:rPr>
          <w:rFonts w:ascii="Times New Roman" w:eastAsia="Times New Roman" w:hAnsi="Times New Roman" w:cs="Times New Roman"/>
          <w:kern w:val="24"/>
          <w:sz w:val="28"/>
          <w:szCs w:val="24"/>
          <w:shd w:val="clear" w:color="auto" w:fill="FFFFFF"/>
        </w:rPr>
        <w:t xml:space="preserve">п, 92% құрады </w:t>
      </w:r>
      <w:r w:rsidRPr="003F0C30">
        <w:rPr>
          <w:rFonts w:ascii="Times New Roman" w:eastAsia="Times New Roman" w:hAnsi="Times New Roman" w:cs="Times New Roman"/>
          <w:i/>
          <w:kern w:val="24"/>
          <w:sz w:val="24"/>
          <w:szCs w:val="24"/>
          <w:shd w:val="clear" w:color="auto" w:fill="FFFFFF"/>
        </w:rPr>
        <w:t>(2022 ж. – 89,7%).</w:t>
      </w:r>
    </w:p>
    <w:p w14:paraId="33C282C8" w14:textId="77777777" w:rsidR="000A1B7B" w:rsidRPr="003F0C30" w:rsidRDefault="005E1678" w:rsidP="00CF636B">
      <w:pPr>
        <w:tabs>
          <w:tab w:val="left" w:pos="5954"/>
        </w:tabs>
        <w:spacing w:after="0" w:line="240" w:lineRule="auto"/>
        <w:ind w:firstLine="709"/>
        <w:jc w:val="both"/>
        <w:rPr>
          <w:rFonts w:ascii="Times New Roman" w:eastAsia="Times New Roman" w:hAnsi="Times New Roman" w:cs="Times New Roman"/>
          <w:kern w:val="24"/>
          <w:sz w:val="28"/>
          <w:szCs w:val="24"/>
          <w:shd w:val="clear" w:color="auto" w:fill="FFFFFF"/>
        </w:rPr>
      </w:pPr>
      <w:r w:rsidRPr="003F0C30">
        <w:rPr>
          <w:rFonts w:ascii="Times New Roman" w:eastAsia="Times New Roman" w:hAnsi="Times New Roman" w:cs="Times New Roman"/>
          <w:kern w:val="24"/>
          <w:sz w:val="28"/>
          <w:szCs w:val="24"/>
          <w:shd w:val="clear" w:color="auto" w:fill="FFFFFF"/>
        </w:rPr>
        <w:t>2 жастан 6 жасқа дейінгі балаларды балабақшаға орналастыруға тіркелген өтініштердің жалпы саны 12,3%-</w:t>
      </w:r>
      <w:r w:rsidRPr="003F0C30">
        <w:rPr>
          <w:rFonts w:ascii="Times New Roman" w:eastAsia="Times New Roman" w:hAnsi="Times New Roman" w:cs="Times New Roman"/>
          <w:kern w:val="24"/>
          <w:sz w:val="28"/>
          <w:szCs w:val="24"/>
          <w:shd w:val="clear" w:color="auto" w:fill="FFFFFF"/>
          <w:lang w:val="kk-KZ"/>
        </w:rPr>
        <w:t>ке</w:t>
      </w:r>
      <w:r w:rsidRPr="003F0C30">
        <w:rPr>
          <w:rFonts w:ascii="Times New Roman" w:eastAsia="Times New Roman" w:hAnsi="Times New Roman" w:cs="Times New Roman"/>
          <w:kern w:val="24"/>
          <w:sz w:val="28"/>
          <w:szCs w:val="24"/>
          <w:shd w:val="clear" w:color="auto" w:fill="FFFFFF"/>
        </w:rPr>
        <w:t xml:space="preserve"> азайды, 3 561 орын</w:t>
      </w:r>
      <w:r w:rsidRPr="003F0C30">
        <w:rPr>
          <w:rFonts w:ascii="Times New Roman" w:eastAsia="Times New Roman" w:hAnsi="Times New Roman" w:cs="Times New Roman"/>
          <w:kern w:val="24"/>
          <w:sz w:val="28"/>
          <w:szCs w:val="24"/>
          <w:shd w:val="clear" w:color="auto" w:fill="FFFFFF"/>
          <w:lang w:val="kk-KZ"/>
        </w:rPr>
        <w:t>ды</w:t>
      </w:r>
      <w:r w:rsidRPr="003F0C30">
        <w:rPr>
          <w:rFonts w:ascii="Times New Roman" w:eastAsia="Times New Roman" w:hAnsi="Times New Roman" w:cs="Times New Roman"/>
          <w:kern w:val="24"/>
          <w:sz w:val="28"/>
          <w:szCs w:val="24"/>
          <w:shd w:val="clear" w:color="auto" w:fill="FFFFFF"/>
        </w:rPr>
        <w:t xml:space="preserve"> құрады </w:t>
      </w:r>
      <w:r w:rsidRPr="003F0C30">
        <w:rPr>
          <w:rFonts w:ascii="Times New Roman" w:eastAsia="Times New Roman" w:hAnsi="Times New Roman" w:cs="Times New Roman"/>
          <w:i/>
          <w:sz w:val="24"/>
          <w:szCs w:val="24"/>
          <w:lang w:eastAsia="ru-RU"/>
        </w:rPr>
        <w:t>(2022 ж. – 4 062 орын).</w:t>
      </w:r>
    </w:p>
    <w:p w14:paraId="481FEFDF" w14:textId="77777777" w:rsidR="000A1B7B" w:rsidRPr="003F0C30" w:rsidRDefault="005E1678" w:rsidP="00CF636B">
      <w:pPr>
        <w:spacing w:after="0" w:line="240" w:lineRule="auto"/>
        <w:ind w:firstLine="709"/>
        <w:jc w:val="both"/>
        <w:rPr>
          <w:rFonts w:ascii="Times New Roman" w:eastAsia="Times New Roman" w:hAnsi="Times New Roman" w:cs="Times New Roman"/>
          <w:i/>
          <w:sz w:val="24"/>
          <w:szCs w:val="24"/>
          <w:lang w:eastAsia="ru-RU"/>
        </w:rPr>
      </w:pPr>
      <w:r w:rsidRPr="003F0C30">
        <w:rPr>
          <w:rFonts w:ascii="Times New Roman" w:eastAsia="Times New Roman" w:hAnsi="Times New Roman" w:cs="Times New Roman"/>
          <w:kern w:val="24"/>
          <w:sz w:val="28"/>
          <w:szCs w:val="24"/>
          <w:shd w:val="clear" w:color="auto" w:fill="FFFFFF"/>
        </w:rPr>
        <w:t>Мектепке дейінгі ұйымдардағы педагогтардың саны төменде</w:t>
      </w:r>
      <w:r w:rsidRPr="003F0C30">
        <w:rPr>
          <w:rFonts w:ascii="Times New Roman" w:eastAsia="Times New Roman" w:hAnsi="Times New Roman" w:cs="Times New Roman"/>
          <w:kern w:val="24"/>
          <w:sz w:val="28"/>
          <w:szCs w:val="24"/>
          <w:shd w:val="clear" w:color="auto" w:fill="FFFFFF"/>
          <w:lang w:val="kk-KZ"/>
        </w:rPr>
        <w:t>п,</w:t>
      </w:r>
      <w:r w:rsidRPr="003F0C30">
        <w:rPr>
          <w:rFonts w:ascii="Times New Roman" w:eastAsia="Times New Roman" w:hAnsi="Times New Roman" w:cs="Times New Roman"/>
          <w:kern w:val="24"/>
          <w:sz w:val="28"/>
          <w:szCs w:val="24"/>
          <w:shd w:val="clear" w:color="auto" w:fill="FFFFFF"/>
        </w:rPr>
        <w:t xml:space="preserve"> </w:t>
      </w:r>
      <w:r w:rsidRPr="003F0C30">
        <w:rPr>
          <w:rFonts w:ascii="Times New Roman" w:eastAsia="Times New Roman" w:hAnsi="Times New Roman" w:cs="Times New Roman"/>
          <w:kern w:val="24"/>
          <w:sz w:val="28"/>
          <w:szCs w:val="24"/>
          <w:shd w:val="clear" w:color="auto" w:fill="FFFFFF"/>
        </w:rPr>
        <w:br/>
        <w:t>222 адам</w:t>
      </w:r>
      <w:r w:rsidRPr="003F0C30">
        <w:rPr>
          <w:rFonts w:ascii="Times New Roman" w:eastAsia="Times New Roman" w:hAnsi="Times New Roman" w:cs="Times New Roman"/>
          <w:kern w:val="24"/>
          <w:sz w:val="28"/>
          <w:szCs w:val="24"/>
          <w:shd w:val="clear" w:color="auto" w:fill="FFFFFF"/>
          <w:lang w:val="kk-KZ"/>
        </w:rPr>
        <w:t>ды</w:t>
      </w:r>
      <w:r w:rsidRPr="003F0C30">
        <w:rPr>
          <w:rFonts w:ascii="Times New Roman" w:eastAsia="Times New Roman" w:hAnsi="Times New Roman" w:cs="Times New Roman"/>
          <w:kern w:val="24"/>
          <w:sz w:val="28"/>
          <w:szCs w:val="24"/>
          <w:shd w:val="clear" w:color="auto" w:fill="FFFFFF"/>
        </w:rPr>
        <w:t xml:space="preserve"> және 3536 педагог</w:t>
      </w:r>
      <w:r w:rsidRPr="003F0C30">
        <w:rPr>
          <w:rFonts w:ascii="Times New Roman" w:eastAsia="Times New Roman" w:hAnsi="Times New Roman" w:cs="Times New Roman"/>
          <w:kern w:val="24"/>
          <w:sz w:val="28"/>
          <w:szCs w:val="24"/>
          <w:shd w:val="clear" w:color="auto" w:fill="FFFFFF"/>
          <w:lang w:val="kk-KZ"/>
        </w:rPr>
        <w:t>ты</w:t>
      </w:r>
      <w:r w:rsidRPr="003F0C30">
        <w:rPr>
          <w:rFonts w:ascii="Times New Roman" w:eastAsia="Times New Roman" w:hAnsi="Times New Roman" w:cs="Times New Roman"/>
          <w:kern w:val="24"/>
          <w:sz w:val="28"/>
          <w:szCs w:val="24"/>
          <w:shd w:val="clear" w:color="auto" w:fill="FFFFFF"/>
        </w:rPr>
        <w:t xml:space="preserve"> құрады </w:t>
      </w:r>
      <w:r w:rsidRPr="003F0C30">
        <w:rPr>
          <w:rFonts w:ascii="Times New Roman" w:eastAsia="Times New Roman" w:hAnsi="Times New Roman" w:cs="Times New Roman"/>
          <w:i/>
          <w:sz w:val="24"/>
          <w:szCs w:val="24"/>
          <w:lang w:eastAsia="ru-RU"/>
        </w:rPr>
        <w:t>(2022 ж. – 3758 адам).</w:t>
      </w:r>
    </w:p>
    <w:p w14:paraId="0C422737" w14:textId="7777777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4"/>
          <w:shd w:val="clear" w:color="auto" w:fill="FFFFFF"/>
        </w:rPr>
      </w:pPr>
      <w:r w:rsidRPr="003F0C30">
        <w:rPr>
          <w:rFonts w:ascii="Times New Roman" w:eastAsia="Times New Roman" w:hAnsi="Times New Roman" w:cs="Times New Roman"/>
          <w:kern w:val="24"/>
          <w:sz w:val="28"/>
          <w:szCs w:val="24"/>
          <w:shd w:val="clear" w:color="auto" w:fill="FFFFFF"/>
        </w:rPr>
        <w:t>2024 жылы кадрларға қажеттілік 129 адамды немесе педагогтардың жалпы санының 3,6%-</w:t>
      </w:r>
      <w:r w:rsidRPr="003F0C30">
        <w:rPr>
          <w:rFonts w:ascii="Times New Roman" w:eastAsia="Times New Roman" w:hAnsi="Times New Roman" w:cs="Times New Roman"/>
          <w:kern w:val="24"/>
          <w:sz w:val="28"/>
          <w:szCs w:val="24"/>
          <w:shd w:val="clear" w:color="auto" w:fill="FFFFFF"/>
          <w:lang w:val="kk-KZ"/>
        </w:rPr>
        <w:t>і</w:t>
      </w:r>
      <w:r w:rsidRPr="003F0C30">
        <w:rPr>
          <w:rFonts w:ascii="Times New Roman" w:eastAsia="Times New Roman" w:hAnsi="Times New Roman" w:cs="Times New Roman"/>
          <w:kern w:val="24"/>
          <w:sz w:val="28"/>
          <w:szCs w:val="24"/>
          <w:shd w:val="clear" w:color="auto" w:fill="FFFFFF"/>
        </w:rPr>
        <w:t>н құрады.</w:t>
      </w:r>
    </w:p>
    <w:p w14:paraId="60E71D5B" w14:textId="51BBBECB" w:rsidR="000A1B7B" w:rsidRPr="003F0C30" w:rsidRDefault="005E1678" w:rsidP="00CF636B">
      <w:pPr>
        <w:pStyle w:val="affe"/>
        <w:spacing w:after="0" w:line="240" w:lineRule="auto"/>
        <w:ind w:left="0" w:firstLine="709"/>
        <w:contextualSpacing w:val="0"/>
        <w:jc w:val="both"/>
        <w:rPr>
          <w:rFonts w:ascii="Times New Roman" w:eastAsia="Lucida Sans Unicode" w:hAnsi="Times New Roman" w:cs="Times New Roman"/>
          <w:b/>
          <w:bCs/>
          <w:kern w:val="24"/>
          <w:sz w:val="28"/>
          <w:szCs w:val="24"/>
          <w:shd w:val="clear" w:color="auto" w:fill="FFFFFF"/>
          <w:lang w:val="kk-KZ"/>
        </w:rPr>
      </w:pPr>
      <w:r w:rsidRPr="003F0C30">
        <w:rPr>
          <w:rFonts w:ascii="Times New Roman" w:eastAsia="Lucida Sans Unicode" w:hAnsi="Times New Roman" w:cs="Times New Roman"/>
          <w:b/>
          <w:bCs/>
          <w:kern w:val="24"/>
          <w:sz w:val="28"/>
          <w:szCs w:val="24"/>
          <w:shd w:val="clear" w:color="auto" w:fill="FFFFFF"/>
        </w:rPr>
        <w:t>Орта білім беру</w:t>
      </w:r>
      <w:r w:rsidR="00CD61A7" w:rsidRPr="003F0C30">
        <w:rPr>
          <w:rFonts w:ascii="Times New Roman" w:eastAsia="Lucida Sans Unicode" w:hAnsi="Times New Roman" w:cs="Times New Roman"/>
          <w:b/>
          <w:bCs/>
          <w:kern w:val="24"/>
          <w:sz w:val="28"/>
          <w:szCs w:val="24"/>
          <w:shd w:val="clear" w:color="auto" w:fill="FFFFFF"/>
          <w:lang w:val="kk-KZ"/>
        </w:rPr>
        <w:t>.</w:t>
      </w:r>
    </w:p>
    <w:p w14:paraId="1D5E04A0"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Облыстың жалпы орта білім беру жүйесі</w:t>
      </w:r>
      <w:r w:rsidRPr="003F0C30">
        <w:rPr>
          <w:rStyle w:val="selected"/>
          <w:sz w:val="28"/>
          <w:lang w:val="kk-KZ"/>
        </w:rPr>
        <w:t>нде</w:t>
      </w:r>
      <w:r w:rsidRPr="003F0C30">
        <w:rPr>
          <w:rStyle w:val="selected"/>
          <w:sz w:val="28"/>
        </w:rPr>
        <w:t xml:space="preserve"> </w:t>
      </w:r>
      <w:r w:rsidRPr="003F0C30">
        <w:rPr>
          <w:rStyle w:val="selected"/>
          <w:sz w:val="28"/>
        </w:rPr>
        <w:br/>
        <w:t xml:space="preserve">445 күндізгі жалпы білім беретін мектепт </w:t>
      </w:r>
      <w:r w:rsidRPr="003F0C30">
        <w:rPr>
          <w:rStyle w:val="selected"/>
          <w:i/>
        </w:rPr>
        <w:t xml:space="preserve">(оның ішінде </w:t>
      </w:r>
      <w:r w:rsidRPr="003F0C30">
        <w:rPr>
          <w:rStyle w:val="selected"/>
          <w:i/>
        </w:rPr>
        <w:br/>
        <w:t>436 мемлекеттік және 9 жеке меншік)</w:t>
      </w:r>
      <w:r w:rsidRPr="003F0C30">
        <w:rPr>
          <w:rStyle w:val="selected"/>
          <w:iCs/>
        </w:rPr>
        <w:t>,</w:t>
      </w:r>
      <w:r w:rsidRPr="003F0C30">
        <w:rPr>
          <w:rStyle w:val="selected"/>
          <w:iCs/>
          <w:lang w:val="kk-KZ"/>
        </w:rPr>
        <w:t xml:space="preserve"> </w:t>
      </w:r>
      <w:r w:rsidRPr="003F0C30">
        <w:rPr>
          <w:rStyle w:val="selected"/>
          <w:sz w:val="28"/>
        </w:rPr>
        <w:t>5 кешкі мектеп және 6 мемлекеттік арнайы білім беру ұйымы</w:t>
      </w:r>
      <w:r w:rsidRPr="003F0C30">
        <w:rPr>
          <w:rStyle w:val="selected"/>
          <w:sz w:val="28"/>
          <w:lang w:val="kk-KZ"/>
        </w:rPr>
        <w:t xml:space="preserve"> бар</w:t>
      </w:r>
      <w:r w:rsidRPr="003F0C30">
        <w:rPr>
          <w:rStyle w:val="selected"/>
          <w:sz w:val="28"/>
        </w:rPr>
        <w:t xml:space="preserve">. </w:t>
      </w:r>
    </w:p>
    <w:p w14:paraId="3AE43C6D" w14:textId="77777777" w:rsidR="000A1B7B" w:rsidRPr="003F0C30" w:rsidRDefault="005E1678" w:rsidP="00CF636B">
      <w:pPr>
        <w:pStyle w:val="aff8"/>
        <w:spacing w:before="0" w:beforeAutospacing="0" w:after="0" w:afterAutospacing="0"/>
        <w:ind w:firstLine="709"/>
        <w:jc w:val="both"/>
        <w:rPr>
          <w:sz w:val="28"/>
        </w:rPr>
      </w:pPr>
      <w:r w:rsidRPr="003F0C30">
        <w:rPr>
          <w:rStyle w:val="selected"/>
          <w:sz w:val="28"/>
        </w:rPr>
        <w:t xml:space="preserve">2022 жылдан 2024 жылға дейінгі кезеңде күндізгі жалпы білім беретін мектептердің саны </w:t>
      </w:r>
      <w:r w:rsidRPr="003F0C30">
        <w:rPr>
          <w:sz w:val="28"/>
        </w:rPr>
        <w:t>контингенттің мемлекеттік нормативтерге сәйкес келмеуіне байланысты ауылдық шағынжинақты мектептердің жабылу</w:t>
      </w:r>
      <w:r w:rsidRPr="003F0C30">
        <w:rPr>
          <w:sz w:val="28"/>
          <w:lang w:val="kk-KZ"/>
        </w:rPr>
        <w:t>ына байланысты</w:t>
      </w:r>
      <w:r w:rsidRPr="003F0C30">
        <w:rPr>
          <w:rStyle w:val="selected"/>
          <w:i/>
        </w:rPr>
        <w:t xml:space="preserve"> (бастауыш мектептер үшін 5 адамнан аз,  </w:t>
      </w:r>
      <w:r w:rsidRPr="003F0C30">
        <w:rPr>
          <w:rStyle w:val="selected"/>
          <w:i/>
        </w:rPr>
        <w:br/>
        <w:t>негізгі орта мектептер үшін 41 адам</w:t>
      </w:r>
      <w:r w:rsidRPr="003F0C30">
        <w:rPr>
          <w:rStyle w:val="selected"/>
          <w:i/>
          <w:lang w:val="kk-KZ"/>
        </w:rPr>
        <w:t>нан аз</w:t>
      </w:r>
      <w:r w:rsidRPr="003F0C30">
        <w:rPr>
          <w:rStyle w:val="selected"/>
          <w:i/>
        </w:rPr>
        <w:t>, орта мектептер үшін 81 адамнан аз)</w:t>
      </w:r>
      <w:r w:rsidRPr="003F0C30">
        <w:rPr>
          <w:rStyle w:val="selected"/>
          <w:i/>
          <w:lang w:val="kk-KZ"/>
        </w:rPr>
        <w:t xml:space="preserve">                        </w:t>
      </w:r>
      <w:r w:rsidRPr="003F0C30">
        <w:rPr>
          <w:rStyle w:val="selected"/>
          <w:sz w:val="28"/>
        </w:rPr>
        <w:t>22 бірлікке қысқарды</w:t>
      </w:r>
      <w:r w:rsidRPr="003F0C30">
        <w:rPr>
          <w:rStyle w:val="selected"/>
          <w:sz w:val="28"/>
          <w:lang w:val="kk-KZ"/>
        </w:rPr>
        <w:t xml:space="preserve"> </w:t>
      </w:r>
      <w:r w:rsidRPr="003F0C30">
        <w:rPr>
          <w:rStyle w:val="selected"/>
          <w:i/>
        </w:rPr>
        <w:t>(2024 жылы – 13 мектепке, 2023 жылы – 9 мектепке),</w:t>
      </w:r>
      <w:r w:rsidRPr="003F0C30">
        <w:rPr>
          <w:sz w:val="28"/>
        </w:rPr>
        <w:t xml:space="preserve"> </w:t>
      </w:r>
      <w:r w:rsidRPr="003F0C30">
        <w:rPr>
          <w:rStyle w:val="selected"/>
          <w:sz w:val="28"/>
        </w:rPr>
        <w:t xml:space="preserve">бұл </w:t>
      </w:r>
      <w:r w:rsidRPr="003F0C30">
        <w:rPr>
          <w:rStyle w:val="selected"/>
          <w:sz w:val="28"/>
        </w:rPr>
        <w:lastRenderedPageBreak/>
        <w:t>халықтың облыстың ірі елді мекендері мен қалаларына ішкі көші-қонына байланысты.</w:t>
      </w:r>
    </w:p>
    <w:p w14:paraId="60EEF451" w14:textId="77777777" w:rsidR="000A1B7B" w:rsidRPr="003F0C30" w:rsidRDefault="005E1678" w:rsidP="00CF636B">
      <w:pPr>
        <w:pStyle w:val="aff8"/>
        <w:spacing w:before="0" w:beforeAutospacing="0" w:after="0" w:afterAutospacing="0"/>
        <w:ind w:firstLine="709"/>
        <w:jc w:val="both"/>
        <w:rPr>
          <w:rStyle w:val="selected"/>
          <w:i/>
        </w:rPr>
      </w:pPr>
      <w:r w:rsidRPr="003F0C30">
        <w:rPr>
          <w:rStyle w:val="selected"/>
          <w:sz w:val="28"/>
        </w:rPr>
        <w:t xml:space="preserve">Жалпы орта білім беру ұйымдарының жалпы контингенті </w:t>
      </w:r>
      <w:r w:rsidRPr="003F0C30">
        <w:rPr>
          <w:rStyle w:val="selected"/>
          <w:sz w:val="28"/>
          <w:lang w:val="kk-KZ"/>
        </w:rPr>
        <w:t xml:space="preserve">                               </w:t>
      </w:r>
      <w:r w:rsidRPr="003F0C30">
        <w:rPr>
          <w:rStyle w:val="selected"/>
          <w:sz w:val="28"/>
        </w:rPr>
        <w:t xml:space="preserve">2 342 адамға өсті </w:t>
      </w:r>
      <w:r w:rsidRPr="003F0C30">
        <w:rPr>
          <w:rStyle w:val="selected"/>
          <w:i/>
        </w:rPr>
        <w:t>(2022 ж. – 111 149 адам, 2024 ж. – 113 491 адам)</w:t>
      </w:r>
      <w:r w:rsidRPr="003F0C30">
        <w:rPr>
          <w:rStyle w:val="selected"/>
        </w:rPr>
        <w:t>.</w:t>
      </w:r>
    </w:p>
    <w:p w14:paraId="4A1FB5A5" w14:textId="77777777" w:rsidR="000A1B7B" w:rsidRPr="003F0C30" w:rsidRDefault="005E1678" w:rsidP="00CF636B">
      <w:pPr>
        <w:pStyle w:val="aff8"/>
        <w:spacing w:before="0" w:beforeAutospacing="0" w:after="0" w:afterAutospacing="0"/>
        <w:ind w:firstLine="709"/>
        <w:jc w:val="both"/>
        <w:rPr>
          <w:sz w:val="28"/>
        </w:rPr>
      </w:pPr>
      <w:r w:rsidRPr="003F0C30">
        <w:rPr>
          <w:rStyle w:val="selected"/>
          <w:sz w:val="28"/>
        </w:rPr>
        <w:t>Соңғы жылдары өсу қарқыны баяулады, егер 2023 жылы оқушылардың өсімі 1816 болса, 2025 жылы тек</w:t>
      </w:r>
      <w:r w:rsidRPr="003F0C30">
        <w:rPr>
          <w:rStyle w:val="selected"/>
          <w:sz w:val="28"/>
        </w:rPr>
        <w:br/>
        <w:t>277 адам.</w:t>
      </w:r>
    </w:p>
    <w:p w14:paraId="3D885C33"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2022 жылдан бастап заманауи стандарттар мен талаптарға толық сәйкес келетін 3680 орын</w:t>
      </w:r>
      <w:r w:rsidRPr="003F0C30">
        <w:rPr>
          <w:rStyle w:val="selected"/>
          <w:sz w:val="28"/>
          <w:lang w:val="kk-KZ"/>
        </w:rPr>
        <w:t>ға арналған</w:t>
      </w:r>
      <w:r w:rsidRPr="003F0C30">
        <w:rPr>
          <w:rStyle w:val="selected"/>
          <w:sz w:val="28"/>
        </w:rPr>
        <w:t xml:space="preserve"> 6 мектеп салынып, пайдалануға берілді:</w:t>
      </w:r>
    </w:p>
    <w:p w14:paraId="3345E187" w14:textId="77777777" w:rsidR="000A1B7B" w:rsidRPr="003F0C30" w:rsidRDefault="005E1678" w:rsidP="00CF636B">
      <w:pPr>
        <w:pStyle w:val="aff8"/>
        <w:spacing w:before="0" w:beforeAutospacing="0" w:after="0" w:afterAutospacing="0"/>
        <w:ind w:firstLine="709"/>
        <w:jc w:val="both"/>
        <w:rPr>
          <w:rStyle w:val="selected"/>
          <w:i/>
        </w:rPr>
      </w:pPr>
      <w:r w:rsidRPr="003F0C30">
        <w:rPr>
          <w:rStyle w:val="selected"/>
          <w:sz w:val="28"/>
          <w:lang w:val="kk-KZ"/>
        </w:rPr>
        <w:t>«</w:t>
      </w:r>
      <w:r w:rsidRPr="003F0C30">
        <w:rPr>
          <w:rStyle w:val="selected"/>
          <w:sz w:val="28"/>
        </w:rPr>
        <w:t>Келешек</w:t>
      </w:r>
      <w:r w:rsidRPr="003F0C30">
        <w:rPr>
          <w:rStyle w:val="selected"/>
          <w:sz w:val="28"/>
          <w:lang w:val="kk-KZ"/>
        </w:rPr>
        <w:t xml:space="preserve"> </w:t>
      </w:r>
      <w:r w:rsidRPr="003F0C30">
        <w:rPr>
          <w:rStyle w:val="selected"/>
          <w:sz w:val="28"/>
        </w:rPr>
        <w:t xml:space="preserve">мектептері» ұлттық жобасы аясында 4 мектеп салынды </w:t>
      </w:r>
      <w:r w:rsidRPr="003F0C30">
        <w:rPr>
          <w:rStyle w:val="selected"/>
          <w:i/>
        </w:rPr>
        <w:t>(Қостанай ауданы</w:t>
      </w:r>
      <w:r w:rsidRPr="003F0C30">
        <w:rPr>
          <w:rStyle w:val="selected"/>
          <w:i/>
          <w:lang w:val="kk-KZ"/>
        </w:rPr>
        <w:t>ның</w:t>
      </w:r>
      <w:r w:rsidRPr="003F0C30">
        <w:rPr>
          <w:rStyle w:val="selected"/>
          <w:i/>
        </w:rPr>
        <w:t xml:space="preserve"> Заречное ауылы</w:t>
      </w:r>
      <w:r w:rsidRPr="003F0C30">
        <w:rPr>
          <w:rStyle w:val="selected"/>
          <w:i/>
          <w:lang w:val="kk-KZ"/>
        </w:rPr>
        <w:t>нда</w:t>
      </w:r>
      <w:r w:rsidRPr="003F0C30">
        <w:rPr>
          <w:rStyle w:val="selected"/>
          <w:i/>
        </w:rPr>
        <w:t xml:space="preserve"> 900 орындық, Арқалық қаласы</w:t>
      </w:r>
      <w:r w:rsidRPr="003F0C30">
        <w:rPr>
          <w:rStyle w:val="selected"/>
          <w:i/>
          <w:lang w:val="kk-KZ"/>
        </w:rPr>
        <w:t xml:space="preserve">нда                      </w:t>
      </w:r>
      <w:r w:rsidRPr="003F0C30">
        <w:rPr>
          <w:rStyle w:val="selected"/>
          <w:i/>
        </w:rPr>
        <w:t xml:space="preserve"> 300 орындық, Қостанай қаласындағы 2 мектеп: </w:t>
      </w:r>
      <w:r w:rsidRPr="003F0C30">
        <w:rPr>
          <w:rStyle w:val="selected"/>
          <w:i/>
          <w:lang w:val="kk-KZ"/>
        </w:rPr>
        <w:t>«</w:t>
      </w:r>
      <w:r w:rsidRPr="003F0C30">
        <w:rPr>
          <w:rStyle w:val="selected"/>
          <w:i/>
        </w:rPr>
        <w:t>Береке</w:t>
      </w:r>
      <w:r w:rsidRPr="003F0C30">
        <w:rPr>
          <w:rStyle w:val="selected"/>
          <w:i/>
          <w:lang w:val="kk-KZ"/>
        </w:rPr>
        <w:t>»</w:t>
      </w:r>
      <w:r w:rsidRPr="003F0C30">
        <w:rPr>
          <w:rStyle w:val="selected"/>
          <w:i/>
        </w:rPr>
        <w:t xml:space="preserve"> шағын ауданы</w:t>
      </w:r>
      <w:r w:rsidRPr="003F0C30">
        <w:rPr>
          <w:rStyle w:val="selected"/>
          <w:i/>
          <w:lang w:val="kk-KZ"/>
        </w:rPr>
        <w:t xml:space="preserve">нда                     </w:t>
      </w:r>
      <w:r w:rsidRPr="003F0C30">
        <w:rPr>
          <w:rStyle w:val="selected"/>
          <w:i/>
        </w:rPr>
        <w:t xml:space="preserve"> 1200 орындық және </w:t>
      </w:r>
      <w:r w:rsidRPr="003F0C30">
        <w:rPr>
          <w:rStyle w:val="selected"/>
          <w:i/>
          <w:lang w:val="kk-KZ"/>
        </w:rPr>
        <w:t>«</w:t>
      </w:r>
      <w:r w:rsidRPr="003F0C30">
        <w:rPr>
          <w:rStyle w:val="selected"/>
          <w:i/>
        </w:rPr>
        <w:t>Әуежай</w:t>
      </w:r>
      <w:r w:rsidRPr="003F0C30">
        <w:rPr>
          <w:rStyle w:val="selected"/>
          <w:i/>
          <w:lang w:val="kk-KZ"/>
        </w:rPr>
        <w:t>» шағын ауданында</w:t>
      </w:r>
      <w:r w:rsidRPr="003F0C30">
        <w:rPr>
          <w:rStyle w:val="selected"/>
          <w:i/>
        </w:rPr>
        <w:t xml:space="preserve"> 900 орындық);</w:t>
      </w:r>
    </w:p>
    <w:p w14:paraId="1AE9B915"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Ек</w:t>
      </w:r>
      <w:r w:rsidRPr="003F0C30">
        <w:rPr>
          <w:rStyle w:val="selected"/>
          <w:sz w:val="28"/>
          <w:lang w:val="kk-KZ"/>
        </w:rPr>
        <w:t>еу</w:t>
      </w:r>
      <w:r w:rsidRPr="003F0C30">
        <w:rPr>
          <w:rStyle w:val="selected"/>
          <w:sz w:val="28"/>
        </w:rPr>
        <w:t>і –</w:t>
      </w:r>
      <w:r w:rsidRPr="003F0C30">
        <w:rPr>
          <w:rStyle w:val="selected"/>
          <w:sz w:val="28"/>
          <w:lang w:val="kk-KZ"/>
        </w:rPr>
        <w:t xml:space="preserve"> Ү</w:t>
      </w:r>
      <w:r w:rsidRPr="003F0C30">
        <w:rPr>
          <w:rStyle w:val="selected"/>
          <w:sz w:val="28"/>
        </w:rPr>
        <w:t>кімет резервінің қаражаты есе</w:t>
      </w:r>
      <w:r w:rsidRPr="003F0C30">
        <w:rPr>
          <w:rStyle w:val="selected"/>
          <w:sz w:val="28"/>
          <w:lang w:val="kk-KZ"/>
        </w:rPr>
        <w:t>бінен</w:t>
      </w:r>
      <w:r w:rsidRPr="003F0C30">
        <w:rPr>
          <w:rStyle w:val="selected"/>
          <w:sz w:val="28"/>
        </w:rPr>
        <w:t xml:space="preserve"> </w:t>
      </w:r>
      <w:r w:rsidRPr="003F0C30">
        <w:rPr>
          <w:rStyle w:val="selected"/>
          <w:i/>
        </w:rPr>
        <w:t>(Жангелдин ауданы</w:t>
      </w:r>
      <w:r w:rsidRPr="003F0C30">
        <w:rPr>
          <w:rStyle w:val="selected"/>
          <w:i/>
          <w:lang w:val="kk-KZ"/>
        </w:rPr>
        <w:t>ның</w:t>
      </w:r>
      <w:r w:rsidRPr="003F0C30">
        <w:rPr>
          <w:rStyle w:val="selected"/>
          <w:i/>
        </w:rPr>
        <w:t>. Қөлқамыс</w:t>
      </w:r>
      <w:r w:rsidRPr="003F0C30">
        <w:rPr>
          <w:rStyle w:val="selected"/>
          <w:i/>
          <w:lang w:val="kk-KZ"/>
        </w:rPr>
        <w:t xml:space="preserve"> ауылы</w:t>
      </w:r>
      <w:r w:rsidRPr="003F0C30">
        <w:rPr>
          <w:rStyle w:val="selected"/>
          <w:i/>
        </w:rPr>
        <w:t>, 60 орындық)</w:t>
      </w:r>
      <w:r w:rsidRPr="003F0C30">
        <w:rPr>
          <w:rStyle w:val="selected"/>
          <w:sz w:val="28"/>
        </w:rPr>
        <w:t xml:space="preserve">; </w:t>
      </w:r>
    </w:p>
    <w:p w14:paraId="136E2795"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 xml:space="preserve">Біреуі – облыстық бюджет қаражаты есебінен </w:t>
      </w:r>
      <w:r w:rsidRPr="003F0C30">
        <w:rPr>
          <w:rStyle w:val="selected"/>
          <w:i/>
        </w:rPr>
        <w:t xml:space="preserve">(Қарабалық </w:t>
      </w:r>
      <w:r w:rsidRPr="003F0C30">
        <w:rPr>
          <w:rStyle w:val="selected"/>
          <w:i/>
          <w:lang w:val="kk-KZ"/>
        </w:rPr>
        <w:t xml:space="preserve">ауылы,                    </w:t>
      </w:r>
      <w:r w:rsidRPr="003F0C30">
        <w:rPr>
          <w:rStyle w:val="selected"/>
          <w:i/>
        </w:rPr>
        <w:t>320 орын)</w:t>
      </w:r>
      <w:r w:rsidRPr="003F0C30">
        <w:rPr>
          <w:rStyle w:val="selected"/>
          <w:sz w:val="28"/>
        </w:rPr>
        <w:t>.</w:t>
      </w:r>
    </w:p>
    <w:p w14:paraId="03F14783" w14:textId="77777777" w:rsidR="000A1B7B" w:rsidRPr="003F0C30" w:rsidRDefault="005E1678" w:rsidP="00CF636B">
      <w:pPr>
        <w:pStyle w:val="aff8"/>
        <w:spacing w:before="0" w:beforeAutospacing="0" w:after="0" w:afterAutospacing="0"/>
        <w:ind w:firstLine="709"/>
        <w:jc w:val="both"/>
        <w:rPr>
          <w:sz w:val="28"/>
        </w:rPr>
      </w:pPr>
      <w:r w:rsidRPr="003F0C30">
        <w:rPr>
          <w:rStyle w:val="selected"/>
          <w:sz w:val="28"/>
        </w:rPr>
        <w:t>Облыста академиялық дарынды балаларды оқытуды ұйымдастыру үшін 3 облыстық мектеп жұмыс істейді: Ы. Алтынсарин атындағы қазақ тілінде оқытатын мамандандырылған мектеп-интернат</w:t>
      </w:r>
      <w:r w:rsidRPr="003F0C30">
        <w:rPr>
          <w:rStyle w:val="selected"/>
          <w:i/>
        </w:rPr>
        <w:t>,</w:t>
      </w:r>
      <w:r w:rsidRPr="003F0C30">
        <w:rPr>
          <w:rStyle w:val="selected"/>
          <w:sz w:val="28"/>
        </w:rPr>
        <w:t xml:space="preserve"> Білім-инновация дарынды балаларға арналған лицей-интернат</w:t>
      </w:r>
      <w:r w:rsidRPr="003F0C30">
        <w:rPr>
          <w:rStyle w:val="selected"/>
          <w:i/>
        </w:rPr>
        <w:t>,</w:t>
      </w:r>
      <w:r w:rsidRPr="003F0C30">
        <w:rPr>
          <w:rStyle w:val="selected"/>
          <w:sz w:val="28"/>
        </w:rPr>
        <w:t xml:space="preserve"> </w:t>
      </w:r>
      <w:r w:rsidRPr="003F0C30">
        <w:rPr>
          <w:rStyle w:val="selected"/>
          <w:sz w:val="28"/>
          <w:lang w:val="kk-KZ"/>
        </w:rPr>
        <w:t>«</w:t>
      </w:r>
      <w:r w:rsidRPr="003F0C30">
        <w:rPr>
          <w:rStyle w:val="selected"/>
          <w:sz w:val="28"/>
        </w:rPr>
        <w:t>Озат</w:t>
      </w:r>
      <w:r w:rsidRPr="003F0C30">
        <w:rPr>
          <w:rStyle w:val="selected"/>
          <w:sz w:val="28"/>
          <w:lang w:val="kk-KZ"/>
        </w:rPr>
        <w:t xml:space="preserve">» </w:t>
      </w:r>
      <w:r w:rsidRPr="003F0C30">
        <w:rPr>
          <w:rStyle w:val="selected"/>
          <w:sz w:val="28"/>
        </w:rPr>
        <w:t xml:space="preserve">мамандандырылған ақпараттық технологиялар мектеп-лицей-интернаты, жалпы контингенті </w:t>
      </w:r>
      <w:r w:rsidRPr="003F0C30">
        <w:rPr>
          <w:rStyle w:val="selected"/>
          <w:sz w:val="28"/>
          <w:lang w:val="kk-KZ"/>
        </w:rPr>
        <w:t xml:space="preserve">  </w:t>
      </w:r>
      <w:r w:rsidRPr="003F0C30">
        <w:rPr>
          <w:rStyle w:val="selected"/>
          <w:sz w:val="28"/>
        </w:rPr>
        <w:t xml:space="preserve">26 411 адамды құрайтын 30 инновациялық мектеп </w:t>
      </w:r>
      <w:r w:rsidRPr="003F0C30">
        <w:rPr>
          <w:rStyle w:val="selected"/>
          <w:i/>
        </w:rPr>
        <w:t>(2023 жылы – 26 898 адам, 2024 жылы – 26 263 адам</w:t>
      </w:r>
      <w:r w:rsidRPr="003F0C30">
        <w:rPr>
          <w:rStyle w:val="selected"/>
          <w:i/>
          <w:lang w:val="kk-KZ"/>
        </w:rPr>
        <w:t xml:space="preserve"> жұмыс істейді</w:t>
      </w:r>
      <w:r w:rsidRPr="003F0C30">
        <w:rPr>
          <w:rStyle w:val="selected"/>
          <w:i/>
        </w:rPr>
        <w:t>),</w:t>
      </w:r>
      <w:r w:rsidRPr="003F0C30">
        <w:rPr>
          <w:rStyle w:val="selected"/>
          <w:sz w:val="28"/>
        </w:rPr>
        <w:t xml:space="preserve"> оның ішінде 8 гимназия, 14 мектеп-гимназия, 1 лицей және 7 мектеп-лицей</w:t>
      </w:r>
      <w:r w:rsidRPr="003F0C30">
        <w:rPr>
          <w:rStyle w:val="selected"/>
          <w:sz w:val="28"/>
          <w:lang w:val="kk-KZ"/>
        </w:rPr>
        <w:t xml:space="preserve"> жұмыс істейді</w:t>
      </w:r>
      <w:r w:rsidRPr="003F0C30">
        <w:rPr>
          <w:rStyle w:val="selected"/>
          <w:sz w:val="28"/>
        </w:rPr>
        <w:t>.</w:t>
      </w:r>
    </w:p>
    <w:p w14:paraId="5A5131E6"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2-11 сынып оқушыларының білім сапасы 2 жылда 3,2%-</w:t>
      </w:r>
      <w:r w:rsidRPr="003F0C30">
        <w:rPr>
          <w:rStyle w:val="selected"/>
          <w:sz w:val="28"/>
          <w:lang w:val="kk-KZ"/>
        </w:rPr>
        <w:t>ке</w:t>
      </w:r>
      <w:r w:rsidRPr="003F0C30">
        <w:rPr>
          <w:rStyle w:val="selected"/>
          <w:sz w:val="28"/>
        </w:rPr>
        <w:t xml:space="preserve"> артып, 61,2% құрады </w:t>
      </w:r>
      <w:r w:rsidRPr="003F0C30">
        <w:rPr>
          <w:rStyle w:val="selected"/>
          <w:i/>
        </w:rPr>
        <w:t>(2023-2024 жылдары – 59,4%, 2022-2023 жылдары – 58%)</w:t>
      </w:r>
      <w:r w:rsidRPr="003F0C30">
        <w:rPr>
          <w:rStyle w:val="selected"/>
          <w:sz w:val="28"/>
        </w:rPr>
        <w:t xml:space="preserve">: </w:t>
      </w:r>
      <w:r w:rsidRPr="003F0C30">
        <w:rPr>
          <w:rStyle w:val="selected"/>
          <w:sz w:val="28"/>
        </w:rPr>
        <w:br/>
        <w:t>жоғары сыныптарда 3,9%-</w:t>
      </w:r>
      <w:r w:rsidRPr="003F0C30">
        <w:rPr>
          <w:rStyle w:val="selected"/>
          <w:sz w:val="28"/>
          <w:lang w:val="kk-KZ"/>
        </w:rPr>
        <w:t>ке</w:t>
      </w:r>
      <w:r w:rsidRPr="003F0C30">
        <w:rPr>
          <w:rStyle w:val="selected"/>
          <w:sz w:val="28"/>
        </w:rPr>
        <w:t xml:space="preserve"> </w:t>
      </w:r>
      <w:r w:rsidRPr="003F0C30">
        <w:rPr>
          <w:rStyle w:val="selected"/>
          <w:i/>
        </w:rPr>
        <w:t>(сапасы – 63,6%),</w:t>
      </w:r>
      <w:r w:rsidRPr="003F0C30">
        <w:rPr>
          <w:rStyle w:val="selected"/>
          <w:sz w:val="28"/>
        </w:rPr>
        <w:t xml:space="preserve"> орта сыныптарда 3,0%-</w:t>
      </w:r>
      <w:r w:rsidRPr="003F0C30">
        <w:rPr>
          <w:rStyle w:val="selected"/>
          <w:sz w:val="28"/>
          <w:lang w:val="kk-KZ"/>
        </w:rPr>
        <w:t>ке</w:t>
      </w:r>
      <w:r w:rsidRPr="003F0C30">
        <w:rPr>
          <w:rStyle w:val="selected"/>
          <w:sz w:val="28"/>
        </w:rPr>
        <w:t xml:space="preserve"> </w:t>
      </w:r>
      <w:r w:rsidRPr="003F0C30">
        <w:rPr>
          <w:rStyle w:val="selected"/>
          <w:i/>
        </w:rPr>
        <w:t>(сапасы – 55,9%),</w:t>
      </w:r>
      <w:r w:rsidRPr="003F0C30">
        <w:rPr>
          <w:rStyle w:val="selected"/>
          <w:sz w:val="28"/>
        </w:rPr>
        <w:t xml:space="preserve"> бастауыш сыныптарда 2,9%-</w:t>
      </w:r>
      <w:r w:rsidRPr="003F0C30">
        <w:rPr>
          <w:rStyle w:val="selected"/>
          <w:sz w:val="28"/>
          <w:lang w:val="kk-KZ"/>
        </w:rPr>
        <w:t>ке</w:t>
      </w:r>
      <w:r w:rsidRPr="003F0C30">
        <w:rPr>
          <w:rStyle w:val="selected"/>
          <w:sz w:val="28"/>
        </w:rPr>
        <w:t xml:space="preserve"> </w:t>
      </w:r>
      <w:r w:rsidRPr="003F0C30">
        <w:rPr>
          <w:rStyle w:val="selected"/>
          <w:i/>
        </w:rPr>
        <w:t>(сапасы – 65,3%).</w:t>
      </w:r>
    </w:p>
    <w:p w14:paraId="77F41F11"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 xml:space="preserve">2024 жылы Қазақстанның жоғары оқу орындарына оқуға түскен </w:t>
      </w:r>
      <w:r w:rsidRPr="003F0C30">
        <w:rPr>
          <w:rStyle w:val="selected"/>
          <w:sz w:val="28"/>
          <w:lang w:val="kk-KZ"/>
        </w:rPr>
        <w:t xml:space="preserve">               </w:t>
      </w:r>
      <w:r w:rsidRPr="003F0C30">
        <w:rPr>
          <w:rStyle w:val="selected"/>
          <w:sz w:val="28"/>
        </w:rPr>
        <w:t xml:space="preserve">11-сынып түлектерінің үлесі жалпы түлектер санының 61,9%-ін құрады </w:t>
      </w:r>
      <w:r w:rsidRPr="003F0C30">
        <w:rPr>
          <w:rStyle w:val="selected"/>
          <w:i/>
        </w:rPr>
        <w:t>(4250 түлектің 2630-ы),</w:t>
      </w:r>
      <w:r w:rsidRPr="003F0C30">
        <w:rPr>
          <w:rStyle w:val="selected"/>
          <w:i/>
          <w:lang w:val="kk-KZ"/>
        </w:rPr>
        <w:t xml:space="preserve"> </w:t>
      </w:r>
      <w:r w:rsidRPr="003F0C30">
        <w:rPr>
          <w:rStyle w:val="selected"/>
          <w:sz w:val="28"/>
        </w:rPr>
        <w:t>бұл 2022 жылмен салыстырғанда шамамен 8%-ке а</w:t>
      </w:r>
      <w:r w:rsidRPr="003F0C30">
        <w:rPr>
          <w:rStyle w:val="selected"/>
          <w:sz w:val="28"/>
          <w:lang w:val="kk-KZ"/>
        </w:rPr>
        <w:t xml:space="preserve">ртық </w:t>
      </w:r>
      <w:r w:rsidRPr="003F0C30">
        <w:rPr>
          <w:rStyle w:val="selected"/>
          <w:sz w:val="28"/>
        </w:rPr>
        <w:t xml:space="preserve">– 54,1% </w:t>
      </w:r>
      <w:r w:rsidRPr="003F0C30">
        <w:rPr>
          <w:rStyle w:val="selected"/>
          <w:i/>
        </w:rPr>
        <w:t>(4193 түлектің 2270-і).</w:t>
      </w:r>
    </w:p>
    <w:p w14:paraId="6B58B932"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Облыста PISA-2022 халықаралық зерттеуіне 37 білім беру ұйымынан 1076 оқушы қатысты.</w:t>
      </w:r>
    </w:p>
    <w:p w14:paraId="45C5B444"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 xml:space="preserve">PISA-2018 нәтижелерімен салыстырғанда облыстың орташа </w:t>
      </w:r>
      <w:r w:rsidRPr="003F0C30">
        <w:rPr>
          <w:rStyle w:val="selected"/>
          <w:sz w:val="28"/>
          <w:lang w:val="kk-KZ"/>
        </w:rPr>
        <w:t>ұпай</w:t>
      </w:r>
      <w:r w:rsidRPr="003F0C30">
        <w:rPr>
          <w:rStyle w:val="selected"/>
          <w:sz w:val="28"/>
        </w:rPr>
        <w:t>ы</w:t>
      </w:r>
      <w:r w:rsidRPr="003F0C30">
        <w:rPr>
          <w:rStyle w:val="selected"/>
          <w:sz w:val="28"/>
        </w:rPr>
        <w:br/>
        <w:t xml:space="preserve">математикалық сауаттылық бойынша </w:t>
      </w:r>
      <w:r w:rsidRPr="003F0C30">
        <w:rPr>
          <w:rStyle w:val="selected"/>
          <w:i/>
        </w:rPr>
        <w:t>(440 ұпай)</w:t>
      </w:r>
      <w:r w:rsidRPr="003F0C30">
        <w:rPr>
          <w:rStyle w:val="selected"/>
          <w:sz w:val="28"/>
        </w:rPr>
        <w:t xml:space="preserve"> 8 ұпайға төмендеді, </w:t>
      </w:r>
      <w:r w:rsidRPr="003F0C30">
        <w:rPr>
          <w:rStyle w:val="selected"/>
          <w:sz w:val="28"/>
        </w:rPr>
        <w:br/>
        <w:t xml:space="preserve">оқу сауаттылығы бойынша </w:t>
      </w:r>
      <w:r w:rsidRPr="003F0C30">
        <w:rPr>
          <w:rStyle w:val="selected"/>
          <w:i/>
        </w:rPr>
        <w:t>(427 ұпай)</w:t>
      </w:r>
      <w:r w:rsidRPr="003F0C30">
        <w:rPr>
          <w:rStyle w:val="selected"/>
          <w:sz w:val="28"/>
        </w:rPr>
        <w:t xml:space="preserve"> 10 </w:t>
      </w:r>
      <w:r w:rsidRPr="003F0C30">
        <w:rPr>
          <w:rStyle w:val="selected"/>
          <w:sz w:val="28"/>
          <w:lang w:val="kk-KZ"/>
        </w:rPr>
        <w:t>ұпай</w:t>
      </w:r>
      <w:r w:rsidRPr="003F0C30">
        <w:rPr>
          <w:rStyle w:val="selected"/>
          <w:sz w:val="28"/>
        </w:rPr>
        <w:t xml:space="preserve">ға </w:t>
      </w:r>
      <w:r w:rsidRPr="003F0C30">
        <w:rPr>
          <w:rStyle w:val="selected"/>
          <w:sz w:val="28"/>
          <w:lang w:val="kk-KZ"/>
        </w:rPr>
        <w:t>артт</w:t>
      </w:r>
      <w:r w:rsidRPr="003F0C30">
        <w:rPr>
          <w:rStyle w:val="selected"/>
          <w:sz w:val="28"/>
        </w:rPr>
        <w:t xml:space="preserve">ы, </w:t>
      </w:r>
      <w:r w:rsidRPr="003F0C30">
        <w:rPr>
          <w:rStyle w:val="selected"/>
          <w:sz w:val="28"/>
        </w:rPr>
        <w:br/>
        <w:t xml:space="preserve">жаратылыстану-ғылыми сауаттылығы бойынша </w:t>
      </w:r>
      <w:r w:rsidRPr="003F0C30">
        <w:rPr>
          <w:rStyle w:val="selected"/>
          <w:i/>
        </w:rPr>
        <w:t xml:space="preserve">(455 ұпай) </w:t>
      </w:r>
      <w:r w:rsidRPr="003F0C30">
        <w:rPr>
          <w:rStyle w:val="selected"/>
          <w:sz w:val="28"/>
        </w:rPr>
        <w:t xml:space="preserve">29 </w:t>
      </w:r>
      <w:r w:rsidRPr="003F0C30">
        <w:rPr>
          <w:rStyle w:val="selected"/>
          <w:sz w:val="28"/>
          <w:lang w:val="kk-KZ"/>
        </w:rPr>
        <w:t>ұпай</w:t>
      </w:r>
      <w:r w:rsidRPr="003F0C30">
        <w:rPr>
          <w:rStyle w:val="selected"/>
          <w:sz w:val="28"/>
        </w:rPr>
        <w:t xml:space="preserve">ға </w:t>
      </w:r>
      <w:r w:rsidRPr="003F0C30">
        <w:rPr>
          <w:rStyle w:val="selected"/>
          <w:sz w:val="28"/>
          <w:lang w:val="kk-KZ"/>
        </w:rPr>
        <w:t>артт</w:t>
      </w:r>
      <w:r w:rsidRPr="003F0C30">
        <w:rPr>
          <w:rStyle w:val="selected"/>
          <w:sz w:val="28"/>
        </w:rPr>
        <w:t>ы.</w:t>
      </w:r>
    </w:p>
    <w:p w14:paraId="4CA16D58"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Облыс оқушыларының PISA-2022 нәтижелері қатынасы бойынша</w:t>
      </w:r>
      <w:r w:rsidRPr="003F0C30">
        <w:rPr>
          <w:rStyle w:val="selected"/>
          <w:sz w:val="28"/>
        </w:rPr>
        <w:br/>
        <w:t>Қазақстан бойынша орташа көрсеткіштердің нәтижелеріне:</w:t>
      </w:r>
    </w:p>
    <w:p w14:paraId="67EC9E3C"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 xml:space="preserve">- математикалық сауаттылық бойынша – 15 </w:t>
      </w:r>
      <w:r w:rsidRPr="003F0C30">
        <w:rPr>
          <w:rStyle w:val="selected"/>
          <w:sz w:val="28"/>
          <w:lang w:val="kk-KZ"/>
        </w:rPr>
        <w:t>ұпай</w:t>
      </w:r>
      <w:r w:rsidRPr="003F0C30">
        <w:rPr>
          <w:rStyle w:val="selected"/>
          <w:sz w:val="28"/>
        </w:rPr>
        <w:t xml:space="preserve">ға жоғары </w:t>
      </w:r>
      <w:r w:rsidRPr="003F0C30">
        <w:rPr>
          <w:rStyle w:val="selected"/>
          <w:i/>
        </w:rPr>
        <w:t>(облыс – 440</w:t>
      </w:r>
      <w:r w:rsidRPr="003F0C30">
        <w:rPr>
          <w:rStyle w:val="selected"/>
          <w:i/>
          <w:lang w:val="kk-KZ"/>
        </w:rPr>
        <w:t xml:space="preserve"> ұпай</w:t>
      </w:r>
      <w:r w:rsidRPr="003F0C30">
        <w:rPr>
          <w:rStyle w:val="selected"/>
          <w:i/>
        </w:rPr>
        <w:t xml:space="preserve">; ҚР – 425 </w:t>
      </w:r>
      <w:r w:rsidRPr="003F0C30">
        <w:rPr>
          <w:rStyle w:val="selected"/>
          <w:i/>
          <w:lang w:val="kk-KZ"/>
        </w:rPr>
        <w:t>ұпай</w:t>
      </w:r>
      <w:r w:rsidRPr="003F0C30">
        <w:rPr>
          <w:rStyle w:val="selected"/>
          <w:i/>
        </w:rPr>
        <w:t>)</w:t>
      </w:r>
      <w:r w:rsidRPr="003F0C30">
        <w:rPr>
          <w:rStyle w:val="selected"/>
          <w:sz w:val="28"/>
        </w:rPr>
        <w:t xml:space="preserve">, </w:t>
      </w:r>
    </w:p>
    <w:p w14:paraId="7B7F58C2"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lastRenderedPageBreak/>
        <w:t>- оқ</w:t>
      </w:r>
      <w:r w:rsidRPr="003F0C30">
        <w:rPr>
          <w:rStyle w:val="selected"/>
          <w:sz w:val="28"/>
          <w:lang w:val="kk-KZ"/>
        </w:rPr>
        <w:t>у сауаттылығы</w:t>
      </w:r>
      <w:r w:rsidRPr="003F0C30">
        <w:rPr>
          <w:rStyle w:val="selected"/>
          <w:sz w:val="28"/>
        </w:rPr>
        <w:t xml:space="preserve"> бойынша – 41 </w:t>
      </w:r>
      <w:r w:rsidRPr="003F0C30">
        <w:rPr>
          <w:rStyle w:val="selected"/>
          <w:sz w:val="28"/>
          <w:lang w:val="kk-KZ"/>
        </w:rPr>
        <w:t>ұпай</w:t>
      </w:r>
      <w:r w:rsidRPr="003F0C30">
        <w:rPr>
          <w:rStyle w:val="selected"/>
          <w:sz w:val="28"/>
        </w:rPr>
        <w:t xml:space="preserve">ға жоғары </w:t>
      </w:r>
      <w:r w:rsidRPr="003F0C30">
        <w:rPr>
          <w:rStyle w:val="selected"/>
          <w:i/>
        </w:rPr>
        <w:t>(облыс –</w:t>
      </w:r>
      <w:r w:rsidRPr="003F0C30">
        <w:rPr>
          <w:rStyle w:val="selected"/>
          <w:i/>
          <w:lang w:val="kk-KZ"/>
        </w:rPr>
        <w:t xml:space="preserve"> </w:t>
      </w:r>
      <w:r w:rsidRPr="003F0C30">
        <w:rPr>
          <w:rStyle w:val="selected"/>
          <w:i/>
        </w:rPr>
        <w:t xml:space="preserve">427 </w:t>
      </w:r>
      <w:r w:rsidRPr="003F0C30">
        <w:rPr>
          <w:rStyle w:val="selected"/>
          <w:i/>
          <w:lang w:val="kk-KZ"/>
        </w:rPr>
        <w:t>ұпай</w:t>
      </w:r>
      <w:r w:rsidRPr="003F0C30">
        <w:rPr>
          <w:rStyle w:val="selected"/>
          <w:i/>
        </w:rPr>
        <w:t xml:space="preserve">; ҚР – 386 </w:t>
      </w:r>
      <w:r w:rsidRPr="003F0C30">
        <w:rPr>
          <w:rStyle w:val="selected"/>
          <w:i/>
          <w:lang w:val="kk-KZ"/>
        </w:rPr>
        <w:t>ұпай</w:t>
      </w:r>
      <w:r w:rsidRPr="003F0C30">
        <w:rPr>
          <w:rStyle w:val="selected"/>
          <w:i/>
        </w:rPr>
        <w:t>)</w:t>
      </w:r>
      <w:r w:rsidRPr="003F0C30">
        <w:rPr>
          <w:rStyle w:val="selected"/>
          <w:sz w:val="28"/>
        </w:rPr>
        <w:t xml:space="preserve">, </w:t>
      </w:r>
    </w:p>
    <w:p w14:paraId="5F7CF912"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 xml:space="preserve">- жаратылыстану-ғылыми бағыт бойынша – 32 </w:t>
      </w:r>
      <w:r w:rsidRPr="003F0C30">
        <w:rPr>
          <w:rStyle w:val="selected"/>
          <w:sz w:val="28"/>
          <w:lang w:val="kk-KZ"/>
        </w:rPr>
        <w:t>ұпай</w:t>
      </w:r>
      <w:r w:rsidRPr="003F0C30">
        <w:rPr>
          <w:rStyle w:val="selected"/>
          <w:sz w:val="28"/>
        </w:rPr>
        <w:t xml:space="preserve">ға жоғары </w:t>
      </w:r>
      <w:r w:rsidRPr="003F0C30">
        <w:rPr>
          <w:rStyle w:val="selected"/>
          <w:i/>
        </w:rPr>
        <w:t xml:space="preserve">(облыс -455 </w:t>
      </w:r>
      <w:r w:rsidRPr="003F0C30">
        <w:rPr>
          <w:rStyle w:val="selected"/>
          <w:i/>
          <w:lang w:val="kk-KZ"/>
        </w:rPr>
        <w:t>ұпай</w:t>
      </w:r>
      <w:r w:rsidRPr="003F0C30">
        <w:rPr>
          <w:rStyle w:val="selected"/>
          <w:i/>
        </w:rPr>
        <w:t xml:space="preserve">; ҚР – 423 </w:t>
      </w:r>
      <w:r w:rsidRPr="003F0C30">
        <w:rPr>
          <w:rStyle w:val="selected"/>
          <w:i/>
          <w:lang w:val="kk-KZ"/>
        </w:rPr>
        <w:t>ұпай</w:t>
      </w:r>
      <w:r w:rsidRPr="003F0C30">
        <w:rPr>
          <w:rStyle w:val="selected"/>
          <w:i/>
        </w:rPr>
        <w:t>).</w:t>
      </w:r>
    </w:p>
    <w:p w14:paraId="586C0546" w14:textId="77777777" w:rsidR="000A1B7B" w:rsidRPr="003F0C30" w:rsidRDefault="005E1678" w:rsidP="00CF636B">
      <w:pPr>
        <w:pStyle w:val="aff8"/>
        <w:spacing w:before="0" w:beforeAutospacing="0" w:after="0" w:afterAutospacing="0"/>
        <w:ind w:firstLine="709"/>
        <w:jc w:val="both"/>
        <w:rPr>
          <w:rStyle w:val="selected"/>
          <w:i/>
        </w:rPr>
      </w:pPr>
      <w:r w:rsidRPr="003F0C30">
        <w:rPr>
          <w:rStyle w:val="selected"/>
          <w:sz w:val="28"/>
          <w:lang w:val="kk-KZ"/>
        </w:rPr>
        <w:t>«</w:t>
      </w:r>
      <w:r w:rsidRPr="003F0C30">
        <w:rPr>
          <w:rStyle w:val="selected"/>
          <w:sz w:val="28"/>
        </w:rPr>
        <w:t>Ауыл мектебі – сапа алаңы</w:t>
      </w:r>
      <w:r w:rsidRPr="003F0C30">
        <w:rPr>
          <w:rStyle w:val="selected"/>
          <w:sz w:val="28"/>
          <w:lang w:val="kk-KZ"/>
        </w:rPr>
        <w:t>»</w:t>
      </w:r>
      <w:r w:rsidRPr="003F0C30">
        <w:rPr>
          <w:rStyle w:val="selected"/>
          <w:sz w:val="28"/>
        </w:rPr>
        <w:t xml:space="preserve"> </w:t>
      </w:r>
      <w:r w:rsidRPr="003F0C30">
        <w:rPr>
          <w:rStyle w:val="selected"/>
          <w:sz w:val="28"/>
          <w:lang w:val="kk-KZ"/>
        </w:rPr>
        <w:t>ж</w:t>
      </w:r>
      <w:r w:rsidRPr="003F0C30">
        <w:rPr>
          <w:rStyle w:val="selected"/>
          <w:sz w:val="28"/>
        </w:rPr>
        <w:t>оба</w:t>
      </w:r>
      <w:r w:rsidRPr="003F0C30">
        <w:rPr>
          <w:rStyle w:val="selected"/>
          <w:sz w:val="28"/>
          <w:lang w:val="kk-KZ"/>
        </w:rPr>
        <w:t>сы</w:t>
      </w:r>
      <w:r w:rsidRPr="003F0C30">
        <w:rPr>
          <w:rStyle w:val="selected"/>
          <w:sz w:val="28"/>
        </w:rPr>
        <w:t xml:space="preserve"> аясында </w:t>
      </w:r>
      <w:r w:rsidRPr="003F0C30">
        <w:rPr>
          <w:rStyle w:val="selected"/>
          <w:i/>
        </w:rPr>
        <w:t>(21 тірек және</w:t>
      </w:r>
      <w:r w:rsidRPr="003F0C30">
        <w:rPr>
          <w:rStyle w:val="selected"/>
          <w:i/>
          <w:lang w:val="kk-KZ"/>
        </w:rPr>
        <w:t xml:space="preserve">                           </w:t>
      </w:r>
      <w:r w:rsidRPr="003F0C30">
        <w:rPr>
          <w:rStyle w:val="selected"/>
          <w:i/>
        </w:rPr>
        <w:t xml:space="preserve"> 63 бекітілген ауыл мектептері қамтылған).</w:t>
      </w:r>
    </w:p>
    <w:p w14:paraId="4313312F"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 xml:space="preserve">2022 жылдан 2024 жылға дейін </w:t>
      </w:r>
      <w:r w:rsidRPr="003F0C30">
        <w:rPr>
          <w:rStyle w:val="selected"/>
          <w:sz w:val="28"/>
          <w:lang w:val="kk-KZ"/>
        </w:rPr>
        <w:t>«</w:t>
      </w:r>
      <w:r w:rsidRPr="003F0C30">
        <w:rPr>
          <w:rStyle w:val="selected"/>
          <w:sz w:val="28"/>
        </w:rPr>
        <w:t>Қазақстан</w:t>
      </w:r>
      <w:r w:rsidRPr="003F0C30">
        <w:rPr>
          <w:rStyle w:val="selected"/>
          <w:sz w:val="28"/>
          <w:lang w:val="kk-KZ"/>
        </w:rPr>
        <w:t xml:space="preserve"> </w:t>
      </w:r>
      <w:r w:rsidRPr="003F0C30">
        <w:rPr>
          <w:rStyle w:val="selected"/>
          <w:sz w:val="28"/>
        </w:rPr>
        <w:t xml:space="preserve">халқына» ҚҚ қолдауымен </w:t>
      </w:r>
      <w:r w:rsidRPr="003F0C30">
        <w:rPr>
          <w:rStyle w:val="selected"/>
          <w:sz w:val="28"/>
        </w:rPr>
        <w:br/>
        <w:t xml:space="preserve">12 мектеп заманауи құрал-жабдықтармен қамтамасыз етілді </w:t>
      </w:r>
      <w:r w:rsidRPr="003F0C30">
        <w:rPr>
          <w:rStyle w:val="selected"/>
          <w:i/>
        </w:rPr>
        <w:t>(STEM-зертханалар, робототехника және жаратылыстану кабинеттері, жаңартылған кітапханалар, арт-кабинеттер және телестудиялар).</w:t>
      </w:r>
      <w:r w:rsidRPr="003F0C30">
        <w:rPr>
          <w:rStyle w:val="selected"/>
          <w:sz w:val="28"/>
        </w:rPr>
        <w:t xml:space="preserve"> Сонымен қатар, бекітілген мектептердің 106 кабинеті жөнделді.</w:t>
      </w:r>
    </w:p>
    <w:p w14:paraId="5252C159" w14:textId="77777777" w:rsidR="000A1B7B" w:rsidRPr="003F0C30" w:rsidRDefault="005E1678" w:rsidP="00CF636B">
      <w:pPr>
        <w:pStyle w:val="aff"/>
        <w:spacing w:after="0"/>
        <w:ind w:firstLine="709"/>
        <w:rPr>
          <w:rStyle w:val="selected"/>
          <w:b/>
          <w:i/>
        </w:rPr>
      </w:pPr>
      <w:r w:rsidRPr="003F0C30">
        <w:rPr>
          <w:rStyle w:val="selected"/>
          <w:sz w:val="28"/>
        </w:rPr>
        <w:t>2024-2025 оқу жылында облыстың жалпы білім беретін мектептерінде 13 686 мұғалім жұмыспен қамтылған,</w:t>
      </w:r>
      <w:r w:rsidRPr="003F0C30">
        <w:rPr>
          <w:rStyle w:val="selected"/>
          <w:sz w:val="28"/>
          <w:lang w:val="kk-KZ"/>
        </w:rPr>
        <w:t xml:space="preserve"> </w:t>
      </w:r>
      <w:r w:rsidRPr="003F0C30">
        <w:rPr>
          <w:rStyle w:val="selected"/>
          <w:sz w:val="28"/>
        </w:rPr>
        <w:t xml:space="preserve">олардың саны соңғы </w:t>
      </w:r>
      <w:r w:rsidRPr="003F0C30">
        <w:rPr>
          <w:rStyle w:val="selected"/>
          <w:sz w:val="28"/>
          <w:lang w:val="kk-KZ"/>
        </w:rPr>
        <w:t xml:space="preserve"> </w:t>
      </w:r>
      <w:r w:rsidRPr="003F0C30">
        <w:rPr>
          <w:rStyle w:val="selected"/>
          <w:sz w:val="28"/>
        </w:rPr>
        <w:t xml:space="preserve">3 жылда 124 адамға қысқарды </w:t>
      </w:r>
      <w:r w:rsidRPr="003F0C30">
        <w:rPr>
          <w:rStyle w:val="selected"/>
          <w:i/>
        </w:rPr>
        <w:t xml:space="preserve">(2023-2024 оқу жылында – 13 632 педагог, </w:t>
      </w:r>
      <w:r w:rsidRPr="003F0C30">
        <w:rPr>
          <w:rStyle w:val="selected"/>
          <w:i/>
          <w:lang w:val="kk-KZ"/>
        </w:rPr>
        <w:t xml:space="preserve">                 </w:t>
      </w:r>
      <w:r w:rsidRPr="003F0C30">
        <w:rPr>
          <w:rStyle w:val="selected"/>
          <w:i/>
        </w:rPr>
        <w:t>2022-2023 оқу жылында – 13 712 педагог).</w:t>
      </w:r>
    </w:p>
    <w:p w14:paraId="4BD0550A"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Жоғары білімді педагогтардың үлесі 91,6% немесе 12 531 адам</w:t>
      </w:r>
      <w:r w:rsidRPr="003F0C30">
        <w:rPr>
          <w:rStyle w:val="selected"/>
          <w:sz w:val="28"/>
          <w:lang w:val="kk-KZ"/>
        </w:rPr>
        <w:t>ды</w:t>
      </w:r>
      <w:r w:rsidRPr="003F0C30">
        <w:rPr>
          <w:rStyle w:val="selected"/>
          <w:sz w:val="28"/>
        </w:rPr>
        <w:t xml:space="preserve"> құрады, бұл 2022 жыл</w:t>
      </w:r>
      <w:r w:rsidRPr="003F0C30">
        <w:rPr>
          <w:rStyle w:val="selected"/>
          <w:sz w:val="28"/>
          <w:lang w:val="kk-KZ"/>
        </w:rPr>
        <w:t>мен</w:t>
      </w:r>
      <w:r w:rsidRPr="003F0C30">
        <w:rPr>
          <w:rStyle w:val="selected"/>
          <w:sz w:val="28"/>
        </w:rPr>
        <w:t xml:space="preserve"> </w:t>
      </w:r>
      <w:r w:rsidRPr="003F0C30">
        <w:rPr>
          <w:rStyle w:val="selected"/>
          <w:sz w:val="28"/>
          <w:lang w:val="kk-KZ"/>
        </w:rPr>
        <w:t>салыстыр</w:t>
      </w:r>
      <w:r w:rsidRPr="003F0C30">
        <w:rPr>
          <w:rStyle w:val="selected"/>
          <w:sz w:val="28"/>
        </w:rPr>
        <w:t xml:space="preserve">ғанда 4,4%-ке </w:t>
      </w:r>
      <w:r w:rsidRPr="003F0C30">
        <w:rPr>
          <w:rStyle w:val="selected"/>
          <w:sz w:val="28"/>
          <w:lang w:val="kk-KZ"/>
        </w:rPr>
        <w:t>артық</w:t>
      </w:r>
      <w:r w:rsidRPr="003F0C30">
        <w:rPr>
          <w:rStyle w:val="selected"/>
          <w:sz w:val="28"/>
        </w:rPr>
        <w:t xml:space="preserve"> </w:t>
      </w:r>
      <w:r w:rsidRPr="003F0C30">
        <w:rPr>
          <w:rStyle w:val="selected"/>
          <w:bCs/>
          <w:i/>
          <w:szCs w:val="27"/>
        </w:rPr>
        <w:t>(88,8%, 12 179 адам).</w:t>
      </w:r>
    </w:p>
    <w:p w14:paraId="125B3515" w14:textId="77777777" w:rsidR="000A1B7B" w:rsidRPr="003F0C30" w:rsidRDefault="005E1678" w:rsidP="00CF636B">
      <w:pPr>
        <w:pStyle w:val="aff8"/>
        <w:spacing w:before="0" w:beforeAutospacing="0" w:after="0" w:afterAutospacing="0"/>
        <w:ind w:firstLine="709"/>
        <w:jc w:val="both"/>
        <w:rPr>
          <w:rStyle w:val="selected"/>
          <w:sz w:val="28"/>
        </w:rPr>
      </w:pPr>
      <w:r w:rsidRPr="003F0C30">
        <w:rPr>
          <w:rStyle w:val="selected"/>
          <w:sz w:val="28"/>
        </w:rPr>
        <w:t>Магистр дәрежесі бар педагогтардың саны 76,4%-</w:t>
      </w:r>
      <w:r w:rsidRPr="003F0C30">
        <w:rPr>
          <w:rStyle w:val="selected"/>
          <w:sz w:val="28"/>
          <w:lang w:val="kk-KZ"/>
        </w:rPr>
        <w:t>ке</w:t>
      </w:r>
      <w:r w:rsidRPr="003F0C30">
        <w:rPr>
          <w:rStyle w:val="selected"/>
          <w:sz w:val="28"/>
        </w:rPr>
        <w:t xml:space="preserve"> артып, </w:t>
      </w:r>
      <w:r w:rsidRPr="003F0C30">
        <w:rPr>
          <w:rStyle w:val="selected"/>
          <w:sz w:val="28"/>
          <w:lang w:val="kk-KZ"/>
        </w:rPr>
        <w:t xml:space="preserve">                 </w:t>
      </w:r>
      <w:r w:rsidRPr="003F0C30">
        <w:rPr>
          <w:rStyle w:val="selected"/>
          <w:sz w:val="28"/>
        </w:rPr>
        <w:t xml:space="preserve">1027 адамды немесе 7,5% құрады </w:t>
      </w:r>
      <w:r w:rsidRPr="003F0C30">
        <w:rPr>
          <w:rStyle w:val="selected"/>
          <w:bCs/>
          <w:i/>
          <w:szCs w:val="27"/>
        </w:rPr>
        <w:t>(2022-2023 оқу жылы – 582 педагог).</w:t>
      </w:r>
    </w:p>
    <w:p w14:paraId="50100EF1" w14:textId="77777777" w:rsidR="000A1B7B" w:rsidRPr="003F0C30" w:rsidRDefault="005E1678" w:rsidP="00CF636B">
      <w:pPr>
        <w:pStyle w:val="aff8"/>
        <w:spacing w:before="0" w:beforeAutospacing="0" w:after="0" w:afterAutospacing="0"/>
        <w:ind w:firstLine="709"/>
        <w:jc w:val="both"/>
        <w:rPr>
          <w:sz w:val="28"/>
        </w:rPr>
      </w:pPr>
      <w:r w:rsidRPr="003F0C30">
        <w:rPr>
          <w:rStyle w:val="selected"/>
          <w:sz w:val="28"/>
        </w:rPr>
        <w:t xml:space="preserve">Мектептері жоқ елді мекендерде тұратын балаларды жақын маңдағы мектептерге тасымалдау ұйымдастырылған. Күн сайын тасымалдаумен </w:t>
      </w:r>
      <w:r w:rsidRPr="003F0C30">
        <w:rPr>
          <w:rStyle w:val="selected"/>
          <w:sz w:val="28"/>
          <w:lang w:val="kk-KZ"/>
        </w:rPr>
        <w:t xml:space="preserve">  </w:t>
      </w:r>
      <w:r w:rsidRPr="003F0C30">
        <w:rPr>
          <w:rStyle w:val="selected"/>
          <w:sz w:val="28"/>
        </w:rPr>
        <w:t>148 мектепте 2449 оқушы қамтылған</w:t>
      </w:r>
      <w:r w:rsidRPr="003F0C30">
        <w:rPr>
          <w:rStyle w:val="selected"/>
          <w:sz w:val="28"/>
          <w:lang w:val="kk-KZ"/>
        </w:rPr>
        <w:t xml:space="preserve"> </w:t>
      </w:r>
      <w:r w:rsidRPr="003F0C30">
        <w:rPr>
          <w:rStyle w:val="selected"/>
          <w:bCs/>
          <w:i/>
          <w:szCs w:val="27"/>
        </w:rPr>
        <w:t xml:space="preserve">(2024 ж. – 138 мектепте 2567 оқушы, </w:t>
      </w:r>
      <w:r w:rsidRPr="003F0C30">
        <w:rPr>
          <w:rStyle w:val="selected"/>
          <w:bCs/>
          <w:i/>
          <w:szCs w:val="27"/>
          <w:lang w:val="kk-KZ"/>
        </w:rPr>
        <w:t xml:space="preserve">             </w:t>
      </w:r>
      <w:r w:rsidRPr="003F0C30">
        <w:rPr>
          <w:rStyle w:val="selected"/>
          <w:bCs/>
          <w:i/>
          <w:szCs w:val="27"/>
        </w:rPr>
        <w:t>2023 ж. – 136 мектепте 2573 оқушы),</w:t>
      </w:r>
      <w:r w:rsidRPr="003F0C30">
        <w:rPr>
          <w:rStyle w:val="selected"/>
          <w:sz w:val="28"/>
        </w:rPr>
        <w:t xml:space="preserve"> интернаттарға апта сайынғы тасымалдаумен 315 оқушы </w:t>
      </w:r>
      <w:r w:rsidRPr="003F0C30">
        <w:rPr>
          <w:rStyle w:val="selected"/>
          <w:bCs/>
          <w:i/>
          <w:szCs w:val="27"/>
        </w:rPr>
        <w:t>(2024 ж. – 346 оқушы, 2023 ж. – 334 оқушы).</w:t>
      </w:r>
      <w:r w:rsidRPr="003F0C30">
        <w:rPr>
          <w:rStyle w:val="selected"/>
          <w:sz w:val="28"/>
        </w:rPr>
        <w:t xml:space="preserve"> </w:t>
      </w:r>
      <w:r w:rsidRPr="003F0C30">
        <w:rPr>
          <w:rStyle w:val="selected"/>
          <w:sz w:val="28"/>
        </w:rPr>
        <w:br/>
        <w:t>Тасымалдауға 142 бірлік автокөлік жұмылдырылған</w:t>
      </w:r>
      <w:r w:rsidRPr="003F0C30">
        <w:rPr>
          <w:rStyle w:val="selected"/>
          <w:bCs/>
          <w:i/>
          <w:szCs w:val="27"/>
        </w:rPr>
        <w:t xml:space="preserve"> (2023 ж. – 145 бірл., </w:t>
      </w:r>
      <w:r w:rsidRPr="003F0C30">
        <w:rPr>
          <w:rStyle w:val="selected"/>
          <w:bCs/>
          <w:i/>
          <w:szCs w:val="27"/>
          <w:lang w:val="kk-KZ"/>
        </w:rPr>
        <w:t xml:space="preserve">             </w:t>
      </w:r>
      <w:r w:rsidRPr="003F0C30">
        <w:rPr>
          <w:rStyle w:val="selected"/>
          <w:bCs/>
          <w:i/>
          <w:szCs w:val="27"/>
        </w:rPr>
        <w:t>2022 ж. – 138 бірл.).</w:t>
      </w:r>
    </w:p>
    <w:p w14:paraId="131A02C1" w14:textId="77777777" w:rsidR="000A1B7B" w:rsidRPr="003F0C30" w:rsidRDefault="005E1678" w:rsidP="00CF636B">
      <w:pPr>
        <w:pStyle w:val="aff8"/>
        <w:spacing w:before="0" w:beforeAutospacing="0" w:after="0" w:afterAutospacing="0"/>
        <w:ind w:firstLine="709"/>
        <w:jc w:val="both"/>
        <w:rPr>
          <w:rStyle w:val="selected"/>
          <w:sz w:val="28"/>
          <w:lang w:val="kk-KZ"/>
        </w:rPr>
      </w:pPr>
      <w:r w:rsidRPr="003F0C30">
        <w:rPr>
          <w:rStyle w:val="selected"/>
          <w:sz w:val="28"/>
        </w:rPr>
        <w:t>2022 жылдан 2024 жылға дейін мектептердің заманауи пәндік кабинеттермен қамтамасыз етілуі 65%-</w:t>
      </w:r>
      <w:r w:rsidRPr="003F0C30">
        <w:rPr>
          <w:rStyle w:val="selected"/>
          <w:sz w:val="28"/>
          <w:lang w:val="kk-KZ"/>
        </w:rPr>
        <w:t>те</w:t>
      </w:r>
      <w:r w:rsidRPr="003F0C30">
        <w:rPr>
          <w:rStyle w:val="selected"/>
          <w:sz w:val="28"/>
        </w:rPr>
        <w:t>н 76%</w:t>
      </w:r>
      <w:r w:rsidRPr="003F0C30">
        <w:rPr>
          <w:rStyle w:val="selected"/>
          <w:sz w:val="28"/>
          <w:lang w:val="kk-KZ"/>
        </w:rPr>
        <w:t>-ке</w:t>
      </w:r>
      <w:r w:rsidRPr="003F0C30">
        <w:rPr>
          <w:rStyle w:val="selected"/>
          <w:sz w:val="28"/>
        </w:rPr>
        <w:t xml:space="preserve"> дейін өсті</w:t>
      </w:r>
      <w:r w:rsidRPr="003F0C30">
        <w:rPr>
          <w:rStyle w:val="selected"/>
          <w:sz w:val="28"/>
          <w:lang w:val="kk-KZ"/>
        </w:rPr>
        <w:t>.</w:t>
      </w:r>
    </w:p>
    <w:p w14:paraId="67E8595D" w14:textId="77777777" w:rsidR="000A1B7B" w:rsidRPr="003F0C30" w:rsidRDefault="005E1678" w:rsidP="00CF636B">
      <w:pPr>
        <w:pStyle w:val="aff8"/>
        <w:spacing w:before="0" w:beforeAutospacing="0" w:after="0" w:afterAutospacing="0"/>
        <w:ind w:firstLine="709"/>
        <w:jc w:val="both"/>
        <w:rPr>
          <w:rStyle w:val="selected"/>
          <w:sz w:val="28"/>
          <w:lang w:val="kk-KZ"/>
        </w:rPr>
      </w:pPr>
      <w:r w:rsidRPr="003F0C30">
        <w:rPr>
          <w:rStyle w:val="selected"/>
          <w:sz w:val="28"/>
          <w:lang w:val="kk-KZ"/>
        </w:rPr>
        <w:t>Интернет желісіне 20 Мбит/с жоғары жылдамдықпен қосылған мектептердің үлесі соңғы үш жылда 100%-ке дейін жеткізілді</w:t>
      </w:r>
      <w:r w:rsidRPr="003F0C30">
        <w:rPr>
          <w:rStyle w:val="selected"/>
          <w:bCs/>
          <w:i/>
          <w:szCs w:val="27"/>
          <w:lang w:val="kk-KZ"/>
        </w:rPr>
        <w:t xml:space="preserve"> (облыстағы барлық 432 мектеп).</w:t>
      </w:r>
      <w:r w:rsidRPr="003F0C30">
        <w:rPr>
          <w:rStyle w:val="selected"/>
          <w:sz w:val="28"/>
          <w:lang w:val="kk-KZ"/>
        </w:rPr>
        <w:t xml:space="preserve"> 165 мектеп «Starlink» жүйесіне қосылған.</w:t>
      </w:r>
    </w:p>
    <w:p w14:paraId="57B927EA" w14:textId="77777777" w:rsidR="000A1B7B" w:rsidRPr="003F0C30" w:rsidRDefault="005E1678" w:rsidP="00CF636B">
      <w:pPr>
        <w:pStyle w:val="aff8"/>
        <w:spacing w:before="0" w:beforeAutospacing="0" w:after="0" w:afterAutospacing="0"/>
        <w:ind w:firstLine="709"/>
        <w:jc w:val="both"/>
        <w:rPr>
          <w:rStyle w:val="selected"/>
          <w:sz w:val="28"/>
          <w:lang w:val="kk-KZ"/>
        </w:rPr>
      </w:pPr>
      <w:r w:rsidRPr="003F0C30">
        <w:rPr>
          <w:rStyle w:val="selected"/>
          <w:sz w:val="28"/>
          <w:lang w:val="kk-KZ"/>
        </w:rPr>
        <w:t xml:space="preserve">Барлық мектептерде бейнебақылау жүйесі Жедел басқару орталығына </w:t>
      </w:r>
      <w:r w:rsidRPr="003F0C30">
        <w:rPr>
          <w:rStyle w:val="selected"/>
          <w:i/>
          <w:lang w:val="kk-KZ"/>
        </w:rPr>
        <w:t>(ЖБО)</w:t>
      </w:r>
      <w:r w:rsidRPr="003F0C30">
        <w:rPr>
          <w:rStyle w:val="selected"/>
          <w:lang w:val="kk-KZ"/>
        </w:rPr>
        <w:t xml:space="preserve"> </w:t>
      </w:r>
      <w:r w:rsidRPr="003F0C30">
        <w:rPr>
          <w:rStyle w:val="selected"/>
          <w:sz w:val="28"/>
          <w:lang w:val="kk-KZ"/>
        </w:rPr>
        <w:t>және кезекші бөлімшелерге енгізіліп, дабыл түймелері орнатылған. 136 мектепте лицензияланған қауіпсіздік шаралары енгізіліп, турникеттер орнатылды.</w:t>
      </w:r>
    </w:p>
    <w:p w14:paraId="454502F1" w14:textId="77777777" w:rsidR="000A1B7B" w:rsidRPr="003F0C30" w:rsidRDefault="005E1678" w:rsidP="00CF636B">
      <w:pPr>
        <w:spacing w:after="0" w:line="240" w:lineRule="auto"/>
        <w:ind w:firstLine="709"/>
        <w:jc w:val="both"/>
        <w:rPr>
          <w:rFonts w:ascii="Times New Roman" w:eastAsia="Times New Roman" w:hAnsi="Times New Roman" w:cs="Times New Roman"/>
          <w:b/>
          <w:sz w:val="28"/>
          <w:szCs w:val="24"/>
          <w:lang w:val="kk-KZ" w:eastAsia="ru-RU"/>
        </w:rPr>
      </w:pPr>
      <w:r w:rsidRPr="003F0C30">
        <w:rPr>
          <w:rFonts w:ascii="Times New Roman" w:eastAsia="Times New Roman" w:hAnsi="Times New Roman" w:cs="Times New Roman"/>
          <w:b/>
          <w:sz w:val="28"/>
          <w:szCs w:val="24"/>
          <w:lang w:val="kk-KZ" w:eastAsia="ru-RU"/>
        </w:rPr>
        <w:t>Техникалық және кәсіптік білім беру (ТжКБ)</w:t>
      </w:r>
    </w:p>
    <w:p w14:paraId="038EADF2"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4"/>
          <w:lang w:val="kk-KZ" w:eastAsia="ru-RU"/>
        </w:rPr>
      </w:pPr>
      <w:r w:rsidRPr="003F0C30">
        <w:rPr>
          <w:rFonts w:ascii="Times New Roman" w:eastAsia="Times New Roman" w:hAnsi="Times New Roman" w:cs="Times New Roman"/>
          <w:sz w:val="28"/>
          <w:szCs w:val="24"/>
          <w:lang w:val="kk-KZ" w:eastAsia="ru-RU"/>
        </w:rPr>
        <w:t xml:space="preserve">2025 жылдың басындағы жағдай бойынша өңірде 33 ТжКБ ұйымы жұмыс істейді, оның 26-сы мемлекеттік және 7-уі жекеменшік болып табылады </w:t>
      </w:r>
      <w:r w:rsidRPr="003F0C30">
        <w:rPr>
          <w:rFonts w:ascii="Times New Roman" w:eastAsia="Times New Roman" w:hAnsi="Times New Roman" w:cs="Times New Roman"/>
          <w:i/>
          <w:sz w:val="24"/>
          <w:szCs w:val="24"/>
          <w:lang w:val="kk-KZ" w:eastAsia="ru-RU"/>
        </w:rPr>
        <w:t>(2022 жылы желінің 34 ұйымнан қысқаруы «Қостанай қызмет көрсету саласы колледжі» КМҚК-ның оған «Қостанай тұрмыстық қызмет көрсетуколледжі» КМҚК-ның қосылуы арқылы қайта ұйымдастырылуына байланысты).</w:t>
      </w:r>
    </w:p>
    <w:p w14:paraId="13B3E0F4"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4"/>
          <w:lang w:val="kk-KZ" w:eastAsia="ru-RU"/>
        </w:rPr>
      </w:pPr>
      <w:r w:rsidRPr="003F0C30">
        <w:rPr>
          <w:rFonts w:ascii="Times New Roman" w:eastAsia="Times New Roman" w:hAnsi="Times New Roman" w:cs="Times New Roman"/>
          <w:sz w:val="28"/>
          <w:szCs w:val="24"/>
          <w:lang w:val="kk-KZ" w:eastAsia="ru-RU"/>
        </w:rPr>
        <w:t>ТжКБ ұйымдарында 21 694 адам білім алуда, бұл                             2021-2022 жылдармен салыстырғанда 5,5%-ке аз</w:t>
      </w:r>
      <w:r w:rsidRPr="003F0C30">
        <w:rPr>
          <w:rFonts w:ascii="Times New Roman" w:eastAsia="Times New Roman" w:hAnsi="Times New Roman" w:cs="Times New Roman"/>
          <w:i/>
          <w:sz w:val="24"/>
          <w:szCs w:val="24"/>
          <w:lang w:val="kk-KZ" w:eastAsia="ru-RU"/>
        </w:rPr>
        <w:t xml:space="preserve"> (22 959). </w:t>
      </w:r>
      <w:r w:rsidRPr="003F0C30">
        <w:rPr>
          <w:rFonts w:ascii="Times New Roman" w:eastAsia="Times New Roman" w:hAnsi="Times New Roman" w:cs="Times New Roman"/>
          <w:sz w:val="28"/>
          <w:szCs w:val="24"/>
          <w:lang w:val="kk-KZ" w:eastAsia="ru-RU"/>
        </w:rPr>
        <w:t>Бұл төмендеу мемлекеттік және жеке колледждерде де байқалады.</w:t>
      </w:r>
    </w:p>
    <w:p w14:paraId="76C9A16A"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4"/>
          <w:lang w:val="kk-KZ" w:eastAsia="ru-RU"/>
        </w:rPr>
      </w:pPr>
      <w:r w:rsidRPr="003F0C30">
        <w:rPr>
          <w:rFonts w:ascii="Times New Roman" w:eastAsia="Times New Roman" w:hAnsi="Times New Roman" w:cs="Times New Roman"/>
          <w:sz w:val="28"/>
          <w:szCs w:val="24"/>
          <w:lang w:val="kk-KZ" w:eastAsia="ru-RU"/>
        </w:rPr>
        <w:lastRenderedPageBreak/>
        <w:t>2024-2025 оқу жылында 1-курсқа 7350 адам қабылданып,                      2022-2023 жылдармен салыстырғанда 699 адамға азайды. Жұмысқа қабылдаудың төмендеуі халықтың, оның ішінде жастардың жалпы санының азаюына байланысты.</w:t>
      </w:r>
    </w:p>
    <w:p w14:paraId="3042693A"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4"/>
          <w:lang w:val="kk-KZ" w:eastAsia="ru-RU"/>
        </w:rPr>
      </w:pPr>
      <w:r w:rsidRPr="003F0C30">
        <w:rPr>
          <w:rFonts w:ascii="Times New Roman" w:eastAsia="Times New Roman" w:hAnsi="Times New Roman" w:cs="Times New Roman"/>
          <w:sz w:val="28"/>
          <w:szCs w:val="24"/>
          <w:lang w:val="kk-KZ" w:eastAsia="ru-RU"/>
        </w:rPr>
        <w:t xml:space="preserve">Мемлекеттік білім беру тапсырысы негізінде білім алушылардың үлесі айтарлықтай өсті: 76,5%-тен </w:t>
      </w:r>
      <w:r w:rsidRPr="003F0C30">
        <w:rPr>
          <w:rFonts w:ascii="Times New Roman" w:eastAsia="Times New Roman" w:hAnsi="Times New Roman" w:cs="Times New Roman"/>
          <w:bCs/>
          <w:i/>
          <w:spacing w:val="-10"/>
          <w:sz w:val="24"/>
          <w:lang w:val="kk-KZ" w:eastAsia="ru-RU"/>
        </w:rPr>
        <w:t>(2022-2023 оқу жылында 17128)</w:t>
      </w:r>
      <w:r w:rsidRPr="003F0C30">
        <w:rPr>
          <w:rFonts w:ascii="Times New Roman" w:eastAsia="Times New Roman" w:hAnsi="Times New Roman" w:cs="Times New Roman"/>
          <w:sz w:val="28"/>
          <w:szCs w:val="24"/>
          <w:lang w:val="kk-KZ" w:eastAsia="ru-RU"/>
        </w:rPr>
        <w:t xml:space="preserve"> 87,2%-ке дейін </w:t>
      </w:r>
      <w:r w:rsidRPr="003F0C30">
        <w:rPr>
          <w:rFonts w:ascii="Times New Roman" w:eastAsia="Times New Roman" w:hAnsi="Times New Roman" w:cs="Times New Roman"/>
          <w:bCs/>
          <w:i/>
          <w:spacing w:val="-10"/>
          <w:sz w:val="24"/>
          <w:lang w:val="kk-KZ" w:eastAsia="ru-RU"/>
        </w:rPr>
        <w:t>(2024-2025 оқу жылында 18928).</w:t>
      </w:r>
    </w:p>
    <w:p w14:paraId="7ECBAA83"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4"/>
          <w:lang w:val="kk-KZ" w:eastAsia="ru-RU"/>
        </w:rPr>
      </w:pPr>
      <w:r w:rsidRPr="003F0C30">
        <w:rPr>
          <w:rFonts w:ascii="Times New Roman" w:eastAsia="Times New Roman" w:hAnsi="Times New Roman" w:cs="Times New Roman"/>
          <w:sz w:val="28"/>
          <w:szCs w:val="24"/>
          <w:lang w:val="kk-KZ" w:eastAsia="ru-RU"/>
        </w:rPr>
        <w:t xml:space="preserve">Жұмысшы мамандықтарына оқуға түскен студенттердің үлесі артты </w:t>
      </w:r>
      <w:r w:rsidRPr="003F0C30">
        <w:rPr>
          <w:rFonts w:ascii="Times New Roman" w:eastAsia="Times New Roman" w:hAnsi="Times New Roman" w:cs="Times New Roman"/>
          <w:i/>
          <w:sz w:val="24"/>
          <w:szCs w:val="24"/>
          <w:lang w:val="kk-KZ" w:eastAsia="ru-RU"/>
        </w:rPr>
        <w:t>(52%),</w:t>
      </w:r>
      <w:r w:rsidRPr="003F0C30">
        <w:rPr>
          <w:rFonts w:ascii="Times New Roman" w:eastAsia="Times New Roman" w:hAnsi="Times New Roman" w:cs="Times New Roman"/>
          <w:sz w:val="28"/>
          <w:szCs w:val="24"/>
          <w:lang w:val="kk-KZ" w:eastAsia="ru-RU"/>
        </w:rPr>
        <w:t>ал орта буын мамандарының үлесі 48%-ке дейін азайды.</w:t>
      </w:r>
    </w:p>
    <w:p w14:paraId="665958A0"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4"/>
          <w:lang w:val="kk-KZ" w:eastAsia="ru-RU"/>
        </w:rPr>
      </w:pPr>
      <w:r w:rsidRPr="003F0C30">
        <w:rPr>
          <w:rFonts w:ascii="Times New Roman" w:eastAsia="Times New Roman" w:hAnsi="Times New Roman" w:cs="Times New Roman"/>
          <w:sz w:val="28"/>
          <w:szCs w:val="24"/>
          <w:lang w:val="kk-KZ" w:eastAsia="ru-RU"/>
        </w:rPr>
        <w:t>2024 жылы жұмыспен қамтылған және жұмысқа орналасқан ТжКБ түлектерінің үлесі 93,4% құрады, ал 2021-2022 оқу жылында 69,8%,                2022-2023 оқу жылында 73,6% құрады.</w:t>
      </w:r>
    </w:p>
    <w:p w14:paraId="0CA9E7D7"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4"/>
          <w:lang w:val="kk-KZ" w:eastAsia="ru-RU"/>
        </w:rPr>
      </w:pPr>
      <w:r w:rsidRPr="003F0C30">
        <w:rPr>
          <w:rFonts w:ascii="Times New Roman" w:eastAsia="Times New Roman" w:hAnsi="Times New Roman" w:cs="Times New Roman"/>
          <w:sz w:val="28"/>
          <w:szCs w:val="24"/>
          <w:lang w:val="kk-KZ" w:eastAsia="ru-RU"/>
        </w:rPr>
        <w:t>Жұмысшы кәсіптері жылы аясында Қостанай облысы перспективалы салалар мен инвестициялық жобаларды ескере отырып, озық оқыту моделіне көшуде. Осылайша, 2021 жылдан бастап салынып жатқан зауыттар мен инвестициялық жобалар үшін 21 жаңа мамандық ашылды. Болашақ жобаларды ескере отырып, лицензиялау «ССКӨБ» АҚ-ның болашақ зауыты үшін «Шахта пешіне техникалық қызмет көрсету және жөндеу» мамандығын қоса алғанда, тағы 14 бағыт бойынша жүргізілуде.</w:t>
      </w:r>
    </w:p>
    <w:p w14:paraId="6D2FE44A"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4"/>
          <w:lang w:val="kk-KZ" w:eastAsia="ru-RU"/>
        </w:rPr>
      </w:pPr>
      <w:r w:rsidRPr="003F0C30">
        <w:rPr>
          <w:rFonts w:ascii="Times New Roman" w:eastAsia="Times New Roman" w:hAnsi="Times New Roman" w:cs="Times New Roman"/>
          <w:sz w:val="28"/>
          <w:szCs w:val="24"/>
          <w:lang w:val="kk-KZ" w:eastAsia="ru-RU"/>
        </w:rPr>
        <w:t xml:space="preserve">Мамандарды дуалды оқыту форматында даярлау 30 колледжде жүргізіледі </w:t>
      </w:r>
      <w:r w:rsidRPr="003F0C30">
        <w:rPr>
          <w:rFonts w:ascii="Times New Roman" w:eastAsia="Times New Roman" w:hAnsi="Times New Roman" w:cs="Times New Roman"/>
          <w:i/>
          <w:sz w:val="24"/>
          <w:szCs w:val="24"/>
          <w:lang w:val="kk-KZ" w:eastAsia="ru-RU"/>
        </w:rPr>
        <w:t>(жалпы санының 90,9%)</w:t>
      </w:r>
      <w:r w:rsidRPr="003F0C30">
        <w:rPr>
          <w:rFonts w:ascii="Times New Roman" w:eastAsia="Times New Roman" w:hAnsi="Times New Roman" w:cs="Times New Roman"/>
          <w:sz w:val="28"/>
          <w:szCs w:val="24"/>
          <w:lang w:val="kk-KZ" w:eastAsia="ru-RU"/>
        </w:rPr>
        <w:t xml:space="preserve"> 5948 студентке арналған, бұл жалпы контингенттің 31,4% құрайды. Жобаға 383 кәсіпорын, оның ішінде «Allur» және «АгромашХолдинг KZ» сияқты ірі зауыттар тартылған. Бұл студенттерге оқу кезінде-ақ нақты еңбек өтілін қамтамасыз етеді, бұл олардың бәсекеге қабілеттілігін арттырады.</w:t>
      </w:r>
    </w:p>
    <w:p w14:paraId="6155EC22"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4"/>
          <w:lang w:val="kk-KZ" w:eastAsia="ru-RU"/>
        </w:rPr>
      </w:pPr>
      <w:r w:rsidRPr="003F0C30">
        <w:rPr>
          <w:rFonts w:ascii="Times New Roman" w:eastAsia="Times New Roman" w:hAnsi="Times New Roman" w:cs="Times New Roman"/>
          <w:sz w:val="28"/>
          <w:szCs w:val="24"/>
          <w:lang w:val="kk-KZ" w:eastAsia="ru-RU"/>
        </w:rPr>
        <w:t xml:space="preserve">Халықаралық деңгейде 2 колледж аккредитациядан өтті </w:t>
      </w:r>
      <w:r w:rsidRPr="003F0C30">
        <w:rPr>
          <w:rFonts w:ascii="Times New Roman" w:eastAsia="Times New Roman" w:hAnsi="Times New Roman" w:cs="Times New Roman"/>
          <w:i/>
          <w:sz w:val="24"/>
          <w:szCs w:val="24"/>
          <w:lang w:val="kk-KZ" w:eastAsia="ru-RU"/>
        </w:rPr>
        <w:t>(«Нан пісіру, макарон, кондитер өндірісі» мамандығы бойынша Қостанай политехникалық жоғары колледжі (Париж академиясы); Қостанай автокөлік колледжі – «Автокөліктерге техникалық қызмет көрсету, жөндеу және пайдалану»).</w:t>
      </w:r>
      <w:r w:rsidRPr="003F0C30">
        <w:rPr>
          <w:rFonts w:ascii="Times New Roman" w:eastAsia="Times New Roman" w:hAnsi="Times New Roman" w:cs="Times New Roman"/>
          <w:sz w:val="28"/>
          <w:szCs w:val="24"/>
          <w:lang w:val="kk-KZ" w:eastAsia="ru-RU"/>
        </w:rPr>
        <w:t xml:space="preserve"> Жыл соңына дейін өтуді жоспарлап отыр Рудный тау-кен технологиялық колледжі.</w:t>
      </w:r>
    </w:p>
    <w:p w14:paraId="3850BAEE" w14:textId="77777777" w:rsidR="000A1B7B" w:rsidRPr="003F0C30" w:rsidRDefault="005E1678" w:rsidP="00CF636B">
      <w:pPr>
        <w:pStyle w:val="26"/>
        <w:ind w:firstLine="709"/>
        <w:rPr>
          <w:rFonts w:eastAsia="Times New Roman"/>
          <w:lang w:val="kk-KZ" w:eastAsia="ru-RU"/>
        </w:rPr>
      </w:pPr>
      <w:r w:rsidRPr="003F0C30">
        <w:rPr>
          <w:lang w:val="kk-KZ"/>
        </w:rPr>
        <w:t xml:space="preserve">Инженерлік-педагогикалық кадрлар құрамында </w:t>
      </w:r>
      <w:r w:rsidRPr="003F0C30">
        <w:rPr>
          <w:i/>
          <w:sz w:val="24"/>
          <w:lang w:val="kk-KZ"/>
        </w:rPr>
        <w:t xml:space="preserve">(БАА) </w:t>
      </w:r>
      <w:r w:rsidRPr="003F0C30">
        <w:rPr>
          <w:lang w:val="kk-KZ"/>
        </w:rPr>
        <w:t xml:space="preserve">ТжКБ ұйымдарында облыста 1741 педагог жұмыс істейді </w:t>
      </w:r>
      <w:r w:rsidRPr="003F0C30">
        <w:rPr>
          <w:i/>
          <w:sz w:val="24"/>
          <w:lang w:val="kk-KZ"/>
        </w:rPr>
        <w:t xml:space="preserve">(2022-2023 оқу жылында </w:t>
      </w:r>
      <w:r w:rsidRPr="003F0C30">
        <w:rPr>
          <w:rFonts w:eastAsia="Times New Roman"/>
          <w:i/>
          <w:sz w:val="24"/>
          <w:lang w:val="kk-KZ" w:eastAsia="ru-RU"/>
        </w:rPr>
        <w:t xml:space="preserve">– </w:t>
      </w:r>
      <w:r w:rsidRPr="003F0C30">
        <w:rPr>
          <w:i/>
          <w:sz w:val="24"/>
          <w:lang w:val="kk-KZ"/>
        </w:rPr>
        <w:t xml:space="preserve">1796 педагог), </w:t>
      </w:r>
      <w:r w:rsidRPr="003F0C30">
        <w:rPr>
          <w:lang w:val="kk-KZ"/>
        </w:rPr>
        <w:t>оның ішінде оқытушылар</w:t>
      </w:r>
      <w:r w:rsidRPr="003F0C30">
        <w:rPr>
          <w:rFonts w:eastAsia="Times New Roman"/>
          <w:lang w:val="kk-KZ" w:eastAsia="ru-RU"/>
        </w:rPr>
        <w:t xml:space="preserve"> 1493 адам </w:t>
      </w:r>
      <w:r w:rsidRPr="003F0C30">
        <w:rPr>
          <w:rFonts w:eastAsia="Times New Roman"/>
          <w:i/>
          <w:sz w:val="24"/>
          <w:lang w:val="kk-KZ" w:eastAsia="ru-RU"/>
        </w:rPr>
        <w:t xml:space="preserve">(жылы </w:t>
      </w:r>
      <w:r w:rsidRPr="003F0C30">
        <w:rPr>
          <w:i/>
          <w:sz w:val="24"/>
          <w:lang w:val="kk-KZ"/>
        </w:rPr>
        <w:t xml:space="preserve">2022-2023 оқу жылында </w:t>
      </w:r>
      <w:r w:rsidRPr="003F0C30">
        <w:rPr>
          <w:rFonts w:eastAsia="Times New Roman"/>
          <w:i/>
          <w:sz w:val="24"/>
          <w:lang w:val="kk-KZ" w:eastAsia="ru-RU"/>
        </w:rPr>
        <w:t>– 1547 адам),</w:t>
      </w:r>
      <w:r w:rsidRPr="003F0C30">
        <w:rPr>
          <w:rFonts w:eastAsia="Times New Roman"/>
          <w:lang w:val="kk-KZ" w:eastAsia="ru-RU"/>
        </w:rPr>
        <w:t xml:space="preserve"> бұл 85,8% құрайды, өндірістік оқыту шеберлері</w:t>
      </w:r>
      <w:r w:rsidRPr="003F0C30">
        <w:rPr>
          <w:rFonts w:eastAsia="Calibri"/>
          <w:lang w:val="kk-KZ" w:eastAsia="ru-RU"/>
        </w:rPr>
        <w:t xml:space="preserve">                 248 адам немесе 14,2% </w:t>
      </w:r>
      <w:r w:rsidRPr="003F0C30">
        <w:rPr>
          <w:rFonts w:eastAsia="Times New Roman"/>
          <w:i/>
          <w:sz w:val="24"/>
          <w:lang w:val="kk-KZ" w:eastAsia="ru-RU"/>
        </w:rPr>
        <w:t>(</w:t>
      </w:r>
      <w:r w:rsidRPr="003F0C30">
        <w:rPr>
          <w:i/>
          <w:sz w:val="24"/>
          <w:lang w:val="kk-KZ"/>
        </w:rPr>
        <w:t xml:space="preserve">2022-2023 оқу жылында </w:t>
      </w:r>
      <w:r w:rsidRPr="003F0C30">
        <w:rPr>
          <w:rFonts w:eastAsia="Times New Roman"/>
          <w:i/>
          <w:sz w:val="24"/>
          <w:lang w:val="kk-KZ" w:eastAsia="ru-RU"/>
        </w:rPr>
        <w:t>– 252 адам</w:t>
      </w:r>
      <w:r w:rsidRPr="003F0C30">
        <w:rPr>
          <w:rFonts w:eastAsia="Calibri"/>
          <w:i/>
          <w:sz w:val="24"/>
          <w:lang w:val="kk-KZ" w:eastAsia="ru-RU"/>
        </w:rPr>
        <w:t>)</w:t>
      </w:r>
      <w:r w:rsidRPr="003F0C30">
        <w:rPr>
          <w:rFonts w:eastAsia="Times New Roman"/>
          <w:i/>
          <w:sz w:val="24"/>
          <w:lang w:val="kk-KZ" w:eastAsia="ru-RU"/>
        </w:rPr>
        <w:t>.</w:t>
      </w:r>
    </w:p>
    <w:p w14:paraId="0C20097E" w14:textId="77777777" w:rsidR="000A1B7B" w:rsidRPr="003F0C30" w:rsidRDefault="005E1678" w:rsidP="00CF636B">
      <w:pPr>
        <w:spacing w:after="0" w:line="240" w:lineRule="auto"/>
        <w:ind w:firstLine="709"/>
        <w:jc w:val="both"/>
        <w:outlineLvl w:val="2"/>
        <w:rPr>
          <w:rFonts w:ascii="Times New Roman" w:eastAsia="Times New Roman" w:hAnsi="Times New Roman" w:cs="Times New Roman"/>
          <w:sz w:val="28"/>
          <w:szCs w:val="24"/>
          <w:lang w:val="kk-KZ" w:eastAsia="ru-RU"/>
        </w:rPr>
      </w:pPr>
      <w:r w:rsidRPr="003F0C30">
        <w:rPr>
          <w:rFonts w:ascii="Times New Roman" w:eastAsia="Times New Roman" w:hAnsi="Times New Roman" w:cs="Times New Roman"/>
          <w:sz w:val="28"/>
          <w:szCs w:val="24"/>
          <w:lang w:val="kk-KZ" w:eastAsia="ru-RU"/>
        </w:rPr>
        <w:t xml:space="preserve">Педагогикалық кадрлардың тапшылығы 87 адамды құрайды, бұл ретте ең үлкен жетіспеушілік Рудный тау-кен технологиялық колледжінде  сезіледі  </w:t>
      </w:r>
      <w:r w:rsidRPr="003F0C30">
        <w:rPr>
          <w:rFonts w:ascii="Times New Roman" w:eastAsia="Times New Roman" w:hAnsi="Times New Roman" w:cs="Times New Roman"/>
          <w:i/>
          <w:sz w:val="24"/>
          <w:szCs w:val="24"/>
          <w:lang w:val="kk-KZ" w:eastAsia="ru-RU"/>
        </w:rPr>
        <w:t xml:space="preserve">(бос жұмыс орындарының 27,5%). </w:t>
      </w:r>
    </w:p>
    <w:p w14:paraId="4418CFC2" w14:textId="77777777" w:rsidR="000A1B7B" w:rsidRPr="003F0C30" w:rsidRDefault="005E1678" w:rsidP="00CF636B">
      <w:pPr>
        <w:spacing w:after="0" w:line="240" w:lineRule="auto"/>
        <w:ind w:firstLine="709"/>
        <w:jc w:val="both"/>
        <w:rPr>
          <w:rFonts w:ascii="Times New Roman" w:eastAsia="Times New Roman" w:hAnsi="Times New Roman" w:cs="Times New Roman"/>
          <w:sz w:val="28"/>
          <w:lang w:val="kk-KZ" w:eastAsia="ru-RU"/>
        </w:rPr>
      </w:pPr>
      <w:r w:rsidRPr="003F0C30">
        <w:rPr>
          <w:rFonts w:ascii="Times New Roman" w:eastAsia="Times New Roman" w:hAnsi="Times New Roman" w:cs="Times New Roman"/>
          <w:sz w:val="28"/>
          <w:lang w:val="kk-KZ" w:eastAsia="ru-RU"/>
        </w:rPr>
        <w:t>2024 жылға дейін Қостанай облысында «Жас маман» жобасы аясында 10 құзыреттілік орталығы құрылды. 2024 жылы Қостанай автомобиль көлігі колледжінің базасында «ALLUR» құзыреттілік орталығы, Қостанай политехникалық жоғары колледжінің базасында 1С сертификатталған оқыту орталығы ашылды.</w:t>
      </w:r>
    </w:p>
    <w:p w14:paraId="11789D66" w14:textId="77777777" w:rsidR="0072438E" w:rsidRPr="003F0C30" w:rsidRDefault="0072438E" w:rsidP="00CF636B">
      <w:pPr>
        <w:spacing w:after="0" w:line="240" w:lineRule="auto"/>
        <w:ind w:firstLine="709"/>
        <w:jc w:val="both"/>
        <w:rPr>
          <w:rFonts w:ascii="Times New Roman" w:eastAsia="Times New Roman" w:hAnsi="Times New Roman" w:cs="Times New Roman"/>
          <w:b/>
          <w:sz w:val="28"/>
          <w:szCs w:val="28"/>
          <w:lang w:val="kk-KZ" w:eastAsia="ru-RU"/>
        </w:rPr>
      </w:pPr>
    </w:p>
    <w:p w14:paraId="06E72D08" w14:textId="5B3AFC3D" w:rsidR="000A1B7B" w:rsidRPr="003F0C30" w:rsidRDefault="005E1678" w:rsidP="00CF636B">
      <w:pPr>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lastRenderedPageBreak/>
        <w:t>Денсаулық сақтау (ДСБ)</w:t>
      </w:r>
      <w:r w:rsidR="0072438E" w:rsidRPr="003F0C30">
        <w:rPr>
          <w:rFonts w:ascii="Times New Roman" w:eastAsia="Times New Roman" w:hAnsi="Times New Roman" w:cs="Times New Roman"/>
          <w:b/>
          <w:sz w:val="28"/>
          <w:szCs w:val="28"/>
          <w:lang w:val="kk-KZ" w:eastAsia="ru-RU"/>
        </w:rPr>
        <w:t>.</w:t>
      </w:r>
    </w:p>
    <w:p w14:paraId="6DB7406E" w14:textId="77777777" w:rsidR="000A1B7B" w:rsidRPr="003F0C30" w:rsidRDefault="005E1678" w:rsidP="00CF636B">
      <w:pPr>
        <w:pBdr>
          <w:bottom w:val="single" w:sz="4" w:space="2" w:color="FFFFFF"/>
        </w:pBdr>
        <w:tabs>
          <w:tab w:val="left" w:pos="-993"/>
          <w:tab w:val="left" w:pos="540"/>
          <w:tab w:val="left" w:pos="720"/>
          <w:tab w:val="left" w:pos="6317"/>
        </w:tabs>
        <w:spacing w:after="0" w:line="240" w:lineRule="auto"/>
        <w:ind w:firstLine="709"/>
        <w:contextualSpacing/>
        <w:jc w:val="both"/>
        <w:rPr>
          <w:rFonts w:ascii="Times New Roman" w:eastAsia="Calibri" w:hAnsi="Times New Roman" w:cs="Times New Roman"/>
          <w:i/>
          <w:sz w:val="28"/>
          <w:szCs w:val="28"/>
          <w:lang w:val="kk-KZ"/>
        </w:rPr>
      </w:pPr>
      <w:r w:rsidRPr="003F0C30">
        <w:rPr>
          <w:rFonts w:ascii="Times New Roman" w:eastAsia="Calibri" w:hAnsi="Times New Roman" w:cs="Times New Roman"/>
          <w:sz w:val="28"/>
          <w:szCs w:val="28"/>
          <w:lang w:val="kk-KZ"/>
        </w:rPr>
        <w:t xml:space="preserve">Қостанай облысының мемлекеттік денсаулық сақтау секторына                  444 медициналық нысаны кіреді. </w:t>
      </w:r>
    </w:p>
    <w:p w14:paraId="2A2FA277"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lang w:val="kk-KZ"/>
        </w:rPr>
        <w:t xml:space="preserve">Облыс тұрғындарына емдеу-профилактикалық көмекті                               27 стационарлық ұйым көрсетеді </w:t>
      </w:r>
      <w:r w:rsidRPr="003F0C30">
        <w:rPr>
          <w:rFonts w:ascii="Times New Roman" w:eastAsia="Calibri" w:hAnsi="Times New Roman" w:cs="Times New Roman"/>
          <w:i/>
          <w:sz w:val="24"/>
          <w:szCs w:val="28"/>
          <w:lang w:val="kk-KZ"/>
        </w:rPr>
        <w:t xml:space="preserve">(16 аудандық аурухана, 9 қалалық аурухана, </w:t>
      </w:r>
      <w:r w:rsidRPr="003F0C30">
        <w:rPr>
          <w:rFonts w:ascii="Times New Roman" w:eastAsia="Calibri" w:hAnsi="Times New Roman" w:cs="Times New Roman"/>
          <w:i/>
          <w:sz w:val="24"/>
          <w:szCs w:val="28"/>
          <w:lang w:val="kk-KZ"/>
        </w:rPr>
        <w:br/>
        <w:t>2 ауылдық аурухана)</w:t>
      </w:r>
      <w:r w:rsidRPr="003F0C30">
        <w:rPr>
          <w:rFonts w:ascii="Times New Roman" w:eastAsia="Calibri" w:hAnsi="Times New Roman" w:cs="Times New Roman"/>
          <w:i/>
          <w:sz w:val="28"/>
          <w:szCs w:val="28"/>
          <w:lang w:val="kk-KZ"/>
        </w:rPr>
        <w:t>,</w:t>
      </w:r>
      <w:r w:rsidRPr="003F0C30">
        <w:rPr>
          <w:rFonts w:ascii="Times New Roman" w:eastAsia="Calibri" w:hAnsi="Times New Roman" w:cs="Times New Roman"/>
          <w:sz w:val="28"/>
          <w:szCs w:val="28"/>
          <w:lang w:val="kk-KZ"/>
        </w:rPr>
        <w:t xml:space="preserve"> 1 орталық фтизиопульмонологиялар, 1 психикалық денсаулық орталығы, 1 жедел жәрдем станциясы, 1 ЖИТС орталығы, 1 қан орталығы, 6 емхана, 40 дәрігерлік амбулатория, 73 фельдшерлік-акушерлік пункт, 286 медициналық пункт, 1 облыстық патологоанатомиялық бюро,                  1 арнайы мед. жабдықтау базасы, 2 медициналық колледж, 2 балалар үйі,    1 оңалту орталығы. </w:t>
      </w:r>
    </w:p>
    <w:p w14:paraId="0078754B" w14:textId="77777777" w:rsidR="000A1B7B" w:rsidRPr="003F0C30" w:rsidRDefault="005E1678" w:rsidP="00CF636B">
      <w:pPr>
        <w:spacing w:after="0" w:line="240" w:lineRule="auto"/>
        <w:ind w:firstLine="709"/>
        <w:jc w:val="both"/>
        <w:rPr>
          <w:rFonts w:ascii="Times New Roman" w:eastAsia="Calibri" w:hAnsi="Times New Roman" w:cs="Times New Roman"/>
          <w:b/>
          <w:i/>
          <w:sz w:val="28"/>
          <w:szCs w:val="28"/>
          <w:lang w:val="kk-KZ"/>
        </w:rPr>
      </w:pPr>
      <w:r w:rsidRPr="003F0C30">
        <w:rPr>
          <w:rFonts w:ascii="Times New Roman" w:eastAsia="Calibri" w:hAnsi="Times New Roman" w:cs="Times New Roman"/>
          <w:b/>
          <w:i/>
          <w:sz w:val="28"/>
          <w:szCs w:val="28"/>
          <w:lang w:val="kk-KZ"/>
        </w:rPr>
        <w:t>Денсаулық сақтаудың негізгі көрсеткіштері бойынша талдау:</w:t>
      </w:r>
    </w:p>
    <w:p w14:paraId="28386B5B"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Соңғы үш жылда азаматтардың туу кезіндегі күтілетін өмір сүру ұзақтығы 1 жыл 6 айға қысқарды </w:t>
      </w:r>
      <w:r w:rsidRPr="003F0C30">
        <w:rPr>
          <w:rFonts w:ascii="Times New Roman" w:eastAsia="Times New Roman" w:hAnsi="Times New Roman" w:cs="Times New Roman"/>
          <w:i/>
          <w:sz w:val="24"/>
          <w:szCs w:val="28"/>
          <w:lang w:val="kk-KZ" w:eastAsia="ru-RU"/>
        </w:rPr>
        <w:t>(2024ж.-74,28 ж., 2023ж.-73,65 ж., 2022ж.-72,6 ж.).</w:t>
      </w:r>
    </w:p>
    <w:p w14:paraId="177B42E0" w14:textId="77777777" w:rsidR="000A1B7B" w:rsidRPr="003F0C30" w:rsidRDefault="005E1678" w:rsidP="00CF636B">
      <w:pPr>
        <w:pBdr>
          <w:bottom w:val="single" w:sz="4" w:space="0" w:color="FFFFFF"/>
        </w:pBdr>
        <w:tabs>
          <w:tab w:val="left" w:pos="1134"/>
        </w:tabs>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Өңірде 100 мың тұрғынға шаққанда қатерлі ісіктермен сырқаттанушылықтың жоғары деңгейі сақталуда.</w:t>
      </w:r>
    </w:p>
    <w:p w14:paraId="6EC14EEC" w14:textId="77777777" w:rsidR="000A1B7B" w:rsidRPr="003F0C30" w:rsidRDefault="005E1678" w:rsidP="00CF636B">
      <w:pPr>
        <w:pBdr>
          <w:bottom w:val="single" w:sz="4" w:space="0" w:color="FFFFFF"/>
        </w:pBdr>
        <w:tabs>
          <w:tab w:val="left" w:pos="1134"/>
        </w:tabs>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2022 жылдан 2024 жылға дейінгі кезеңде 100 мың тұрғынға шаққандағы қатерлі ісік деңгейі 1,0%-ке төмендеді </w:t>
      </w:r>
      <w:r w:rsidRPr="003F0C30">
        <w:rPr>
          <w:rFonts w:ascii="Times New Roman" w:eastAsia="Times New Roman" w:hAnsi="Times New Roman" w:cs="Times New Roman"/>
          <w:i/>
          <w:sz w:val="24"/>
          <w:szCs w:val="24"/>
          <w:lang w:val="kk-KZ" w:eastAsia="ru-RU"/>
        </w:rPr>
        <w:t>(2022ж.-320,2; 2023ж.- 330,0; 2024ж.- 317,0)</w:t>
      </w:r>
      <w:r w:rsidRPr="003F0C30">
        <w:rPr>
          <w:rFonts w:ascii="Times New Roman" w:eastAsia="Times New Roman" w:hAnsi="Times New Roman" w:cs="Times New Roman"/>
          <w:sz w:val="28"/>
          <w:szCs w:val="24"/>
          <w:lang w:val="kk-KZ" w:eastAsia="ru-RU"/>
        </w:rPr>
        <w:t>.</w:t>
      </w:r>
    </w:p>
    <w:p w14:paraId="08FD9721" w14:textId="77777777" w:rsidR="000A1B7B" w:rsidRPr="003F0C30" w:rsidRDefault="005E1678" w:rsidP="00CF636B">
      <w:pPr>
        <w:pBdr>
          <w:bottom w:val="single" w:sz="4" w:space="0" w:color="FFFFFF"/>
        </w:pBdr>
        <w:tabs>
          <w:tab w:val="left" w:pos="1134"/>
        </w:tabs>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 2022 жылы көрсеткіш 320,2% құрады </w:t>
      </w:r>
      <w:r w:rsidRPr="003F0C30">
        <w:rPr>
          <w:rFonts w:ascii="Times New Roman" w:eastAsia="Times New Roman" w:hAnsi="Times New Roman" w:cs="Times New Roman"/>
          <w:i/>
          <w:sz w:val="24"/>
          <w:szCs w:val="24"/>
          <w:lang w:val="kk-KZ" w:eastAsia="ru-RU"/>
        </w:rPr>
        <w:t>(өсім 15,9%)</w:t>
      </w:r>
      <w:r w:rsidRPr="003F0C30">
        <w:rPr>
          <w:rFonts w:ascii="Times New Roman" w:eastAsia="Times New Roman" w:hAnsi="Times New Roman" w:cs="Times New Roman"/>
          <w:sz w:val="28"/>
          <w:szCs w:val="28"/>
          <w:lang w:val="kk-KZ" w:eastAsia="ru-RU"/>
        </w:rPr>
        <w:t xml:space="preserve">, 2023 жылы     330,0 </w:t>
      </w:r>
      <w:r w:rsidRPr="003F0C30">
        <w:rPr>
          <w:rFonts w:ascii="Times New Roman" w:eastAsia="Times New Roman" w:hAnsi="Times New Roman" w:cs="Times New Roman"/>
          <w:i/>
          <w:sz w:val="24"/>
          <w:szCs w:val="28"/>
          <w:lang w:val="kk-KZ" w:eastAsia="ru-RU"/>
        </w:rPr>
        <w:t>(3,06% өсім)</w:t>
      </w:r>
      <w:r w:rsidRPr="003F0C30">
        <w:rPr>
          <w:rFonts w:ascii="Times New Roman" w:eastAsia="Times New Roman" w:hAnsi="Times New Roman" w:cs="Times New Roman"/>
          <w:sz w:val="28"/>
          <w:szCs w:val="28"/>
          <w:lang w:val="kk-KZ" w:eastAsia="ru-RU"/>
        </w:rPr>
        <w:t xml:space="preserve">, 2024 жылы 317,0 жағдай </w:t>
      </w:r>
      <w:r w:rsidRPr="003F0C30">
        <w:rPr>
          <w:rFonts w:ascii="Times New Roman" w:eastAsia="Times New Roman" w:hAnsi="Times New Roman" w:cs="Times New Roman"/>
          <w:i/>
          <w:sz w:val="24"/>
          <w:szCs w:val="28"/>
          <w:lang w:val="kk-KZ" w:eastAsia="ru-RU"/>
        </w:rPr>
        <w:t>(3,94%-ке төмендеу)</w:t>
      </w:r>
      <w:r w:rsidRPr="003F0C30">
        <w:rPr>
          <w:rFonts w:ascii="Times New Roman" w:eastAsia="Times New Roman" w:hAnsi="Times New Roman" w:cs="Times New Roman"/>
          <w:sz w:val="28"/>
          <w:szCs w:val="28"/>
          <w:lang w:val="kk-KZ" w:eastAsia="ru-RU"/>
        </w:rPr>
        <w:t xml:space="preserve">. </w:t>
      </w:r>
    </w:p>
    <w:p w14:paraId="039B91B4" w14:textId="77777777" w:rsidR="000A1B7B" w:rsidRPr="003F0C30" w:rsidRDefault="005E1678" w:rsidP="00CF636B">
      <w:pPr>
        <w:pBdr>
          <w:bottom w:val="single" w:sz="4" w:space="0" w:color="FFFFFF"/>
        </w:pBdr>
        <w:tabs>
          <w:tab w:val="left" w:pos="1134"/>
        </w:tabs>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Облыста сырқаттанушылық деңгейі республикалық деңгейден                   1,5 есе жоғары болып қалуда.</w:t>
      </w:r>
    </w:p>
    <w:p w14:paraId="02314929" w14:textId="77777777" w:rsidR="000A1B7B" w:rsidRPr="003F0C30" w:rsidRDefault="005E1678" w:rsidP="00CF636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lang w:val="kk-KZ"/>
        </w:rPr>
        <w:t xml:space="preserve">2024 жылдың қорытындысы бойынша туберкулезбен сырқаттанушылық 100 мың тұрғынға шаққанда 39,1 құрады, бұл                    2023 жылғы деңгейден 3,2%-ке </w:t>
      </w:r>
      <w:r w:rsidRPr="003F0C30">
        <w:rPr>
          <w:rFonts w:ascii="Times New Roman" w:eastAsia="Calibri" w:hAnsi="Times New Roman" w:cs="Times New Roman"/>
          <w:i/>
          <w:sz w:val="24"/>
          <w:szCs w:val="28"/>
          <w:lang w:val="kk-KZ"/>
        </w:rPr>
        <w:t>(40,4)</w:t>
      </w:r>
      <w:r w:rsidRPr="003F0C30">
        <w:rPr>
          <w:rFonts w:ascii="Times New Roman" w:eastAsia="Calibri" w:hAnsi="Times New Roman" w:cs="Times New Roman"/>
          <w:sz w:val="28"/>
          <w:szCs w:val="28"/>
          <w:lang w:val="kk-KZ"/>
        </w:rPr>
        <w:t xml:space="preserve">, 2022 жылғы деңгейден 18,8%-ке аз </w:t>
      </w:r>
      <w:r w:rsidRPr="003F0C30">
        <w:rPr>
          <w:rFonts w:ascii="Times New Roman" w:eastAsia="Calibri" w:hAnsi="Times New Roman" w:cs="Times New Roman"/>
          <w:i/>
          <w:sz w:val="24"/>
          <w:szCs w:val="24"/>
          <w:lang w:val="kk-KZ"/>
        </w:rPr>
        <w:t>(48,2</w:t>
      </w:r>
      <w:r w:rsidRPr="003F0C30">
        <w:rPr>
          <w:rFonts w:ascii="Times New Roman" w:eastAsia="Calibri" w:hAnsi="Times New Roman" w:cs="Times New Roman"/>
          <w:sz w:val="28"/>
          <w:szCs w:val="28"/>
          <w:lang w:val="kk-KZ"/>
        </w:rPr>
        <w:t xml:space="preserve">). </w:t>
      </w:r>
    </w:p>
    <w:p w14:paraId="37D06829" w14:textId="77777777" w:rsidR="000A1B7B" w:rsidRPr="003F0C30" w:rsidRDefault="005E1678" w:rsidP="00CF636B">
      <w:pPr>
        <w:widowControl w:val="0"/>
        <w:autoSpaceDE w:val="0"/>
        <w:autoSpaceDN w:val="0"/>
        <w:adjustRightInd w:val="0"/>
        <w:spacing w:after="0" w:line="240" w:lineRule="auto"/>
        <w:ind w:firstLine="709"/>
        <w:jc w:val="both"/>
        <w:rPr>
          <w:rFonts w:ascii="Times New Roman" w:eastAsia="Calibri" w:hAnsi="Times New Roman" w:cs="Times New Roman"/>
          <w:i/>
          <w:sz w:val="24"/>
          <w:szCs w:val="24"/>
          <w:lang w:val="kk-KZ"/>
        </w:rPr>
      </w:pPr>
      <w:r w:rsidRPr="003F0C30">
        <w:rPr>
          <w:rFonts w:ascii="Times New Roman" w:eastAsia="Calibri" w:hAnsi="Times New Roman" w:cs="Times New Roman"/>
          <w:sz w:val="28"/>
          <w:szCs w:val="28"/>
          <w:lang w:val="kk-KZ"/>
        </w:rPr>
        <w:t xml:space="preserve">2024 жылы туберкулезден болатын өлім-жітім көрсеткіші 100 мың тұрғынға шаққанда 1,4 құрады, 12 жағдай, бұл 2023 жылғы көрсеткіштен 12,5%-ке төмен </w:t>
      </w:r>
      <w:r w:rsidRPr="003F0C30">
        <w:rPr>
          <w:rFonts w:ascii="Times New Roman" w:eastAsia="Calibri" w:hAnsi="Times New Roman" w:cs="Times New Roman"/>
          <w:i/>
          <w:sz w:val="24"/>
          <w:szCs w:val="24"/>
          <w:lang w:val="kk-KZ"/>
        </w:rPr>
        <w:t>(1,6 – 13 жағдай).</w:t>
      </w:r>
    </w:p>
    <w:p w14:paraId="5138C490" w14:textId="77777777" w:rsidR="000A1B7B" w:rsidRPr="003F0C30" w:rsidRDefault="005E1678" w:rsidP="00CF636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lang w:val="kk-KZ"/>
        </w:rPr>
        <w:t xml:space="preserve">2022 жылмен салыстырғанда төмендеу 26,3% құрады </w:t>
      </w:r>
      <w:r w:rsidRPr="003F0C30">
        <w:rPr>
          <w:rFonts w:ascii="Times New Roman" w:eastAsia="Calibri" w:hAnsi="Times New Roman" w:cs="Times New Roman"/>
          <w:i/>
          <w:sz w:val="24"/>
          <w:szCs w:val="24"/>
          <w:lang w:val="kk-KZ"/>
        </w:rPr>
        <w:t>(1,9)</w:t>
      </w:r>
      <w:r w:rsidRPr="003F0C30">
        <w:rPr>
          <w:rFonts w:ascii="Times New Roman" w:eastAsia="Calibri" w:hAnsi="Times New Roman" w:cs="Times New Roman"/>
          <w:sz w:val="28"/>
          <w:szCs w:val="28"/>
          <w:lang w:val="kk-KZ"/>
        </w:rPr>
        <w:t>.</w:t>
      </w:r>
    </w:p>
    <w:p w14:paraId="09D9A6BA" w14:textId="63EFED11" w:rsidR="000A1B7B" w:rsidRPr="003F0C30" w:rsidRDefault="005E1678" w:rsidP="00CF636B">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lang w:val="kk-KZ" w:eastAsia="ru-RU"/>
        </w:rPr>
      </w:pPr>
      <w:r w:rsidRPr="003F0C30">
        <w:rPr>
          <w:rFonts w:ascii="Times New Roman" w:eastAsia="Calibri" w:hAnsi="Times New Roman" w:cs="Times New Roman"/>
          <w:sz w:val="28"/>
          <w:szCs w:val="28"/>
          <w:lang w:val="kk-KZ"/>
        </w:rPr>
        <w:t>2024 жылы 100 мың тұрғынға шаққанда жол-көлік оқиғалары салдарынан болатын өлім-жітім көрсеткіші -8,7</w:t>
      </w:r>
      <w:r w:rsidRPr="003F0C30">
        <w:rPr>
          <w:rFonts w:ascii="Times New Roman" w:eastAsia="Calibri" w:hAnsi="Times New Roman" w:cs="Times New Roman"/>
          <w:i/>
          <w:sz w:val="24"/>
          <w:szCs w:val="24"/>
          <w:lang w:val="kk-KZ"/>
        </w:rPr>
        <w:t>(72 жағдай)</w:t>
      </w:r>
      <w:r w:rsidRPr="003F0C30">
        <w:rPr>
          <w:rFonts w:ascii="Times New Roman" w:eastAsia="Calibri" w:hAnsi="Times New Roman" w:cs="Times New Roman"/>
          <w:sz w:val="28"/>
          <w:szCs w:val="28"/>
          <w:lang w:val="kk-KZ"/>
        </w:rPr>
        <w:t xml:space="preserve">, 2023 жылы </w:t>
      </w:r>
      <w:r w:rsidR="0072438E" w:rsidRPr="003F0C30">
        <w:rPr>
          <w:rFonts w:ascii="Times New Roman" w:eastAsia="Calibri" w:hAnsi="Times New Roman" w:cs="Times New Roman"/>
          <w:sz w:val="28"/>
          <w:szCs w:val="28"/>
          <w:lang w:val="kk-KZ"/>
        </w:rPr>
        <w:t xml:space="preserve">– </w:t>
      </w:r>
      <w:r w:rsidRPr="003F0C30">
        <w:rPr>
          <w:rFonts w:ascii="Times New Roman" w:eastAsia="Calibri" w:hAnsi="Times New Roman" w:cs="Times New Roman"/>
          <w:sz w:val="28"/>
          <w:szCs w:val="28"/>
          <w:lang w:val="kk-KZ"/>
        </w:rPr>
        <w:t xml:space="preserve">11,9 </w:t>
      </w:r>
      <w:r w:rsidRPr="003F0C30">
        <w:rPr>
          <w:rFonts w:ascii="Times New Roman" w:eastAsia="Calibri" w:hAnsi="Times New Roman" w:cs="Times New Roman"/>
          <w:i/>
          <w:sz w:val="24"/>
          <w:szCs w:val="24"/>
          <w:lang w:val="kk-KZ"/>
        </w:rPr>
        <w:t>(99 жағдай)</w:t>
      </w:r>
      <w:r w:rsidRPr="003F0C30">
        <w:rPr>
          <w:rFonts w:ascii="Times New Roman" w:eastAsia="Calibri" w:hAnsi="Times New Roman" w:cs="Times New Roman"/>
          <w:sz w:val="28"/>
          <w:szCs w:val="28"/>
          <w:lang w:val="kk-KZ"/>
        </w:rPr>
        <w:t xml:space="preserve">, 2022 жылы </w:t>
      </w:r>
      <w:r w:rsidR="0072438E" w:rsidRPr="003F0C30">
        <w:rPr>
          <w:rFonts w:ascii="Times New Roman" w:eastAsia="Calibri" w:hAnsi="Times New Roman" w:cs="Times New Roman"/>
          <w:sz w:val="28"/>
          <w:szCs w:val="28"/>
          <w:lang w:val="kk-KZ"/>
        </w:rPr>
        <w:t xml:space="preserve">– </w:t>
      </w:r>
      <w:r w:rsidRPr="003F0C30">
        <w:rPr>
          <w:rFonts w:ascii="Times New Roman" w:eastAsia="Calibri" w:hAnsi="Times New Roman" w:cs="Times New Roman"/>
          <w:sz w:val="28"/>
          <w:szCs w:val="28"/>
          <w:lang w:val="kk-KZ"/>
        </w:rPr>
        <w:t xml:space="preserve">13,7 </w:t>
      </w:r>
      <w:r w:rsidRPr="003F0C30">
        <w:rPr>
          <w:rFonts w:ascii="Times New Roman" w:eastAsia="Calibri" w:hAnsi="Times New Roman" w:cs="Times New Roman"/>
          <w:i/>
          <w:sz w:val="24"/>
          <w:szCs w:val="24"/>
          <w:lang w:val="kk-KZ"/>
        </w:rPr>
        <w:t>(118 жағдай)</w:t>
      </w:r>
      <w:r w:rsidRPr="003F0C30">
        <w:rPr>
          <w:rFonts w:ascii="Times New Roman" w:eastAsia="Calibri" w:hAnsi="Times New Roman" w:cs="Times New Roman"/>
          <w:sz w:val="28"/>
          <w:szCs w:val="28"/>
          <w:lang w:val="kk-KZ"/>
        </w:rPr>
        <w:t>.</w:t>
      </w:r>
    </w:p>
    <w:p w14:paraId="7DDDDBF3" w14:textId="70F74256"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Нәрестелер өлімінің көрсеткіші бойынша оң динамика байқалады. 2024 жылы өлім-жітімнің төмендеуі 2024 жылмен салыстырғанда 2,4% құрады </w:t>
      </w:r>
      <w:r w:rsidRPr="003F0C30">
        <w:rPr>
          <w:rFonts w:ascii="Times New Roman" w:eastAsia="Times New Roman" w:hAnsi="Times New Roman" w:cs="Times New Roman"/>
          <w:i/>
          <w:sz w:val="24"/>
          <w:szCs w:val="28"/>
          <w:lang w:val="kk-KZ" w:eastAsia="ru-RU"/>
        </w:rPr>
        <w:t xml:space="preserve">(2022ж. </w:t>
      </w:r>
      <w:r w:rsidR="0072438E" w:rsidRPr="003F0C30">
        <w:rPr>
          <w:rFonts w:ascii="Times New Roman" w:eastAsia="Times New Roman" w:hAnsi="Times New Roman" w:cs="Times New Roman"/>
          <w:i/>
          <w:sz w:val="24"/>
          <w:szCs w:val="28"/>
          <w:lang w:val="kk-KZ" w:eastAsia="ru-RU"/>
        </w:rPr>
        <w:t xml:space="preserve">– </w:t>
      </w:r>
      <w:r w:rsidRPr="003F0C30">
        <w:rPr>
          <w:rFonts w:ascii="Times New Roman" w:eastAsia="Times New Roman" w:hAnsi="Times New Roman" w:cs="Times New Roman"/>
          <w:i/>
          <w:sz w:val="24"/>
          <w:szCs w:val="28"/>
          <w:lang w:val="kk-KZ" w:eastAsia="ru-RU"/>
        </w:rPr>
        <w:t xml:space="preserve">11,16%; 2023ж. </w:t>
      </w:r>
      <w:r w:rsidR="0072438E" w:rsidRPr="003F0C30">
        <w:rPr>
          <w:rFonts w:ascii="Times New Roman" w:eastAsia="Times New Roman" w:hAnsi="Times New Roman" w:cs="Times New Roman"/>
          <w:i/>
          <w:sz w:val="24"/>
          <w:szCs w:val="28"/>
          <w:lang w:val="kk-KZ" w:eastAsia="ru-RU"/>
        </w:rPr>
        <w:t xml:space="preserve">– </w:t>
      </w:r>
      <w:r w:rsidRPr="003F0C30">
        <w:rPr>
          <w:rFonts w:ascii="Times New Roman" w:eastAsia="Times New Roman" w:hAnsi="Times New Roman" w:cs="Times New Roman"/>
          <w:i/>
          <w:sz w:val="24"/>
          <w:szCs w:val="28"/>
          <w:lang w:val="kk-KZ" w:eastAsia="ru-RU"/>
        </w:rPr>
        <w:t>8,99%; 2024ж.</w:t>
      </w:r>
      <w:r w:rsidR="0072438E" w:rsidRPr="003F0C30">
        <w:rPr>
          <w:rFonts w:ascii="Times New Roman" w:eastAsia="Times New Roman" w:hAnsi="Times New Roman" w:cs="Times New Roman"/>
          <w:i/>
          <w:sz w:val="24"/>
          <w:szCs w:val="28"/>
          <w:lang w:val="kk-KZ" w:eastAsia="ru-RU"/>
        </w:rPr>
        <w:t xml:space="preserve"> – </w:t>
      </w:r>
      <w:r w:rsidRPr="003F0C30">
        <w:rPr>
          <w:rFonts w:ascii="Times New Roman" w:eastAsia="Times New Roman" w:hAnsi="Times New Roman" w:cs="Times New Roman"/>
          <w:i/>
          <w:sz w:val="24"/>
          <w:szCs w:val="28"/>
          <w:lang w:val="kk-KZ" w:eastAsia="ru-RU"/>
        </w:rPr>
        <w:t>8,73% құрады).</w:t>
      </w:r>
    </w:p>
    <w:p w14:paraId="434BE3D3"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Облыстағы сәбилер өлімінің жетекші себептері </w:t>
      </w:r>
      <w:r w:rsidRPr="003F0C30">
        <w:rPr>
          <w:rFonts w:ascii="Times New Roman" w:eastAsia="Calibri" w:hAnsi="Times New Roman" w:cs="Times New Roman"/>
          <w:sz w:val="28"/>
          <w:szCs w:val="28"/>
          <w:lang w:val="kk-KZ" w:eastAsia="ru-RU"/>
        </w:rPr>
        <w:t xml:space="preserve">жаңа туған нәрестенің жағдайы 47,5%, екінші орында тыныс алу мүшелерінің аурулары 24,6%, үшінші орында туа біткен ақаулар 13,1%, төртінші орында жазатайым оқиғалар 6,6%, бесінші орында басқа себептер 3,3%. </w:t>
      </w:r>
    </w:p>
    <w:p w14:paraId="516FFAE1" w14:textId="50881611" w:rsidR="000A1B7B" w:rsidRPr="003F0C30" w:rsidRDefault="005E1678" w:rsidP="00CF636B">
      <w:pPr>
        <w:spacing w:after="0" w:line="240" w:lineRule="auto"/>
        <w:ind w:firstLine="709"/>
        <w:jc w:val="both"/>
        <w:rPr>
          <w:rFonts w:ascii="Times New Roman" w:eastAsia="Times New Roman" w:hAnsi="Times New Roman" w:cs="Times New Roman"/>
          <w:i/>
          <w:sz w:val="24"/>
          <w:szCs w:val="28"/>
          <w:lang w:val="kk-KZ" w:eastAsia="ru-RU"/>
        </w:rPr>
      </w:pPr>
      <w:r w:rsidRPr="003F0C30">
        <w:rPr>
          <w:rFonts w:ascii="Times New Roman" w:eastAsia="Times New Roman" w:hAnsi="Times New Roman" w:cs="Times New Roman"/>
          <w:sz w:val="28"/>
          <w:szCs w:val="28"/>
          <w:lang w:val="kk-KZ"/>
        </w:rPr>
        <w:lastRenderedPageBreak/>
        <w:t xml:space="preserve">Облыста </w:t>
      </w:r>
      <w:r w:rsidRPr="003F0C30">
        <w:rPr>
          <w:rFonts w:ascii="Times New Roman" w:eastAsia="Times New Roman" w:hAnsi="Times New Roman" w:cs="Times New Roman"/>
          <w:sz w:val="28"/>
          <w:szCs w:val="28"/>
          <w:lang w:val="kk-KZ" w:eastAsia="ru-RU"/>
        </w:rPr>
        <w:t xml:space="preserve">100 тірі туылғанға шаққанда ана өлімінің тұрақты өсуі </w:t>
      </w:r>
      <w:r w:rsidRPr="003F0C30">
        <w:rPr>
          <w:rFonts w:ascii="Times New Roman" w:eastAsia="Times New Roman" w:hAnsi="Times New Roman" w:cs="Times New Roman"/>
          <w:sz w:val="28"/>
          <w:szCs w:val="28"/>
          <w:lang w:val="kk-KZ" w:eastAsia="ru-RU"/>
        </w:rPr>
        <w:br/>
      </w:r>
      <w:r w:rsidRPr="003F0C30">
        <w:rPr>
          <w:rFonts w:ascii="Times New Roman" w:eastAsia="Times New Roman" w:hAnsi="Times New Roman" w:cs="Times New Roman"/>
          <w:sz w:val="28"/>
          <w:szCs w:val="28"/>
          <w:lang w:val="kk-KZ"/>
        </w:rPr>
        <w:t xml:space="preserve">сақталады </w:t>
      </w:r>
      <w:r w:rsidRPr="003F0C30">
        <w:rPr>
          <w:rFonts w:ascii="Times New Roman" w:eastAsia="Times New Roman" w:hAnsi="Times New Roman" w:cs="Times New Roman"/>
          <w:i/>
          <w:sz w:val="24"/>
          <w:szCs w:val="28"/>
          <w:lang w:val="kk-KZ" w:eastAsia="ru-RU"/>
        </w:rPr>
        <w:t xml:space="preserve">(2022 жылы </w:t>
      </w:r>
      <w:r w:rsidR="0072438E" w:rsidRPr="003F0C30">
        <w:rPr>
          <w:rFonts w:ascii="Times New Roman" w:eastAsia="Times New Roman" w:hAnsi="Times New Roman" w:cs="Times New Roman"/>
          <w:i/>
          <w:sz w:val="24"/>
          <w:szCs w:val="28"/>
          <w:lang w:val="kk-KZ" w:eastAsia="ru-RU"/>
        </w:rPr>
        <w:t xml:space="preserve">– </w:t>
      </w:r>
      <w:r w:rsidRPr="003F0C30">
        <w:rPr>
          <w:rFonts w:ascii="Times New Roman" w:eastAsia="Times New Roman" w:hAnsi="Times New Roman" w:cs="Times New Roman"/>
          <w:i/>
          <w:sz w:val="24"/>
          <w:szCs w:val="28"/>
          <w:lang w:val="kk-KZ" w:eastAsia="ru-RU"/>
        </w:rPr>
        <w:t>19,2%; 2023 жылы – 41,0%;</w:t>
      </w:r>
      <w:r w:rsidR="0072438E" w:rsidRPr="003F0C30">
        <w:rPr>
          <w:rFonts w:ascii="Times New Roman" w:eastAsia="Times New Roman" w:hAnsi="Times New Roman" w:cs="Times New Roman"/>
          <w:i/>
          <w:sz w:val="24"/>
          <w:szCs w:val="28"/>
          <w:lang w:val="kk-KZ" w:eastAsia="ru-RU"/>
        </w:rPr>
        <w:t xml:space="preserve"> </w:t>
      </w:r>
      <w:r w:rsidRPr="003F0C30">
        <w:rPr>
          <w:rFonts w:ascii="Times New Roman" w:eastAsia="Times New Roman" w:hAnsi="Times New Roman" w:cs="Times New Roman"/>
          <w:i/>
          <w:sz w:val="24"/>
          <w:szCs w:val="28"/>
          <w:lang w:val="kk-KZ" w:eastAsia="ru-RU"/>
        </w:rPr>
        <w:t xml:space="preserve">2024 жылы </w:t>
      </w:r>
      <w:r w:rsidR="0072438E" w:rsidRPr="003F0C30">
        <w:rPr>
          <w:rFonts w:ascii="Times New Roman" w:eastAsia="Times New Roman" w:hAnsi="Times New Roman" w:cs="Times New Roman"/>
          <w:i/>
          <w:sz w:val="24"/>
          <w:szCs w:val="28"/>
          <w:lang w:val="kk-KZ" w:eastAsia="ru-RU"/>
        </w:rPr>
        <w:t xml:space="preserve">– </w:t>
      </w:r>
      <w:r w:rsidRPr="003F0C30">
        <w:rPr>
          <w:rFonts w:ascii="Times New Roman" w:eastAsia="Times New Roman" w:hAnsi="Times New Roman" w:cs="Times New Roman"/>
          <w:i/>
          <w:sz w:val="24"/>
          <w:szCs w:val="28"/>
          <w:lang w:val="kk-KZ" w:eastAsia="ru-RU"/>
        </w:rPr>
        <w:t>44,0%).</w:t>
      </w:r>
    </w:p>
    <w:p w14:paraId="4FF872C9" w14:textId="65237B23" w:rsidR="000A1B7B" w:rsidRPr="003F0C30" w:rsidRDefault="005E1678" w:rsidP="00CF636B">
      <w:pPr>
        <w:spacing w:after="0" w:line="240" w:lineRule="auto"/>
        <w:ind w:firstLine="709"/>
        <w:jc w:val="both"/>
        <w:rPr>
          <w:rFonts w:ascii="Times New Roman" w:eastAsia="Calibri" w:hAnsi="Times New Roman" w:cs="Times New Roman"/>
          <w:sz w:val="28"/>
          <w:szCs w:val="28"/>
          <w:lang w:val="kk-KZ" w:eastAsia="ru-RU"/>
        </w:rPr>
      </w:pPr>
      <w:r w:rsidRPr="003F0C30">
        <w:rPr>
          <w:rFonts w:ascii="Times New Roman" w:eastAsia="Calibri" w:hAnsi="Times New Roman" w:cs="Times New Roman"/>
          <w:sz w:val="28"/>
          <w:szCs w:val="28"/>
          <w:lang w:val="kk-KZ" w:eastAsia="ru-RU"/>
        </w:rPr>
        <w:t>Бала туу деңгейінің төмендеуі және мерзімінен бұрын босанудың жоғары деңгейі жағдайды нашарлатады</w:t>
      </w:r>
      <w:r w:rsidRPr="003F0C30">
        <w:rPr>
          <w:rFonts w:ascii="Times New Roman" w:eastAsia="Times New Roman" w:hAnsi="Times New Roman" w:cs="Times New Roman"/>
          <w:i/>
          <w:sz w:val="24"/>
          <w:szCs w:val="28"/>
          <w:lang w:val="kk-KZ" w:eastAsia="ru-RU"/>
        </w:rPr>
        <w:t xml:space="preserve"> (туу көрсеткіші </w:t>
      </w:r>
      <w:r w:rsidRPr="003F0C30">
        <w:rPr>
          <w:rFonts w:ascii="Times New Roman" w:eastAsia="Calibri" w:hAnsi="Times New Roman" w:cs="Times New Roman"/>
          <w:i/>
          <w:sz w:val="24"/>
          <w:szCs w:val="28"/>
          <w:lang w:val="kk-KZ" w:eastAsia="ru-RU"/>
        </w:rPr>
        <w:t>2022 жылы – 9</w:t>
      </w:r>
      <w:r w:rsidR="0072438E" w:rsidRPr="003F0C30">
        <w:rPr>
          <w:rFonts w:ascii="Times New Roman" w:eastAsia="Calibri" w:hAnsi="Times New Roman" w:cs="Times New Roman"/>
          <w:i/>
          <w:sz w:val="24"/>
          <w:szCs w:val="28"/>
          <w:lang w:val="kk-KZ" w:eastAsia="ru-RU"/>
        </w:rPr>
        <w:t xml:space="preserve"> </w:t>
      </w:r>
      <w:r w:rsidRPr="003F0C30">
        <w:rPr>
          <w:rFonts w:ascii="Times New Roman" w:eastAsia="Calibri" w:hAnsi="Times New Roman" w:cs="Times New Roman"/>
          <w:i/>
          <w:sz w:val="24"/>
          <w:szCs w:val="28"/>
          <w:lang w:val="kk-KZ" w:eastAsia="ru-RU"/>
        </w:rPr>
        <w:t>503, 2023 жылы – 8</w:t>
      </w:r>
      <w:r w:rsidR="00A41DFD" w:rsidRPr="003F0C30">
        <w:rPr>
          <w:rFonts w:ascii="Times New Roman" w:eastAsia="Calibri" w:hAnsi="Times New Roman" w:cs="Times New Roman"/>
          <w:i/>
          <w:sz w:val="24"/>
          <w:szCs w:val="28"/>
          <w:lang w:val="kk-KZ" w:eastAsia="ru-RU"/>
        </w:rPr>
        <w:t xml:space="preserve"> </w:t>
      </w:r>
      <w:r w:rsidRPr="003F0C30">
        <w:rPr>
          <w:rFonts w:ascii="Times New Roman" w:eastAsia="Calibri" w:hAnsi="Times New Roman" w:cs="Times New Roman"/>
          <w:i/>
          <w:sz w:val="24"/>
          <w:szCs w:val="28"/>
          <w:lang w:val="kk-KZ" w:eastAsia="ru-RU"/>
        </w:rPr>
        <w:t>878, 2024 жылы – 8</w:t>
      </w:r>
      <w:r w:rsidR="00A41DFD" w:rsidRPr="003F0C30">
        <w:rPr>
          <w:rFonts w:ascii="Times New Roman" w:eastAsia="Calibri" w:hAnsi="Times New Roman" w:cs="Times New Roman"/>
          <w:i/>
          <w:sz w:val="24"/>
          <w:szCs w:val="28"/>
          <w:lang w:val="kk-KZ" w:eastAsia="ru-RU"/>
        </w:rPr>
        <w:t xml:space="preserve"> </w:t>
      </w:r>
      <w:r w:rsidRPr="003F0C30">
        <w:rPr>
          <w:rFonts w:ascii="Times New Roman" w:eastAsia="Calibri" w:hAnsi="Times New Roman" w:cs="Times New Roman"/>
          <w:i/>
          <w:sz w:val="24"/>
          <w:szCs w:val="28"/>
          <w:lang w:val="kk-KZ" w:eastAsia="ru-RU"/>
        </w:rPr>
        <w:t>419</w:t>
      </w:r>
      <w:r w:rsidRPr="003F0C30">
        <w:rPr>
          <w:rFonts w:ascii="Times New Roman" w:eastAsia="Times New Roman" w:hAnsi="Times New Roman" w:cs="Times New Roman"/>
          <w:i/>
          <w:sz w:val="24"/>
          <w:szCs w:val="28"/>
          <w:lang w:val="kk-KZ" w:eastAsia="ru-RU"/>
        </w:rPr>
        <w:t>).</w:t>
      </w:r>
    </w:p>
    <w:p w14:paraId="09587C30"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lang w:val="kk-KZ"/>
        </w:rPr>
        <w:t>Халықты дәрі-дәрмекпен үздіксіз қамтамасыз ету жұмыстары жалғасуда.</w:t>
      </w:r>
    </w:p>
    <w:p w14:paraId="22A0F7E2" w14:textId="22C1D165" w:rsidR="000A1B7B" w:rsidRPr="003F0C30" w:rsidRDefault="005E1678" w:rsidP="00CF636B">
      <w:pPr>
        <w:spacing w:after="0" w:line="240" w:lineRule="auto"/>
        <w:ind w:firstLine="709"/>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lang w:val="kk-KZ"/>
        </w:rPr>
        <w:t>Талданып отырған кезеңде 477 мың пациент, сомасы 34,6 млрд теңгеге қамтамасыз етілді</w:t>
      </w:r>
      <w:r w:rsidRPr="003F0C30">
        <w:rPr>
          <w:rFonts w:ascii="Times New Roman" w:eastAsia="Calibri" w:hAnsi="Times New Roman" w:cs="Times New Roman"/>
          <w:i/>
          <w:sz w:val="24"/>
          <w:szCs w:val="28"/>
          <w:lang w:val="kk-KZ"/>
        </w:rPr>
        <w:t xml:space="preserve"> (2022 ж. – 140 мың адам, 10,0 млрд теңге; 2023 ж. –     167 мың адам, 12,0 млрд теңге; 2024 ж. </w:t>
      </w:r>
      <w:r w:rsidR="00A41DFD" w:rsidRPr="003F0C30">
        <w:rPr>
          <w:rFonts w:ascii="Times New Roman" w:eastAsia="Calibri" w:hAnsi="Times New Roman" w:cs="Times New Roman"/>
          <w:i/>
          <w:sz w:val="24"/>
          <w:szCs w:val="28"/>
          <w:lang w:val="kk-KZ"/>
        </w:rPr>
        <w:t>–</w:t>
      </w:r>
      <w:r w:rsidRPr="003F0C30">
        <w:rPr>
          <w:rFonts w:ascii="Times New Roman" w:eastAsia="Calibri" w:hAnsi="Times New Roman" w:cs="Times New Roman"/>
          <w:i/>
          <w:sz w:val="24"/>
          <w:szCs w:val="28"/>
          <w:lang w:val="kk-KZ"/>
        </w:rPr>
        <w:t xml:space="preserve"> 170 мың адам, 12,6 млрд теңге)</w:t>
      </w:r>
      <w:r w:rsidRPr="003F0C30">
        <w:rPr>
          <w:rFonts w:ascii="Times New Roman" w:eastAsia="Calibri" w:hAnsi="Times New Roman" w:cs="Times New Roman"/>
          <w:sz w:val="28"/>
          <w:szCs w:val="28"/>
          <w:lang w:val="kk-KZ"/>
        </w:rPr>
        <w:t xml:space="preserve">. </w:t>
      </w:r>
    </w:p>
    <w:p w14:paraId="145266A8" w14:textId="77777777" w:rsidR="000A1B7B" w:rsidRPr="003F0C30" w:rsidRDefault="005E1678" w:rsidP="00CF636B">
      <w:pPr>
        <w:spacing w:after="0" w:line="240" w:lineRule="auto"/>
        <w:ind w:firstLine="709"/>
        <w:jc w:val="both"/>
        <w:rPr>
          <w:rFonts w:ascii="Times New Roman" w:eastAsia="Calibri" w:hAnsi="Times New Roman" w:cs="Times New Roman"/>
          <w:i/>
          <w:sz w:val="24"/>
          <w:szCs w:val="28"/>
          <w:lang w:val="kk-KZ"/>
        </w:rPr>
      </w:pPr>
      <w:r w:rsidRPr="003F0C30">
        <w:rPr>
          <w:rFonts w:ascii="Times New Roman" w:eastAsia="Calibri" w:hAnsi="Times New Roman" w:cs="Times New Roman"/>
          <w:sz w:val="28"/>
          <w:szCs w:val="28"/>
          <w:lang w:val="kk-KZ"/>
        </w:rPr>
        <w:t xml:space="preserve">Пациенттерді қосымша амбулаториялық қамтамасыз ету үшін жергілікті бюджет қаражатынан орфандық ауруларға жергілікті мәслихаттың шешімімен 564,3 млн теңге бөлінді </w:t>
      </w:r>
      <w:r w:rsidRPr="003F0C30">
        <w:rPr>
          <w:rFonts w:ascii="Times New Roman" w:eastAsia="Calibri" w:hAnsi="Times New Roman" w:cs="Times New Roman"/>
          <w:i/>
          <w:sz w:val="24"/>
          <w:szCs w:val="28"/>
          <w:lang w:val="kk-KZ"/>
        </w:rPr>
        <w:t>(2024 ж. – 236,0 млн теңге, 2023 ж. – 216,0 млн теңге, 2022 ж. - 112,3 млн теңге).</w:t>
      </w:r>
    </w:p>
    <w:p w14:paraId="3838EE6F"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lang w:val="kk-KZ"/>
        </w:rPr>
        <w:t>Өңірдің денсаулық сақтау саласындағы өзекті мәселелердің бірі медицина кадрларының тапшылығы болып қалуда. Денсаулық сақтау ұйымдарын мамандармен қамтамасыз ету бойынша қабылданған шараларға қарамастан, әсіресе тапшы мамандықтар мен ауылдық аумақтар жағдайында медицина қызметкерлерін тарту және қамтамасыз ету бойынша одан әрі жұмыс істеу қажеттілігі сақталуда.</w:t>
      </w:r>
    </w:p>
    <w:p w14:paraId="7B1FE306" w14:textId="7777777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8"/>
          <w:lang w:val="kk-KZ"/>
        </w:rPr>
      </w:pPr>
      <w:r w:rsidRPr="003F0C30">
        <w:rPr>
          <w:rFonts w:ascii="Times New Roman" w:eastAsia="Times New Roman" w:hAnsi="Times New Roman" w:cs="Times New Roman"/>
          <w:kern w:val="24"/>
          <w:sz w:val="28"/>
          <w:szCs w:val="28"/>
          <w:lang w:val="kk-KZ"/>
        </w:rPr>
        <w:t>2022 жылы медицина кадрларының тапшылығы 312 дәрігерді және 482 орта медициналық қызметкерді, оның ішінде ауылдық жерлерде               84 дәрігерді және 164 орта медициналық қызметкерді құрады.</w:t>
      </w:r>
    </w:p>
    <w:p w14:paraId="1155610F" w14:textId="7777777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8"/>
          <w:lang w:val="kk-KZ"/>
        </w:rPr>
      </w:pPr>
      <w:r w:rsidRPr="003F0C30">
        <w:rPr>
          <w:rFonts w:ascii="Times New Roman" w:eastAsia="Times New Roman" w:hAnsi="Times New Roman" w:cs="Times New Roman"/>
          <w:kern w:val="24"/>
          <w:sz w:val="28"/>
          <w:szCs w:val="28"/>
          <w:lang w:val="kk-KZ"/>
        </w:rPr>
        <w:t>2023 жылы жағдайдың жақсарғаны байқалды: тапшылық                248 дәрігеріне және 315 орта медициналық қызметкеріне, оның ішінде ауылда 74 дәрігеріне және 115 орта медициналық қызметкеріне дейін төмендеді.</w:t>
      </w:r>
    </w:p>
    <w:p w14:paraId="137923F1" w14:textId="7777777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8"/>
          <w:lang w:val="kk-KZ"/>
        </w:rPr>
      </w:pPr>
      <w:r w:rsidRPr="003F0C30">
        <w:rPr>
          <w:rFonts w:ascii="Times New Roman" w:eastAsia="Times New Roman" w:hAnsi="Times New Roman" w:cs="Times New Roman"/>
          <w:kern w:val="24"/>
          <w:sz w:val="28"/>
          <w:szCs w:val="28"/>
          <w:lang w:val="kk-KZ"/>
        </w:rPr>
        <w:t>2024 жылы кадр тапшылығы 251 дәрігер мен 325 орта медициналық қызметкерді, оның ішінде ауылдық жерлерде 68 дәрігер мен 138 орта медициналық қызметкерді құрады.</w:t>
      </w:r>
    </w:p>
    <w:p w14:paraId="29647D77"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lang w:val="kk-KZ"/>
        </w:rPr>
      </w:pPr>
      <w:r w:rsidRPr="003F0C30">
        <w:rPr>
          <w:rFonts w:ascii="Times New Roman" w:eastAsia="Times New Roman" w:hAnsi="Times New Roman" w:cs="Times New Roman"/>
          <w:kern w:val="24"/>
          <w:sz w:val="28"/>
          <w:szCs w:val="28"/>
          <w:lang w:val="kk-KZ"/>
        </w:rPr>
        <w:t>Осылайша, соңғы үш жылда 2022 жылмен салыстырғанда кадр тапшылығының төмендеуінде оң динамика байқалды. Дегенмен,                     2023 жылмен салыстырғанда 2024 жылы орта медициналық қызметкерлердің, әсіресе ауылдық жерлерде тапшылығының артқаны тіркелді.</w:t>
      </w:r>
      <w:r w:rsidRPr="003F0C30">
        <w:rPr>
          <w:rFonts w:ascii="Times New Roman" w:eastAsia="Calibri" w:hAnsi="Times New Roman" w:cs="Times New Roman"/>
          <w:sz w:val="28"/>
          <w:szCs w:val="28"/>
          <w:lang w:val="kk-KZ"/>
        </w:rPr>
        <w:t>Облыста кадр тапшылығы мәселесін шешу мақсатында мынадай шаралар қабылдануда:</w:t>
      </w:r>
    </w:p>
    <w:p w14:paraId="0F2DF874"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lang w:val="kk-KZ"/>
        </w:rPr>
        <w:t>1.</w:t>
      </w:r>
      <w:r w:rsidRPr="003F0C30">
        <w:rPr>
          <w:rFonts w:ascii="Times New Roman" w:eastAsia="Calibri" w:hAnsi="Times New Roman" w:cs="Times New Roman"/>
          <w:sz w:val="28"/>
          <w:szCs w:val="28"/>
          <w:lang w:val="kk-KZ"/>
        </w:rPr>
        <w:tab/>
        <w:t>Қазақстанның басқа өңірлерінен келетін мамандар үшін жергілікті бюджеттен көтерме қаражат көлемінде бөлінеді</w:t>
      </w:r>
      <w:r w:rsidRPr="003F0C30">
        <w:rPr>
          <w:rFonts w:ascii="Times New Roman" w:eastAsia="Calibri" w:hAnsi="Times New Roman" w:cs="Times New Roman"/>
          <w:sz w:val="28"/>
          <w:szCs w:val="28"/>
          <w:lang w:val="kk-KZ"/>
        </w:rPr>
        <w:br/>
        <w:t xml:space="preserve">қалаға 3,5 млн теңге, ауылдық жерлерге 5 млн теңге, Арқалық қ. – </w:t>
      </w:r>
      <w:r w:rsidRPr="003F0C30">
        <w:rPr>
          <w:rFonts w:ascii="Times New Roman" w:eastAsia="Calibri" w:hAnsi="Times New Roman" w:cs="Times New Roman"/>
          <w:sz w:val="28"/>
          <w:szCs w:val="28"/>
          <w:lang w:val="kk-KZ"/>
        </w:rPr>
        <w:br/>
        <w:t xml:space="preserve">шалғайдағы ауылдық елді мекендерге де 5 млн теңге </w:t>
      </w:r>
      <w:r w:rsidRPr="003F0C30">
        <w:rPr>
          <w:rFonts w:ascii="Times New Roman" w:eastAsia="Calibri" w:hAnsi="Times New Roman" w:cs="Times New Roman"/>
          <w:i/>
          <w:sz w:val="24"/>
          <w:szCs w:val="28"/>
          <w:lang w:val="kk-KZ"/>
        </w:rPr>
        <w:t>(400 км-ден астам Амангелді және Жангелдин аудандары)</w:t>
      </w:r>
      <w:r w:rsidRPr="003F0C30">
        <w:rPr>
          <w:rFonts w:ascii="Times New Roman" w:eastAsia="Calibri" w:hAnsi="Times New Roman" w:cs="Times New Roman"/>
          <w:sz w:val="28"/>
          <w:szCs w:val="28"/>
          <w:lang w:val="kk-KZ"/>
        </w:rPr>
        <w:t xml:space="preserve"> 7 млн теңге медициналық ұйымда 7 жыл еңбекпен өтеумен.</w:t>
      </w:r>
    </w:p>
    <w:p w14:paraId="71A132C9" w14:textId="3361B4F1" w:rsidR="000A1B7B" w:rsidRPr="003F0C30" w:rsidRDefault="005E1678" w:rsidP="00CF636B">
      <w:pPr>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2.</w:t>
      </w:r>
      <w:r w:rsidRPr="003F0C30">
        <w:rPr>
          <w:rFonts w:ascii="Times New Roman" w:eastAsia="Calibri" w:hAnsi="Times New Roman" w:cs="Times New Roman"/>
          <w:sz w:val="28"/>
          <w:szCs w:val="28"/>
        </w:rPr>
        <w:tab/>
        <w:t>Резидентурада мамандарды оқытуға облыс әкімінің гранттары қарастырылған</w:t>
      </w:r>
      <w:r w:rsidR="00D34D3B" w:rsidRPr="003F0C30">
        <w:rPr>
          <w:rFonts w:ascii="Times New Roman" w:eastAsia="Calibri" w:hAnsi="Times New Roman" w:cs="Times New Roman"/>
          <w:sz w:val="28"/>
          <w:szCs w:val="28"/>
          <w:lang w:val="kk-KZ"/>
        </w:rPr>
        <w:t xml:space="preserve"> </w:t>
      </w:r>
      <w:r w:rsidRPr="003F0C30">
        <w:rPr>
          <w:rFonts w:ascii="Times New Roman" w:eastAsia="Calibri" w:hAnsi="Times New Roman" w:cs="Times New Roman"/>
          <w:i/>
          <w:sz w:val="24"/>
          <w:szCs w:val="28"/>
        </w:rPr>
        <w:t xml:space="preserve">(2022 ж. – 50 грант, 2023 ж. </w:t>
      </w:r>
      <w:r w:rsidR="00A41DFD" w:rsidRPr="003F0C30">
        <w:rPr>
          <w:rFonts w:ascii="Times New Roman" w:eastAsia="Calibri" w:hAnsi="Times New Roman" w:cs="Times New Roman"/>
          <w:i/>
          <w:sz w:val="24"/>
          <w:szCs w:val="28"/>
        </w:rPr>
        <w:t>–</w:t>
      </w:r>
      <w:r w:rsidR="00A41DFD" w:rsidRPr="003F0C30">
        <w:rPr>
          <w:rFonts w:ascii="Times New Roman" w:eastAsia="Calibri" w:hAnsi="Times New Roman" w:cs="Times New Roman"/>
          <w:i/>
          <w:sz w:val="24"/>
          <w:szCs w:val="28"/>
          <w:lang w:val="kk-KZ"/>
        </w:rPr>
        <w:t xml:space="preserve"> </w:t>
      </w:r>
      <w:r w:rsidRPr="003F0C30">
        <w:rPr>
          <w:rFonts w:ascii="Times New Roman" w:eastAsia="Calibri" w:hAnsi="Times New Roman" w:cs="Times New Roman"/>
          <w:i/>
          <w:sz w:val="24"/>
          <w:szCs w:val="28"/>
        </w:rPr>
        <w:t>70 грант, 2024 ж. – 57 грант)</w:t>
      </w:r>
      <w:r w:rsidRPr="003F0C30">
        <w:rPr>
          <w:rFonts w:ascii="Times New Roman" w:eastAsia="Calibri" w:hAnsi="Times New Roman" w:cs="Times New Roman"/>
          <w:sz w:val="28"/>
          <w:szCs w:val="28"/>
        </w:rPr>
        <w:t xml:space="preserve">. </w:t>
      </w:r>
    </w:p>
    <w:p w14:paraId="50262F25"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lastRenderedPageBreak/>
        <w:t>3.</w:t>
      </w:r>
      <w:r w:rsidRPr="003F0C30">
        <w:rPr>
          <w:rFonts w:ascii="Times New Roman" w:eastAsia="Calibri" w:hAnsi="Times New Roman" w:cs="Times New Roman"/>
          <w:sz w:val="28"/>
          <w:szCs w:val="28"/>
        </w:rPr>
        <w:tab/>
        <w:t xml:space="preserve">Ауылдық жерлердегі аса тапшы мамандықтардың тізбесі бекітілді </w:t>
      </w:r>
      <w:r w:rsidRPr="003F0C30">
        <w:rPr>
          <w:rFonts w:ascii="Times New Roman" w:eastAsia="Calibri" w:hAnsi="Times New Roman" w:cs="Times New Roman"/>
          <w:i/>
          <w:sz w:val="24"/>
          <w:szCs w:val="28"/>
        </w:rPr>
        <w:t xml:space="preserve">(аллергология және иммунология, ангиохирургия, кардиология, акушерлік және гинекология, педиатрия, онкология, гематология, кардиохирургия, ревматология, медициналық реабилитология, анестезиология және реаниматология), </w:t>
      </w:r>
      <w:r w:rsidRPr="003F0C30">
        <w:rPr>
          <w:rFonts w:ascii="Times New Roman" w:eastAsia="Calibri" w:hAnsi="Times New Roman" w:cs="Times New Roman"/>
          <w:sz w:val="28"/>
          <w:szCs w:val="28"/>
        </w:rPr>
        <w:t>әлеуметтік төлемдерге жататын 8,5 млн теңге көлемінде.</w:t>
      </w:r>
    </w:p>
    <w:p w14:paraId="63EB8E75" w14:textId="7A8E67D6" w:rsidR="000A1B7B" w:rsidRPr="003F0C30" w:rsidRDefault="005E1678" w:rsidP="00CF636B">
      <w:pPr>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Денсаулық сақтау саласын қаржыландырудың аздап қысқарғаны байқалады</w:t>
      </w:r>
      <w:r w:rsidR="00D34D3B" w:rsidRPr="003F0C30">
        <w:rPr>
          <w:rFonts w:ascii="Times New Roman" w:eastAsia="Calibri" w:hAnsi="Times New Roman" w:cs="Times New Roman"/>
          <w:sz w:val="28"/>
          <w:szCs w:val="28"/>
          <w:lang w:val="kk-KZ"/>
        </w:rPr>
        <w:t xml:space="preserve"> </w:t>
      </w:r>
      <w:r w:rsidRPr="003F0C30">
        <w:rPr>
          <w:rFonts w:ascii="Times New Roman" w:eastAsia="Calibri" w:hAnsi="Times New Roman" w:cs="Times New Roman"/>
          <w:i/>
          <w:sz w:val="24"/>
          <w:szCs w:val="28"/>
        </w:rPr>
        <w:t>(2024 жылы - 108,3 млрд теңге</w:t>
      </w:r>
      <w:r w:rsidRPr="003F0C30">
        <w:rPr>
          <w:rFonts w:ascii="Times New Roman" w:eastAsia="Calibri" w:hAnsi="Times New Roman" w:cs="Times New Roman"/>
          <w:i/>
          <w:sz w:val="24"/>
          <w:szCs w:val="28"/>
          <w:lang w:val="kk-KZ"/>
        </w:rPr>
        <w:t>, 2023 жыл – 107,3 млрд теңге, 2022 жыл – 86,3 млрд теңге</w:t>
      </w:r>
      <w:r w:rsidRPr="003F0C30">
        <w:rPr>
          <w:rFonts w:ascii="Times New Roman" w:eastAsia="Calibri" w:hAnsi="Times New Roman" w:cs="Times New Roman"/>
          <w:i/>
          <w:sz w:val="24"/>
          <w:szCs w:val="28"/>
        </w:rPr>
        <w:t>)</w:t>
      </w:r>
      <w:r w:rsidRPr="003F0C30">
        <w:rPr>
          <w:rFonts w:ascii="Times New Roman" w:eastAsia="Calibri" w:hAnsi="Times New Roman" w:cs="Times New Roman"/>
          <w:sz w:val="28"/>
          <w:szCs w:val="28"/>
        </w:rPr>
        <w:t>.</w:t>
      </w:r>
    </w:p>
    <w:p w14:paraId="5EC50D8C" w14:textId="77777777" w:rsidR="000A1B7B" w:rsidRPr="003F0C30" w:rsidRDefault="005E1678" w:rsidP="00CF636B">
      <w:pPr>
        <w:spacing w:after="0" w:line="240" w:lineRule="auto"/>
        <w:ind w:firstLine="709"/>
        <w:jc w:val="both"/>
        <w:rPr>
          <w:rFonts w:ascii="Times New Roman" w:eastAsia="Calibri" w:hAnsi="Times New Roman" w:cs="Times New Roman"/>
          <w:i/>
          <w:sz w:val="28"/>
          <w:szCs w:val="28"/>
        </w:rPr>
      </w:pPr>
      <w:r w:rsidRPr="003F0C30">
        <w:rPr>
          <w:rFonts w:ascii="Times New Roman" w:eastAsia="Calibri" w:hAnsi="Times New Roman" w:cs="Times New Roman"/>
          <w:sz w:val="28"/>
          <w:szCs w:val="28"/>
        </w:rPr>
        <w:t xml:space="preserve">Сонымен бірге әлеуметтік медициналық сақтандыру қоры арқылы шығындар ұлғайтылды </w:t>
      </w:r>
      <w:r w:rsidRPr="003F0C30">
        <w:rPr>
          <w:rFonts w:ascii="Times New Roman" w:eastAsia="Calibri" w:hAnsi="Times New Roman" w:cs="Times New Roman"/>
          <w:i/>
          <w:sz w:val="24"/>
          <w:szCs w:val="28"/>
        </w:rPr>
        <w:t xml:space="preserve">(2024 ж. – 92,9 млрд теңге, 2023 ж. – 90,1 млрд теңге, </w:t>
      </w:r>
      <w:r w:rsidRPr="003F0C30">
        <w:rPr>
          <w:rFonts w:ascii="Times New Roman" w:eastAsia="Calibri" w:hAnsi="Times New Roman" w:cs="Times New Roman"/>
          <w:i/>
          <w:sz w:val="24"/>
          <w:szCs w:val="28"/>
          <w:lang w:val="kk-KZ"/>
        </w:rPr>
        <w:t xml:space="preserve">   </w:t>
      </w:r>
      <w:r w:rsidRPr="003F0C30">
        <w:rPr>
          <w:rFonts w:ascii="Times New Roman" w:eastAsia="Calibri" w:hAnsi="Times New Roman" w:cs="Times New Roman"/>
          <w:i/>
          <w:sz w:val="24"/>
          <w:szCs w:val="28"/>
        </w:rPr>
        <w:t>2022 ж. – 75,5 млрд теңге),</w:t>
      </w:r>
      <w:r w:rsidRPr="003F0C30">
        <w:rPr>
          <w:rFonts w:ascii="Times New Roman" w:eastAsia="Calibri" w:hAnsi="Times New Roman" w:cs="Times New Roman"/>
          <w:sz w:val="28"/>
          <w:szCs w:val="28"/>
        </w:rPr>
        <w:t xml:space="preserve"> оның ішінде тегін медициналық көмектің кепілдік берілген көлемін өтеуге 55,8 млрд теңге бағытталды </w:t>
      </w:r>
      <w:r w:rsidRPr="003F0C30">
        <w:rPr>
          <w:rFonts w:ascii="Times New Roman" w:eastAsia="Calibri" w:hAnsi="Times New Roman" w:cs="Times New Roman"/>
          <w:i/>
          <w:sz w:val="24"/>
          <w:szCs w:val="28"/>
        </w:rPr>
        <w:t>(2024 ж. – 57,2 млрд теңге</w:t>
      </w:r>
      <w:r w:rsidRPr="003F0C30">
        <w:rPr>
          <w:rFonts w:ascii="Times New Roman" w:eastAsia="Calibri" w:hAnsi="Times New Roman" w:cs="Times New Roman"/>
          <w:i/>
          <w:sz w:val="24"/>
          <w:szCs w:val="28"/>
          <w:lang w:val="kk-KZ"/>
        </w:rPr>
        <w:t>, 2023 ж. – 56,5 млрд теңге, 2022 ж. – 46,6 млрд теңге</w:t>
      </w:r>
      <w:r w:rsidRPr="003F0C30">
        <w:rPr>
          <w:rFonts w:ascii="Times New Roman" w:eastAsia="Calibri" w:hAnsi="Times New Roman" w:cs="Times New Roman"/>
          <w:i/>
          <w:sz w:val="24"/>
          <w:szCs w:val="28"/>
        </w:rPr>
        <w:t>)</w:t>
      </w:r>
      <w:r w:rsidRPr="003F0C30">
        <w:rPr>
          <w:rFonts w:ascii="Times New Roman" w:eastAsia="Calibri" w:hAnsi="Times New Roman" w:cs="Times New Roman"/>
          <w:sz w:val="28"/>
          <w:szCs w:val="28"/>
        </w:rPr>
        <w:t xml:space="preserve"> және міндетті әлеуметтік медициналық сақтандыруға 40 млрд теңге </w:t>
      </w:r>
      <w:r w:rsidRPr="003F0C30">
        <w:rPr>
          <w:rFonts w:ascii="Times New Roman" w:eastAsia="Calibri" w:hAnsi="Times New Roman" w:cs="Times New Roman"/>
          <w:i/>
          <w:sz w:val="24"/>
          <w:szCs w:val="28"/>
        </w:rPr>
        <w:t>(2024 ж. – 35,7 млрд теңге</w:t>
      </w:r>
      <w:r w:rsidRPr="003F0C30">
        <w:rPr>
          <w:rFonts w:ascii="Times New Roman" w:eastAsia="Calibri" w:hAnsi="Times New Roman" w:cs="Times New Roman"/>
          <w:i/>
          <w:sz w:val="24"/>
          <w:szCs w:val="28"/>
          <w:lang w:val="kk-KZ"/>
        </w:rPr>
        <w:t>, 2023 ж. – 33,6 млрд теңге, 2022 ж. – 28,9 млрд теңге</w:t>
      </w:r>
      <w:r w:rsidRPr="003F0C30">
        <w:rPr>
          <w:rFonts w:ascii="Times New Roman" w:eastAsia="Calibri" w:hAnsi="Times New Roman" w:cs="Times New Roman"/>
          <w:i/>
          <w:sz w:val="24"/>
          <w:szCs w:val="28"/>
        </w:rPr>
        <w:t>).</w:t>
      </w:r>
    </w:p>
    <w:p w14:paraId="48A5950B" w14:textId="7777777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8"/>
        </w:rPr>
      </w:pPr>
      <w:r w:rsidRPr="003F0C30">
        <w:rPr>
          <w:rFonts w:ascii="Times New Roman" w:eastAsia="Times New Roman" w:hAnsi="Times New Roman" w:cs="Times New Roman"/>
          <w:kern w:val="24"/>
          <w:sz w:val="28"/>
          <w:szCs w:val="28"/>
        </w:rPr>
        <w:t>Медициналық көмектің сапасына денсаулық сақтау ұйымдары мен объектілерінің материалдық-техникалық базасы, оның ішінде заманауи медициналық жабдықтармен жабдықталуы әсер етеді.</w:t>
      </w:r>
    </w:p>
    <w:p w14:paraId="13539107" w14:textId="77777777" w:rsidR="000A1B7B" w:rsidRPr="003F0C30" w:rsidRDefault="005E1678" w:rsidP="00CF636B">
      <w:pPr>
        <w:pBdr>
          <w:bottom w:val="single" w:sz="4" w:space="0" w:color="FFFFFF"/>
        </w:pBdr>
        <w:tabs>
          <w:tab w:val="left" w:pos="-993"/>
          <w:tab w:val="left" w:pos="540"/>
          <w:tab w:val="left" w:pos="720"/>
        </w:tabs>
        <w:spacing w:after="0" w:line="240" w:lineRule="auto"/>
        <w:ind w:firstLine="709"/>
        <w:jc w:val="both"/>
        <w:rPr>
          <w:rFonts w:ascii="Times New Roman" w:eastAsia="Times New Roman" w:hAnsi="Times New Roman" w:cs="Times New Roman"/>
          <w:kern w:val="24"/>
          <w:sz w:val="28"/>
          <w:szCs w:val="28"/>
        </w:rPr>
      </w:pPr>
      <w:r w:rsidRPr="003F0C30">
        <w:rPr>
          <w:rFonts w:ascii="Times New Roman" w:eastAsia="Calibri" w:hAnsi="Times New Roman" w:cs="Times New Roman"/>
          <w:sz w:val="28"/>
          <w:szCs w:val="28"/>
        </w:rPr>
        <w:t>2022 жылдан 2024 жылға дейінгі кезеңде 14,6 млрд теңгеге медициналық техника сатып алынды</w:t>
      </w:r>
      <w:r w:rsidRPr="003F0C30">
        <w:rPr>
          <w:rFonts w:ascii="Times New Roman" w:eastAsia="Calibri" w:hAnsi="Times New Roman" w:cs="Times New Roman"/>
          <w:sz w:val="28"/>
          <w:szCs w:val="28"/>
          <w:lang w:val="kk-KZ"/>
        </w:rPr>
        <w:t xml:space="preserve"> </w:t>
      </w:r>
      <w:r w:rsidRPr="003F0C30">
        <w:rPr>
          <w:rFonts w:ascii="Times New Roman" w:eastAsia="Calibri" w:hAnsi="Times New Roman" w:cs="Times New Roman"/>
          <w:i/>
          <w:sz w:val="24"/>
          <w:szCs w:val="28"/>
        </w:rPr>
        <w:t>(2022 ж.-3,3 млрд теңге, 2023 ж.-6,7 млрд теңге, 2024 ж.-</w:t>
      </w:r>
      <w:r w:rsidRPr="003F0C30">
        <w:rPr>
          <w:rFonts w:ascii="Times New Roman" w:eastAsia="Calibri" w:hAnsi="Times New Roman" w:cs="Times New Roman"/>
          <w:i/>
          <w:sz w:val="24"/>
          <w:szCs w:val="28"/>
          <w:lang w:val="kk-KZ"/>
        </w:rPr>
        <w:t xml:space="preserve"> </w:t>
      </w:r>
      <w:r w:rsidRPr="003F0C30">
        <w:rPr>
          <w:rFonts w:ascii="Times New Roman" w:eastAsia="Calibri" w:hAnsi="Times New Roman" w:cs="Times New Roman"/>
          <w:i/>
          <w:sz w:val="24"/>
          <w:szCs w:val="28"/>
        </w:rPr>
        <w:t>4,6 млрд. теңге),</w:t>
      </w:r>
      <w:r w:rsidRPr="003F0C30">
        <w:rPr>
          <w:rFonts w:ascii="Times New Roman" w:eastAsia="Calibri" w:hAnsi="Times New Roman" w:cs="Times New Roman"/>
          <w:i/>
          <w:sz w:val="24"/>
          <w:szCs w:val="28"/>
          <w:lang w:val="kk-KZ"/>
        </w:rPr>
        <w:t xml:space="preserve"> </w:t>
      </w:r>
      <w:r w:rsidRPr="003F0C30">
        <w:rPr>
          <w:rFonts w:ascii="Times New Roman" w:eastAsia="Times New Roman" w:hAnsi="Times New Roman" w:cs="Times New Roman"/>
          <w:kern w:val="24"/>
          <w:sz w:val="28"/>
          <w:szCs w:val="28"/>
        </w:rPr>
        <w:t>жарақтандыру деңгейі 89,0% құрады.</w:t>
      </w:r>
    </w:p>
    <w:p w14:paraId="07EF7EB5" w14:textId="77777777" w:rsidR="000A1B7B" w:rsidRPr="003F0C30" w:rsidRDefault="005E1678" w:rsidP="00CF636B">
      <w:pPr>
        <w:pBdr>
          <w:bottom w:val="single" w:sz="4" w:space="0" w:color="FFFFFF"/>
        </w:pBdr>
        <w:tabs>
          <w:tab w:val="left" w:pos="-993"/>
          <w:tab w:val="left" w:pos="540"/>
          <w:tab w:val="left" w:pos="720"/>
        </w:tabs>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 xml:space="preserve">Медициналық ұйымдарға күрделі және ағымдағы жөндеу жұмыстарын жүргізу мәселесі тұрақты бақылауда. </w:t>
      </w:r>
    </w:p>
    <w:p w14:paraId="09DC8BF9" w14:textId="77777777" w:rsidR="000A1B7B" w:rsidRPr="003F0C30" w:rsidRDefault="005E1678" w:rsidP="00CF636B">
      <w:pPr>
        <w:pBdr>
          <w:bottom w:val="single" w:sz="4" w:space="0" w:color="FFFFFF"/>
        </w:pBdr>
        <w:tabs>
          <w:tab w:val="left" w:pos="-993"/>
          <w:tab w:val="left" w:pos="540"/>
          <w:tab w:val="left" w:pos="720"/>
        </w:tabs>
        <w:spacing w:after="0" w:line="240" w:lineRule="auto"/>
        <w:ind w:firstLine="709"/>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rPr>
        <w:t>2022 жылдан 2024 жылға дейін күрделі жөндеулермен қамтылды</w:t>
      </w:r>
      <w:r w:rsidRPr="003F0C30">
        <w:rPr>
          <w:rFonts w:ascii="Times New Roman" w:eastAsia="Calibri" w:hAnsi="Times New Roman" w:cs="Times New Roman"/>
          <w:sz w:val="28"/>
          <w:szCs w:val="28"/>
        </w:rPr>
        <w:br/>
        <w:t xml:space="preserve">15 денсаулық сақтау </w:t>
      </w:r>
      <w:r w:rsidRPr="003F0C30">
        <w:rPr>
          <w:rFonts w:ascii="Times New Roman" w:eastAsia="Calibri" w:hAnsi="Times New Roman" w:cs="Times New Roman"/>
          <w:sz w:val="28"/>
          <w:szCs w:val="28"/>
          <w:lang w:val="kk-KZ"/>
        </w:rPr>
        <w:t>нысаныны</w:t>
      </w:r>
      <w:r w:rsidRPr="003F0C30">
        <w:rPr>
          <w:rFonts w:ascii="Times New Roman" w:eastAsia="Calibri" w:hAnsi="Times New Roman" w:cs="Times New Roman"/>
          <w:sz w:val="28"/>
          <w:szCs w:val="28"/>
        </w:rPr>
        <w:t>ң жалпы сомасына 3,6</w:t>
      </w:r>
      <w:r w:rsidRPr="003F0C30">
        <w:rPr>
          <w:rFonts w:ascii="Times New Roman" w:eastAsia="Calibri" w:hAnsi="Times New Roman" w:cs="Times New Roman"/>
          <w:b/>
          <w:sz w:val="28"/>
          <w:szCs w:val="28"/>
          <w:lang w:val="kk-KZ"/>
        </w:rPr>
        <w:t xml:space="preserve"> </w:t>
      </w:r>
      <w:r w:rsidRPr="003F0C30">
        <w:rPr>
          <w:rFonts w:ascii="Times New Roman" w:eastAsia="Calibri" w:hAnsi="Times New Roman" w:cs="Times New Roman"/>
          <w:sz w:val="28"/>
          <w:szCs w:val="28"/>
        </w:rPr>
        <w:t>млрд теңге.</w:t>
      </w:r>
      <w:r w:rsidRPr="003F0C30">
        <w:rPr>
          <w:rFonts w:ascii="Times New Roman" w:eastAsia="Calibri" w:hAnsi="Times New Roman" w:cs="Times New Roman"/>
          <w:i/>
          <w:sz w:val="24"/>
          <w:szCs w:val="28"/>
        </w:rPr>
        <w:t xml:space="preserve"> (2022 ж.-</w:t>
      </w:r>
      <w:r w:rsidRPr="003F0C30">
        <w:rPr>
          <w:rFonts w:ascii="Times New Roman" w:eastAsia="Calibri" w:hAnsi="Times New Roman" w:cs="Times New Roman"/>
          <w:i/>
          <w:sz w:val="24"/>
          <w:szCs w:val="28"/>
        </w:rPr>
        <w:br/>
        <w:t>3 бірлік,</w:t>
      </w:r>
      <w:r w:rsidRPr="003F0C30">
        <w:rPr>
          <w:rFonts w:ascii="Times New Roman" w:eastAsia="Calibri" w:hAnsi="Times New Roman" w:cs="Times New Roman"/>
          <w:i/>
          <w:sz w:val="24"/>
          <w:szCs w:val="28"/>
          <w:lang w:val="kk-KZ"/>
        </w:rPr>
        <w:t xml:space="preserve"> </w:t>
      </w:r>
      <w:r w:rsidRPr="003F0C30">
        <w:rPr>
          <w:rFonts w:ascii="Times New Roman" w:eastAsia="Calibri" w:hAnsi="Times New Roman" w:cs="Times New Roman"/>
          <w:i/>
          <w:sz w:val="24"/>
          <w:szCs w:val="28"/>
        </w:rPr>
        <w:t>343,0 млн теңге; 2023 ж.-7 бірлік, 1,9 млрд теңге; 2024 ж.-5.бірлік, 1,4 млрд теңге)</w:t>
      </w:r>
      <w:r w:rsidRPr="003F0C30">
        <w:rPr>
          <w:rFonts w:ascii="Times New Roman" w:eastAsia="Calibri" w:hAnsi="Times New Roman" w:cs="Times New Roman"/>
          <w:i/>
          <w:sz w:val="28"/>
          <w:szCs w:val="32"/>
          <w:lang w:val="kk-KZ"/>
        </w:rPr>
        <w:t>.</w:t>
      </w:r>
    </w:p>
    <w:p w14:paraId="6CF274FE" w14:textId="5FBF43EF" w:rsidR="000A1B7B" w:rsidRPr="003F0C30" w:rsidRDefault="005E1678" w:rsidP="00CF636B">
      <w:pPr>
        <w:pBdr>
          <w:bottom w:val="single" w:sz="4" w:space="0" w:color="FFFFFF"/>
        </w:pBdr>
        <w:tabs>
          <w:tab w:val="left" w:pos="-993"/>
          <w:tab w:val="left" w:pos="540"/>
          <w:tab w:val="left" w:pos="720"/>
        </w:tabs>
        <w:spacing w:after="0" w:line="240" w:lineRule="auto"/>
        <w:ind w:firstLine="709"/>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lang w:val="kk-KZ"/>
        </w:rPr>
        <w:t xml:space="preserve">2023-2024 жылдары «Ауылдық денсаулық сақтауды жаңғырту» ұлттық жобасын жүзеге асыру аясында құрылыс аяқталды </w:t>
      </w:r>
      <w:r w:rsidRPr="003F0C30">
        <w:rPr>
          <w:rFonts w:ascii="Times New Roman" w:eastAsia="Calibri" w:hAnsi="Times New Roman" w:cs="Times New Roman"/>
          <w:sz w:val="28"/>
          <w:szCs w:val="28"/>
          <w:lang w:val="kk-KZ"/>
        </w:rPr>
        <w:br/>
        <w:t>25 бастапқы-медициналық-санитариялық көмек көрсету нысанлдары</w:t>
      </w:r>
      <w:r w:rsidR="00D34D3B" w:rsidRPr="003F0C30">
        <w:rPr>
          <w:rFonts w:ascii="Times New Roman" w:eastAsia="Calibri" w:hAnsi="Times New Roman" w:cs="Times New Roman"/>
          <w:sz w:val="28"/>
          <w:szCs w:val="28"/>
          <w:lang w:val="kk-KZ"/>
        </w:rPr>
        <w:t xml:space="preserve">                 </w:t>
      </w:r>
      <w:r w:rsidRPr="003F0C30">
        <w:rPr>
          <w:rFonts w:ascii="Times New Roman" w:eastAsia="Calibri" w:hAnsi="Times New Roman" w:cs="Times New Roman"/>
          <w:sz w:val="28"/>
          <w:szCs w:val="28"/>
          <w:lang w:val="kk-KZ"/>
        </w:rPr>
        <w:t xml:space="preserve"> </w:t>
      </w:r>
      <w:r w:rsidRPr="003F0C30">
        <w:rPr>
          <w:rFonts w:ascii="Times New Roman" w:eastAsia="Calibri" w:hAnsi="Times New Roman" w:cs="Times New Roman"/>
          <w:i/>
          <w:sz w:val="28"/>
          <w:szCs w:val="28"/>
          <w:lang w:val="kk-KZ"/>
        </w:rPr>
        <w:t>(5 ДА, 19 ФАП, 1 МП)</w:t>
      </w:r>
      <w:r w:rsidRPr="003F0C30">
        <w:rPr>
          <w:rFonts w:ascii="Times New Roman" w:eastAsia="Calibri" w:hAnsi="Times New Roman" w:cs="Times New Roman"/>
          <w:sz w:val="28"/>
          <w:szCs w:val="28"/>
          <w:lang w:val="kk-KZ"/>
        </w:rPr>
        <w:t>.</w:t>
      </w:r>
    </w:p>
    <w:p w14:paraId="2C7F348D" w14:textId="77777777" w:rsidR="000A1B7B" w:rsidRPr="003F0C30" w:rsidRDefault="005E1678" w:rsidP="00CF636B">
      <w:pPr>
        <w:pBdr>
          <w:bottom w:val="single" w:sz="4" w:space="0" w:color="FFFFFF"/>
        </w:pBdr>
        <w:tabs>
          <w:tab w:val="left" w:pos="-993"/>
          <w:tab w:val="left" w:pos="540"/>
          <w:tab w:val="left" w:pos="720"/>
        </w:tabs>
        <w:spacing w:after="0" w:line="240" w:lineRule="auto"/>
        <w:ind w:firstLine="709"/>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lang w:val="kk-KZ"/>
        </w:rPr>
        <w:t xml:space="preserve">Сонымен қатар, 2023 жылдан бастап «Арқалық облыстық ауруханасы» КМК перзентхана ғимаратын күрделі жөндеу бойынша            3 жылдық жобаны жүзеге асыру басталды. Жобаның жалпы құны 1,2 млрд теңгені құрайды </w:t>
      </w:r>
      <w:r w:rsidRPr="003F0C30">
        <w:rPr>
          <w:rFonts w:ascii="Times New Roman" w:eastAsia="Calibri" w:hAnsi="Times New Roman" w:cs="Times New Roman"/>
          <w:i/>
          <w:sz w:val="24"/>
          <w:szCs w:val="28"/>
          <w:lang w:val="kk-KZ"/>
        </w:rPr>
        <w:t>(2023 жылы – 442,8 млн теңге, 2024 жылы – 279,8 млн теңге)</w:t>
      </w:r>
      <w:r w:rsidRPr="003F0C30">
        <w:rPr>
          <w:rFonts w:ascii="Times New Roman" w:eastAsia="Calibri" w:hAnsi="Times New Roman" w:cs="Times New Roman"/>
          <w:sz w:val="28"/>
          <w:szCs w:val="28"/>
          <w:lang w:val="kk-KZ"/>
        </w:rPr>
        <w:t xml:space="preserve">. </w:t>
      </w:r>
    </w:p>
    <w:p w14:paraId="270FDDDD" w14:textId="7307D3E4" w:rsidR="000A1B7B" w:rsidRPr="003F0C30" w:rsidRDefault="005E1678" w:rsidP="00CF636B">
      <w:pPr>
        <w:pBdr>
          <w:bottom w:val="single" w:sz="4" w:space="0" w:color="FFFFFF"/>
        </w:pBdr>
        <w:tabs>
          <w:tab w:val="left" w:pos="-993"/>
          <w:tab w:val="left" w:pos="540"/>
          <w:tab w:val="left" w:pos="720"/>
        </w:tabs>
        <w:spacing w:after="0" w:line="240" w:lineRule="auto"/>
        <w:ind w:firstLine="709"/>
        <w:jc w:val="both"/>
        <w:rPr>
          <w:rFonts w:ascii="Times New Roman" w:eastAsia="Calibri" w:hAnsi="Times New Roman" w:cs="Times New Roman"/>
          <w:sz w:val="28"/>
          <w:szCs w:val="28"/>
          <w:lang w:val="kk-KZ"/>
        </w:rPr>
      </w:pPr>
      <w:r w:rsidRPr="003F0C30">
        <w:rPr>
          <w:rFonts w:ascii="Times New Roman" w:eastAsia="Calibri" w:hAnsi="Times New Roman" w:cs="Times New Roman"/>
          <w:b/>
          <w:sz w:val="28"/>
          <w:szCs w:val="28"/>
          <w:lang w:val="kk-KZ"/>
        </w:rPr>
        <w:t>Денсаулық сақтау нысандарын ағымдағы жөндеу</w:t>
      </w:r>
      <w:r w:rsidR="008F3BA5" w:rsidRPr="003F0C30">
        <w:rPr>
          <w:rFonts w:ascii="Times New Roman" w:eastAsia="Calibri" w:hAnsi="Times New Roman" w:cs="Times New Roman"/>
          <w:b/>
          <w:sz w:val="28"/>
          <w:szCs w:val="28"/>
          <w:lang w:val="kk-KZ"/>
        </w:rPr>
        <w:t>.</w:t>
      </w:r>
    </w:p>
    <w:p w14:paraId="26BF3C8E" w14:textId="77777777" w:rsidR="000A1B7B" w:rsidRPr="003F0C30" w:rsidRDefault="005E1678" w:rsidP="00CF636B">
      <w:pPr>
        <w:pBdr>
          <w:bottom w:val="single" w:sz="4" w:space="0" w:color="FFFFFF"/>
        </w:pBdr>
        <w:tabs>
          <w:tab w:val="left" w:pos="-993"/>
          <w:tab w:val="left" w:pos="540"/>
          <w:tab w:val="left" w:pos="720"/>
        </w:tabs>
        <w:spacing w:after="0" w:line="240" w:lineRule="auto"/>
        <w:ind w:firstLine="709"/>
        <w:jc w:val="both"/>
        <w:rPr>
          <w:rFonts w:ascii="Times New Roman" w:eastAsia="Calibri" w:hAnsi="Times New Roman" w:cs="Times New Roman"/>
          <w:i/>
          <w:sz w:val="24"/>
          <w:szCs w:val="28"/>
          <w:lang w:val="kk-KZ"/>
        </w:rPr>
      </w:pPr>
      <w:r w:rsidRPr="003F0C30">
        <w:rPr>
          <w:rFonts w:ascii="Times New Roman" w:eastAsia="Calibri" w:hAnsi="Times New Roman" w:cs="Times New Roman"/>
          <w:sz w:val="28"/>
          <w:szCs w:val="28"/>
          <w:lang w:val="kk-KZ"/>
        </w:rPr>
        <w:t xml:space="preserve">Талданып отырған кезеңде 87 нысанға 2 094,2 млн теңге жалпы сомасына ағымдағы жөндеу жүргізілді </w:t>
      </w:r>
      <w:r w:rsidRPr="003F0C30">
        <w:rPr>
          <w:rFonts w:ascii="Times New Roman" w:eastAsia="Calibri" w:hAnsi="Times New Roman" w:cs="Times New Roman"/>
          <w:i/>
          <w:sz w:val="24"/>
          <w:szCs w:val="28"/>
          <w:lang w:val="kk-KZ"/>
        </w:rPr>
        <w:t>(2022 ж. - 20 бірлік, 550,0 млн теңге; 2023 ж.- 43 бірлік, 799,2 млн теңге; 2024 ж. - 24 бірлік, 745,0 млн теңге).</w:t>
      </w:r>
    </w:p>
    <w:p w14:paraId="652C13AB" w14:textId="33173D4A" w:rsidR="000A1B7B" w:rsidRPr="003F0C30" w:rsidRDefault="005E1678" w:rsidP="00CF636B">
      <w:pPr>
        <w:pBdr>
          <w:bottom w:val="single" w:sz="4" w:space="0" w:color="FFFFFF"/>
        </w:pBdr>
        <w:tabs>
          <w:tab w:val="left" w:pos="-993"/>
          <w:tab w:val="left" w:pos="540"/>
          <w:tab w:val="left" w:pos="720"/>
        </w:tabs>
        <w:spacing w:after="0" w:line="240" w:lineRule="auto"/>
        <w:ind w:firstLine="709"/>
        <w:jc w:val="both"/>
        <w:rPr>
          <w:rFonts w:ascii="Times New Roman" w:eastAsia="Calibri" w:hAnsi="Times New Roman" w:cs="Times New Roman"/>
          <w:i/>
          <w:sz w:val="24"/>
          <w:szCs w:val="28"/>
          <w:lang w:val="kk-KZ"/>
        </w:rPr>
      </w:pPr>
      <w:r w:rsidRPr="003F0C30">
        <w:rPr>
          <w:rFonts w:ascii="Times New Roman" w:eastAsia="Times New Roman" w:hAnsi="Times New Roman" w:cs="Times New Roman"/>
          <w:b/>
          <w:sz w:val="28"/>
          <w:szCs w:val="28"/>
          <w:lang w:val="kk-KZ" w:eastAsia="ru-RU"/>
        </w:rPr>
        <w:t>Халықты жұмыспен қамту және әлеуметтік қорғау</w:t>
      </w:r>
      <w:r w:rsidR="008F3BA5" w:rsidRPr="003F0C30">
        <w:rPr>
          <w:rFonts w:ascii="Times New Roman" w:eastAsia="Times New Roman" w:hAnsi="Times New Roman" w:cs="Times New Roman"/>
          <w:b/>
          <w:sz w:val="28"/>
          <w:szCs w:val="28"/>
          <w:lang w:val="kk-KZ" w:eastAsia="ru-RU"/>
        </w:rPr>
        <w:t>.</w:t>
      </w:r>
    </w:p>
    <w:p w14:paraId="66FB64DB" w14:textId="77777777" w:rsidR="000A1B7B" w:rsidRPr="003F0C30" w:rsidRDefault="005E1678" w:rsidP="00CF636B">
      <w:pPr>
        <w:pBdr>
          <w:bottom w:val="single" w:sz="4" w:space="0" w:color="FFFFFF"/>
        </w:pBdr>
        <w:tabs>
          <w:tab w:val="left" w:pos="-993"/>
          <w:tab w:val="left" w:pos="540"/>
          <w:tab w:val="left" w:pos="720"/>
        </w:tabs>
        <w:spacing w:after="0" w:line="240" w:lineRule="auto"/>
        <w:ind w:firstLine="709"/>
        <w:jc w:val="both"/>
        <w:rPr>
          <w:rFonts w:ascii="Times New Roman" w:eastAsia="Calibri" w:hAnsi="Times New Roman" w:cs="Times New Roman"/>
          <w:i/>
          <w:sz w:val="24"/>
          <w:szCs w:val="28"/>
          <w:lang w:val="kk-KZ"/>
        </w:rPr>
      </w:pPr>
      <w:r w:rsidRPr="003F0C30">
        <w:rPr>
          <w:rFonts w:ascii="Times New Roman" w:eastAsia="Times New Roman" w:hAnsi="Times New Roman" w:cs="Times New Roman"/>
          <w:sz w:val="28"/>
          <w:szCs w:val="28"/>
          <w:lang w:val="kk-KZ" w:eastAsia="ru-RU"/>
        </w:rPr>
        <w:t xml:space="preserve">2022 жылдан 2024 жылға дейінгі кезеңдегі жұмыс күшінің саны </w:t>
      </w:r>
      <w:r w:rsidRPr="003F0C30">
        <w:rPr>
          <w:rFonts w:ascii="Times New Roman" w:eastAsia="Times New Roman" w:hAnsi="Times New Roman" w:cs="Times New Roman"/>
          <w:i/>
          <w:sz w:val="24"/>
          <w:szCs w:val="28"/>
          <w:lang w:val="kk-KZ" w:eastAsia="ru-RU"/>
        </w:rPr>
        <w:t xml:space="preserve">(экономикалық белсенді халық) </w:t>
      </w:r>
      <w:r w:rsidRPr="003F0C30">
        <w:rPr>
          <w:rFonts w:ascii="Times New Roman" w:eastAsia="Times New Roman" w:hAnsi="Times New Roman" w:cs="Times New Roman"/>
          <w:sz w:val="28"/>
          <w:szCs w:val="28"/>
          <w:lang w:val="kk-KZ" w:eastAsia="ru-RU"/>
        </w:rPr>
        <w:t xml:space="preserve">3,4%-ке қысқарды </w:t>
      </w:r>
      <w:r w:rsidRPr="003F0C30">
        <w:rPr>
          <w:rFonts w:ascii="Times New Roman" w:eastAsia="Times New Roman" w:hAnsi="Times New Roman" w:cs="Times New Roman"/>
          <w:i/>
          <w:sz w:val="24"/>
          <w:szCs w:val="24"/>
          <w:lang w:val="kk-KZ" w:eastAsia="ru-RU"/>
        </w:rPr>
        <w:t>(477,0 мың адамнан 460,9 мың адам)</w:t>
      </w:r>
      <w:r w:rsidRPr="003F0C30">
        <w:rPr>
          <w:rFonts w:ascii="Times New Roman" w:eastAsia="Times New Roman" w:hAnsi="Times New Roman" w:cs="Times New Roman"/>
          <w:sz w:val="28"/>
          <w:szCs w:val="28"/>
          <w:lang w:val="kk-KZ" w:eastAsia="ru-RU"/>
        </w:rPr>
        <w:t xml:space="preserve">. Жұмыспен қамту деңгейі 95,1%-тен 95,3%-ке дейін өсті. </w:t>
      </w:r>
    </w:p>
    <w:p w14:paraId="55590850" w14:textId="77777777" w:rsidR="000A1B7B" w:rsidRPr="003F0C30" w:rsidRDefault="005E1678" w:rsidP="00CF636B">
      <w:pPr>
        <w:pBdr>
          <w:bottom w:val="single" w:sz="4" w:space="0" w:color="FFFFFF"/>
        </w:pBdr>
        <w:tabs>
          <w:tab w:val="left" w:pos="-993"/>
          <w:tab w:val="left" w:pos="540"/>
          <w:tab w:val="left" w:pos="720"/>
        </w:tabs>
        <w:spacing w:after="0" w:line="240" w:lineRule="auto"/>
        <w:ind w:firstLine="709"/>
        <w:jc w:val="both"/>
        <w:rPr>
          <w:rFonts w:ascii="Times New Roman" w:eastAsia="Calibri" w:hAnsi="Times New Roman" w:cs="Times New Roman"/>
          <w:i/>
          <w:sz w:val="24"/>
          <w:szCs w:val="28"/>
          <w:lang w:val="kk-KZ"/>
        </w:rPr>
      </w:pPr>
      <w:r w:rsidRPr="003F0C30">
        <w:rPr>
          <w:rFonts w:ascii="Times New Roman" w:eastAsia="Times New Roman" w:hAnsi="Times New Roman" w:cs="Times New Roman"/>
          <w:sz w:val="28"/>
          <w:szCs w:val="28"/>
          <w:lang w:val="kk-KZ" w:eastAsia="ru-RU"/>
        </w:rPr>
        <w:lastRenderedPageBreak/>
        <w:t>Сонымен бірге, облыста қала және ауыл тұрғындарының жұмыспен қамтылу деңгейі арасындағы сәйкессіздік сақталуда.</w:t>
      </w:r>
    </w:p>
    <w:p w14:paraId="53A0CE56" w14:textId="77777777" w:rsidR="000A1B7B" w:rsidRPr="003F0C30" w:rsidRDefault="005E1678" w:rsidP="00CF636B">
      <w:pPr>
        <w:pBdr>
          <w:bottom w:val="single" w:sz="4" w:space="0" w:color="FFFFFF"/>
        </w:pBdr>
        <w:tabs>
          <w:tab w:val="left" w:pos="-993"/>
          <w:tab w:val="left" w:pos="540"/>
          <w:tab w:val="left" w:pos="720"/>
        </w:tabs>
        <w:spacing w:after="0" w:line="240" w:lineRule="auto"/>
        <w:ind w:firstLine="709"/>
        <w:jc w:val="both"/>
        <w:rPr>
          <w:rFonts w:ascii="Times New Roman" w:eastAsia="Calibri" w:hAnsi="Times New Roman" w:cs="Times New Roman"/>
          <w:i/>
          <w:sz w:val="24"/>
          <w:szCs w:val="28"/>
          <w:lang w:val="kk-KZ"/>
        </w:rPr>
      </w:pPr>
      <w:r w:rsidRPr="003F0C30">
        <w:rPr>
          <w:rFonts w:ascii="Times New Roman" w:eastAsia="Times New Roman" w:hAnsi="Times New Roman" w:cs="Times New Roman"/>
          <w:sz w:val="28"/>
          <w:szCs w:val="28"/>
          <w:lang w:val="kk-KZ" w:eastAsia="ru-RU"/>
        </w:rPr>
        <w:t xml:space="preserve">2022-2024 жылдардағы жалпы жұмыссыздық деңгейі 0,2%-ке, 4,9%-тен 4,7%-ке дейін төмендеді </w:t>
      </w:r>
      <w:r w:rsidRPr="003F0C30">
        <w:rPr>
          <w:rFonts w:ascii="Times New Roman" w:eastAsia="Times New Roman" w:hAnsi="Times New Roman" w:cs="Times New Roman"/>
          <w:i/>
          <w:sz w:val="24"/>
          <w:szCs w:val="28"/>
          <w:lang w:val="kk-KZ" w:eastAsia="ru-RU"/>
        </w:rPr>
        <w:t>(23,2 мың адамнан 21,6 мың адамға дейін)</w:t>
      </w:r>
      <w:r w:rsidRPr="003F0C30">
        <w:rPr>
          <w:rFonts w:ascii="Times New Roman" w:eastAsia="Times New Roman" w:hAnsi="Times New Roman" w:cs="Times New Roman"/>
          <w:i/>
          <w:sz w:val="28"/>
          <w:szCs w:val="28"/>
          <w:lang w:val="kk-KZ" w:eastAsia="ru-RU"/>
        </w:rPr>
        <w:t>.</w:t>
      </w:r>
    </w:p>
    <w:p w14:paraId="5B189AF3" w14:textId="53A798B5" w:rsidR="000A1B7B" w:rsidRPr="003F0C30" w:rsidRDefault="005E1678" w:rsidP="00CF636B">
      <w:pPr>
        <w:pBdr>
          <w:bottom w:val="single" w:sz="4" w:space="0" w:color="FFFFFF"/>
        </w:pBdr>
        <w:tabs>
          <w:tab w:val="left" w:pos="-993"/>
          <w:tab w:val="left" w:pos="540"/>
          <w:tab w:val="left" w:pos="720"/>
        </w:tabs>
        <w:spacing w:after="0" w:line="240" w:lineRule="auto"/>
        <w:ind w:firstLine="709"/>
        <w:jc w:val="both"/>
        <w:rPr>
          <w:rFonts w:ascii="Times New Roman" w:eastAsia="Calibri" w:hAnsi="Times New Roman" w:cs="Times New Roman"/>
          <w:i/>
          <w:sz w:val="24"/>
          <w:szCs w:val="28"/>
        </w:rPr>
      </w:pPr>
      <w:r w:rsidRPr="003F0C30">
        <w:rPr>
          <w:rFonts w:ascii="Times New Roman" w:eastAsia="Times New Roman" w:hAnsi="Times New Roman" w:cs="Times New Roman"/>
          <w:sz w:val="28"/>
          <w:szCs w:val="28"/>
          <w:lang w:val="kk-KZ" w:eastAsia="ru-RU"/>
        </w:rPr>
        <w:t xml:space="preserve">2025 жылғы 1 қаңтарда тіркелген жұмыссыздық деңгейі 1,5% құрады </w:t>
      </w:r>
      <w:r w:rsidRPr="003F0C30">
        <w:rPr>
          <w:rFonts w:ascii="Times New Roman" w:eastAsia="Times New Roman" w:hAnsi="Times New Roman" w:cs="Times New Roman"/>
          <w:i/>
          <w:sz w:val="24"/>
          <w:szCs w:val="28"/>
          <w:lang w:val="kk-KZ" w:eastAsia="ru-RU"/>
        </w:rPr>
        <w:t>(2023 жылғы 1 қаңтардағы жағдай бойынша – 0,9%)</w:t>
      </w:r>
      <w:r w:rsidRPr="003F0C30">
        <w:rPr>
          <w:rFonts w:ascii="Times New Roman" w:eastAsia="Times New Roman" w:hAnsi="Times New Roman" w:cs="Times New Roman"/>
          <w:sz w:val="28"/>
          <w:szCs w:val="28"/>
          <w:lang w:val="kk-KZ" w:eastAsia="ru-RU"/>
        </w:rPr>
        <w:t xml:space="preserve">. 2025 жылдың 1 қаңтарына жұмыспен қамту органдарында есепте тұрған жұмыссыздар саны </w:t>
      </w:r>
      <w:r w:rsidRPr="003F0C30">
        <w:rPr>
          <w:rFonts w:ascii="Times New Roman" w:eastAsia="Times New Roman" w:hAnsi="Times New Roman" w:cs="Times New Roman"/>
          <w:sz w:val="28"/>
          <w:szCs w:val="28"/>
          <w:lang w:val="kk-KZ" w:eastAsia="ru-RU"/>
        </w:rPr>
        <w:br/>
        <w:t xml:space="preserve">6 887 адам. </w:t>
      </w:r>
      <w:r w:rsidRPr="003F0C30">
        <w:rPr>
          <w:rFonts w:ascii="Times New Roman" w:eastAsia="Times New Roman" w:hAnsi="Times New Roman" w:cs="Times New Roman"/>
          <w:sz w:val="28"/>
          <w:szCs w:val="28"/>
          <w:lang w:eastAsia="ru-RU"/>
        </w:rPr>
        <w:t>Жұмыссыздар құрамында 51,6%</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i/>
          <w:sz w:val="24"/>
          <w:szCs w:val="28"/>
          <w:lang w:eastAsia="ru-RU"/>
        </w:rPr>
        <w:t>(3554 адам)</w:t>
      </w:r>
      <w:r w:rsidRPr="003F0C30">
        <w:rPr>
          <w:rFonts w:ascii="Times New Roman" w:eastAsia="Times New Roman" w:hAnsi="Times New Roman" w:cs="Times New Roman"/>
          <w:i/>
          <w:sz w:val="24"/>
          <w:szCs w:val="28"/>
          <w:lang w:val="kk-KZ" w:eastAsia="ru-RU"/>
        </w:rPr>
        <w:t xml:space="preserve"> </w:t>
      </w:r>
      <w:r w:rsidR="007616B2" w:rsidRPr="003F0C30">
        <w:rPr>
          <w:rFonts w:ascii="Times New Roman" w:eastAsia="Times New Roman" w:hAnsi="Times New Roman" w:cs="Times New Roman"/>
          <w:sz w:val="28"/>
          <w:szCs w:val="28"/>
          <w:lang w:eastAsia="ru-RU"/>
        </w:rPr>
        <w:t>–</w:t>
      </w:r>
      <w:r w:rsidRPr="003F0C30">
        <w:rPr>
          <w:rFonts w:ascii="Times New Roman" w:eastAsia="Times New Roman" w:hAnsi="Times New Roman" w:cs="Times New Roman"/>
          <w:sz w:val="28"/>
          <w:szCs w:val="28"/>
          <w:lang w:eastAsia="ru-RU"/>
        </w:rPr>
        <w:t xml:space="preserve"> әйелдер.</w:t>
      </w:r>
    </w:p>
    <w:p w14:paraId="59FD30B8"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2022-2024 жылдардағы халықты жұмыспен қамту көрсеткіштерінің серпіні</w:t>
      </w:r>
    </w:p>
    <w:tbl>
      <w:tblPr>
        <w:tblpPr w:leftFromText="180" w:rightFromText="180" w:vertAnchor="text" w:horzAnchor="margin" w:tblpX="108" w:tblpY="179"/>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70"/>
        <w:gridCol w:w="1417"/>
        <w:gridCol w:w="1418"/>
        <w:gridCol w:w="1134"/>
      </w:tblGrid>
      <w:tr w:rsidR="00CF636B" w:rsidRPr="003F0C30" w14:paraId="2A264597" w14:textId="77777777">
        <w:tc>
          <w:tcPr>
            <w:tcW w:w="5070" w:type="dxa"/>
          </w:tcPr>
          <w:p w14:paraId="6142F7E1"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4"/>
                <w:szCs w:val="24"/>
              </w:rPr>
            </w:pPr>
            <w:r w:rsidRPr="003F0C30">
              <w:rPr>
                <w:rFonts w:ascii="Times New Roman" w:eastAsia="Times New Roman" w:hAnsi="Times New Roman" w:cs="Times New Roman"/>
                <w:b/>
                <w:sz w:val="24"/>
                <w:szCs w:val="24"/>
              </w:rPr>
              <w:t>Көрсеткіштердің атауы</w:t>
            </w:r>
          </w:p>
        </w:tc>
        <w:tc>
          <w:tcPr>
            <w:tcW w:w="1417" w:type="dxa"/>
            <w:vAlign w:val="center"/>
          </w:tcPr>
          <w:p w14:paraId="612C684D"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4"/>
                <w:szCs w:val="24"/>
                <w:lang w:val="kk-KZ"/>
              </w:rPr>
            </w:pPr>
            <w:r w:rsidRPr="003F0C30">
              <w:rPr>
                <w:rFonts w:ascii="Times New Roman" w:eastAsia="Times New Roman" w:hAnsi="Times New Roman" w:cs="Times New Roman"/>
                <w:b/>
                <w:sz w:val="24"/>
                <w:szCs w:val="24"/>
              </w:rPr>
              <w:t>2022ж</w:t>
            </w:r>
            <w:r w:rsidRPr="003F0C30">
              <w:rPr>
                <w:rFonts w:ascii="Times New Roman" w:eastAsia="Times New Roman" w:hAnsi="Times New Roman" w:cs="Times New Roman"/>
                <w:b/>
                <w:sz w:val="24"/>
                <w:szCs w:val="24"/>
                <w:lang w:val="kk-KZ"/>
              </w:rPr>
              <w:t>.</w:t>
            </w:r>
          </w:p>
        </w:tc>
        <w:tc>
          <w:tcPr>
            <w:tcW w:w="1418" w:type="dxa"/>
            <w:vAlign w:val="center"/>
          </w:tcPr>
          <w:p w14:paraId="7FAA2B95" w14:textId="77777777" w:rsidR="000A1B7B" w:rsidRPr="003F0C30" w:rsidRDefault="005E1678" w:rsidP="00CF636B">
            <w:pPr>
              <w:spacing w:after="0" w:line="226" w:lineRule="auto"/>
              <w:ind w:firstLine="567"/>
              <w:jc w:val="center"/>
              <w:rPr>
                <w:rFonts w:ascii="Times New Roman" w:eastAsia="Times New Roman" w:hAnsi="Times New Roman" w:cs="Times New Roman"/>
                <w:b/>
                <w:sz w:val="24"/>
                <w:szCs w:val="24"/>
                <w:lang w:val="kk-KZ"/>
              </w:rPr>
            </w:pPr>
            <w:r w:rsidRPr="003F0C30">
              <w:rPr>
                <w:rFonts w:ascii="Times New Roman" w:eastAsia="Times New Roman" w:hAnsi="Times New Roman" w:cs="Times New Roman"/>
                <w:b/>
                <w:sz w:val="24"/>
                <w:szCs w:val="24"/>
              </w:rPr>
              <w:t>2023ж</w:t>
            </w:r>
            <w:r w:rsidRPr="003F0C30">
              <w:rPr>
                <w:rFonts w:ascii="Times New Roman" w:eastAsia="Times New Roman" w:hAnsi="Times New Roman" w:cs="Times New Roman"/>
                <w:b/>
                <w:sz w:val="24"/>
                <w:szCs w:val="24"/>
                <w:lang w:val="kk-KZ"/>
              </w:rPr>
              <w:t>.</w:t>
            </w:r>
          </w:p>
        </w:tc>
        <w:tc>
          <w:tcPr>
            <w:tcW w:w="1134" w:type="dxa"/>
            <w:vAlign w:val="center"/>
          </w:tcPr>
          <w:p w14:paraId="3E56FC9F" w14:textId="77777777" w:rsidR="000A1B7B" w:rsidRPr="003F0C30" w:rsidRDefault="005E1678" w:rsidP="00CF636B">
            <w:pPr>
              <w:spacing w:after="0" w:line="226" w:lineRule="auto"/>
              <w:rPr>
                <w:rFonts w:ascii="Times New Roman" w:eastAsia="Times New Roman" w:hAnsi="Times New Roman" w:cs="Times New Roman"/>
                <w:b/>
                <w:sz w:val="24"/>
                <w:szCs w:val="24"/>
                <w:lang w:val="kk-KZ"/>
              </w:rPr>
            </w:pPr>
            <w:r w:rsidRPr="003F0C30">
              <w:rPr>
                <w:rFonts w:ascii="Times New Roman" w:eastAsia="Times New Roman" w:hAnsi="Times New Roman" w:cs="Times New Roman"/>
                <w:b/>
                <w:sz w:val="24"/>
                <w:szCs w:val="24"/>
              </w:rPr>
              <w:t>2024ж</w:t>
            </w:r>
            <w:r w:rsidRPr="003F0C30">
              <w:rPr>
                <w:rFonts w:ascii="Times New Roman" w:eastAsia="Times New Roman" w:hAnsi="Times New Roman" w:cs="Times New Roman"/>
                <w:b/>
                <w:sz w:val="24"/>
                <w:szCs w:val="24"/>
                <w:lang w:val="kk-KZ"/>
              </w:rPr>
              <w:t>.</w:t>
            </w:r>
          </w:p>
        </w:tc>
      </w:tr>
      <w:tr w:rsidR="00CF636B" w:rsidRPr="003F0C30" w14:paraId="75A2319A" w14:textId="77777777">
        <w:tc>
          <w:tcPr>
            <w:tcW w:w="5070" w:type="dxa"/>
          </w:tcPr>
          <w:p w14:paraId="194885ED"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Экономикалық белсенді халық саны, мың адам.</w:t>
            </w:r>
          </w:p>
        </w:tc>
        <w:tc>
          <w:tcPr>
            <w:tcW w:w="1417" w:type="dxa"/>
          </w:tcPr>
          <w:p w14:paraId="0E46A74C"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477,0</w:t>
            </w:r>
          </w:p>
        </w:tc>
        <w:tc>
          <w:tcPr>
            <w:tcW w:w="1418" w:type="dxa"/>
          </w:tcPr>
          <w:p w14:paraId="478CCC0D"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472,1</w:t>
            </w:r>
          </w:p>
        </w:tc>
        <w:tc>
          <w:tcPr>
            <w:tcW w:w="1134" w:type="dxa"/>
          </w:tcPr>
          <w:p w14:paraId="7F7CE676"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460,9</w:t>
            </w:r>
          </w:p>
        </w:tc>
      </w:tr>
      <w:tr w:rsidR="00CF636B" w:rsidRPr="003F0C30" w14:paraId="491978BD" w14:textId="77777777">
        <w:tc>
          <w:tcPr>
            <w:tcW w:w="5070" w:type="dxa"/>
          </w:tcPr>
          <w:p w14:paraId="6A55E125"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Жұмыспен қамту деңгейі, %</w:t>
            </w:r>
          </w:p>
        </w:tc>
        <w:tc>
          <w:tcPr>
            <w:tcW w:w="1417" w:type="dxa"/>
          </w:tcPr>
          <w:p w14:paraId="7BAB408C"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95,1</w:t>
            </w:r>
          </w:p>
        </w:tc>
        <w:tc>
          <w:tcPr>
            <w:tcW w:w="1418" w:type="dxa"/>
          </w:tcPr>
          <w:p w14:paraId="73D84194"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95,2</w:t>
            </w:r>
          </w:p>
        </w:tc>
        <w:tc>
          <w:tcPr>
            <w:tcW w:w="1134" w:type="dxa"/>
          </w:tcPr>
          <w:p w14:paraId="4A58BB62"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95,3</w:t>
            </w:r>
          </w:p>
        </w:tc>
      </w:tr>
      <w:tr w:rsidR="00CF636B" w:rsidRPr="003F0C30" w14:paraId="5C10E722" w14:textId="77777777">
        <w:tc>
          <w:tcPr>
            <w:tcW w:w="5070" w:type="dxa"/>
          </w:tcPr>
          <w:p w14:paraId="7139D834"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Жалпы жұмыссыздық деңгейі, %</w:t>
            </w:r>
          </w:p>
        </w:tc>
        <w:tc>
          <w:tcPr>
            <w:tcW w:w="1417" w:type="dxa"/>
          </w:tcPr>
          <w:p w14:paraId="53283229"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4,9</w:t>
            </w:r>
          </w:p>
        </w:tc>
        <w:tc>
          <w:tcPr>
            <w:tcW w:w="1418" w:type="dxa"/>
          </w:tcPr>
          <w:p w14:paraId="48191EB1"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4,8</w:t>
            </w:r>
          </w:p>
        </w:tc>
        <w:tc>
          <w:tcPr>
            <w:tcW w:w="1134" w:type="dxa"/>
          </w:tcPr>
          <w:p w14:paraId="06BB574D"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4,7</w:t>
            </w:r>
          </w:p>
        </w:tc>
      </w:tr>
      <w:tr w:rsidR="00CF636B" w:rsidRPr="003F0C30" w14:paraId="375E0522" w14:textId="77777777">
        <w:tc>
          <w:tcPr>
            <w:tcW w:w="5070" w:type="dxa"/>
          </w:tcPr>
          <w:p w14:paraId="0F7FEC1B"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Тіркелген жұмыссыздық деңгейі, %</w:t>
            </w:r>
          </w:p>
        </w:tc>
        <w:tc>
          <w:tcPr>
            <w:tcW w:w="1417" w:type="dxa"/>
          </w:tcPr>
          <w:p w14:paraId="399178BD"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0,9</w:t>
            </w:r>
          </w:p>
        </w:tc>
        <w:tc>
          <w:tcPr>
            <w:tcW w:w="1418" w:type="dxa"/>
          </w:tcPr>
          <w:p w14:paraId="1CD1B597"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1,0</w:t>
            </w:r>
          </w:p>
        </w:tc>
        <w:tc>
          <w:tcPr>
            <w:tcW w:w="1134" w:type="dxa"/>
          </w:tcPr>
          <w:p w14:paraId="34302DE9"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1,5</w:t>
            </w:r>
          </w:p>
        </w:tc>
      </w:tr>
      <w:tr w:rsidR="00CF636B" w:rsidRPr="003F0C30" w14:paraId="59996035" w14:textId="77777777">
        <w:tc>
          <w:tcPr>
            <w:tcW w:w="5070" w:type="dxa"/>
          </w:tcPr>
          <w:p w14:paraId="2CF7B9C0"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Жұмыс орындары құрылды</w:t>
            </w:r>
          </w:p>
        </w:tc>
        <w:tc>
          <w:tcPr>
            <w:tcW w:w="1417" w:type="dxa"/>
          </w:tcPr>
          <w:p w14:paraId="369DD0C5"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21765</w:t>
            </w:r>
          </w:p>
        </w:tc>
        <w:tc>
          <w:tcPr>
            <w:tcW w:w="1418" w:type="dxa"/>
          </w:tcPr>
          <w:p w14:paraId="5F5EDD1F"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23843</w:t>
            </w:r>
          </w:p>
        </w:tc>
        <w:tc>
          <w:tcPr>
            <w:tcW w:w="1134" w:type="dxa"/>
          </w:tcPr>
          <w:p w14:paraId="5555DA02"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19268</w:t>
            </w:r>
          </w:p>
        </w:tc>
      </w:tr>
      <w:tr w:rsidR="00CF636B" w:rsidRPr="003F0C30" w14:paraId="37F081BE" w14:textId="77777777">
        <w:tc>
          <w:tcPr>
            <w:tcW w:w="5070" w:type="dxa"/>
          </w:tcPr>
          <w:p w14:paraId="6C0CB727"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Жұмыспен қамту органдарына жүгінді, адам.</w:t>
            </w:r>
          </w:p>
        </w:tc>
        <w:tc>
          <w:tcPr>
            <w:tcW w:w="1417" w:type="dxa"/>
          </w:tcPr>
          <w:p w14:paraId="3EDB5492"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31356</w:t>
            </w:r>
          </w:p>
        </w:tc>
        <w:tc>
          <w:tcPr>
            <w:tcW w:w="1418" w:type="dxa"/>
          </w:tcPr>
          <w:p w14:paraId="7F483330"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36731</w:t>
            </w:r>
          </w:p>
        </w:tc>
        <w:tc>
          <w:tcPr>
            <w:tcW w:w="1134" w:type="dxa"/>
          </w:tcPr>
          <w:p w14:paraId="0FE0A397"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46477</w:t>
            </w:r>
          </w:p>
        </w:tc>
      </w:tr>
      <w:tr w:rsidR="00CF636B" w:rsidRPr="003F0C30" w14:paraId="6303EAAB" w14:textId="77777777">
        <w:tc>
          <w:tcPr>
            <w:tcW w:w="5070" w:type="dxa"/>
          </w:tcPr>
          <w:p w14:paraId="20AE1E1B"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Қоғамдық жұмыстарға қатысу, адам</w:t>
            </w:r>
          </w:p>
        </w:tc>
        <w:tc>
          <w:tcPr>
            <w:tcW w:w="1417" w:type="dxa"/>
          </w:tcPr>
          <w:p w14:paraId="52C5C19B"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3499</w:t>
            </w:r>
          </w:p>
        </w:tc>
        <w:tc>
          <w:tcPr>
            <w:tcW w:w="1418" w:type="dxa"/>
          </w:tcPr>
          <w:p w14:paraId="07A1424F"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3142</w:t>
            </w:r>
          </w:p>
        </w:tc>
        <w:tc>
          <w:tcPr>
            <w:tcW w:w="1134" w:type="dxa"/>
          </w:tcPr>
          <w:p w14:paraId="507992DC" w14:textId="77777777"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2315</w:t>
            </w:r>
          </w:p>
        </w:tc>
      </w:tr>
      <w:tr w:rsidR="00CF636B" w:rsidRPr="003F0C30" w14:paraId="065C7ECA" w14:textId="77777777">
        <w:tc>
          <w:tcPr>
            <w:tcW w:w="5070" w:type="dxa"/>
          </w:tcPr>
          <w:p w14:paraId="284E9FC7" w14:textId="77777777" w:rsidR="000A1B7B" w:rsidRPr="003F0C30" w:rsidRDefault="005E1678" w:rsidP="00CF636B">
            <w:pPr>
              <w:spacing w:after="0" w:line="226" w:lineRule="auto"/>
              <w:jc w:val="both"/>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Кәсіптік оқытуға жіберілгендер, адам</w:t>
            </w:r>
          </w:p>
        </w:tc>
        <w:tc>
          <w:tcPr>
            <w:tcW w:w="1417" w:type="dxa"/>
          </w:tcPr>
          <w:p w14:paraId="6B546038"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514</w:t>
            </w:r>
          </w:p>
        </w:tc>
        <w:tc>
          <w:tcPr>
            <w:tcW w:w="1418" w:type="dxa"/>
          </w:tcPr>
          <w:p w14:paraId="1EFC36C3" w14:textId="77777777" w:rsidR="000A1B7B" w:rsidRPr="003F0C30" w:rsidRDefault="005E1678" w:rsidP="00CF636B">
            <w:pPr>
              <w:spacing w:after="0" w:line="226" w:lineRule="auto"/>
              <w:ind w:firstLine="567"/>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497</w:t>
            </w:r>
          </w:p>
        </w:tc>
        <w:tc>
          <w:tcPr>
            <w:tcW w:w="1134" w:type="dxa"/>
          </w:tcPr>
          <w:p w14:paraId="4CCD9867" w14:textId="6BD68B80" w:rsidR="000A1B7B" w:rsidRPr="003F0C30" w:rsidRDefault="005E1678" w:rsidP="00CF636B">
            <w:pPr>
              <w:spacing w:after="0" w:line="226" w:lineRule="auto"/>
              <w:jc w:val="center"/>
              <w:rPr>
                <w:rFonts w:ascii="Times New Roman" w:eastAsia="Times New Roman" w:hAnsi="Times New Roman" w:cs="Times New Roman"/>
                <w:sz w:val="24"/>
                <w:szCs w:val="24"/>
              </w:rPr>
            </w:pPr>
            <w:r w:rsidRPr="003F0C30">
              <w:rPr>
                <w:rFonts w:ascii="Times New Roman" w:eastAsia="Times New Roman" w:hAnsi="Times New Roman" w:cs="Times New Roman"/>
                <w:sz w:val="24"/>
                <w:szCs w:val="24"/>
              </w:rPr>
              <w:t>420</w:t>
            </w:r>
          </w:p>
        </w:tc>
      </w:tr>
    </w:tbl>
    <w:p w14:paraId="2815CEA0" w14:textId="77777777" w:rsidR="00B96CA3" w:rsidRPr="003F0C30" w:rsidRDefault="00B96CA3" w:rsidP="00CF636B">
      <w:pPr>
        <w:spacing w:after="0" w:line="240" w:lineRule="auto"/>
        <w:ind w:firstLine="709"/>
        <w:jc w:val="both"/>
        <w:rPr>
          <w:rFonts w:ascii="Times New Roman" w:eastAsia="Times New Roman" w:hAnsi="Times New Roman" w:cs="Times New Roman"/>
          <w:sz w:val="28"/>
          <w:szCs w:val="28"/>
        </w:rPr>
      </w:pPr>
    </w:p>
    <w:p w14:paraId="2578B6EB" w14:textId="1A902CDD" w:rsidR="000A1B7B" w:rsidRPr="003F0C30" w:rsidRDefault="005E1678" w:rsidP="00CF636B">
      <w:pPr>
        <w:spacing w:after="0" w:line="240" w:lineRule="auto"/>
        <w:ind w:firstLine="709"/>
        <w:jc w:val="both"/>
        <w:rPr>
          <w:rFonts w:ascii="Times New Roman" w:eastAsia="Times New Roman" w:hAnsi="Times New Roman" w:cs="Times New Roman"/>
          <w:sz w:val="28"/>
          <w:szCs w:val="28"/>
        </w:rPr>
      </w:pPr>
      <w:r w:rsidRPr="003F0C30">
        <w:rPr>
          <w:rFonts w:ascii="Times New Roman" w:eastAsia="Times New Roman" w:hAnsi="Times New Roman" w:cs="Times New Roman"/>
          <w:sz w:val="28"/>
          <w:szCs w:val="28"/>
        </w:rPr>
        <w:t>Жұмыспен қамтудың аймақтық картасы шеңберінде бос жұмыс орындарын белсенді түрде іздеу және іріктеу, жұмыссыз азаматтарды оқыту, қайта даярлау және біліктілігін арттыру, субсидияланатын жұмыс орындарын ұйымдастыру, бос жұмыс орындары жәрмеңкелерін өткізу, жастар мен әйелдердің жұмыспен қамтылуына жәрдемдесу, кепілдендірілген әлеуметтік төлемдерді қамтамасыз ету қолданылады. аға буынға, мүгедектерге және азаматтардың басқа да әлеуметтік осал топтарына әлеуметтік қолдау көрсету.</w:t>
      </w:r>
    </w:p>
    <w:p w14:paraId="230E1D4E"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rPr>
      </w:pPr>
      <w:r w:rsidRPr="003F0C30">
        <w:rPr>
          <w:rFonts w:ascii="Times New Roman" w:eastAsia="Times New Roman" w:hAnsi="Times New Roman" w:cs="Times New Roman"/>
          <w:sz w:val="28"/>
          <w:szCs w:val="28"/>
        </w:rPr>
        <w:t>Жұмыспен қамту органдарына 100 мыңнан астам адам жұмысқа орналасуға жәрдемдесу үшін жүгінді, оның ішінде 3 жыл ішінде ағымдағы бос жұмыс орындарына, жаңадан ашылған жұмыс орындарына 70 мыңнан астам адам жұмысқа орналастырылды. Субсидияланатын жұмыс орындарына 14 мыңнан астам жұмыссыз азамат қатысты, кәсіптік оқытуға 8 мыңнан астам адам жіберілді, оның ішінде 6,9 мың адам Электронды еңбек биржасында онлайн оқытуға жіберілді.</w:t>
      </w:r>
    </w:p>
    <w:p w14:paraId="6F86FB32" w14:textId="77777777" w:rsidR="000A1B7B" w:rsidRPr="003F0C30" w:rsidRDefault="005E1678" w:rsidP="00CF636B">
      <w:pPr>
        <w:widowControl w:val="0"/>
        <w:spacing w:after="0" w:line="240" w:lineRule="auto"/>
        <w:ind w:firstLine="709"/>
        <w:contextualSpacing/>
        <w:jc w:val="both"/>
        <w:rPr>
          <w:rFonts w:ascii="Times New Roman" w:eastAsia="Calibri" w:hAnsi="Times New Roman" w:cs="Times New Roman"/>
          <w:sz w:val="28"/>
          <w:szCs w:val="28"/>
          <w:lang w:eastAsia="ru-RU"/>
        </w:rPr>
      </w:pPr>
      <w:r w:rsidRPr="003F0C30">
        <w:rPr>
          <w:rFonts w:ascii="Times New Roman" w:eastAsia="Calibri" w:hAnsi="Times New Roman" w:cs="Times New Roman"/>
          <w:sz w:val="28"/>
          <w:szCs w:val="28"/>
          <w:lang w:eastAsia="ru-RU"/>
        </w:rPr>
        <w:t>Жұмыспен қамтуға жәрдемдесу шараларымен 125,0 мыңнан астам адам қамтылды, оның ішінде 108,0 мыңнан астамы тұрақты және уақытша жұмыс орындарына орналастырылды, оның ішінде 2 мыңға жуығы жастар практикасына қатысушылар, 2 мыңға жуығы әлеуметтік жұмыс орындарына орналастырылды.азаматтар, қоғамдық жұмыстарға</w:t>
      </w:r>
      <w:r w:rsidRPr="003F0C30">
        <w:rPr>
          <w:rFonts w:ascii="Times New Roman" w:eastAsia="Calibri" w:hAnsi="Times New Roman" w:cs="Times New Roman"/>
          <w:sz w:val="28"/>
          <w:szCs w:val="28"/>
          <w:lang w:val="kk-KZ" w:eastAsia="ru-RU"/>
        </w:rPr>
        <w:t xml:space="preserve">               </w:t>
      </w:r>
      <w:r w:rsidRPr="003F0C30">
        <w:rPr>
          <w:rFonts w:ascii="Times New Roman" w:eastAsia="Calibri" w:hAnsi="Times New Roman" w:cs="Times New Roman"/>
          <w:sz w:val="28"/>
          <w:szCs w:val="28"/>
          <w:lang w:eastAsia="ru-RU"/>
        </w:rPr>
        <w:t xml:space="preserve"> 8,0 мыңнан астам адам қатысты, «Бірінші жұмыс орны», «Ұрпақтар келісімшарты» және «Күміс ғасыр» жобалары бойынша жұмысқа орналасты</w:t>
      </w:r>
      <w:r w:rsidRPr="003F0C30">
        <w:rPr>
          <w:rFonts w:ascii="Times New Roman" w:eastAsia="Calibri" w:hAnsi="Times New Roman" w:cs="Times New Roman"/>
          <w:sz w:val="28"/>
          <w:szCs w:val="28"/>
          <w:lang w:val="kk-KZ" w:eastAsia="ru-RU"/>
        </w:rPr>
        <w:t xml:space="preserve"> </w:t>
      </w:r>
      <w:r w:rsidRPr="003F0C30">
        <w:rPr>
          <w:rFonts w:ascii="Times New Roman" w:eastAsia="Calibri" w:hAnsi="Times New Roman" w:cs="Times New Roman"/>
          <w:sz w:val="28"/>
          <w:szCs w:val="28"/>
        </w:rPr>
        <w:t xml:space="preserve">– </w:t>
      </w:r>
      <w:r w:rsidRPr="003F0C30">
        <w:rPr>
          <w:rFonts w:ascii="Times New Roman" w:eastAsia="Calibri" w:hAnsi="Times New Roman" w:cs="Times New Roman"/>
          <w:sz w:val="28"/>
          <w:szCs w:val="28"/>
          <w:lang w:eastAsia="ru-RU"/>
        </w:rPr>
        <w:t xml:space="preserve">1 мыңнан астам адам, 70 мыңнан астам жұмыссыз азамат бос </w:t>
      </w:r>
      <w:r w:rsidRPr="003F0C30">
        <w:rPr>
          <w:rFonts w:ascii="Times New Roman" w:eastAsia="Calibri" w:hAnsi="Times New Roman" w:cs="Times New Roman"/>
          <w:sz w:val="28"/>
          <w:szCs w:val="28"/>
          <w:lang w:eastAsia="ru-RU"/>
        </w:rPr>
        <w:lastRenderedPageBreak/>
        <w:t>жұмыс орындарына орналастырылды.</w:t>
      </w:r>
    </w:p>
    <w:p w14:paraId="285FA068"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rPr>
      </w:pPr>
      <w:r w:rsidRPr="003F0C30">
        <w:rPr>
          <w:rFonts w:ascii="Times New Roman" w:eastAsia="Times New Roman" w:hAnsi="Times New Roman" w:cs="Times New Roman"/>
          <w:sz w:val="28"/>
          <w:szCs w:val="28"/>
        </w:rPr>
        <w:t>80 мыңнан астам жұмыс орны құрылды, оның ішінде 63,6 мың жұмыс орны тұрақты</w:t>
      </w:r>
      <w:r w:rsidRPr="003F0C30">
        <w:rPr>
          <w:rFonts w:ascii="Times New Roman" w:eastAsia="Times New Roman" w:hAnsi="Times New Roman" w:cs="Times New Roman"/>
          <w:sz w:val="28"/>
          <w:szCs w:val="28"/>
          <w:lang w:val="kk-KZ"/>
        </w:rPr>
        <w:t xml:space="preserve"> </w:t>
      </w:r>
      <w:r w:rsidRPr="003F0C30">
        <w:rPr>
          <w:rFonts w:ascii="Times New Roman" w:eastAsia="Times New Roman" w:hAnsi="Times New Roman" w:cs="Times New Roman"/>
          <w:i/>
          <w:sz w:val="24"/>
          <w:szCs w:val="28"/>
        </w:rPr>
        <w:t>(75,7%)</w:t>
      </w:r>
      <w:r w:rsidRPr="003F0C30">
        <w:rPr>
          <w:rFonts w:ascii="Times New Roman" w:eastAsia="Times New Roman" w:hAnsi="Times New Roman" w:cs="Times New Roman"/>
          <w:i/>
          <w:sz w:val="28"/>
          <w:szCs w:val="28"/>
        </w:rPr>
        <w:t>.</w:t>
      </w:r>
    </w:p>
    <w:p w14:paraId="77997757"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Әйелдер мен жастар арасындағы жұмыссыздық деңгейі тиісінше - 2,8%;</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4,7% деңгейінде сақталды.</w:t>
      </w:r>
    </w:p>
    <w:p w14:paraId="55844256" w14:textId="67998AB7" w:rsidR="000A1B7B" w:rsidRPr="003F0C30" w:rsidRDefault="005E1678" w:rsidP="00CF636B">
      <w:pPr>
        <w:widowControl w:val="0"/>
        <w:tabs>
          <w:tab w:val="left" w:pos="1120"/>
        </w:tabs>
        <w:spacing w:after="0" w:line="240" w:lineRule="auto"/>
        <w:ind w:firstLine="709"/>
        <w:jc w:val="both"/>
        <w:rPr>
          <w:rFonts w:ascii="Times New Roman" w:eastAsia="Times New Roman" w:hAnsi="Times New Roman" w:cs="Times New Roman"/>
          <w:b/>
          <w:iCs/>
          <w:sz w:val="28"/>
          <w:szCs w:val="28"/>
          <w:lang w:val="kk-KZ" w:eastAsia="ru-RU"/>
        </w:rPr>
      </w:pPr>
      <w:r w:rsidRPr="003F0C30">
        <w:rPr>
          <w:rFonts w:ascii="Times New Roman" w:eastAsia="Times New Roman" w:hAnsi="Times New Roman" w:cs="Times New Roman"/>
          <w:b/>
          <w:iCs/>
          <w:sz w:val="28"/>
          <w:szCs w:val="28"/>
          <w:lang w:eastAsia="ru-RU"/>
        </w:rPr>
        <w:t>Мәдениет</w:t>
      </w:r>
      <w:r w:rsidR="008F3BA5" w:rsidRPr="003F0C30">
        <w:rPr>
          <w:rFonts w:ascii="Times New Roman" w:eastAsia="Times New Roman" w:hAnsi="Times New Roman" w:cs="Times New Roman"/>
          <w:b/>
          <w:iCs/>
          <w:sz w:val="28"/>
          <w:szCs w:val="28"/>
          <w:lang w:val="kk-KZ" w:eastAsia="ru-RU"/>
        </w:rPr>
        <w:t>.</w:t>
      </w:r>
    </w:p>
    <w:p w14:paraId="4DF1AF4A" w14:textId="77777777" w:rsidR="000A1B7B" w:rsidRPr="003F0C30" w:rsidRDefault="005E1678" w:rsidP="00CF636B">
      <w:pPr>
        <w:spacing w:after="0" w:line="240" w:lineRule="auto"/>
        <w:ind w:firstLine="709"/>
        <w:jc w:val="both"/>
        <w:rPr>
          <w:rFonts w:ascii="Times New Roman" w:eastAsia="Calibri" w:hAnsi="Times New Roman" w:cs="Times New Roman"/>
          <w:b/>
          <w:sz w:val="28"/>
          <w:szCs w:val="28"/>
        </w:rPr>
      </w:pPr>
      <w:r w:rsidRPr="003F0C30">
        <w:rPr>
          <w:rFonts w:ascii="Times New Roman" w:eastAsia="Calibri" w:hAnsi="Times New Roman" w:cs="Times New Roman"/>
          <w:bCs/>
          <w:sz w:val="28"/>
          <w:szCs w:val="28"/>
          <w:lang w:val="kk-KZ"/>
        </w:rPr>
        <w:t>2025 жылғы жағдай бойынша мәдениет саласының желісінде               591 нысан бар, оның ішінде: 338 кітапхана, 230 мәдени-демалыс ұйымдары, 9 мұражай, тарихи-мәдени мұраны зерттеу, қалпына келтіру және қорғау орталығы, 4 театр, филармония, 6 кинотеатр, 2 мәдениет және демалыс саябағы.</w:t>
      </w:r>
    </w:p>
    <w:p w14:paraId="4BDE7FC0" w14:textId="77777777" w:rsidR="000A1B7B" w:rsidRPr="003F0C30" w:rsidRDefault="005E1678" w:rsidP="00CF636B">
      <w:pPr>
        <w:spacing w:after="0" w:line="240" w:lineRule="auto"/>
        <w:ind w:firstLine="709"/>
        <w:jc w:val="both"/>
        <w:rPr>
          <w:rFonts w:ascii="Times New Roman" w:eastAsia="Times New Roman" w:hAnsi="Times New Roman" w:cs="Times New Roman"/>
          <w:b/>
          <w:iCs/>
          <w:sz w:val="28"/>
          <w:szCs w:val="28"/>
          <w:lang w:eastAsia="ru-RU"/>
        </w:rPr>
      </w:pPr>
      <w:r w:rsidRPr="003F0C30">
        <w:rPr>
          <w:rFonts w:ascii="Times New Roman" w:eastAsia="Calibri" w:hAnsi="Times New Roman" w:cs="Times New Roman"/>
          <w:sz w:val="28"/>
          <w:szCs w:val="28"/>
        </w:rPr>
        <w:t>2022-2024 жылдар аралығында 223,7 млн теңгеге 4 мәдениет нысаны салынып, пайдалануға берілді.</w:t>
      </w:r>
    </w:p>
    <w:p w14:paraId="31D7C8BC" w14:textId="2956739C" w:rsidR="000A1B7B" w:rsidRPr="003F0C30" w:rsidRDefault="005E1678" w:rsidP="00CF636B">
      <w:pPr>
        <w:spacing w:after="0" w:line="240" w:lineRule="auto"/>
        <w:ind w:firstLine="709"/>
        <w:rPr>
          <w:rFonts w:ascii="Times New Roman" w:eastAsia="Times New Roman" w:hAnsi="Times New Roman" w:cs="Times New Roman"/>
          <w:b/>
          <w:sz w:val="28"/>
          <w:lang w:eastAsia="ru-RU"/>
        </w:rPr>
      </w:pPr>
      <w:r w:rsidRPr="003F0C30">
        <w:rPr>
          <w:rFonts w:ascii="Times New Roman" w:eastAsia="Times New Roman" w:hAnsi="Times New Roman" w:cs="Times New Roman"/>
          <w:b/>
          <w:sz w:val="28"/>
          <w:lang w:eastAsia="ru-RU"/>
        </w:rPr>
        <w:t>Тілдерді дамыту</w:t>
      </w:r>
      <w:r w:rsidR="008F3BA5" w:rsidRPr="003F0C30">
        <w:rPr>
          <w:rFonts w:ascii="Times New Roman" w:eastAsia="Times New Roman" w:hAnsi="Times New Roman" w:cs="Times New Roman"/>
          <w:b/>
          <w:sz w:val="28"/>
          <w:lang w:eastAsia="ru-RU"/>
        </w:rPr>
        <w:t>.</w:t>
      </w:r>
    </w:p>
    <w:p w14:paraId="3E3CA1EC" w14:textId="77777777" w:rsidR="000A1B7B" w:rsidRPr="003F0C30" w:rsidRDefault="005E1678" w:rsidP="00CF636B">
      <w:pPr>
        <w:spacing w:after="0" w:line="240" w:lineRule="auto"/>
        <w:ind w:firstLine="709"/>
        <w:jc w:val="both"/>
        <w:rPr>
          <w:rFonts w:ascii="Times New Roman" w:eastAsia="Times New Roman" w:hAnsi="Times New Roman" w:cs="Times New Roman"/>
          <w:sz w:val="28"/>
          <w:lang w:val="kk-KZ" w:eastAsia="ru-RU"/>
        </w:rPr>
      </w:pPr>
      <w:r w:rsidRPr="003F0C30">
        <w:rPr>
          <w:rFonts w:ascii="Times New Roman" w:eastAsia="Times New Roman" w:hAnsi="Times New Roman" w:cs="Times New Roman"/>
          <w:sz w:val="28"/>
          <w:lang w:eastAsia="ru-RU"/>
        </w:rPr>
        <w:t xml:space="preserve">Облыстағы тіл саясаты Қазақстан халқының бірлігі факторы ретінде мемлекеттік тілдің қолданылу аясын кеңейтуді және өңірдің лингвистикалық капиталын сақтауды қамтамасыз етуге мүмкіндік беретін жағдайлар жасауға бағытталған. </w:t>
      </w:r>
    </w:p>
    <w:p w14:paraId="371CBB78" w14:textId="77777777" w:rsidR="000A1B7B" w:rsidRPr="003F0C30" w:rsidRDefault="005E1678" w:rsidP="00CF636B">
      <w:pPr>
        <w:spacing w:after="0" w:line="240" w:lineRule="auto"/>
        <w:ind w:firstLine="709"/>
        <w:jc w:val="both"/>
        <w:rPr>
          <w:rFonts w:ascii="Times New Roman" w:eastAsia="Times New Roman" w:hAnsi="Times New Roman" w:cs="Times New Roman"/>
          <w:sz w:val="28"/>
          <w:lang w:val="kk-KZ" w:eastAsia="ru-RU"/>
        </w:rPr>
      </w:pPr>
      <w:r w:rsidRPr="003F0C30">
        <w:rPr>
          <w:rFonts w:ascii="Times New Roman" w:eastAsia="Times New Roman" w:hAnsi="Times New Roman" w:cs="Times New Roman"/>
          <w:sz w:val="28"/>
          <w:lang w:val="kk-KZ" w:eastAsia="ru-RU"/>
        </w:rPr>
        <w:t>Облыста азаматтарды мемлекеттік және ағылшын тілдеріне оқытуға бағытталған тілдерді оқыту орталықтарының желісі құрылды. Қазіргі уақытта 20 орталық жұмыс істейді.</w:t>
      </w:r>
    </w:p>
    <w:p w14:paraId="6450B12D" w14:textId="207F671D" w:rsidR="000A1B7B" w:rsidRPr="003F0C30" w:rsidRDefault="005E1678" w:rsidP="00CF636B">
      <w:pPr>
        <w:spacing w:after="0" w:line="240" w:lineRule="auto"/>
        <w:ind w:firstLine="709"/>
        <w:jc w:val="both"/>
        <w:rPr>
          <w:rFonts w:ascii="Times New Roman" w:eastAsia="Times New Roman" w:hAnsi="Times New Roman" w:cs="Times New Roman"/>
          <w:sz w:val="28"/>
          <w:lang w:val="kk-KZ" w:eastAsia="ru-RU"/>
        </w:rPr>
      </w:pPr>
      <w:r w:rsidRPr="003F0C30">
        <w:rPr>
          <w:rFonts w:ascii="Times New Roman" w:eastAsia="Times New Roman" w:hAnsi="Times New Roman" w:cs="Times New Roman"/>
          <w:sz w:val="28"/>
          <w:lang w:val="kk-KZ" w:eastAsia="ru-RU"/>
        </w:rPr>
        <w:t xml:space="preserve"> Жыл сайын тыңдаушылар санының өсуі байқалады. Мемлекеттік тілді оқыту Ғылым және жоғары білім министрлігінің </w:t>
      </w:r>
      <w:r w:rsidR="00D34D3B" w:rsidRPr="003F0C30">
        <w:rPr>
          <w:rFonts w:ascii="Times New Roman" w:eastAsia="Times New Roman" w:hAnsi="Times New Roman" w:cs="Times New Roman"/>
          <w:sz w:val="28"/>
          <w:lang w:val="kk-KZ" w:eastAsia="ru-RU"/>
        </w:rPr>
        <w:t>«</w:t>
      </w:r>
      <w:r w:rsidRPr="003F0C30">
        <w:rPr>
          <w:rFonts w:ascii="Times New Roman" w:eastAsia="Times New Roman" w:hAnsi="Times New Roman" w:cs="Times New Roman"/>
          <w:sz w:val="28"/>
          <w:lang w:val="kk-KZ" w:eastAsia="ru-RU"/>
        </w:rPr>
        <w:t>Тіл-Қазына</w:t>
      </w:r>
      <w:r w:rsidR="00D34D3B" w:rsidRPr="003F0C30">
        <w:rPr>
          <w:rFonts w:ascii="Times New Roman" w:eastAsia="Times New Roman" w:hAnsi="Times New Roman" w:cs="Times New Roman"/>
          <w:sz w:val="28"/>
          <w:lang w:val="kk-KZ" w:eastAsia="ru-RU"/>
        </w:rPr>
        <w:t>»</w:t>
      </w:r>
      <w:r w:rsidRPr="003F0C30">
        <w:rPr>
          <w:rFonts w:ascii="Times New Roman" w:eastAsia="Times New Roman" w:hAnsi="Times New Roman" w:cs="Times New Roman"/>
          <w:sz w:val="28"/>
          <w:lang w:val="kk-KZ" w:eastAsia="ru-RU"/>
        </w:rPr>
        <w:t xml:space="preserve"> ғылыми-практикалық орталығы ұсынған бес деңгейлі </w:t>
      </w:r>
      <w:r w:rsidR="00D34D3B" w:rsidRPr="003F0C30">
        <w:rPr>
          <w:rFonts w:ascii="Times New Roman" w:eastAsia="Times New Roman" w:hAnsi="Times New Roman" w:cs="Times New Roman"/>
          <w:sz w:val="28"/>
          <w:lang w:val="kk-KZ" w:eastAsia="ru-RU"/>
        </w:rPr>
        <w:t>«</w:t>
      </w:r>
      <w:r w:rsidRPr="003F0C30">
        <w:rPr>
          <w:rFonts w:ascii="Times New Roman" w:eastAsia="Times New Roman" w:hAnsi="Times New Roman" w:cs="Times New Roman"/>
          <w:sz w:val="28"/>
          <w:lang w:val="kk-KZ" w:eastAsia="ru-RU"/>
        </w:rPr>
        <w:t>Қазтест</w:t>
      </w:r>
      <w:r w:rsidR="00D34D3B" w:rsidRPr="003F0C30">
        <w:rPr>
          <w:rFonts w:ascii="Times New Roman" w:eastAsia="Times New Roman" w:hAnsi="Times New Roman" w:cs="Times New Roman"/>
          <w:sz w:val="28"/>
          <w:lang w:val="kk-KZ" w:eastAsia="ru-RU"/>
        </w:rPr>
        <w:t>»</w:t>
      </w:r>
      <w:r w:rsidRPr="003F0C30">
        <w:rPr>
          <w:rFonts w:ascii="Times New Roman" w:eastAsia="Times New Roman" w:hAnsi="Times New Roman" w:cs="Times New Roman"/>
          <w:sz w:val="28"/>
          <w:lang w:val="kk-KZ" w:eastAsia="ru-RU"/>
        </w:rPr>
        <w:t xml:space="preserve"> бағдарламасы бойынша жүзеге асырылады.</w:t>
      </w:r>
    </w:p>
    <w:p w14:paraId="3F656D20" w14:textId="77777777" w:rsidR="000A1B7B" w:rsidRPr="003F0C30" w:rsidRDefault="005E1678" w:rsidP="00CF636B">
      <w:pPr>
        <w:spacing w:after="0" w:line="240" w:lineRule="auto"/>
        <w:ind w:firstLine="709"/>
        <w:jc w:val="center"/>
        <w:rPr>
          <w:rFonts w:ascii="Times New Roman" w:eastAsia="Times New Roman" w:hAnsi="Times New Roman" w:cs="Times New Roman"/>
          <w:b/>
          <w:sz w:val="28"/>
          <w:lang w:val="kk-KZ" w:eastAsia="ru-RU"/>
        </w:rPr>
      </w:pPr>
      <w:r w:rsidRPr="003F0C30">
        <w:rPr>
          <w:rFonts w:ascii="Times New Roman" w:eastAsia="Times New Roman" w:hAnsi="Times New Roman" w:cs="Times New Roman"/>
          <w:b/>
          <w:sz w:val="28"/>
          <w:lang w:val="kk-KZ" w:eastAsia="ru-RU"/>
        </w:rPr>
        <w:t>Тілдерді оқыту курстары тыңдаушыларының саны</w:t>
      </w:r>
    </w:p>
    <w:tbl>
      <w:tblPr>
        <w:tblStyle w:val="53"/>
        <w:tblW w:w="0" w:type="auto"/>
        <w:tblLook w:val="04A0" w:firstRow="1" w:lastRow="0" w:firstColumn="1" w:lastColumn="0" w:noHBand="0" w:noVBand="1"/>
      </w:tblPr>
      <w:tblGrid>
        <w:gridCol w:w="4795"/>
        <w:gridCol w:w="1267"/>
        <w:gridCol w:w="1276"/>
        <w:gridCol w:w="1701"/>
      </w:tblGrid>
      <w:tr w:rsidR="00CF636B" w:rsidRPr="003F0C30" w14:paraId="24F1F247" w14:textId="77777777">
        <w:tc>
          <w:tcPr>
            <w:tcW w:w="4795" w:type="dxa"/>
          </w:tcPr>
          <w:p w14:paraId="311845A9" w14:textId="77777777" w:rsidR="000A1B7B" w:rsidRPr="003F0C30" w:rsidRDefault="005E1678" w:rsidP="00CF636B">
            <w:pPr>
              <w:spacing w:after="0" w:line="226" w:lineRule="auto"/>
              <w:ind w:firstLine="567"/>
              <w:jc w:val="both"/>
              <w:rPr>
                <w:rFonts w:ascii="Times New Roman" w:hAnsi="Times New Roman" w:cs="Times New Roman"/>
                <w:b/>
                <w:sz w:val="24"/>
                <w:lang w:val="kk-KZ" w:eastAsia="ru-RU"/>
              </w:rPr>
            </w:pPr>
            <w:r w:rsidRPr="003F0C30">
              <w:rPr>
                <w:rFonts w:ascii="Times New Roman" w:hAnsi="Times New Roman" w:cs="Times New Roman"/>
                <w:b/>
                <w:sz w:val="24"/>
                <w:lang w:val="kk-KZ" w:eastAsia="ru-RU"/>
              </w:rPr>
              <w:t>Көрсеткіштердің атауы</w:t>
            </w:r>
          </w:p>
        </w:tc>
        <w:tc>
          <w:tcPr>
            <w:tcW w:w="1267" w:type="dxa"/>
          </w:tcPr>
          <w:p w14:paraId="0B35207E" w14:textId="77777777" w:rsidR="000A1B7B" w:rsidRPr="003F0C30" w:rsidRDefault="005E1678" w:rsidP="00CF636B">
            <w:pPr>
              <w:spacing w:after="0" w:line="226" w:lineRule="auto"/>
              <w:jc w:val="center"/>
              <w:rPr>
                <w:rFonts w:ascii="Times New Roman" w:hAnsi="Times New Roman" w:cs="Times New Roman"/>
                <w:b/>
                <w:sz w:val="24"/>
                <w:lang w:val="kk-KZ" w:eastAsia="ru-RU"/>
              </w:rPr>
            </w:pPr>
            <w:r w:rsidRPr="003F0C30">
              <w:rPr>
                <w:rFonts w:ascii="Times New Roman" w:hAnsi="Times New Roman" w:cs="Times New Roman"/>
                <w:b/>
                <w:sz w:val="24"/>
                <w:lang w:val="kk-KZ" w:eastAsia="ru-RU"/>
              </w:rPr>
              <w:t>2022 ж.</w:t>
            </w:r>
          </w:p>
        </w:tc>
        <w:tc>
          <w:tcPr>
            <w:tcW w:w="1276" w:type="dxa"/>
          </w:tcPr>
          <w:p w14:paraId="102C28D0" w14:textId="77777777" w:rsidR="000A1B7B" w:rsidRPr="003F0C30" w:rsidRDefault="005E1678" w:rsidP="00CF636B">
            <w:pPr>
              <w:spacing w:after="0" w:line="226" w:lineRule="auto"/>
              <w:jc w:val="center"/>
              <w:rPr>
                <w:rFonts w:ascii="Times New Roman" w:hAnsi="Times New Roman" w:cs="Times New Roman"/>
                <w:b/>
                <w:sz w:val="24"/>
                <w:lang w:val="kk-KZ" w:eastAsia="ru-RU"/>
              </w:rPr>
            </w:pPr>
            <w:r w:rsidRPr="003F0C30">
              <w:rPr>
                <w:rFonts w:ascii="Times New Roman" w:hAnsi="Times New Roman" w:cs="Times New Roman"/>
                <w:b/>
                <w:sz w:val="24"/>
                <w:lang w:val="kk-KZ" w:eastAsia="ru-RU"/>
              </w:rPr>
              <w:t>2023 ж.</w:t>
            </w:r>
          </w:p>
        </w:tc>
        <w:tc>
          <w:tcPr>
            <w:tcW w:w="1701" w:type="dxa"/>
          </w:tcPr>
          <w:p w14:paraId="09267F65" w14:textId="77777777" w:rsidR="000A1B7B" w:rsidRPr="003F0C30" w:rsidRDefault="005E1678" w:rsidP="00CF636B">
            <w:pPr>
              <w:spacing w:after="0" w:line="226" w:lineRule="auto"/>
              <w:jc w:val="center"/>
              <w:rPr>
                <w:rFonts w:ascii="Times New Roman" w:hAnsi="Times New Roman" w:cs="Times New Roman"/>
                <w:b/>
                <w:sz w:val="24"/>
                <w:lang w:val="kk-KZ" w:eastAsia="ru-RU"/>
              </w:rPr>
            </w:pPr>
            <w:r w:rsidRPr="003F0C30">
              <w:rPr>
                <w:rFonts w:ascii="Times New Roman" w:hAnsi="Times New Roman" w:cs="Times New Roman"/>
                <w:b/>
                <w:sz w:val="24"/>
                <w:lang w:val="kk-KZ" w:eastAsia="ru-RU"/>
              </w:rPr>
              <w:t>2024 ж.</w:t>
            </w:r>
          </w:p>
        </w:tc>
      </w:tr>
      <w:tr w:rsidR="00CF636B" w:rsidRPr="003F0C30" w14:paraId="741B944F" w14:textId="77777777">
        <w:tc>
          <w:tcPr>
            <w:tcW w:w="4795" w:type="dxa"/>
          </w:tcPr>
          <w:p w14:paraId="70E84430" w14:textId="77777777" w:rsidR="000A1B7B" w:rsidRPr="003F0C30" w:rsidRDefault="005E1678" w:rsidP="00CF636B">
            <w:pPr>
              <w:spacing w:after="0" w:line="226" w:lineRule="auto"/>
              <w:jc w:val="both"/>
              <w:rPr>
                <w:rFonts w:ascii="Times New Roman" w:hAnsi="Times New Roman" w:cs="Times New Roman"/>
                <w:sz w:val="24"/>
                <w:lang w:val="kk-KZ" w:eastAsia="ru-RU"/>
              </w:rPr>
            </w:pPr>
            <w:r w:rsidRPr="003F0C30">
              <w:rPr>
                <w:rFonts w:ascii="Times New Roman" w:hAnsi="Times New Roman" w:cs="Times New Roman"/>
                <w:sz w:val="24"/>
                <w:lang w:val="kk-KZ" w:eastAsia="ru-RU"/>
              </w:rPr>
              <w:t>Мемлекеттік тіл</w:t>
            </w:r>
          </w:p>
        </w:tc>
        <w:tc>
          <w:tcPr>
            <w:tcW w:w="1267" w:type="dxa"/>
          </w:tcPr>
          <w:p w14:paraId="198CE0B2" w14:textId="77777777" w:rsidR="000A1B7B" w:rsidRPr="003F0C30" w:rsidRDefault="005E1678" w:rsidP="00CF636B">
            <w:pPr>
              <w:spacing w:after="0" w:line="226" w:lineRule="auto"/>
              <w:ind w:firstLine="567"/>
              <w:rPr>
                <w:rFonts w:ascii="Times New Roman" w:hAnsi="Times New Roman" w:cs="Times New Roman"/>
                <w:sz w:val="24"/>
                <w:lang w:val="kk-KZ" w:eastAsia="ru-RU"/>
              </w:rPr>
            </w:pPr>
            <w:r w:rsidRPr="003F0C30">
              <w:rPr>
                <w:rFonts w:ascii="Times New Roman" w:hAnsi="Times New Roman" w:cs="Times New Roman"/>
                <w:sz w:val="24"/>
                <w:lang w:val="kk-KZ" w:eastAsia="ru-RU"/>
              </w:rPr>
              <w:t>6500</w:t>
            </w:r>
          </w:p>
        </w:tc>
        <w:tc>
          <w:tcPr>
            <w:tcW w:w="1276" w:type="dxa"/>
          </w:tcPr>
          <w:p w14:paraId="4C94DEDC" w14:textId="77777777" w:rsidR="000A1B7B" w:rsidRPr="003F0C30" w:rsidRDefault="005E1678" w:rsidP="00CF636B">
            <w:pPr>
              <w:spacing w:after="0" w:line="226" w:lineRule="auto"/>
              <w:ind w:firstLine="567"/>
              <w:rPr>
                <w:rFonts w:ascii="Times New Roman" w:hAnsi="Times New Roman" w:cs="Times New Roman"/>
                <w:sz w:val="24"/>
                <w:lang w:val="kk-KZ" w:eastAsia="ru-RU"/>
              </w:rPr>
            </w:pPr>
            <w:r w:rsidRPr="003F0C30">
              <w:rPr>
                <w:rFonts w:ascii="Times New Roman" w:hAnsi="Times New Roman" w:cs="Times New Roman"/>
                <w:sz w:val="24"/>
                <w:lang w:val="kk-KZ" w:eastAsia="ru-RU"/>
              </w:rPr>
              <w:t>6759</w:t>
            </w:r>
          </w:p>
        </w:tc>
        <w:tc>
          <w:tcPr>
            <w:tcW w:w="1701" w:type="dxa"/>
          </w:tcPr>
          <w:p w14:paraId="063681BB" w14:textId="77777777" w:rsidR="000A1B7B" w:rsidRPr="003F0C30" w:rsidRDefault="005E1678" w:rsidP="00CF636B">
            <w:pPr>
              <w:spacing w:after="0" w:line="226" w:lineRule="auto"/>
              <w:ind w:firstLine="567"/>
              <w:rPr>
                <w:rFonts w:ascii="Times New Roman" w:hAnsi="Times New Roman" w:cs="Times New Roman"/>
                <w:sz w:val="24"/>
                <w:lang w:val="kk-KZ" w:eastAsia="ru-RU"/>
              </w:rPr>
            </w:pPr>
            <w:r w:rsidRPr="003F0C30">
              <w:rPr>
                <w:rFonts w:ascii="Times New Roman" w:hAnsi="Times New Roman" w:cs="Times New Roman"/>
                <w:sz w:val="24"/>
                <w:lang w:val="kk-KZ" w:eastAsia="ru-RU"/>
              </w:rPr>
              <w:t>6890</w:t>
            </w:r>
          </w:p>
        </w:tc>
      </w:tr>
      <w:tr w:rsidR="00CF636B" w:rsidRPr="003F0C30" w14:paraId="1D229F3D" w14:textId="77777777">
        <w:tc>
          <w:tcPr>
            <w:tcW w:w="4795" w:type="dxa"/>
          </w:tcPr>
          <w:p w14:paraId="61158F70" w14:textId="77777777" w:rsidR="000A1B7B" w:rsidRPr="003F0C30" w:rsidRDefault="005E1678" w:rsidP="00CF636B">
            <w:pPr>
              <w:spacing w:after="0" w:line="226" w:lineRule="auto"/>
              <w:jc w:val="both"/>
              <w:rPr>
                <w:rFonts w:ascii="Times New Roman" w:hAnsi="Times New Roman" w:cs="Times New Roman"/>
                <w:sz w:val="24"/>
                <w:lang w:val="kk-KZ" w:eastAsia="ru-RU"/>
              </w:rPr>
            </w:pPr>
            <w:r w:rsidRPr="003F0C30">
              <w:rPr>
                <w:rFonts w:ascii="Times New Roman" w:hAnsi="Times New Roman" w:cs="Times New Roman"/>
                <w:sz w:val="24"/>
                <w:lang w:val="kk-KZ" w:eastAsia="ru-RU"/>
              </w:rPr>
              <w:t>Курсты аяқтаған тыңдаушылар саны</w:t>
            </w:r>
          </w:p>
        </w:tc>
        <w:tc>
          <w:tcPr>
            <w:tcW w:w="1267" w:type="dxa"/>
          </w:tcPr>
          <w:p w14:paraId="132C9588" w14:textId="77777777" w:rsidR="000A1B7B" w:rsidRPr="003F0C30" w:rsidRDefault="005E1678" w:rsidP="00CF636B">
            <w:pPr>
              <w:spacing w:after="0" w:line="226" w:lineRule="auto"/>
              <w:ind w:firstLine="567"/>
              <w:rPr>
                <w:rFonts w:ascii="Times New Roman" w:hAnsi="Times New Roman" w:cs="Times New Roman"/>
                <w:sz w:val="24"/>
                <w:lang w:val="kk-KZ" w:eastAsia="ru-RU"/>
              </w:rPr>
            </w:pPr>
            <w:r w:rsidRPr="003F0C30">
              <w:rPr>
                <w:rFonts w:ascii="Times New Roman" w:hAnsi="Times New Roman" w:cs="Times New Roman"/>
                <w:sz w:val="24"/>
                <w:lang w:val="kk-KZ" w:eastAsia="ru-RU"/>
              </w:rPr>
              <w:t>1596</w:t>
            </w:r>
          </w:p>
        </w:tc>
        <w:tc>
          <w:tcPr>
            <w:tcW w:w="1276" w:type="dxa"/>
          </w:tcPr>
          <w:p w14:paraId="30712DB7" w14:textId="77777777" w:rsidR="000A1B7B" w:rsidRPr="003F0C30" w:rsidRDefault="005E1678" w:rsidP="00CF636B">
            <w:pPr>
              <w:spacing w:after="0" w:line="226" w:lineRule="auto"/>
              <w:ind w:firstLine="567"/>
              <w:rPr>
                <w:rFonts w:ascii="Times New Roman" w:hAnsi="Times New Roman" w:cs="Times New Roman"/>
                <w:sz w:val="24"/>
                <w:lang w:val="kk-KZ" w:eastAsia="ru-RU"/>
              </w:rPr>
            </w:pPr>
            <w:r w:rsidRPr="003F0C30">
              <w:rPr>
                <w:rFonts w:ascii="Times New Roman" w:hAnsi="Times New Roman" w:cs="Times New Roman"/>
                <w:sz w:val="24"/>
                <w:lang w:val="kk-KZ" w:eastAsia="ru-RU"/>
              </w:rPr>
              <w:t>1351</w:t>
            </w:r>
          </w:p>
        </w:tc>
        <w:tc>
          <w:tcPr>
            <w:tcW w:w="1701" w:type="dxa"/>
          </w:tcPr>
          <w:p w14:paraId="00F39EE0" w14:textId="77777777" w:rsidR="000A1B7B" w:rsidRPr="003F0C30" w:rsidRDefault="005E1678" w:rsidP="00CF636B">
            <w:pPr>
              <w:spacing w:after="0" w:line="226" w:lineRule="auto"/>
              <w:ind w:firstLine="567"/>
              <w:rPr>
                <w:rFonts w:ascii="Times New Roman" w:hAnsi="Times New Roman" w:cs="Times New Roman"/>
                <w:sz w:val="24"/>
                <w:lang w:val="kk-KZ" w:eastAsia="ru-RU"/>
              </w:rPr>
            </w:pPr>
            <w:r w:rsidRPr="003F0C30">
              <w:rPr>
                <w:rFonts w:ascii="Times New Roman" w:hAnsi="Times New Roman" w:cs="Times New Roman"/>
                <w:sz w:val="24"/>
                <w:lang w:val="kk-KZ" w:eastAsia="ru-RU"/>
              </w:rPr>
              <w:t>1723</w:t>
            </w:r>
          </w:p>
        </w:tc>
      </w:tr>
      <w:tr w:rsidR="000A1B7B" w:rsidRPr="003F0C30" w14:paraId="734C9881" w14:textId="77777777">
        <w:tc>
          <w:tcPr>
            <w:tcW w:w="4795" w:type="dxa"/>
          </w:tcPr>
          <w:p w14:paraId="5443B2EA" w14:textId="77777777" w:rsidR="000A1B7B" w:rsidRPr="003F0C30" w:rsidRDefault="005E1678" w:rsidP="00CF636B">
            <w:pPr>
              <w:spacing w:after="0" w:line="226" w:lineRule="auto"/>
              <w:jc w:val="both"/>
              <w:rPr>
                <w:rFonts w:ascii="Times New Roman" w:hAnsi="Times New Roman" w:cs="Times New Roman"/>
                <w:sz w:val="24"/>
                <w:lang w:eastAsia="ru-RU"/>
              </w:rPr>
            </w:pPr>
            <w:r w:rsidRPr="003F0C30">
              <w:rPr>
                <w:rFonts w:ascii="Times New Roman" w:hAnsi="Times New Roman" w:cs="Times New Roman"/>
                <w:sz w:val="24"/>
                <w:lang w:val="kk-KZ" w:eastAsia="ru-RU"/>
              </w:rPr>
              <w:t>Курсты толық оқуды аяқтағандардың үлесі,</w:t>
            </w:r>
            <w:r w:rsidRPr="003F0C30">
              <w:rPr>
                <w:rFonts w:ascii="Times New Roman" w:hAnsi="Times New Roman" w:cs="Times New Roman"/>
                <w:sz w:val="24"/>
                <w:lang w:eastAsia="ru-RU"/>
              </w:rPr>
              <w:t>%</w:t>
            </w:r>
          </w:p>
        </w:tc>
        <w:tc>
          <w:tcPr>
            <w:tcW w:w="1267" w:type="dxa"/>
          </w:tcPr>
          <w:p w14:paraId="4433927D" w14:textId="77777777" w:rsidR="000A1B7B" w:rsidRPr="003F0C30" w:rsidRDefault="005E1678" w:rsidP="00CF636B">
            <w:pPr>
              <w:spacing w:after="0" w:line="226" w:lineRule="auto"/>
              <w:ind w:firstLine="567"/>
              <w:rPr>
                <w:rFonts w:ascii="Times New Roman" w:hAnsi="Times New Roman" w:cs="Times New Roman"/>
                <w:sz w:val="24"/>
                <w:lang w:eastAsia="ru-RU"/>
              </w:rPr>
            </w:pPr>
            <w:r w:rsidRPr="003F0C30">
              <w:rPr>
                <w:rFonts w:ascii="Times New Roman" w:hAnsi="Times New Roman" w:cs="Times New Roman"/>
                <w:sz w:val="24"/>
                <w:lang w:eastAsia="ru-RU"/>
              </w:rPr>
              <w:t>25%</w:t>
            </w:r>
          </w:p>
        </w:tc>
        <w:tc>
          <w:tcPr>
            <w:tcW w:w="1276" w:type="dxa"/>
          </w:tcPr>
          <w:p w14:paraId="09878E8B" w14:textId="77777777" w:rsidR="000A1B7B" w:rsidRPr="003F0C30" w:rsidRDefault="005E1678" w:rsidP="00CF636B">
            <w:pPr>
              <w:spacing w:after="0" w:line="226" w:lineRule="auto"/>
              <w:ind w:firstLine="567"/>
              <w:rPr>
                <w:rFonts w:ascii="Times New Roman" w:hAnsi="Times New Roman" w:cs="Times New Roman"/>
                <w:sz w:val="24"/>
                <w:lang w:val="kk-KZ" w:eastAsia="ru-RU"/>
              </w:rPr>
            </w:pPr>
            <w:r w:rsidRPr="003F0C30">
              <w:rPr>
                <w:rFonts w:ascii="Times New Roman" w:hAnsi="Times New Roman" w:cs="Times New Roman"/>
                <w:sz w:val="24"/>
                <w:lang w:val="kk-KZ" w:eastAsia="ru-RU"/>
              </w:rPr>
              <w:t>20%</w:t>
            </w:r>
          </w:p>
        </w:tc>
        <w:tc>
          <w:tcPr>
            <w:tcW w:w="1701" w:type="dxa"/>
          </w:tcPr>
          <w:p w14:paraId="307428C3" w14:textId="77777777" w:rsidR="000A1B7B" w:rsidRPr="003F0C30" w:rsidRDefault="005E1678" w:rsidP="00CF636B">
            <w:pPr>
              <w:spacing w:after="0" w:line="226" w:lineRule="auto"/>
              <w:ind w:firstLine="567"/>
              <w:rPr>
                <w:rFonts w:ascii="Times New Roman" w:hAnsi="Times New Roman" w:cs="Times New Roman"/>
                <w:sz w:val="24"/>
                <w:lang w:val="kk-KZ" w:eastAsia="ru-RU"/>
              </w:rPr>
            </w:pPr>
            <w:r w:rsidRPr="003F0C30">
              <w:rPr>
                <w:rFonts w:ascii="Times New Roman" w:hAnsi="Times New Roman" w:cs="Times New Roman"/>
                <w:sz w:val="24"/>
                <w:lang w:val="kk-KZ" w:eastAsia="ru-RU"/>
              </w:rPr>
              <w:t>25%</w:t>
            </w:r>
          </w:p>
        </w:tc>
      </w:tr>
    </w:tbl>
    <w:p w14:paraId="2F82D3B9" w14:textId="77777777" w:rsidR="00B96CA3" w:rsidRPr="003F0C30" w:rsidRDefault="00B96CA3" w:rsidP="00CF636B">
      <w:pPr>
        <w:spacing w:after="0" w:line="240" w:lineRule="auto"/>
        <w:ind w:firstLine="709"/>
        <w:jc w:val="both"/>
        <w:rPr>
          <w:rFonts w:ascii="Times New Roman" w:eastAsia="Times New Roman" w:hAnsi="Times New Roman" w:cs="Times New Roman"/>
          <w:sz w:val="28"/>
          <w:lang w:eastAsia="ru-RU"/>
        </w:rPr>
      </w:pPr>
    </w:p>
    <w:p w14:paraId="5C837AA2" w14:textId="67A49206" w:rsidR="000A1B7B" w:rsidRPr="003F0C30" w:rsidRDefault="005E1678" w:rsidP="00CF636B">
      <w:pPr>
        <w:spacing w:after="0" w:line="240" w:lineRule="auto"/>
        <w:ind w:firstLine="709"/>
        <w:jc w:val="both"/>
        <w:rPr>
          <w:rFonts w:ascii="Times New Roman" w:eastAsia="Times New Roman" w:hAnsi="Times New Roman" w:cs="Times New Roman"/>
          <w:sz w:val="28"/>
          <w:lang w:val="kk-KZ" w:eastAsia="ru-RU"/>
        </w:rPr>
      </w:pPr>
      <w:r w:rsidRPr="003F0C30">
        <w:rPr>
          <w:rFonts w:ascii="Times New Roman" w:eastAsia="Times New Roman" w:hAnsi="Times New Roman" w:cs="Times New Roman"/>
          <w:sz w:val="28"/>
          <w:lang w:eastAsia="ru-RU"/>
        </w:rPr>
        <w:t>2019 жылғы 1 қаңтардағы жағдай бойынша әлеуметтанулық зерттеулердің деректері бойынша облыста қазақ тілін меңгеру деңгейі жылдар 6</w:t>
      </w:r>
      <w:r w:rsidRPr="003F0C30">
        <w:rPr>
          <w:rFonts w:ascii="Times New Roman" w:eastAsia="Times New Roman" w:hAnsi="Times New Roman" w:cs="Times New Roman"/>
          <w:sz w:val="28"/>
          <w:lang w:val="kk-KZ" w:eastAsia="ru-RU"/>
        </w:rPr>
        <w:t>3</w:t>
      </w:r>
      <w:r w:rsidRPr="003F0C30">
        <w:rPr>
          <w:rFonts w:ascii="Times New Roman" w:eastAsia="Times New Roman" w:hAnsi="Times New Roman" w:cs="Times New Roman"/>
          <w:sz w:val="28"/>
          <w:lang w:eastAsia="ru-RU"/>
        </w:rPr>
        <w:t>% екенін көрсетті</w:t>
      </w:r>
      <w:r w:rsidR="007264BB" w:rsidRPr="003F0C30">
        <w:rPr>
          <w:rFonts w:ascii="Times New Roman" w:eastAsia="Times New Roman" w:hAnsi="Times New Roman" w:cs="Times New Roman"/>
          <w:sz w:val="28"/>
          <w:lang w:val="kk-KZ" w:eastAsia="ru-RU"/>
        </w:rPr>
        <w:t xml:space="preserve"> </w:t>
      </w:r>
      <w:r w:rsidRPr="003F0C30">
        <w:rPr>
          <w:rFonts w:ascii="Times New Roman" w:eastAsia="Times New Roman" w:hAnsi="Times New Roman" w:cs="Times New Roman"/>
          <w:i/>
          <w:sz w:val="24"/>
          <w:lang w:eastAsia="ru-RU"/>
        </w:rPr>
        <w:t xml:space="preserve">(жоспар 61,5%) </w:t>
      </w:r>
      <w:r w:rsidRPr="003F0C30">
        <w:rPr>
          <w:rFonts w:ascii="Times New Roman" w:eastAsia="Times New Roman" w:hAnsi="Times New Roman" w:cs="Times New Roman"/>
          <w:sz w:val="28"/>
          <w:lang w:eastAsia="ru-RU"/>
        </w:rPr>
        <w:t>ересек тұрғындардың қазақ тілін меңгеруі</w:t>
      </w:r>
      <w:r w:rsidRPr="003F0C30">
        <w:rPr>
          <w:rFonts w:ascii="Times New Roman" w:eastAsia="Times New Roman" w:hAnsi="Times New Roman" w:cs="Times New Roman"/>
          <w:sz w:val="28"/>
          <w:lang w:val="kk-KZ" w:eastAsia="ru-RU"/>
        </w:rPr>
        <w:t xml:space="preserve"> әртүрлі деңгейде.</w:t>
      </w:r>
    </w:p>
    <w:p w14:paraId="3B0476BD" w14:textId="77777777" w:rsidR="000A1B7B" w:rsidRPr="003F0C30" w:rsidRDefault="005E1678" w:rsidP="00CF636B">
      <w:pPr>
        <w:spacing w:after="0" w:line="240" w:lineRule="auto"/>
        <w:ind w:firstLine="709"/>
        <w:jc w:val="center"/>
        <w:rPr>
          <w:rFonts w:ascii="Times New Roman" w:eastAsia="Times New Roman" w:hAnsi="Times New Roman" w:cs="Times New Roman"/>
          <w:b/>
          <w:sz w:val="28"/>
          <w:lang w:val="kk-KZ" w:eastAsia="ru-RU"/>
        </w:rPr>
      </w:pPr>
      <w:r w:rsidRPr="003F0C30">
        <w:rPr>
          <w:rFonts w:ascii="Times New Roman" w:eastAsia="Times New Roman" w:hAnsi="Times New Roman" w:cs="Times New Roman"/>
          <w:b/>
          <w:sz w:val="28"/>
          <w:lang w:val="kk-KZ" w:eastAsia="ru-RU"/>
        </w:rPr>
        <w:t>Мемлекеттік тілді меңгеру деңгейі</w:t>
      </w:r>
    </w:p>
    <w:tbl>
      <w:tblPr>
        <w:tblStyle w:val="53"/>
        <w:tblW w:w="0" w:type="auto"/>
        <w:tblLook w:val="04A0" w:firstRow="1" w:lastRow="0" w:firstColumn="1" w:lastColumn="0" w:noHBand="0" w:noVBand="1"/>
      </w:tblPr>
      <w:tblGrid>
        <w:gridCol w:w="4361"/>
        <w:gridCol w:w="1417"/>
        <w:gridCol w:w="1560"/>
        <w:gridCol w:w="1559"/>
      </w:tblGrid>
      <w:tr w:rsidR="00CF636B" w:rsidRPr="003F0C30" w14:paraId="6F943BE3" w14:textId="77777777">
        <w:tc>
          <w:tcPr>
            <w:tcW w:w="4361" w:type="dxa"/>
          </w:tcPr>
          <w:p w14:paraId="354BFAFD" w14:textId="77777777" w:rsidR="000A1B7B" w:rsidRPr="003F0C30" w:rsidRDefault="005E1678" w:rsidP="00CF636B">
            <w:pPr>
              <w:spacing w:after="0" w:line="226" w:lineRule="auto"/>
              <w:jc w:val="both"/>
              <w:rPr>
                <w:rFonts w:ascii="Times New Roman" w:hAnsi="Times New Roman" w:cs="Times New Roman"/>
                <w:b/>
                <w:sz w:val="24"/>
                <w:lang w:val="kk-KZ" w:eastAsia="ru-RU"/>
              </w:rPr>
            </w:pPr>
            <w:r w:rsidRPr="003F0C30">
              <w:rPr>
                <w:rFonts w:ascii="Times New Roman" w:hAnsi="Times New Roman" w:cs="Times New Roman"/>
                <w:b/>
                <w:sz w:val="24"/>
                <w:lang w:val="kk-KZ" w:eastAsia="ru-RU"/>
              </w:rPr>
              <w:t>Мемлекеттік тілді әртүрлі деңгейде меңгерген азаматтардың үлесі</w:t>
            </w:r>
          </w:p>
        </w:tc>
        <w:tc>
          <w:tcPr>
            <w:tcW w:w="1417" w:type="dxa"/>
          </w:tcPr>
          <w:p w14:paraId="3EE89CF1" w14:textId="77777777" w:rsidR="000A1B7B" w:rsidRPr="003F0C30" w:rsidRDefault="005E1678" w:rsidP="00CF636B">
            <w:pPr>
              <w:spacing w:after="0" w:line="226" w:lineRule="auto"/>
              <w:jc w:val="center"/>
              <w:rPr>
                <w:rFonts w:ascii="Times New Roman" w:hAnsi="Times New Roman" w:cs="Times New Roman"/>
                <w:b/>
                <w:sz w:val="24"/>
                <w:lang w:val="kk-KZ" w:eastAsia="ru-RU"/>
              </w:rPr>
            </w:pPr>
            <w:r w:rsidRPr="003F0C30">
              <w:rPr>
                <w:rFonts w:ascii="Times New Roman" w:hAnsi="Times New Roman" w:cs="Times New Roman"/>
                <w:b/>
                <w:sz w:val="24"/>
                <w:lang w:val="kk-KZ" w:eastAsia="ru-RU"/>
              </w:rPr>
              <w:t>2022 ж.</w:t>
            </w:r>
          </w:p>
        </w:tc>
        <w:tc>
          <w:tcPr>
            <w:tcW w:w="1560" w:type="dxa"/>
          </w:tcPr>
          <w:p w14:paraId="7CD9AC01" w14:textId="77777777" w:rsidR="000A1B7B" w:rsidRPr="003F0C30" w:rsidRDefault="005E1678" w:rsidP="00CF636B">
            <w:pPr>
              <w:spacing w:after="0" w:line="226" w:lineRule="auto"/>
              <w:jc w:val="center"/>
              <w:rPr>
                <w:rFonts w:ascii="Times New Roman" w:hAnsi="Times New Roman" w:cs="Times New Roman"/>
                <w:b/>
                <w:sz w:val="24"/>
                <w:lang w:val="kk-KZ" w:eastAsia="ru-RU"/>
              </w:rPr>
            </w:pPr>
            <w:r w:rsidRPr="003F0C30">
              <w:rPr>
                <w:rFonts w:ascii="Times New Roman" w:hAnsi="Times New Roman" w:cs="Times New Roman"/>
                <w:b/>
                <w:sz w:val="24"/>
                <w:lang w:val="kk-KZ" w:eastAsia="ru-RU"/>
              </w:rPr>
              <w:t>2023 ж.</w:t>
            </w:r>
          </w:p>
        </w:tc>
        <w:tc>
          <w:tcPr>
            <w:tcW w:w="1559" w:type="dxa"/>
          </w:tcPr>
          <w:p w14:paraId="45A89621" w14:textId="77777777" w:rsidR="000A1B7B" w:rsidRPr="003F0C30" w:rsidRDefault="005E1678" w:rsidP="00CF636B">
            <w:pPr>
              <w:spacing w:after="0" w:line="226" w:lineRule="auto"/>
              <w:jc w:val="center"/>
              <w:rPr>
                <w:rFonts w:ascii="Times New Roman" w:hAnsi="Times New Roman" w:cs="Times New Roman"/>
                <w:b/>
                <w:sz w:val="24"/>
                <w:lang w:val="kk-KZ" w:eastAsia="ru-RU"/>
              </w:rPr>
            </w:pPr>
            <w:r w:rsidRPr="003F0C30">
              <w:rPr>
                <w:rFonts w:ascii="Times New Roman" w:hAnsi="Times New Roman" w:cs="Times New Roman"/>
                <w:b/>
                <w:sz w:val="24"/>
                <w:lang w:val="kk-KZ" w:eastAsia="ru-RU"/>
              </w:rPr>
              <w:t>2024 ж.</w:t>
            </w:r>
          </w:p>
        </w:tc>
      </w:tr>
      <w:tr w:rsidR="00CF636B" w:rsidRPr="003F0C30" w14:paraId="77A761AB" w14:textId="77777777">
        <w:tc>
          <w:tcPr>
            <w:tcW w:w="4361" w:type="dxa"/>
          </w:tcPr>
          <w:p w14:paraId="24CA73BE" w14:textId="77777777" w:rsidR="000A1B7B" w:rsidRPr="003F0C30" w:rsidRDefault="005E1678" w:rsidP="00CF636B">
            <w:pPr>
              <w:spacing w:after="0" w:line="226" w:lineRule="auto"/>
              <w:ind w:firstLine="567"/>
              <w:jc w:val="both"/>
              <w:rPr>
                <w:rFonts w:ascii="Times New Roman" w:hAnsi="Times New Roman" w:cs="Times New Roman"/>
                <w:sz w:val="24"/>
                <w:lang w:val="kk-KZ" w:eastAsia="ru-RU"/>
              </w:rPr>
            </w:pPr>
            <w:r w:rsidRPr="003F0C30">
              <w:rPr>
                <w:rFonts w:ascii="Times New Roman" w:hAnsi="Times New Roman" w:cs="Times New Roman"/>
                <w:sz w:val="24"/>
                <w:lang w:val="kk-KZ" w:eastAsia="ru-RU"/>
              </w:rPr>
              <w:t>Жоспар</w:t>
            </w:r>
          </w:p>
        </w:tc>
        <w:tc>
          <w:tcPr>
            <w:tcW w:w="1417" w:type="dxa"/>
          </w:tcPr>
          <w:p w14:paraId="05C718AB" w14:textId="338E537D" w:rsidR="000A1B7B" w:rsidRPr="003F0C30" w:rsidRDefault="005E1678" w:rsidP="00CF636B">
            <w:pPr>
              <w:spacing w:after="0" w:line="226" w:lineRule="auto"/>
              <w:ind w:firstLine="567"/>
              <w:jc w:val="center"/>
              <w:rPr>
                <w:rFonts w:ascii="Times New Roman" w:hAnsi="Times New Roman" w:cs="Times New Roman"/>
                <w:sz w:val="24"/>
                <w:lang w:val="kk-KZ" w:eastAsia="ru-RU"/>
              </w:rPr>
            </w:pPr>
            <w:r w:rsidRPr="003F0C30">
              <w:rPr>
                <w:rFonts w:ascii="Times New Roman" w:hAnsi="Times New Roman" w:cs="Times New Roman"/>
                <w:sz w:val="24"/>
                <w:lang w:val="kk-KZ" w:eastAsia="ru-RU"/>
              </w:rPr>
              <w:t>60,</w:t>
            </w:r>
            <w:r w:rsidR="0099444C" w:rsidRPr="003F0C30">
              <w:rPr>
                <w:rFonts w:ascii="Times New Roman" w:hAnsi="Times New Roman" w:cs="Times New Roman"/>
                <w:sz w:val="24"/>
                <w:lang w:val="kk-KZ" w:eastAsia="ru-RU"/>
              </w:rPr>
              <w:t>%</w:t>
            </w:r>
            <w:r w:rsidRPr="003F0C30">
              <w:rPr>
                <w:rFonts w:ascii="Times New Roman" w:hAnsi="Times New Roman" w:cs="Times New Roman"/>
                <w:sz w:val="24"/>
                <w:lang w:val="kk-KZ" w:eastAsia="ru-RU"/>
              </w:rPr>
              <w:t>5</w:t>
            </w:r>
          </w:p>
        </w:tc>
        <w:tc>
          <w:tcPr>
            <w:tcW w:w="1560" w:type="dxa"/>
          </w:tcPr>
          <w:p w14:paraId="420A0707" w14:textId="016AA3F9" w:rsidR="000A1B7B" w:rsidRPr="003F0C30" w:rsidRDefault="005E1678" w:rsidP="00CF636B">
            <w:pPr>
              <w:spacing w:after="0" w:line="226" w:lineRule="auto"/>
              <w:ind w:firstLine="567"/>
              <w:jc w:val="center"/>
              <w:rPr>
                <w:rFonts w:ascii="Times New Roman" w:hAnsi="Times New Roman" w:cs="Times New Roman"/>
                <w:sz w:val="24"/>
                <w:lang w:val="kk-KZ" w:eastAsia="ru-RU"/>
              </w:rPr>
            </w:pPr>
            <w:r w:rsidRPr="003F0C30">
              <w:rPr>
                <w:rFonts w:ascii="Times New Roman" w:hAnsi="Times New Roman" w:cs="Times New Roman"/>
                <w:sz w:val="24"/>
                <w:lang w:val="kk-KZ" w:eastAsia="ru-RU"/>
              </w:rPr>
              <w:t>61,0</w:t>
            </w:r>
            <w:r w:rsidR="0099444C" w:rsidRPr="003F0C30">
              <w:rPr>
                <w:rFonts w:ascii="Times New Roman" w:hAnsi="Times New Roman" w:cs="Times New Roman"/>
                <w:sz w:val="24"/>
                <w:lang w:val="kk-KZ" w:eastAsia="ru-RU"/>
              </w:rPr>
              <w:t>%</w:t>
            </w:r>
          </w:p>
        </w:tc>
        <w:tc>
          <w:tcPr>
            <w:tcW w:w="1559" w:type="dxa"/>
          </w:tcPr>
          <w:p w14:paraId="15BC6625" w14:textId="75CAD37F" w:rsidR="000A1B7B" w:rsidRPr="003F0C30" w:rsidRDefault="005E1678" w:rsidP="00CF636B">
            <w:pPr>
              <w:spacing w:after="0" w:line="226" w:lineRule="auto"/>
              <w:ind w:firstLine="567"/>
              <w:jc w:val="center"/>
              <w:rPr>
                <w:rFonts w:ascii="Times New Roman" w:hAnsi="Times New Roman" w:cs="Times New Roman"/>
                <w:sz w:val="24"/>
                <w:lang w:val="kk-KZ" w:eastAsia="ru-RU"/>
              </w:rPr>
            </w:pPr>
            <w:r w:rsidRPr="003F0C30">
              <w:rPr>
                <w:rFonts w:ascii="Times New Roman" w:hAnsi="Times New Roman" w:cs="Times New Roman"/>
                <w:sz w:val="24"/>
                <w:lang w:val="kk-KZ" w:eastAsia="ru-RU"/>
              </w:rPr>
              <w:t>61,5</w:t>
            </w:r>
            <w:r w:rsidR="0099444C" w:rsidRPr="003F0C30">
              <w:rPr>
                <w:rFonts w:ascii="Times New Roman" w:hAnsi="Times New Roman" w:cs="Times New Roman"/>
                <w:sz w:val="24"/>
                <w:lang w:val="kk-KZ" w:eastAsia="ru-RU"/>
              </w:rPr>
              <w:t>%</w:t>
            </w:r>
          </w:p>
        </w:tc>
      </w:tr>
      <w:tr w:rsidR="000A1B7B" w:rsidRPr="003F0C30" w14:paraId="3AADDDBE" w14:textId="77777777">
        <w:tc>
          <w:tcPr>
            <w:tcW w:w="4361" w:type="dxa"/>
          </w:tcPr>
          <w:p w14:paraId="6B5AE138" w14:textId="77777777" w:rsidR="000A1B7B" w:rsidRPr="003F0C30" w:rsidRDefault="005E1678" w:rsidP="00CF636B">
            <w:pPr>
              <w:spacing w:after="0" w:line="226" w:lineRule="auto"/>
              <w:ind w:firstLine="567"/>
              <w:jc w:val="both"/>
              <w:rPr>
                <w:rFonts w:ascii="Times New Roman" w:hAnsi="Times New Roman" w:cs="Times New Roman"/>
                <w:sz w:val="24"/>
                <w:lang w:val="kk-KZ" w:eastAsia="ru-RU"/>
              </w:rPr>
            </w:pPr>
            <w:r w:rsidRPr="003F0C30">
              <w:rPr>
                <w:rFonts w:ascii="Times New Roman" w:hAnsi="Times New Roman" w:cs="Times New Roman"/>
                <w:sz w:val="24"/>
                <w:lang w:val="kk-KZ" w:eastAsia="ru-RU"/>
              </w:rPr>
              <w:t xml:space="preserve">Дерек </w:t>
            </w:r>
          </w:p>
        </w:tc>
        <w:tc>
          <w:tcPr>
            <w:tcW w:w="1417" w:type="dxa"/>
          </w:tcPr>
          <w:p w14:paraId="187F042D" w14:textId="77777777" w:rsidR="000A1B7B" w:rsidRPr="003F0C30" w:rsidRDefault="005E1678" w:rsidP="00CF636B">
            <w:pPr>
              <w:spacing w:after="0" w:line="226" w:lineRule="auto"/>
              <w:ind w:firstLine="567"/>
              <w:jc w:val="center"/>
              <w:rPr>
                <w:rFonts w:ascii="Times New Roman" w:hAnsi="Times New Roman" w:cs="Times New Roman"/>
                <w:sz w:val="24"/>
                <w:lang w:eastAsia="ru-RU"/>
              </w:rPr>
            </w:pPr>
            <w:r w:rsidRPr="003F0C30">
              <w:rPr>
                <w:rFonts w:ascii="Times New Roman" w:hAnsi="Times New Roman" w:cs="Times New Roman"/>
                <w:sz w:val="24"/>
                <w:lang w:val="kk-KZ" w:eastAsia="ru-RU"/>
              </w:rPr>
              <w:t>60,5</w:t>
            </w:r>
            <w:r w:rsidRPr="003F0C30">
              <w:rPr>
                <w:rFonts w:ascii="Times New Roman" w:hAnsi="Times New Roman" w:cs="Times New Roman"/>
                <w:sz w:val="24"/>
                <w:lang w:eastAsia="ru-RU"/>
              </w:rPr>
              <w:t>%</w:t>
            </w:r>
          </w:p>
        </w:tc>
        <w:tc>
          <w:tcPr>
            <w:tcW w:w="1560" w:type="dxa"/>
          </w:tcPr>
          <w:p w14:paraId="5BCFFC4D" w14:textId="77777777" w:rsidR="000A1B7B" w:rsidRPr="003F0C30" w:rsidRDefault="005E1678" w:rsidP="00CF636B">
            <w:pPr>
              <w:spacing w:after="0" w:line="226" w:lineRule="auto"/>
              <w:ind w:firstLine="567"/>
              <w:jc w:val="center"/>
              <w:rPr>
                <w:rFonts w:ascii="Times New Roman" w:hAnsi="Times New Roman" w:cs="Times New Roman"/>
                <w:sz w:val="24"/>
                <w:lang w:val="kk-KZ" w:eastAsia="ru-RU"/>
              </w:rPr>
            </w:pPr>
            <w:r w:rsidRPr="003F0C30">
              <w:rPr>
                <w:rFonts w:ascii="Times New Roman" w:hAnsi="Times New Roman" w:cs="Times New Roman"/>
                <w:sz w:val="24"/>
                <w:lang w:val="kk-KZ" w:eastAsia="ru-RU"/>
              </w:rPr>
              <w:t>63,0%</w:t>
            </w:r>
          </w:p>
        </w:tc>
        <w:tc>
          <w:tcPr>
            <w:tcW w:w="1559" w:type="dxa"/>
          </w:tcPr>
          <w:p w14:paraId="550EFA87" w14:textId="77777777" w:rsidR="000A1B7B" w:rsidRPr="003F0C30" w:rsidRDefault="005E1678" w:rsidP="00CF636B">
            <w:pPr>
              <w:spacing w:after="0" w:line="226" w:lineRule="auto"/>
              <w:ind w:firstLine="567"/>
              <w:jc w:val="center"/>
              <w:rPr>
                <w:rFonts w:ascii="Times New Roman" w:hAnsi="Times New Roman" w:cs="Times New Roman"/>
                <w:sz w:val="24"/>
                <w:lang w:val="kk-KZ" w:eastAsia="ru-RU"/>
              </w:rPr>
            </w:pPr>
            <w:r w:rsidRPr="003F0C30">
              <w:rPr>
                <w:rFonts w:ascii="Times New Roman" w:hAnsi="Times New Roman" w:cs="Times New Roman"/>
                <w:sz w:val="24"/>
                <w:lang w:val="kk-KZ" w:eastAsia="ru-RU"/>
              </w:rPr>
              <w:t>63,0%</w:t>
            </w:r>
          </w:p>
        </w:tc>
      </w:tr>
    </w:tbl>
    <w:p w14:paraId="1EB2BF41" w14:textId="77777777" w:rsidR="008F3BA5" w:rsidRPr="003F0C30" w:rsidRDefault="008F3BA5" w:rsidP="00CF636B">
      <w:pPr>
        <w:widowControl w:val="0"/>
        <w:tabs>
          <w:tab w:val="left" w:pos="0"/>
        </w:tabs>
        <w:spacing w:after="0" w:line="240" w:lineRule="auto"/>
        <w:ind w:firstLine="709"/>
        <w:jc w:val="both"/>
        <w:rPr>
          <w:rFonts w:ascii="Times New Roman" w:eastAsia="Times New Roman" w:hAnsi="Times New Roman" w:cs="Times New Roman"/>
          <w:b/>
          <w:sz w:val="28"/>
          <w:szCs w:val="28"/>
        </w:rPr>
      </w:pPr>
    </w:p>
    <w:p w14:paraId="3BE16DFC" w14:textId="77777777" w:rsidR="00325BAE" w:rsidRPr="003F0C30" w:rsidRDefault="00325BAE" w:rsidP="00CF636B">
      <w:pPr>
        <w:widowControl w:val="0"/>
        <w:tabs>
          <w:tab w:val="left" w:pos="0"/>
        </w:tabs>
        <w:spacing w:after="0" w:line="240" w:lineRule="auto"/>
        <w:ind w:firstLine="709"/>
        <w:jc w:val="both"/>
        <w:rPr>
          <w:rFonts w:ascii="Times New Roman" w:eastAsia="Times New Roman" w:hAnsi="Times New Roman" w:cs="Times New Roman"/>
          <w:b/>
          <w:sz w:val="28"/>
          <w:szCs w:val="28"/>
        </w:rPr>
      </w:pPr>
    </w:p>
    <w:p w14:paraId="42F9B482" w14:textId="77777777" w:rsidR="00325BAE" w:rsidRPr="003F0C30" w:rsidRDefault="00325BAE" w:rsidP="00CF636B">
      <w:pPr>
        <w:widowControl w:val="0"/>
        <w:tabs>
          <w:tab w:val="left" w:pos="0"/>
        </w:tabs>
        <w:spacing w:after="0" w:line="240" w:lineRule="auto"/>
        <w:ind w:firstLine="709"/>
        <w:jc w:val="both"/>
        <w:rPr>
          <w:rFonts w:ascii="Times New Roman" w:eastAsia="Times New Roman" w:hAnsi="Times New Roman" w:cs="Times New Roman"/>
          <w:b/>
          <w:sz w:val="28"/>
          <w:szCs w:val="28"/>
        </w:rPr>
      </w:pPr>
    </w:p>
    <w:p w14:paraId="00559C38" w14:textId="77777777" w:rsidR="00325BAE" w:rsidRPr="003F0C30" w:rsidRDefault="00325BAE" w:rsidP="00CF636B">
      <w:pPr>
        <w:widowControl w:val="0"/>
        <w:tabs>
          <w:tab w:val="left" w:pos="0"/>
        </w:tabs>
        <w:spacing w:after="0" w:line="240" w:lineRule="auto"/>
        <w:ind w:firstLine="709"/>
        <w:jc w:val="both"/>
        <w:rPr>
          <w:rFonts w:ascii="Times New Roman" w:eastAsia="Times New Roman" w:hAnsi="Times New Roman" w:cs="Times New Roman"/>
          <w:b/>
          <w:sz w:val="28"/>
          <w:szCs w:val="28"/>
        </w:rPr>
      </w:pPr>
    </w:p>
    <w:p w14:paraId="3B208D8D" w14:textId="6C5F0380" w:rsidR="000A1B7B" w:rsidRPr="003F0C30" w:rsidRDefault="005E1678" w:rsidP="00CF636B">
      <w:pPr>
        <w:widowControl w:val="0"/>
        <w:tabs>
          <w:tab w:val="left" w:pos="0"/>
        </w:tabs>
        <w:spacing w:after="0" w:line="240" w:lineRule="auto"/>
        <w:ind w:firstLine="709"/>
        <w:jc w:val="both"/>
        <w:rPr>
          <w:rFonts w:ascii="Times New Roman" w:eastAsia="Times New Roman" w:hAnsi="Times New Roman" w:cs="Times New Roman"/>
          <w:b/>
          <w:sz w:val="28"/>
          <w:szCs w:val="28"/>
        </w:rPr>
      </w:pPr>
      <w:r w:rsidRPr="003F0C30">
        <w:rPr>
          <w:rFonts w:ascii="Times New Roman" w:eastAsia="Times New Roman" w:hAnsi="Times New Roman" w:cs="Times New Roman"/>
          <w:b/>
          <w:sz w:val="28"/>
          <w:szCs w:val="28"/>
        </w:rPr>
        <w:lastRenderedPageBreak/>
        <w:t>Дене шынықтыру және спорт</w:t>
      </w:r>
      <w:r w:rsidR="008F3BA5" w:rsidRPr="003F0C30">
        <w:rPr>
          <w:rFonts w:ascii="Times New Roman" w:eastAsia="Times New Roman" w:hAnsi="Times New Roman" w:cs="Times New Roman"/>
          <w:b/>
          <w:sz w:val="28"/>
          <w:szCs w:val="28"/>
        </w:rPr>
        <w:t>.</w:t>
      </w:r>
    </w:p>
    <w:p w14:paraId="6AE337A8" w14:textId="77777777" w:rsidR="000A1B7B" w:rsidRPr="003F0C30" w:rsidRDefault="005E1678" w:rsidP="00CF636B">
      <w:pPr>
        <w:spacing w:after="0" w:line="240" w:lineRule="auto"/>
        <w:ind w:firstLine="709"/>
        <w:jc w:val="both"/>
        <w:rPr>
          <w:rFonts w:ascii="Times New Roman" w:eastAsia="Times New Roman" w:hAnsi="Times New Roman" w:cs="Times New Roman"/>
          <w:iCs/>
          <w:kern w:val="32"/>
          <w:sz w:val="28"/>
          <w:szCs w:val="28"/>
        </w:rPr>
      </w:pPr>
      <w:r w:rsidRPr="003F0C30">
        <w:rPr>
          <w:rFonts w:ascii="Times New Roman" w:eastAsia="Times New Roman" w:hAnsi="Times New Roman" w:cs="Times New Roman"/>
          <w:iCs/>
          <w:kern w:val="32"/>
          <w:sz w:val="28"/>
          <w:szCs w:val="28"/>
        </w:rPr>
        <w:t>2022-2024 жылдар аралығында спорттық инфрақұрылымды дамытуға 12,5 миллиард теңге бағытталды, оның ішінде 11,2 миллиард теңге жергілікті бюджеттен, 1,4 миллиард теңге тартылған қаражат.</w:t>
      </w:r>
    </w:p>
    <w:p w14:paraId="29DB1547" w14:textId="77777777" w:rsidR="000A1B7B" w:rsidRPr="003F0C30" w:rsidRDefault="005E1678" w:rsidP="00CF636B">
      <w:pPr>
        <w:spacing w:after="0" w:line="240" w:lineRule="auto"/>
        <w:ind w:firstLine="709"/>
        <w:jc w:val="both"/>
        <w:rPr>
          <w:rFonts w:ascii="Times New Roman" w:eastAsia="Times New Roman" w:hAnsi="Times New Roman" w:cs="Times New Roman"/>
          <w:iCs/>
          <w:kern w:val="32"/>
          <w:sz w:val="28"/>
          <w:szCs w:val="28"/>
        </w:rPr>
      </w:pPr>
      <w:r w:rsidRPr="003F0C30">
        <w:rPr>
          <w:rFonts w:ascii="Times New Roman" w:eastAsia="Times New Roman" w:hAnsi="Times New Roman" w:cs="Times New Roman"/>
          <w:iCs/>
          <w:kern w:val="32"/>
          <w:sz w:val="28"/>
          <w:szCs w:val="28"/>
        </w:rPr>
        <w:t>Мұз айдыны спорт сарайы мен елу метрлік жүзу бассейні, жабық ат аренасы пайдалануға берілді,</w:t>
      </w:r>
      <w:r w:rsidRPr="003F0C30">
        <w:rPr>
          <w:rFonts w:ascii="Times New Roman" w:eastAsia="Times New Roman" w:hAnsi="Times New Roman" w:cs="Times New Roman"/>
          <w:iCs/>
          <w:kern w:val="32"/>
          <w:sz w:val="28"/>
          <w:szCs w:val="28"/>
          <w:lang w:val="kk-KZ"/>
        </w:rPr>
        <w:t xml:space="preserve"> </w:t>
      </w:r>
      <w:r w:rsidRPr="003F0C30">
        <w:rPr>
          <w:rFonts w:ascii="Times New Roman" w:eastAsia="Times New Roman" w:hAnsi="Times New Roman" w:cs="Times New Roman"/>
          <w:iCs/>
          <w:kern w:val="32"/>
          <w:sz w:val="28"/>
          <w:szCs w:val="28"/>
        </w:rPr>
        <w:t>аудан орталықтарындағы ангар типті 2 спорт залы және 7 дене шынықтыру-сауықтыру кешені.</w:t>
      </w:r>
    </w:p>
    <w:p w14:paraId="54CC1856" w14:textId="7777777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8"/>
        </w:rPr>
      </w:pPr>
      <w:r w:rsidRPr="003F0C30">
        <w:rPr>
          <w:rFonts w:ascii="Times New Roman" w:eastAsia="Times New Roman" w:hAnsi="Times New Roman" w:cs="Times New Roman"/>
          <w:kern w:val="24"/>
          <w:sz w:val="28"/>
          <w:szCs w:val="28"/>
        </w:rPr>
        <w:t>Дене шынықтыру-сауықтыру кешендерінің саны 53-тен 59 бірлікке дейін өскені байқалады, оның ішінде ауылдық жерлерде кешендердің саны 18-ден 25 бірлікке дейін өсті.</w:t>
      </w:r>
    </w:p>
    <w:p w14:paraId="34CE8963" w14:textId="77777777" w:rsidR="000A1B7B" w:rsidRPr="003F0C30" w:rsidRDefault="005E1678" w:rsidP="00CF636B">
      <w:pPr>
        <w:widowControl w:val="0"/>
        <w:tabs>
          <w:tab w:val="left" w:pos="709"/>
        </w:tabs>
        <w:suppressAutoHyphens/>
        <w:spacing w:after="0" w:line="240" w:lineRule="auto"/>
        <w:ind w:firstLine="709"/>
        <w:jc w:val="both"/>
        <w:rPr>
          <w:rFonts w:ascii="Times New Roman" w:eastAsia="Lucida Sans Unicode" w:hAnsi="Times New Roman" w:cs="Times New Roman"/>
          <w:kern w:val="1"/>
          <w:sz w:val="28"/>
          <w:szCs w:val="28"/>
        </w:rPr>
      </w:pPr>
      <w:r w:rsidRPr="003F0C30">
        <w:rPr>
          <w:rFonts w:ascii="Times New Roman" w:eastAsia="Lucida Sans Unicode" w:hAnsi="Times New Roman" w:cs="Times New Roman"/>
          <w:kern w:val="1"/>
          <w:sz w:val="28"/>
          <w:szCs w:val="28"/>
        </w:rPr>
        <w:t xml:space="preserve">492 ауылдық елді мекеннің аумағында спорт нысандары орналасқан: 15 БЖСМ, 25 стадион, 21 жабық спорт кешені, 471 спорт залы, оның 373-і жалпы білім беретін мекемелерде, 5 бассейн және 12 шаңғы базасы.  </w:t>
      </w:r>
    </w:p>
    <w:p w14:paraId="72797540" w14:textId="7777777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8"/>
        </w:rPr>
      </w:pPr>
      <w:r w:rsidRPr="003F0C30">
        <w:rPr>
          <w:rFonts w:ascii="Times New Roman" w:eastAsia="Times New Roman" w:hAnsi="Times New Roman" w:cs="Times New Roman"/>
          <w:kern w:val="24"/>
          <w:sz w:val="28"/>
          <w:szCs w:val="28"/>
        </w:rPr>
        <w:t>Дене шынықтырумен және спортпен белсенді айналысатын халық санының 19,2 мың адамға өскені байқалады, халықты қамту облыс тұрғындарының жалпы санының 2,6%</w:t>
      </w:r>
      <w:r w:rsidRPr="003F0C30">
        <w:rPr>
          <w:rFonts w:ascii="Times New Roman" w:eastAsia="Times New Roman" w:hAnsi="Times New Roman" w:cs="Times New Roman"/>
          <w:kern w:val="24"/>
          <w:sz w:val="28"/>
          <w:szCs w:val="28"/>
          <w:lang w:val="kk-KZ"/>
        </w:rPr>
        <w:t>-ке</w:t>
      </w:r>
      <w:r w:rsidRPr="003F0C30">
        <w:rPr>
          <w:rFonts w:ascii="Times New Roman" w:eastAsia="Times New Roman" w:hAnsi="Times New Roman" w:cs="Times New Roman"/>
          <w:kern w:val="24"/>
          <w:sz w:val="28"/>
          <w:szCs w:val="28"/>
        </w:rPr>
        <w:t xml:space="preserve"> артты.</w:t>
      </w:r>
    </w:p>
    <w:p w14:paraId="23C5D3F6" w14:textId="77777777" w:rsidR="000A1B7B" w:rsidRPr="003F0C30" w:rsidRDefault="005E1678" w:rsidP="00CF636B">
      <w:pPr>
        <w:spacing w:after="0" w:line="226" w:lineRule="auto"/>
        <w:ind w:firstLine="567"/>
        <w:jc w:val="center"/>
        <w:rPr>
          <w:rFonts w:ascii="Times New Roman" w:eastAsia="Times New Roman" w:hAnsi="Times New Roman" w:cs="Times New Roman"/>
          <w:b/>
          <w:kern w:val="24"/>
          <w:sz w:val="28"/>
          <w:szCs w:val="28"/>
        </w:rPr>
      </w:pPr>
      <w:r w:rsidRPr="003F0C30">
        <w:rPr>
          <w:rFonts w:ascii="Times New Roman" w:eastAsia="Times New Roman" w:hAnsi="Times New Roman" w:cs="Times New Roman"/>
          <w:b/>
          <w:kern w:val="24"/>
          <w:sz w:val="28"/>
          <w:szCs w:val="28"/>
        </w:rPr>
        <w:t>Халықты дене шынықтырумен және спортпен шұғылданумен қамту серпіні</w:t>
      </w:r>
    </w:p>
    <w:tbl>
      <w:tblPr>
        <w:tblW w:w="480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1134"/>
        <w:gridCol w:w="1134"/>
        <w:gridCol w:w="1418"/>
      </w:tblGrid>
      <w:tr w:rsidR="00CF636B" w:rsidRPr="003F0C30" w14:paraId="4E99ABAE" w14:textId="77777777">
        <w:tc>
          <w:tcPr>
            <w:tcW w:w="2936" w:type="pct"/>
            <w:vAlign w:val="center"/>
          </w:tcPr>
          <w:p w14:paraId="776154D6" w14:textId="77777777" w:rsidR="000A1B7B" w:rsidRPr="003F0C30" w:rsidRDefault="005E1678" w:rsidP="00CF636B">
            <w:pPr>
              <w:spacing w:after="0" w:line="226" w:lineRule="auto"/>
              <w:ind w:firstLine="567"/>
              <w:jc w:val="both"/>
              <w:rPr>
                <w:rFonts w:ascii="Times New Roman" w:eastAsia="Times New Roman" w:hAnsi="Times New Roman" w:cs="Times New Roman"/>
                <w:b/>
                <w:kern w:val="24"/>
                <w:sz w:val="24"/>
                <w:szCs w:val="24"/>
              </w:rPr>
            </w:pPr>
            <w:r w:rsidRPr="003F0C30">
              <w:rPr>
                <w:rFonts w:ascii="Times New Roman" w:eastAsia="Times New Roman" w:hAnsi="Times New Roman" w:cs="Times New Roman"/>
                <w:b/>
                <w:kern w:val="24"/>
                <w:sz w:val="24"/>
                <w:szCs w:val="24"/>
              </w:rPr>
              <w:t xml:space="preserve">Көрсеткіштердің атауы </w:t>
            </w:r>
          </w:p>
        </w:tc>
        <w:tc>
          <w:tcPr>
            <w:tcW w:w="635" w:type="pct"/>
            <w:vAlign w:val="center"/>
          </w:tcPr>
          <w:p w14:paraId="6C009917" w14:textId="77777777" w:rsidR="000A1B7B" w:rsidRPr="003F0C30" w:rsidRDefault="005E1678" w:rsidP="00CF636B">
            <w:pPr>
              <w:spacing w:after="0" w:line="226" w:lineRule="auto"/>
              <w:rPr>
                <w:rFonts w:ascii="Times New Roman" w:eastAsia="Times New Roman" w:hAnsi="Times New Roman" w:cs="Times New Roman"/>
                <w:b/>
                <w:kern w:val="24"/>
                <w:sz w:val="24"/>
                <w:szCs w:val="24"/>
              </w:rPr>
            </w:pPr>
            <w:r w:rsidRPr="003F0C30">
              <w:rPr>
                <w:rFonts w:ascii="Times New Roman" w:eastAsia="Times New Roman" w:hAnsi="Times New Roman" w:cs="Times New Roman"/>
                <w:b/>
                <w:kern w:val="24"/>
                <w:sz w:val="24"/>
                <w:szCs w:val="24"/>
              </w:rPr>
              <w:t>2022 ж.</w:t>
            </w:r>
          </w:p>
        </w:tc>
        <w:tc>
          <w:tcPr>
            <w:tcW w:w="635" w:type="pct"/>
          </w:tcPr>
          <w:p w14:paraId="6DFDF13A" w14:textId="77777777" w:rsidR="000A1B7B" w:rsidRPr="003F0C30" w:rsidRDefault="005E1678" w:rsidP="00CF636B">
            <w:pPr>
              <w:spacing w:after="0" w:line="226" w:lineRule="auto"/>
              <w:rPr>
                <w:rFonts w:ascii="Times New Roman" w:eastAsia="Times New Roman" w:hAnsi="Times New Roman" w:cs="Times New Roman"/>
                <w:b/>
                <w:kern w:val="24"/>
                <w:sz w:val="24"/>
                <w:szCs w:val="24"/>
              </w:rPr>
            </w:pPr>
            <w:r w:rsidRPr="003F0C30">
              <w:rPr>
                <w:rFonts w:ascii="Times New Roman" w:eastAsia="Times New Roman" w:hAnsi="Times New Roman" w:cs="Times New Roman"/>
                <w:b/>
                <w:kern w:val="24"/>
                <w:sz w:val="24"/>
                <w:szCs w:val="24"/>
              </w:rPr>
              <w:t>2023 ж.</w:t>
            </w:r>
          </w:p>
        </w:tc>
        <w:tc>
          <w:tcPr>
            <w:tcW w:w="794" w:type="pct"/>
          </w:tcPr>
          <w:p w14:paraId="421C313C" w14:textId="77777777" w:rsidR="000A1B7B" w:rsidRPr="003F0C30" w:rsidRDefault="005E1678" w:rsidP="00CF636B">
            <w:pPr>
              <w:spacing w:after="0" w:line="226" w:lineRule="auto"/>
              <w:rPr>
                <w:rFonts w:ascii="Times New Roman" w:eastAsia="Times New Roman" w:hAnsi="Times New Roman" w:cs="Times New Roman"/>
                <w:b/>
                <w:kern w:val="24"/>
                <w:sz w:val="24"/>
                <w:szCs w:val="24"/>
              </w:rPr>
            </w:pPr>
            <w:r w:rsidRPr="003F0C30">
              <w:rPr>
                <w:rFonts w:ascii="Times New Roman" w:eastAsia="Times New Roman" w:hAnsi="Times New Roman" w:cs="Times New Roman"/>
                <w:b/>
                <w:kern w:val="24"/>
                <w:sz w:val="24"/>
                <w:szCs w:val="24"/>
              </w:rPr>
              <w:t>2024 ж.</w:t>
            </w:r>
          </w:p>
        </w:tc>
      </w:tr>
      <w:tr w:rsidR="00CF636B" w:rsidRPr="003F0C30" w14:paraId="4420EEF3" w14:textId="77777777">
        <w:tc>
          <w:tcPr>
            <w:tcW w:w="2936" w:type="pct"/>
          </w:tcPr>
          <w:p w14:paraId="785C06BA" w14:textId="77777777" w:rsidR="000A1B7B" w:rsidRPr="003F0C30" w:rsidRDefault="005E1678" w:rsidP="00CF636B">
            <w:pPr>
              <w:spacing w:after="0" w:line="226" w:lineRule="auto"/>
              <w:rPr>
                <w:rFonts w:ascii="Times New Roman" w:eastAsia="Times New Roman" w:hAnsi="Times New Roman" w:cs="Times New Roman"/>
                <w:kern w:val="24"/>
                <w:sz w:val="24"/>
                <w:szCs w:val="24"/>
              </w:rPr>
            </w:pPr>
            <w:r w:rsidRPr="003F0C30">
              <w:rPr>
                <w:rFonts w:ascii="Times New Roman" w:eastAsia="Times New Roman" w:hAnsi="Times New Roman" w:cs="Times New Roman"/>
                <w:kern w:val="24"/>
                <w:sz w:val="24"/>
                <w:szCs w:val="24"/>
              </w:rPr>
              <w:t>Халық саны дене шынықтырумен және спортпен шұғылданатын (мың адам)</w:t>
            </w:r>
          </w:p>
        </w:tc>
        <w:tc>
          <w:tcPr>
            <w:tcW w:w="635" w:type="pct"/>
            <w:vAlign w:val="center"/>
          </w:tcPr>
          <w:p w14:paraId="7D7B0993" w14:textId="77777777" w:rsidR="000A1B7B" w:rsidRPr="003F0C30" w:rsidRDefault="005E1678" w:rsidP="00CF636B">
            <w:pPr>
              <w:spacing w:after="0" w:line="226" w:lineRule="auto"/>
              <w:jc w:val="center"/>
              <w:rPr>
                <w:rFonts w:ascii="Times New Roman" w:eastAsia="Times New Roman" w:hAnsi="Times New Roman" w:cs="Times New Roman"/>
                <w:kern w:val="24"/>
                <w:sz w:val="24"/>
                <w:szCs w:val="24"/>
              </w:rPr>
            </w:pPr>
            <w:r w:rsidRPr="003F0C30">
              <w:rPr>
                <w:rFonts w:ascii="Times New Roman" w:eastAsia="Times New Roman" w:hAnsi="Times New Roman" w:cs="Times New Roman"/>
                <w:kern w:val="24"/>
                <w:sz w:val="24"/>
                <w:szCs w:val="24"/>
              </w:rPr>
              <w:t>348,9</w:t>
            </w:r>
          </w:p>
        </w:tc>
        <w:tc>
          <w:tcPr>
            <w:tcW w:w="635" w:type="pct"/>
            <w:vAlign w:val="center"/>
          </w:tcPr>
          <w:p w14:paraId="742B3DEA" w14:textId="77777777" w:rsidR="000A1B7B" w:rsidRPr="003F0C30" w:rsidRDefault="005E1678" w:rsidP="00CF636B">
            <w:pPr>
              <w:spacing w:after="0" w:line="226" w:lineRule="auto"/>
              <w:jc w:val="center"/>
              <w:rPr>
                <w:rFonts w:ascii="Times New Roman" w:eastAsia="Times New Roman" w:hAnsi="Times New Roman" w:cs="Times New Roman"/>
                <w:kern w:val="24"/>
                <w:sz w:val="24"/>
                <w:szCs w:val="24"/>
              </w:rPr>
            </w:pPr>
            <w:r w:rsidRPr="003F0C30">
              <w:rPr>
                <w:rFonts w:ascii="Times New Roman" w:eastAsia="Times New Roman" w:hAnsi="Times New Roman" w:cs="Times New Roman"/>
                <w:kern w:val="24"/>
                <w:sz w:val="24"/>
                <w:szCs w:val="24"/>
              </w:rPr>
              <w:t>360,8</w:t>
            </w:r>
          </w:p>
        </w:tc>
        <w:tc>
          <w:tcPr>
            <w:tcW w:w="794" w:type="pct"/>
            <w:vAlign w:val="center"/>
          </w:tcPr>
          <w:p w14:paraId="39F34167" w14:textId="77777777" w:rsidR="000A1B7B" w:rsidRPr="003F0C30" w:rsidRDefault="005E1678" w:rsidP="00CF636B">
            <w:pPr>
              <w:spacing w:after="0" w:line="226" w:lineRule="auto"/>
              <w:jc w:val="center"/>
              <w:rPr>
                <w:rFonts w:ascii="Times New Roman" w:eastAsia="Times New Roman" w:hAnsi="Times New Roman" w:cs="Times New Roman"/>
                <w:kern w:val="24"/>
                <w:sz w:val="24"/>
                <w:szCs w:val="24"/>
              </w:rPr>
            </w:pPr>
            <w:r w:rsidRPr="003F0C30">
              <w:rPr>
                <w:rFonts w:ascii="Times New Roman" w:eastAsia="Times New Roman" w:hAnsi="Times New Roman" w:cs="Times New Roman"/>
                <w:kern w:val="24"/>
                <w:sz w:val="24"/>
                <w:szCs w:val="24"/>
              </w:rPr>
              <w:t>368,0</w:t>
            </w:r>
          </w:p>
        </w:tc>
      </w:tr>
      <w:tr w:rsidR="000A1B7B" w:rsidRPr="003F0C30" w14:paraId="2A1BE941" w14:textId="77777777">
        <w:tc>
          <w:tcPr>
            <w:tcW w:w="2936" w:type="pct"/>
          </w:tcPr>
          <w:p w14:paraId="3E7BB4A6" w14:textId="77777777" w:rsidR="000A1B7B" w:rsidRPr="003F0C30" w:rsidRDefault="005E1678" w:rsidP="00CF636B">
            <w:pPr>
              <w:spacing w:after="0" w:line="226" w:lineRule="auto"/>
              <w:rPr>
                <w:rFonts w:ascii="Times New Roman" w:eastAsia="Times New Roman" w:hAnsi="Times New Roman" w:cs="Times New Roman"/>
                <w:kern w:val="24"/>
                <w:sz w:val="24"/>
                <w:szCs w:val="24"/>
              </w:rPr>
            </w:pPr>
            <w:r w:rsidRPr="003F0C30">
              <w:rPr>
                <w:rFonts w:ascii="Times New Roman" w:eastAsia="Times New Roman" w:hAnsi="Times New Roman" w:cs="Times New Roman"/>
                <w:kern w:val="24"/>
                <w:sz w:val="24"/>
                <w:szCs w:val="24"/>
              </w:rPr>
              <w:t>халықты қамту %</w:t>
            </w:r>
          </w:p>
        </w:tc>
        <w:tc>
          <w:tcPr>
            <w:tcW w:w="635" w:type="pct"/>
            <w:vAlign w:val="center"/>
          </w:tcPr>
          <w:p w14:paraId="2ACE0C03" w14:textId="77777777" w:rsidR="000A1B7B" w:rsidRPr="003F0C30" w:rsidRDefault="005E1678" w:rsidP="00CF636B">
            <w:pPr>
              <w:spacing w:after="0" w:line="226" w:lineRule="auto"/>
              <w:jc w:val="center"/>
              <w:rPr>
                <w:rFonts w:ascii="Times New Roman" w:eastAsia="Times New Roman" w:hAnsi="Times New Roman" w:cs="Times New Roman"/>
                <w:kern w:val="24"/>
                <w:sz w:val="24"/>
                <w:szCs w:val="24"/>
              </w:rPr>
            </w:pPr>
            <w:r w:rsidRPr="003F0C30">
              <w:rPr>
                <w:rFonts w:ascii="Times New Roman" w:eastAsia="Times New Roman" w:hAnsi="Times New Roman" w:cs="Times New Roman"/>
                <w:kern w:val="24"/>
                <w:sz w:val="24"/>
                <w:szCs w:val="24"/>
              </w:rPr>
              <w:t>41,9</w:t>
            </w:r>
          </w:p>
        </w:tc>
        <w:tc>
          <w:tcPr>
            <w:tcW w:w="635" w:type="pct"/>
            <w:vAlign w:val="center"/>
          </w:tcPr>
          <w:p w14:paraId="3DAFA269" w14:textId="77777777" w:rsidR="000A1B7B" w:rsidRPr="003F0C30" w:rsidRDefault="005E1678" w:rsidP="00CF636B">
            <w:pPr>
              <w:spacing w:after="0" w:line="226" w:lineRule="auto"/>
              <w:jc w:val="center"/>
              <w:rPr>
                <w:rFonts w:ascii="Times New Roman" w:eastAsia="Times New Roman" w:hAnsi="Times New Roman" w:cs="Times New Roman"/>
                <w:kern w:val="24"/>
                <w:sz w:val="24"/>
                <w:szCs w:val="24"/>
              </w:rPr>
            </w:pPr>
            <w:r w:rsidRPr="003F0C30">
              <w:rPr>
                <w:rFonts w:ascii="Times New Roman" w:eastAsia="Times New Roman" w:hAnsi="Times New Roman" w:cs="Times New Roman"/>
                <w:kern w:val="24"/>
                <w:sz w:val="24"/>
                <w:szCs w:val="24"/>
              </w:rPr>
              <w:t>43,4</w:t>
            </w:r>
          </w:p>
        </w:tc>
        <w:tc>
          <w:tcPr>
            <w:tcW w:w="794" w:type="pct"/>
            <w:vAlign w:val="center"/>
          </w:tcPr>
          <w:p w14:paraId="15F66F63" w14:textId="77777777" w:rsidR="000A1B7B" w:rsidRPr="003F0C30" w:rsidRDefault="005E1678" w:rsidP="00CF636B">
            <w:pPr>
              <w:spacing w:after="0" w:line="226" w:lineRule="auto"/>
              <w:jc w:val="center"/>
              <w:rPr>
                <w:rFonts w:ascii="Times New Roman" w:eastAsia="Times New Roman" w:hAnsi="Times New Roman" w:cs="Times New Roman"/>
                <w:kern w:val="24"/>
                <w:sz w:val="24"/>
                <w:szCs w:val="24"/>
              </w:rPr>
            </w:pPr>
            <w:r w:rsidRPr="003F0C30">
              <w:rPr>
                <w:rFonts w:ascii="Times New Roman" w:eastAsia="Times New Roman" w:hAnsi="Times New Roman" w:cs="Times New Roman"/>
                <w:kern w:val="24"/>
                <w:sz w:val="24"/>
                <w:szCs w:val="24"/>
              </w:rPr>
              <w:t>44,5</w:t>
            </w:r>
          </w:p>
        </w:tc>
      </w:tr>
    </w:tbl>
    <w:p w14:paraId="4E05DC93" w14:textId="77777777" w:rsidR="00B96CA3" w:rsidRPr="003F0C30" w:rsidRDefault="00B96CA3" w:rsidP="00CF636B">
      <w:pPr>
        <w:spacing w:after="0" w:line="240" w:lineRule="auto"/>
        <w:ind w:firstLine="709"/>
        <w:jc w:val="both"/>
        <w:rPr>
          <w:rFonts w:ascii="Times New Roman" w:eastAsia="Times New Roman" w:hAnsi="Times New Roman" w:cs="Times New Roman"/>
          <w:kern w:val="24"/>
          <w:sz w:val="28"/>
          <w:szCs w:val="28"/>
        </w:rPr>
      </w:pPr>
    </w:p>
    <w:p w14:paraId="0BD0369D" w14:textId="490132C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8"/>
        </w:rPr>
      </w:pPr>
      <w:r w:rsidRPr="003F0C30">
        <w:rPr>
          <w:rFonts w:ascii="Times New Roman" w:eastAsia="Times New Roman" w:hAnsi="Times New Roman" w:cs="Times New Roman"/>
          <w:kern w:val="24"/>
          <w:sz w:val="28"/>
          <w:szCs w:val="28"/>
        </w:rPr>
        <w:t>2025 жылдың 1 қаңтарындағы жағдай бойынша 1000 адамға шаққанда халықты спорттық ғимараттармен қамтамасыз ету үлесі 55,5%</w:t>
      </w:r>
      <w:r w:rsidRPr="003F0C30">
        <w:rPr>
          <w:rFonts w:ascii="Times New Roman" w:eastAsia="Times New Roman" w:hAnsi="Times New Roman" w:cs="Times New Roman"/>
          <w:kern w:val="24"/>
          <w:sz w:val="28"/>
          <w:szCs w:val="28"/>
          <w:lang w:val="kk-KZ"/>
        </w:rPr>
        <w:t xml:space="preserve"> </w:t>
      </w:r>
      <w:r w:rsidRPr="003F0C30">
        <w:rPr>
          <w:rFonts w:ascii="Times New Roman" w:eastAsia="Times New Roman" w:hAnsi="Times New Roman" w:cs="Times New Roman"/>
          <w:kern w:val="24"/>
          <w:sz w:val="28"/>
          <w:szCs w:val="28"/>
        </w:rPr>
        <w:t xml:space="preserve">құрады, осыған байланысты халықты дене шынықтыру және спорт қызметтерімен қамтамасыз ету деңгейі жұмыс істеп тұрған спорт кешендерімен қамтылмаған деп қорытынды жасауға болады. </w:t>
      </w:r>
    </w:p>
    <w:p w14:paraId="4DCBC9E6" w14:textId="7777777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8"/>
        </w:rPr>
      </w:pPr>
      <w:r w:rsidRPr="003F0C30">
        <w:rPr>
          <w:rFonts w:ascii="Times New Roman" w:eastAsia="Times New Roman" w:hAnsi="Times New Roman" w:cs="Times New Roman"/>
          <w:kern w:val="24"/>
          <w:sz w:val="28"/>
          <w:szCs w:val="28"/>
        </w:rPr>
        <w:t xml:space="preserve">Жаңа спорт кешендерін салу және спорт мекемелері көрсететін дене шынықтыру-сауықтыру қызметтерін кеңейту тәжірибесін жалғастыру қажет. </w:t>
      </w:r>
    </w:p>
    <w:p w14:paraId="1E0D647C" w14:textId="77777777" w:rsidR="000A1B7B" w:rsidRPr="003F0C30" w:rsidRDefault="005E1678" w:rsidP="00CF636B">
      <w:pPr>
        <w:spacing w:after="0" w:line="240" w:lineRule="auto"/>
        <w:ind w:firstLine="709"/>
        <w:jc w:val="both"/>
        <w:rPr>
          <w:rFonts w:ascii="Times New Roman" w:eastAsia="Times New Roman" w:hAnsi="Times New Roman" w:cs="Times New Roman"/>
          <w:kern w:val="24"/>
          <w:sz w:val="28"/>
          <w:szCs w:val="28"/>
        </w:rPr>
      </w:pPr>
      <w:r w:rsidRPr="003F0C30">
        <w:rPr>
          <w:rFonts w:ascii="Times New Roman" w:eastAsia="Times New Roman" w:hAnsi="Times New Roman" w:cs="Times New Roman"/>
          <w:kern w:val="24"/>
          <w:sz w:val="28"/>
          <w:szCs w:val="28"/>
        </w:rPr>
        <w:t>Негізгі проблемалардың бірі - жалақының жоғары болмауына байланысты дене шынықтыру және спорт секторынан кадрлардың кетуі.</w:t>
      </w:r>
    </w:p>
    <w:p w14:paraId="02D49A0E" w14:textId="14162CAE" w:rsidR="000A1B7B" w:rsidRPr="003F0C30" w:rsidRDefault="005E1678" w:rsidP="00CF636B">
      <w:pPr>
        <w:widowControl w:val="0"/>
        <w:spacing w:after="0" w:line="240" w:lineRule="auto"/>
        <w:ind w:firstLine="709"/>
        <w:jc w:val="both"/>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Туризм</w:t>
      </w:r>
      <w:r w:rsidR="008F3BA5" w:rsidRPr="003F0C30">
        <w:rPr>
          <w:rFonts w:ascii="Times New Roman" w:eastAsia="Times New Roman" w:hAnsi="Times New Roman" w:cs="Times New Roman"/>
          <w:b/>
          <w:sz w:val="28"/>
          <w:szCs w:val="28"/>
          <w:lang w:eastAsia="ru-RU"/>
        </w:rPr>
        <w:t>.</w:t>
      </w:r>
    </w:p>
    <w:p w14:paraId="3126B69F" w14:textId="7BA7F2A7" w:rsidR="000A1B7B" w:rsidRPr="003F0C30" w:rsidRDefault="005E1678" w:rsidP="00CF636B">
      <w:pPr>
        <w:tabs>
          <w:tab w:val="left" w:pos="709"/>
        </w:tabs>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Облыс аумағында</w:t>
      </w:r>
      <w:r w:rsidRPr="003F0C30">
        <w:rPr>
          <w:rFonts w:ascii="Times New Roman" w:eastAsia="Calibri" w:hAnsi="Times New Roman" w:cs="Times New Roman"/>
          <w:sz w:val="28"/>
          <w:szCs w:val="28"/>
          <w:lang w:val="kk-KZ"/>
        </w:rPr>
        <w:t xml:space="preserve"> </w:t>
      </w:r>
      <w:r w:rsidRPr="003F0C30">
        <w:rPr>
          <w:rFonts w:ascii="Times New Roman" w:eastAsia="Calibri" w:hAnsi="Times New Roman" w:cs="Times New Roman"/>
          <w:sz w:val="28"/>
          <w:szCs w:val="28"/>
        </w:rPr>
        <w:t xml:space="preserve">2 </w:t>
      </w:r>
      <w:r w:rsidRPr="003F0C30">
        <w:rPr>
          <w:rFonts w:ascii="Times New Roman" w:eastAsia="Calibri" w:hAnsi="Times New Roman" w:cs="Times New Roman"/>
          <w:sz w:val="28"/>
          <w:szCs w:val="28"/>
          <w:lang w:val="kk-KZ"/>
        </w:rPr>
        <w:t>шипажа</w:t>
      </w:r>
      <w:r w:rsidRPr="003F0C30">
        <w:rPr>
          <w:rFonts w:ascii="Times New Roman" w:eastAsia="Calibri" w:hAnsi="Times New Roman" w:cs="Times New Roman"/>
          <w:sz w:val="28"/>
          <w:szCs w:val="28"/>
        </w:rPr>
        <w:t xml:space="preserve">й, 1 оңалту орталығы, 98 қонақ үй </w:t>
      </w:r>
      <w:r w:rsidR="0099444C" w:rsidRPr="003F0C30">
        <w:rPr>
          <w:rFonts w:ascii="Times New Roman" w:eastAsia="Calibri" w:hAnsi="Times New Roman" w:cs="Times New Roman"/>
          <w:sz w:val="28"/>
          <w:szCs w:val="28"/>
        </w:rPr>
        <w:br/>
      </w:r>
      <w:r w:rsidRPr="003F0C30">
        <w:rPr>
          <w:rFonts w:ascii="Times New Roman" w:eastAsia="Calibri" w:hAnsi="Times New Roman" w:cs="Times New Roman"/>
          <w:i/>
          <w:iCs/>
          <w:sz w:val="24"/>
          <w:szCs w:val="28"/>
        </w:rPr>
        <w:t>(«4» жұлдызд</w:t>
      </w:r>
      <w:r w:rsidRPr="003F0C30">
        <w:rPr>
          <w:rFonts w:ascii="Times New Roman" w:eastAsia="Calibri" w:hAnsi="Times New Roman" w:cs="Times New Roman"/>
          <w:i/>
          <w:iCs/>
          <w:sz w:val="24"/>
          <w:szCs w:val="28"/>
          <w:lang w:val="kk-KZ"/>
        </w:rPr>
        <w:t>ы 3</w:t>
      </w:r>
      <w:r w:rsidRPr="003F0C30">
        <w:rPr>
          <w:rFonts w:ascii="Times New Roman" w:eastAsia="Calibri" w:hAnsi="Times New Roman" w:cs="Times New Roman"/>
          <w:i/>
          <w:iCs/>
          <w:sz w:val="24"/>
          <w:szCs w:val="28"/>
        </w:rPr>
        <w:t xml:space="preserve"> қонақ үй</w:t>
      </w:r>
      <m:oMath>
        <m:r>
          <w:rPr>
            <w:rFonts w:ascii="Cambria Math" w:eastAsia="Calibri" w:hAnsi="Cambria Math" w:cs="Times New Roman"/>
            <w:sz w:val="24"/>
            <w:szCs w:val="28"/>
          </w:rPr>
          <m:t>-</m:t>
        </m:r>
      </m:oMath>
      <w:r w:rsidRPr="003F0C30">
        <w:rPr>
          <w:rFonts w:ascii="Times New Roman" w:eastAsia="Calibri" w:hAnsi="Times New Roman" w:cs="Times New Roman"/>
          <w:i/>
          <w:iCs/>
          <w:sz w:val="24"/>
          <w:szCs w:val="28"/>
        </w:rPr>
        <w:t xml:space="preserve"> «Медеу», «Тобыл», «Горняк»; «3» жұлдызд</w:t>
      </w:r>
      <w:r w:rsidRPr="003F0C30">
        <w:rPr>
          <w:rFonts w:ascii="Times New Roman" w:eastAsia="Calibri" w:hAnsi="Times New Roman" w:cs="Times New Roman"/>
          <w:i/>
          <w:iCs/>
          <w:sz w:val="24"/>
          <w:szCs w:val="28"/>
          <w:lang w:val="kk-KZ"/>
        </w:rPr>
        <w:t>ы</w:t>
      </w:r>
      <w:r w:rsidRPr="003F0C30">
        <w:rPr>
          <w:rFonts w:ascii="Times New Roman" w:eastAsia="Calibri" w:hAnsi="Times New Roman" w:cs="Times New Roman"/>
          <w:i/>
          <w:iCs/>
          <w:sz w:val="24"/>
          <w:szCs w:val="28"/>
        </w:rPr>
        <w:t xml:space="preserve"> 2 қонақ</w:t>
      </w:r>
      <w:r w:rsidRPr="003F0C30">
        <w:rPr>
          <w:rFonts w:ascii="Times New Roman" w:eastAsia="Calibri" w:hAnsi="Times New Roman" w:cs="Times New Roman"/>
          <w:i/>
          <w:iCs/>
          <w:sz w:val="24"/>
          <w:szCs w:val="28"/>
          <w:lang w:val="kk-KZ"/>
        </w:rPr>
        <w:t xml:space="preserve"> </w:t>
      </w:r>
      <w:r w:rsidRPr="003F0C30">
        <w:rPr>
          <w:rFonts w:ascii="Times New Roman" w:eastAsia="Calibri" w:hAnsi="Times New Roman" w:cs="Times New Roman"/>
          <w:i/>
          <w:iCs/>
          <w:sz w:val="24"/>
          <w:szCs w:val="28"/>
        </w:rPr>
        <w:t xml:space="preserve">үй бар </w:t>
      </w:r>
      <m:oMath>
        <m:r>
          <w:rPr>
            <w:rFonts w:ascii="Cambria Math" w:eastAsia="Calibri" w:hAnsi="Cambria Math" w:cs="Times New Roman"/>
            <w:sz w:val="24"/>
            <w:szCs w:val="28"/>
          </w:rPr>
          <m:t>-</m:t>
        </m:r>
      </m:oMath>
      <w:r w:rsidRPr="003F0C30">
        <w:rPr>
          <w:rFonts w:ascii="Times New Roman" w:eastAsia="Calibri" w:hAnsi="Times New Roman" w:cs="Times New Roman"/>
          <w:i/>
          <w:iCs/>
          <w:sz w:val="24"/>
          <w:szCs w:val="28"/>
        </w:rPr>
        <w:t xml:space="preserve"> «Айдана Плаза», «Палаццо»)</w:t>
      </w:r>
      <w:r w:rsidRPr="003F0C30">
        <w:rPr>
          <w:rFonts w:ascii="Times New Roman" w:eastAsia="Calibri" w:hAnsi="Times New Roman" w:cs="Times New Roman"/>
          <w:sz w:val="28"/>
          <w:szCs w:val="28"/>
        </w:rPr>
        <w:t>, 14 демалыс база</w:t>
      </w:r>
      <w:r w:rsidRPr="003F0C30">
        <w:rPr>
          <w:rFonts w:ascii="Times New Roman" w:eastAsia="Calibri" w:hAnsi="Times New Roman" w:cs="Times New Roman"/>
          <w:sz w:val="28"/>
          <w:szCs w:val="28"/>
          <w:lang w:val="kk-KZ"/>
        </w:rPr>
        <w:t>с</w:t>
      </w:r>
      <w:r w:rsidRPr="003F0C30">
        <w:rPr>
          <w:rFonts w:ascii="Times New Roman" w:eastAsia="Calibri" w:hAnsi="Times New Roman" w:cs="Times New Roman"/>
          <w:sz w:val="28"/>
          <w:szCs w:val="28"/>
        </w:rPr>
        <w:t>ы</w:t>
      </w:r>
      <w:r w:rsidRPr="003F0C30">
        <w:rPr>
          <w:rFonts w:ascii="Times New Roman" w:eastAsia="Calibri" w:hAnsi="Times New Roman" w:cs="Times New Roman"/>
          <w:sz w:val="28"/>
          <w:szCs w:val="28"/>
          <w:lang w:val="kk-KZ"/>
        </w:rPr>
        <w:t xml:space="preserve"> бар</w:t>
      </w:r>
      <w:r w:rsidRPr="003F0C30">
        <w:rPr>
          <w:rFonts w:ascii="Times New Roman" w:eastAsia="Calibri" w:hAnsi="Times New Roman" w:cs="Times New Roman"/>
          <w:sz w:val="28"/>
          <w:szCs w:val="28"/>
        </w:rPr>
        <w:t>.</w:t>
      </w:r>
    </w:p>
    <w:p w14:paraId="3538B9B2" w14:textId="77777777" w:rsidR="000A1B7B" w:rsidRPr="003F0C30" w:rsidRDefault="005E1678" w:rsidP="00CF636B">
      <w:pPr>
        <w:tabs>
          <w:tab w:val="left" w:pos="993"/>
        </w:tabs>
        <w:spacing w:after="0" w:line="240" w:lineRule="auto"/>
        <w:ind w:firstLine="709"/>
        <w:contextualSpacing/>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lang w:val="kk-KZ"/>
        </w:rPr>
        <w:t>Туристердің қызығушылығын тудыратын негізгі туристік нысандар «Сосновый бор» шипажайы, Науырзым қорығы және қажетті коммуникациялармен және «жұмсақ» инфрақұрылыммен жабдықталған термопарк болып табылады. Осы объектілердің көліктік қолжетімділігі қамтамасыз етілген.</w:t>
      </w:r>
    </w:p>
    <w:p w14:paraId="5C38BA87" w14:textId="77777777" w:rsidR="000A1B7B" w:rsidRPr="003F0C30" w:rsidRDefault="005E1678" w:rsidP="00CF636B">
      <w:pPr>
        <w:pBdr>
          <w:bottom w:val="single" w:sz="4" w:space="0" w:color="FFFFFF"/>
        </w:pBdr>
        <w:spacing w:after="0" w:line="240" w:lineRule="auto"/>
        <w:ind w:firstLine="709"/>
        <w:contextualSpacing/>
        <w:jc w:val="both"/>
        <w:rPr>
          <w:rFonts w:ascii="Times New Roman" w:eastAsia="Times New Roman" w:hAnsi="Times New Roman" w:cs="Times New Roman"/>
          <w:i/>
          <w:sz w:val="28"/>
          <w:szCs w:val="28"/>
          <w:lang w:val="kk-KZ" w:eastAsia="ru-RU"/>
        </w:rPr>
      </w:pPr>
      <w:r w:rsidRPr="003F0C30">
        <w:rPr>
          <w:rFonts w:ascii="Times New Roman" w:eastAsia="Times New Roman" w:hAnsi="Times New Roman" w:cs="Times New Roman"/>
          <w:iCs/>
          <w:sz w:val="28"/>
          <w:szCs w:val="28"/>
          <w:lang w:val="kk-KZ" w:eastAsia="ru-RU"/>
        </w:rPr>
        <w:lastRenderedPageBreak/>
        <w:t>Сонымен, Науырзым мемлекеттік табиғи қорығы аумағында күркелермен, ақпараттық стендтермен, қоқыс жәшіктерімен, орындықтармен жабдықталған маршруттардың 6 туры жұмыс істейді.</w:t>
      </w:r>
    </w:p>
    <w:p w14:paraId="0758B738" w14:textId="77777777" w:rsidR="000A1B7B" w:rsidRPr="003F0C30" w:rsidRDefault="005E1678" w:rsidP="00CF636B">
      <w:pPr>
        <w:pBdr>
          <w:bottom w:val="single" w:sz="4" w:space="0" w:color="FFFFFF"/>
        </w:pBdr>
        <w:spacing w:after="0" w:line="240" w:lineRule="auto"/>
        <w:ind w:firstLine="709"/>
        <w:contextualSpacing/>
        <w:jc w:val="both"/>
        <w:rPr>
          <w:rFonts w:ascii="Times New Roman" w:eastAsia="Calibri" w:hAnsi="Times New Roman" w:cs="Times New Roman"/>
          <w:sz w:val="28"/>
          <w:szCs w:val="28"/>
          <w:lang w:val="kk-KZ"/>
        </w:rPr>
      </w:pPr>
      <w:r w:rsidRPr="003F0C30">
        <w:rPr>
          <w:rFonts w:ascii="Times New Roman" w:eastAsia="Calibri" w:hAnsi="Times New Roman" w:cs="Times New Roman"/>
          <w:iCs/>
          <w:sz w:val="28"/>
          <w:szCs w:val="28"/>
          <w:lang w:val="kk-KZ"/>
        </w:rPr>
        <w:t xml:space="preserve">Жалпы облыста 30 туристік маршрут жұмыс істейді </w:t>
      </w:r>
      <w:r w:rsidRPr="003F0C30">
        <w:rPr>
          <w:rFonts w:ascii="Times New Roman" w:eastAsia="Calibri" w:hAnsi="Times New Roman" w:cs="Times New Roman"/>
          <w:sz w:val="28"/>
          <w:szCs w:val="28"/>
          <w:lang w:val="kk-KZ"/>
        </w:rPr>
        <w:t>әр түрлі бағыттар: облыс орталығына экскурсиялар, демалыс күндері экскурсиялар, мәдени-ағартушылық және қасиетті туристік маршруттар.</w:t>
      </w:r>
    </w:p>
    <w:p w14:paraId="7179A194" w14:textId="77777777" w:rsidR="000A1B7B" w:rsidRPr="003F0C30" w:rsidRDefault="005E1678" w:rsidP="00CF636B">
      <w:pPr>
        <w:pBdr>
          <w:bottom w:val="single" w:sz="4" w:space="0" w:color="FFFFFF"/>
        </w:pBdr>
        <w:spacing w:after="0" w:line="240" w:lineRule="auto"/>
        <w:ind w:firstLine="709"/>
        <w:contextualSpacing/>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lang w:val="kk-KZ"/>
        </w:rPr>
        <w:t xml:space="preserve">2022-2024 жылдар аралығында облысқа келген отандық туристер саны 10%-ке артты </w:t>
      </w:r>
      <w:r w:rsidRPr="003F0C30">
        <w:rPr>
          <w:rFonts w:ascii="Times New Roman" w:eastAsia="Calibri" w:hAnsi="Times New Roman" w:cs="Times New Roman"/>
          <w:i/>
          <w:sz w:val="24"/>
          <w:szCs w:val="28"/>
          <w:lang w:val="kk-KZ"/>
        </w:rPr>
        <w:t>(2022 ж. – 199,9 мың адам, 2024 ж. – 219,9 мың адам)</w:t>
      </w:r>
      <w:r w:rsidRPr="003F0C30">
        <w:rPr>
          <w:rFonts w:ascii="Times New Roman" w:eastAsia="Calibri" w:hAnsi="Times New Roman" w:cs="Times New Roman"/>
          <w:sz w:val="28"/>
          <w:szCs w:val="28"/>
          <w:lang w:val="kk-KZ"/>
        </w:rPr>
        <w:t xml:space="preserve">. Сырттан келетін туристер саны 55,9%-ке азайды </w:t>
      </w:r>
      <w:r w:rsidRPr="003F0C30">
        <w:rPr>
          <w:rFonts w:ascii="Times New Roman" w:eastAsia="Calibri" w:hAnsi="Times New Roman" w:cs="Times New Roman"/>
          <w:i/>
          <w:sz w:val="24"/>
          <w:szCs w:val="28"/>
          <w:lang w:val="kk-KZ"/>
        </w:rPr>
        <w:t>(2022 ж. –</w:t>
      </w:r>
      <w:r w:rsidRPr="003F0C30">
        <w:rPr>
          <w:rFonts w:ascii="Times New Roman" w:eastAsia="Calibri" w:hAnsi="Times New Roman" w:cs="Times New Roman"/>
          <w:i/>
          <w:sz w:val="24"/>
          <w:szCs w:val="28"/>
          <w:lang w:val="kk-KZ"/>
        </w:rPr>
        <w:br/>
        <w:t>28,6 мың адам, 2024 ж. – 12,6 мың адам)</w:t>
      </w:r>
      <w:r w:rsidRPr="003F0C30">
        <w:rPr>
          <w:rFonts w:ascii="Times New Roman" w:eastAsia="Calibri" w:hAnsi="Times New Roman" w:cs="Times New Roman"/>
          <w:sz w:val="28"/>
          <w:szCs w:val="28"/>
          <w:lang w:val="kk-KZ"/>
        </w:rPr>
        <w:t>, көрсеткіштің төмендеуі геосаяси жағдайға байланысты, соның салдарынан 2022 жылы ресейлік туристердің ағыны тіркелді.</w:t>
      </w:r>
    </w:p>
    <w:p w14:paraId="62389A7B" w14:textId="77777777" w:rsidR="000A1B7B" w:rsidRPr="003F0C30" w:rsidRDefault="005E1678" w:rsidP="00CF636B">
      <w:pPr>
        <w:pBdr>
          <w:bottom w:val="single" w:sz="4" w:space="0" w:color="FFFFFF"/>
        </w:pBdr>
        <w:spacing w:after="0" w:line="240" w:lineRule="auto"/>
        <w:ind w:firstLine="709"/>
        <w:contextualSpacing/>
        <w:jc w:val="both"/>
        <w:rPr>
          <w:rFonts w:ascii="Times New Roman" w:eastAsia="Calibri" w:hAnsi="Times New Roman" w:cs="Times New Roman"/>
          <w:sz w:val="28"/>
          <w:szCs w:val="28"/>
          <w:lang w:val="kk-KZ"/>
        </w:rPr>
      </w:pPr>
      <w:r w:rsidRPr="003F0C30">
        <w:rPr>
          <w:rFonts w:ascii="Times New Roman" w:eastAsia="Calibri" w:hAnsi="Times New Roman" w:cs="Times New Roman"/>
          <w:sz w:val="28"/>
          <w:szCs w:val="28"/>
          <w:lang w:val="kk-KZ"/>
        </w:rPr>
        <w:t>2024 жылы көрсеткіш орташа жылдық деңгейде сақталды.</w:t>
      </w:r>
    </w:p>
    <w:p w14:paraId="308B5A4B" w14:textId="31BCC755" w:rsidR="000A1B7B" w:rsidRPr="003F0C30" w:rsidRDefault="005E1678" w:rsidP="00CF636B">
      <w:pPr>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Қоғамдық қауіпсіздік және құқықтық тәртіп</w:t>
      </w:r>
      <w:r w:rsidR="008F3BA5" w:rsidRPr="003F0C30">
        <w:rPr>
          <w:rFonts w:ascii="Times New Roman" w:eastAsia="Times New Roman" w:hAnsi="Times New Roman" w:cs="Times New Roman"/>
          <w:b/>
          <w:sz w:val="28"/>
          <w:szCs w:val="28"/>
          <w:lang w:val="kk-KZ" w:eastAsia="ru-RU"/>
        </w:rPr>
        <w:t>.</w:t>
      </w:r>
    </w:p>
    <w:p w14:paraId="6D13C184"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Соңғы жылдары </w:t>
      </w:r>
      <w:r w:rsidRPr="003F0C30">
        <w:rPr>
          <w:rFonts w:ascii="Times New Roman" w:eastAsia="Times New Roman" w:hAnsi="Times New Roman" w:cs="Times New Roman"/>
          <w:sz w:val="28"/>
          <w:szCs w:val="28"/>
          <w:lang w:val="kk-KZ"/>
        </w:rPr>
        <w:t>нысаналы іс-шаралар кешенін іске асыру ішкі істер органдарына құқықтық мәселелерді шешуде ашықтық пен жеделдікті қамтамасыз етуге бағытталған жұмысты едәуір жандандыруға мүмкіндік берді.</w:t>
      </w:r>
    </w:p>
    <w:p w14:paraId="29F3CFBA"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 xml:space="preserve">Талданып отырған кезеңде қылмыс деңгейі 27,3%-ке қысқарды.  2024 жылы 4 981 қылмыс тіркелді </w:t>
      </w:r>
      <w:r w:rsidRPr="003F0C30">
        <w:rPr>
          <w:rFonts w:ascii="Times New Roman" w:eastAsia="Times New Roman" w:hAnsi="Times New Roman" w:cs="Times New Roman"/>
          <w:i/>
          <w:sz w:val="24"/>
          <w:szCs w:val="28"/>
          <w:lang w:val="kk-KZ"/>
        </w:rPr>
        <w:t>(2023 ж. - 5 690, 2022 ж.- 6 859).</w:t>
      </w:r>
    </w:p>
    <w:p w14:paraId="0974E645"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 xml:space="preserve">Қылмыстың мұндай түрлері бойынша төмендеу байқалды: мал ұрлығы 64%-ке </w:t>
      </w:r>
      <w:r w:rsidRPr="003F0C30">
        <w:rPr>
          <w:rFonts w:ascii="Times New Roman" w:eastAsia="Times New Roman" w:hAnsi="Times New Roman" w:cs="Times New Roman"/>
          <w:i/>
          <w:sz w:val="24"/>
          <w:szCs w:val="28"/>
          <w:lang w:val="kk-KZ"/>
        </w:rPr>
        <w:t>(89-дан 32-ге дейін)</w:t>
      </w:r>
      <w:r w:rsidRPr="003F0C30">
        <w:rPr>
          <w:rFonts w:ascii="Times New Roman" w:eastAsia="Times New Roman" w:hAnsi="Times New Roman" w:cs="Times New Roman"/>
          <w:sz w:val="28"/>
          <w:szCs w:val="28"/>
          <w:lang w:val="kk-KZ"/>
        </w:rPr>
        <w:t xml:space="preserve">, бөтеннің мүлкін ұрлау 53,6%-ке               </w:t>
      </w:r>
      <w:r w:rsidRPr="003F0C30">
        <w:rPr>
          <w:rFonts w:ascii="Times New Roman" w:eastAsia="Times New Roman" w:hAnsi="Times New Roman" w:cs="Times New Roman"/>
          <w:i/>
          <w:sz w:val="24"/>
          <w:szCs w:val="28"/>
          <w:lang w:val="kk-KZ"/>
        </w:rPr>
        <w:t>(2940-тан 1363-ке дейін)</w:t>
      </w:r>
      <w:r w:rsidRPr="003F0C30">
        <w:rPr>
          <w:rFonts w:ascii="Times New Roman" w:eastAsia="Times New Roman" w:hAnsi="Times New Roman" w:cs="Times New Roman"/>
          <w:sz w:val="28"/>
          <w:szCs w:val="28"/>
          <w:lang w:val="kk-KZ"/>
        </w:rPr>
        <w:t xml:space="preserve">, ұялы телефондарды ұрлау 50%-ке </w:t>
      </w:r>
      <w:r w:rsidRPr="003F0C30">
        <w:rPr>
          <w:rFonts w:ascii="Times New Roman" w:eastAsia="Times New Roman" w:hAnsi="Times New Roman" w:cs="Times New Roman"/>
          <w:i/>
          <w:sz w:val="24"/>
          <w:szCs w:val="28"/>
          <w:lang w:val="kk-KZ"/>
        </w:rPr>
        <w:t>(500-ден 250-ге дейін)</w:t>
      </w:r>
      <w:r w:rsidRPr="003F0C30">
        <w:rPr>
          <w:rFonts w:ascii="Times New Roman" w:eastAsia="Times New Roman" w:hAnsi="Times New Roman" w:cs="Times New Roman"/>
          <w:sz w:val="28"/>
          <w:szCs w:val="28"/>
          <w:lang w:val="kk-KZ"/>
        </w:rPr>
        <w:t xml:space="preserve">, тонау – 36,4%-ке </w:t>
      </w:r>
      <w:r w:rsidRPr="003F0C30">
        <w:rPr>
          <w:rFonts w:ascii="Times New Roman" w:eastAsia="Times New Roman" w:hAnsi="Times New Roman" w:cs="Times New Roman"/>
          <w:i/>
          <w:sz w:val="24"/>
          <w:szCs w:val="28"/>
          <w:lang w:val="kk-KZ"/>
        </w:rPr>
        <w:t>(99-дан 63-ке дейін)</w:t>
      </w:r>
      <w:r w:rsidRPr="003F0C30">
        <w:rPr>
          <w:rFonts w:ascii="Times New Roman" w:eastAsia="Times New Roman" w:hAnsi="Times New Roman" w:cs="Times New Roman"/>
          <w:sz w:val="28"/>
          <w:szCs w:val="28"/>
          <w:lang w:val="kk-KZ"/>
        </w:rPr>
        <w:t xml:space="preserve">, кісі өлтіру – 33,3% -ке </w:t>
      </w:r>
      <w:r w:rsidRPr="003F0C30">
        <w:rPr>
          <w:rFonts w:ascii="Times New Roman" w:eastAsia="Times New Roman" w:hAnsi="Times New Roman" w:cs="Times New Roman"/>
          <w:i/>
          <w:sz w:val="24"/>
          <w:szCs w:val="28"/>
          <w:lang w:val="kk-KZ"/>
        </w:rPr>
        <w:t>(36-дан          24-ке дейін)</w:t>
      </w:r>
      <w:r w:rsidRPr="003F0C30">
        <w:rPr>
          <w:rFonts w:ascii="Times New Roman" w:eastAsia="Times New Roman" w:hAnsi="Times New Roman" w:cs="Times New Roman"/>
          <w:sz w:val="28"/>
          <w:szCs w:val="28"/>
          <w:lang w:val="kk-KZ"/>
        </w:rPr>
        <w:t xml:space="preserve">. </w:t>
      </w:r>
    </w:p>
    <w:p w14:paraId="64B2946B"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 xml:space="preserve">Қоғамдық орындарда жасалған қылмыстар санының 28,4%-ке төмендегені байқалады </w:t>
      </w:r>
      <w:r w:rsidRPr="003F0C30">
        <w:rPr>
          <w:rFonts w:ascii="Times New Roman" w:eastAsia="Times New Roman" w:hAnsi="Times New Roman" w:cs="Times New Roman"/>
          <w:i/>
          <w:sz w:val="24"/>
          <w:szCs w:val="28"/>
          <w:lang w:val="kk-KZ"/>
        </w:rPr>
        <w:t>(1459-дан 1044-ке дейін)</w:t>
      </w:r>
      <w:r w:rsidRPr="003F0C30">
        <w:rPr>
          <w:rFonts w:ascii="Times New Roman" w:eastAsia="Times New Roman" w:hAnsi="Times New Roman" w:cs="Times New Roman"/>
          <w:sz w:val="28"/>
          <w:szCs w:val="28"/>
          <w:lang w:val="kk-KZ"/>
        </w:rPr>
        <w:t xml:space="preserve">, ал көшелерде – 26,5%-ке </w:t>
      </w:r>
      <w:r w:rsidRPr="003F0C30">
        <w:rPr>
          <w:rFonts w:ascii="Times New Roman" w:eastAsia="Times New Roman" w:hAnsi="Times New Roman" w:cs="Times New Roman"/>
          <w:i/>
          <w:sz w:val="24"/>
          <w:szCs w:val="28"/>
          <w:lang w:val="kk-KZ"/>
        </w:rPr>
        <w:t>(713-тен 524-ке дейін)</w:t>
      </w:r>
      <w:r w:rsidRPr="003F0C30">
        <w:rPr>
          <w:rFonts w:ascii="Times New Roman" w:eastAsia="Times New Roman" w:hAnsi="Times New Roman" w:cs="Times New Roman"/>
          <w:sz w:val="28"/>
          <w:szCs w:val="28"/>
          <w:lang w:val="kk-KZ"/>
        </w:rPr>
        <w:t>, олардың үлесі қылмыстың жалпы құрылымында 30% -тен астамын құрайды.</w:t>
      </w:r>
    </w:p>
    <w:p w14:paraId="31F4C548" w14:textId="77777777" w:rsidR="000A1B7B" w:rsidRPr="003F0C30" w:rsidRDefault="005E1678" w:rsidP="00CF636B">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Жасөспірімдер қылмысы саласында оң динамика сақталуда, кәмелетке толмағандар жасаған қылмыстардың үлес салмағы 2,2%-тен 1,4%-ке дейін төмендеді.</w:t>
      </w:r>
    </w:p>
    <w:p w14:paraId="16413107" w14:textId="77777777" w:rsidR="000A1B7B" w:rsidRPr="003F0C30" w:rsidRDefault="005E1678" w:rsidP="00CF636B">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Бұл нәтижелерге ең көп әсер еткендер</w:t>
      </w:r>
      <w:r w:rsidRPr="003F0C30">
        <w:rPr>
          <w:rFonts w:ascii="Times New Roman" w:eastAsia="Times New Roman" w:hAnsi="Times New Roman" w:cs="Times New Roman"/>
          <w:sz w:val="28"/>
          <w:szCs w:val="28"/>
          <w:lang w:val="kk-KZ" w:eastAsia="ru-RU"/>
        </w:rPr>
        <w:t xml:space="preserve"> көшелерде, қоғамдық орындарда, тұрғын шағын аудандарда және азаматтардың жаппай жиналатын орындарында бейнебақылау жүйесін енгізу.</w:t>
      </w:r>
    </w:p>
    <w:p w14:paraId="5E029329"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 xml:space="preserve">Жол қозғалысы қауіпсіздігі саласында оң және теріс тенденциялар тіркелді. 2024 жылы 1232 жол-көлік оқиғасы тіркелді </w:t>
      </w:r>
      <w:r w:rsidRPr="003F0C30">
        <w:rPr>
          <w:rFonts w:ascii="Times New Roman" w:eastAsia="Times New Roman" w:hAnsi="Times New Roman" w:cs="Times New Roman"/>
          <w:i/>
          <w:sz w:val="24"/>
          <w:szCs w:val="24"/>
          <w:lang w:val="kk-KZ"/>
        </w:rPr>
        <w:t>(2022 жылмен салыстырғанда +212,7%)</w:t>
      </w:r>
      <w:r w:rsidRPr="003F0C30">
        <w:rPr>
          <w:rFonts w:ascii="Times New Roman" w:eastAsia="Times New Roman" w:hAnsi="Times New Roman" w:cs="Times New Roman"/>
          <w:sz w:val="28"/>
          <w:szCs w:val="28"/>
          <w:lang w:val="kk-KZ"/>
        </w:rPr>
        <w:t xml:space="preserve">. Жол-көлік оқиғаларының негізгі себептері жол қозғалысы ережелерін бұзу, сапасыз жолдар болып қала береді. 2024 жылы жол қозғалысы саласында 76 542 әкімшілік құқық бұзушылық анықталды, бұл 2022 жылмен салыстырғанда 87,7%-ке көп </w:t>
      </w:r>
      <w:r w:rsidRPr="003F0C30">
        <w:rPr>
          <w:rFonts w:ascii="Times New Roman" w:eastAsia="Times New Roman" w:hAnsi="Times New Roman" w:cs="Times New Roman"/>
          <w:i/>
          <w:sz w:val="24"/>
          <w:szCs w:val="28"/>
          <w:lang w:val="kk-KZ"/>
        </w:rPr>
        <w:t>(40770)</w:t>
      </w:r>
      <w:r w:rsidRPr="003F0C30">
        <w:rPr>
          <w:rFonts w:ascii="Times New Roman" w:eastAsia="Times New Roman" w:hAnsi="Times New Roman" w:cs="Times New Roman"/>
          <w:sz w:val="28"/>
          <w:szCs w:val="28"/>
          <w:lang w:val="kk-KZ"/>
        </w:rPr>
        <w:t xml:space="preserve">. </w:t>
      </w:r>
    </w:p>
    <w:p w14:paraId="23D47FE3" w14:textId="77777777" w:rsidR="000A1B7B" w:rsidRPr="003F0C30" w:rsidRDefault="005E1678" w:rsidP="00CF636B">
      <w:pPr>
        <w:spacing w:after="0" w:line="240" w:lineRule="auto"/>
        <w:ind w:firstLine="709"/>
        <w:jc w:val="both"/>
        <w:rPr>
          <w:rFonts w:ascii="Times New Roman" w:eastAsia="Times New Roman" w:hAnsi="Times New Roman" w:cs="Times New Roman"/>
          <w:i/>
          <w:sz w:val="24"/>
          <w:szCs w:val="28"/>
          <w:lang w:val="kk-KZ"/>
        </w:rPr>
      </w:pPr>
      <w:r w:rsidRPr="003F0C30">
        <w:rPr>
          <w:rFonts w:ascii="Times New Roman" w:eastAsia="Times New Roman" w:hAnsi="Times New Roman" w:cs="Times New Roman"/>
          <w:sz w:val="28"/>
          <w:szCs w:val="28"/>
          <w:lang w:val="kk-KZ"/>
        </w:rPr>
        <w:lastRenderedPageBreak/>
        <w:t>Есірткі ахуалы шиеленіскен күйінде қалып отыр. 2024 жылы          332 есірткі қылмысы тіркелді, бұл 2022 жылғы деңгейден 5,7%-ке жоғары (</w:t>
      </w:r>
      <w:r w:rsidRPr="003F0C30">
        <w:rPr>
          <w:rFonts w:ascii="Times New Roman" w:eastAsia="Times New Roman" w:hAnsi="Times New Roman" w:cs="Times New Roman"/>
          <w:bCs/>
          <w:i/>
          <w:sz w:val="24"/>
          <w:szCs w:val="28"/>
          <w:lang w:val="kk-KZ"/>
        </w:rPr>
        <w:t>2023 ж.-270, 2022 ж. -314).</w:t>
      </w:r>
    </w:p>
    <w:p w14:paraId="2A3AE1D6" w14:textId="77777777" w:rsidR="000A1B7B" w:rsidRPr="003F0C30" w:rsidRDefault="005E1678" w:rsidP="00CF636B">
      <w:pPr>
        <w:pBdr>
          <w:bottom w:val="single" w:sz="4" w:space="3" w:color="FFFFFF"/>
        </w:pBdr>
        <w:tabs>
          <w:tab w:val="left" w:pos="0"/>
        </w:tabs>
        <w:spacing w:after="0" w:line="240" w:lineRule="auto"/>
        <w:ind w:firstLine="709"/>
        <w:jc w:val="both"/>
        <w:rPr>
          <w:rFonts w:ascii="Times New Roman" w:eastAsia="Times New Roman" w:hAnsi="Times New Roman" w:cs="Times New Roman"/>
          <w:bCs/>
          <w:sz w:val="28"/>
          <w:szCs w:val="28"/>
          <w:lang w:val="kk-KZ"/>
        </w:rPr>
      </w:pPr>
      <w:r w:rsidRPr="003F0C30">
        <w:rPr>
          <w:rFonts w:ascii="Times New Roman" w:eastAsia="Times New Roman" w:hAnsi="Times New Roman" w:cs="Times New Roman"/>
          <w:bCs/>
          <w:sz w:val="28"/>
          <w:szCs w:val="28"/>
          <w:lang w:val="kk-KZ"/>
        </w:rPr>
        <w:t>2024 жылы облыс аумағында 4 есірткі зертханасы анықталды.</w:t>
      </w:r>
    </w:p>
    <w:p w14:paraId="2FF69553" w14:textId="77777777" w:rsidR="000A1B7B" w:rsidRPr="003F0C30" w:rsidRDefault="005E1678" w:rsidP="00CF636B">
      <w:pPr>
        <w:pBdr>
          <w:bottom w:val="single" w:sz="4" w:space="3" w:color="FFFFFF"/>
        </w:pBdr>
        <w:tabs>
          <w:tab w:val="left" w:pos="0"/>
          <w:tab w:val="left" w:pos="567"/>
        </w:tabs>
        <w:spacing w:after="0" w:line="240" w:lineRule="auto"/>
        <w:ind w:firstLine="709"/>
        <w:jc w:val="both"/>
        <w:rPr>
          <w:rFonts w:ascii="Times New Roman" w:eastAsia="Times New Roman" w:hAnsi="Times New Roman" w:cs="Times New Roman"/>
          <w:bCs/>
          <w:sz w:val="28"/>
          <w:szCs w:val="28"/>
          <w:lang w:val="kk-KZ"/>
        </w:rPr>
      </w:pPr>
      <w:r w:rsidRPr="003F0C30">
        <w:rPr>
          <w:rFonts w:ascii="Times New Roman" w:eastAsia="Times New Roman" w:hAnsi="Times New Roman" w:cs="Times New Roman"/>
          <w:bCs/>
          <w:sz w:val="28"/>
          <w:szCs w:val="28"/>
          <w:lang w:val="kk-KZ"/>
        </w:rPr>
        <w:t>Цифрлық ортаның дамуына байланысты интернет-алаяқтықтың көбейгенін атап өткен жөн.</w:t>
      </w:r>
    </w:p>
    <w:p w14:paraId="21CB6F0A" w14:textId="77777777" w:rsidR="000A1B7B" w:rsidRPr="003F0C30" w:rsidRDefault="005E1678" w:rsidP="00CF636B">
      <w:pPr>
        <w:pBdr>
          <w:bottom w:val="single" w:sz="4" w:space="3" w:color="FFFFFF"/>
        </w:pBdr>
        <w:tabs>
          <w:tab w:val="left" w:pos="0"/>
        </w:tabs>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Тұтастай алғанда, 2022-2024 жылдары облыста қылмысты азайтудың тұрақты үрдісі байқалады.</w:t>
      </w:r>
    </w:p>
    <w:p w14:paraId="146F9CF7" w14:textId="2522FE49" w:rsidR="000A1B7B" w:rsidRPr="003F0C30" w:rsidRDefault="005E1678" w:rsidP="00CF636B">
      <w:pPr>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Табиғи сипаттағы төтенше жағдайлар зардаптарының алдын алу және ауырлығын төмендету</w:t>
      </w:r>
      <w:r w:rsidR="008F3BA5" w:rsidRPr="003F0C30">
        <w:rPr>
          <w:rFonts w:ascii="Times New Roman" w:eastAsia="Times New Roman" w:hAnsi="Times New Roman" w:cs="Times New Roman"/>
          <w:b/>
          <w:sz w:val="28"/>
          <w:szCs w:val="28"/>
          <w:lang w:val="kk-KZ" w:eastAsia="ru-RU"/>
        </w:rPr>
        <w:t>.</w:t>
      </w:r>
    </w:p>
    <w:p w14:paraId="18E56A67"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lang w:val="kk-KZ" w:eastAsia="ru-RU"/>
        </w:rPr>
      </w:pPr>
      <w:r w:rsidRPr="003F0C30">
        <w:rPr>
          <w:rFonts w:ascii="Times New Roman" w:eastAsia="Calibri" w:hAnsi="Times New Roman" w:cs="Times New Roman"/>
          <w:sz w:val="28"/>
          <w:szCs w:val="28"/>
          <w:lang w:val="kk-KZ" w:eastAsia="ru-RU"/>
        </w:rPr>
        <w:t xml:space="preserve">Ұйымды басқару өрт сөндіру және апаттық-құтқару жұмыстары Қостанай облысы ТЖД 27 өрт сөндірушіден тұрады </w:t>
      </w:r>
      <w:r w:rsidRPr="003F0C30">
        <w:rPr>
          <w:rFonts w:ascii="Times New Roman" w:eastAsia="Calibri" w:hAnsi="Times New Roman" w:cs="Times New Roman"/>
          <w:sz w:val="28"/>
          <w:szCs w:val="28"/>
          <w:lang w:val="kk-KZ" w:eastAsia="ru-RU"/>
        </w:rPr>
        <w:br/>
        <w:t xml:space="preserve">және 5 құтқару бөлімшесі </w:t>
      </w:r>
      <w:r w:rsidRPr="003F0C30">
        <w:rPr>
          <w:rFonts w:ascii="Times New Roman" w:eastAsia="Calibri" w:hAnsi="Times New Roman" w:cs="Times New Roman"/>
          <w:i/>
          <w:sz w:val="24"/>
          <w:szCs w:val="24"/>
          <w:lang w:val="kk-KZ" w:eastAsia="ru-RU"/>
        </w:rPr>
        <w:t>(өрт сөндірушілер – 23 бөлім және 4 бекет, құтқарушылар – 1 жедел-құтқару жасағы және 4 бөлімше)</w:t>
      </w:r>
      <w:r w:rsidRPr="003F0C30">
        <w:rPr>
          <w:rFonts w:ascii="Times New Roman" w:eastAsia="Calibri" w:hAnsi="Times New Roman" w:cs="Times New Roman"/>
          <w:sz w:val="28"/>
          <w:szCs w:val="28"/>
          <w:lang w:val="kk-KZ" w:eastAsia="ru-RU"/>
        </w:rPr>
        <w:t xml:space="preserve">. </w:t>
      </w:r>
    </w:p>
    <w:p w14:paraId="342FAD83"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3F0C30">
        <w:rPr>
          <w:rFonts w:ascii="Times New Roman" w:eastAsia="Times New Roman" w:hAnsi="Times New Roman" w:cs="Times New Roman"/>
          <w:sz w:val="28"/>
          <w:szCs w:val="28"/>
          <w:shd w:val="clear" w:color="auto" w:fill="FFFFFF"/>
          <w:lang w:val="kk-KZ" w:eastAsia="ru-RU"/>
        </w:rPr>
        <w:t>Облыс аумағы маусымдық су тасқынына, тұрмыстық, өндірістік және ландшафтық өрттерге, қысқы кезеңдегі төтенше жағдайларға бейім.</w:t>
      </w:r>
    </w:p>
    <w:p w14:paraId="242047FE"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3F0C30">
        <w:rPr>
          <w:rFonts w:ascii="Times New Roman" w:eastAsia="Times New Roman" w:hAnsi="Times New Roman" w:cs="Times New Roman"/>
          <w:sz w:val="28"/>
          <w:szCs w:val="28"/>
          <w:shd w:val="clear" w:color="auto" w:fill="FFFFFF"/>
          <w:lang w:val="kk-KZ" w:eastAsia="ru-RU"/>
        </w:rPr>
        <w:t xml:space="preserve">2022-2024 жылдар аралығында жалпы ауданы 44,2 мың га болатын 112 өрт тіркелді </w:t>
      </w:r>
      <w:r w:rsidRPr="003F0C30">
        <w:rPr>
          <w:rFonts w:ascii="Times New Roman" w:eastAsia="Times New Roman" w:hAnsi="Times New Roman" w:cs="Times New Roman"/>
          <w:i/>
          <w:sz w:val="24"/>
          <w:szCs w:val="24"/>
          <w:shd w:val="clear" w:color="auto" w:fill="FFFFFF"/>
          <w:lang w:val="kk-KZ" w:eastAsia="ru-RU"/>
        </w:rPr>
        <w:t>(облыста 211 мың га мемлекеттік орман қоры бар)</w:t>
      </w:r>
      <w:r w:rsidRPr="003F0C30">
        <w:rPr>
          <w:rFonts w:ascii="Times New Roman" w:eastAsia="Times New Roman" w:hAnsi="Times New Roman" w:cs="Times New Roman"/>
          <w:sz w:val="28"/>
          <w:szCs w:val="28"/>
          <w:shd w:val="clear" w:color="auto" w:fill="FFFFFF"/>
          <w:lang w:val="kk-KZ" w:eastAsia="ru-RU"/>
        </w:rPr>
        <w:t>.</w:t>
      </w:r>
    </w:p>
    <w:p w14:paraId="0576A71B"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3F0C30">
        <w:rPr>
          <w:rFonts w:ascii="Times New Roman" w:eastAsia="Times New Roman" w:hAnsi="Times New Roman" w:cs="Times New Roman"/>
          <w:sz w:val="28"/>
          <w:szCs w:val="28"/>
          <w:shd w:val="clear" w:color="auto" w:fill="FFFFFF"/>
          <w:lang w:val="kk-KZ" w:eastAsia="ru-RU"/>
        </w:rPr>
        <w:t>2024 жылдың қорытындысы бойынша техникамен, құрал-жабдықтармен және жабдықтармен қамтамасыз етілу 65,7% құрады.</w:t>
      </w:r>
    </w:p>
    <w:p w14:paraId="33F56364"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lang w:val="kk-KZ" w:eastAsia="ru-RU"/>
        </w:rPr>
      </w:pPr>
      <w:r w:rsidRPr="003F0C30">
        <w:rPr>
          <w:rFonts w:ascii="Times New Roman" w:eastAsia="Times New Roman" w:hAnsi="Times New Roman" w:cs="Times New Roman"/>
          <w:sz w:val="28"/>
          <w:szCs w:val="28"/>
          <w:shd w:val="clear" w:color="auto" w:fill="FFFFFF"/>
          <w:lang w:val="kk-KZ" w:eastAsia="ru-RU"/>
        </w:rPr>
        <w:t xml:space="preserve">2022 - 2024 жылдары </w:t>
      </w:r>
      <w:r w:rsidRPr="003F0C30">
        <w:rPr>
          <w:rFonts w:ascii="Times New Roman" w:eastAsia="Calibri" w:hAnsi="Times New Roman" w:cs="Times New Roman"/>
          <w:sz w:val="28"/>
          <w:szCs w:val="28"/>
          <w:lang w:val="kk-KZ" w:eastAsia="ru-RU"/>
        </w:rPr>
        <w:t xml:space="preserve">38 бірлік техника, 428 бірлік жабдық </w:t>
      </w:r>
      <w:r w:rsidRPr="003F0C30">
        <w:rPr>
          <w:rFonts w:ascii="Times New Roman" w:eastAsia="Times New Roman" w:hAnsi="Times New Roman" w:cs="Times New Roman"/>
          <w:sz w:val="28"/>
          <w:szCs w:val="28"/>
          <w:shd w:val="clear" w:color="auto" w:fill="FFFFFF"/>
          <w:lang w:val="kk-KZ" w:eastAsia="ru-RU"/>
        </w:rPr>
        <w:t xml:space="preserve">сатып алынды </w:t>
      </w:r>
      <w:r w:rsidRPr="003F0C30">
        <w:rPr>
          <w:rFonts w:ascii="Times New Roman" w:eastAsia="Calibri" w:hAnsi="Times New Roman" w:cs="Times New Roman"/>
          <w:sz w:val="28"/>
          <w:szCs w:val="28"/>
          <w:lang w:val="kk-KZ" w:eastAsia="ru-RU"/>
        </w:rPr>
        <w:t>.</w:t>
      </w:r>
    </w:p>
    <w:p w14:paraId="67F2D016"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lang w:val="kk-KZ" w:eastAsia="ru-RU"/>
        </w:rPr>
      </w:pPr>
      <w:r w:rsidRPr="003F0C30">
        <w:rPr>
          <w:rFonts w:ascii="Times New Roman" w:eastAsia="Times New Roman" w:hAnsi="Times New Roman" w:cs="Times New Roman"/>
          <w:sz w:val="28"/>
          <w:szCs w:val="28"/>
          <w:shd w:val="clear" w:color="auto" w:fill="FFFFFF"/>
          <w:lang w:val="kk-KZ" w:eastAsia="ru-RU"/>
        </w:rPr>
        <w:t xml:space="preserve">2025 жылғы 1 қаңтардағы жағдай бойынша облыста орналасқан </w:t>
      </w:r>
      <w:r w:rsidRPr="003F0C30">
        <w:rPr>
          <w:rFonts w:ascii="Times New Roman" w:eastAsia="Times New Roman" w:hAnsi="Times New Roman" w:cs="Times New Roman"/>
          <w:sz w:val="28"/>
          <w:szCs w:val="28"/>
          <w:shd w:val="clear" w:color="auto" w:fill="FFFFFF"/>
          <w:lang w:val="kk-KZ" w:eastAsia="ru-RU"/>
        </w:rPr>
        <w:br/>
        <w:t xml:space="preserve">27 өрт сөндіру бекеті, </w:t>
      </w:r>
      <w:r w:rsidRPr="003F0C30">
        <w:rPr>
          <w:rFonts w:ascii="Times New Roman" w:eastAsia="Calibri" w:hAnsi="Times New Roman" w:cs="Times New Roman"/>
          <w:sz w:val="28"/>
          <w:szCs w:val="28"/>
          <w:lang w:val="kk-KZ" w:eastAsia="ru-RU"/>
        </w:rPr>
        <w:t>тиесілілік нормаларына сәйкес өрт қауіпсіздігін арттыру үшін 42 өрт сөндіру депосы қажет.</w:t>
      </w:r>
    </w:p>
    <w:p w14:paraId="6925D73F"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3F0C30">
        <w:rPr>
          <w:rFonts w:ascii="Times New Roman" w:eastAsia="Times New Roman" w:hAnsi="Times New Roman" w:cs="Times New Roman"/>
          <w:sz w:val="28"/>
          <w:szCs w:val="28"/>
          <w:shd w:val="clear" w:color="auto" w:fill="FFFFFF"/>
          <w:lang w:val="kk-KZ" w:eastAsia="ru-RU"/>
        </w:rPr>
        <w:t>Өңірде көктемгі су тасқыны кезеңінде 101 елді мекенді су басуы мүмкін.</w:t>
      </w:r>
    </w:p>
    <w:p w14:paraId="6BBF845E"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Қостанай облысы дамуының 2021-2025 жылдарға арналған жоспары аясында су тасқынына қарсы 11 іс-шара өткізу жоспарланған </w:t>
      </w:r>
      <w:r w:rsidRPr="003F0C30">
        <w:rPr>
          <w:rFonts w:ascii="Times New Roman" w:eastAsia="Times New Roman" w:hAnsi="Times New Roman" w:cs="Times New Roman"/>
          <w:i/>
          <w:sz w:val="24"/>
          <w:szCs w:val="28"/>
          <w:lang w:val="kk-KZ" w:eastAsia="ru-RU"/>
        </w:rPr>
        <w:t>(2023 ж. –</w:t>
      </w:r>
      <w:r w:rsidRPr="003F0C30">
        <w:rPr>
          <w:rFonts w:ascii="Times New Roman" w:eastAsia="Times New Roman" w:hAnsi="Times New Roman" w:cs="Times New Roman"/>
          <w:i/>
          <w:sz w:val="24"/>
          <w:szCs w:val="28"/>
          <w:lang w:val="kk-KZ" w:eastAsia="ru-RU"/>
        </w:rPr>
        <w:br/>
        <w:t>6, 2024 ж. – 3, 2025 ж. – 2)</w:t>
      </w:r>
      <w:r w:rsidRPr="003F0C30">
        <w:rPr>
          <w:rFonts w:ascii="Times New Roman" w:eastAsia="Times New Roman" w:hAnsi="Times New Roman" w:cs="Times New Roman"/>
          <w:sz w:val="28"/>
          <w:szCs w:val="28"/>
          <w:lang w:val="kk-KZ" w:eastAsia="ru-RU"/>
        </w:rPr>
        <w:t>.</w:t>
      </w:r>
    </w:p>
    <w:p w14:paraId="2D460D59"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Талданып отырған кезеңде нөсерлі кәріз желілерінің құрылысы аяқталды </w:t>
      </w:r>
      <w:r w:rsidRPr="003F0C30">
        <w:rPr>
          <w:rFonts w:ascii="Times New Roman" w:eastAsia="Times New Roman" w:hAnsi="Times New Roman" w:cs="Times New Roman"/>
          <w:i/>
          <w:sz w:val="24"/>
          <w:szCs w:val="28"/>
          <w:lang w:val="kk-KZ" w:eastAsia="ru-RU"/>
        </w:rPr>
        <w:t>(Арқалық қ. Северный кенті)</w:t>
      </w:r>
      <w:r w:rsidRPr="003F0C30">
        <w:rPr>
          <w:rFonts w:ascii="Times New Roman" w:eastAsia="Times New Roman" w:hAnsi="Times New Roman" w:cs="Times New Roman"/>
          <w:sz w:val="28"/>
          <w:szCs w:val="28"/>
          <w:lang w:val="kk-KZ" w:eastAsia="ru-RU"/>
        </w:rPr>
        <w:t xml:space="preserve">, бөгеттің қоршауы күшейтілді </w:t>
      </w:r>
      <w:r w:rsidRPr="003F0C30">
        <w:rPr>
          <w:rFonts w:ascii="Times New Roman" w:eastAsia="Times New Roman" w:hAnsi="Times New Roman" w:cs="Times New Roman"/>
          <w:i/>
          <w:sz w:val="24"/>
          <w:szCs w:val="28"/>
          <w:lang w:val="kk-KZ" w:eastAsia="ru-RU"/>
        </w:rPr>
        <w:t>(Қостанай ауданының Тобыл қ.)</w:t>
      </w:r>
      <w:r w:rsidRPr="003F0C30">
        <w:rPr>
          <w:rFonts w:ascii="Times New Roman" w:eastAsia="Times New Roman" w:hAnsi="Times New Roman" w:cs="Times New Roman"/>
          <w:sz w:val="28"/>
          <w:szCs w:val="28"/>
          <w:lang w:val="kk-KZ" w:eastAsia="ru-RU"/>
        </w:rPr>
        <w:t xml:space="preserve">, Д-1000 мм өткізгіш құбырлар құрылғысы бар айналма және су өткізгіш арналардың құрылғысы орнатылған </w:t>
      </w:r>
      <w:r w:rsidRPr="003F0C30">
        <w:rPr>
          <w:rFonts w:ascii="Times New Roman" w:eastAsia="Times New Roman" w:hAnsi="Times New Roman" w:cs="Times New Roman"/>
          <w:sz w:val="28"/>
          <w:szCs w:val="28"/>
          <w:lang w:val="kk-KZ" w:eastAsia="ru-RU"/>
        </w:rPr>
        <w:br/>
      </w:r>
      <w:r w:rsidRPr="003F0C30">
        <w:rPr>
          <w:rFonts w:ascii="Times New Roman" w:eastAsia="Times New Roman" w:hAnsi="Times New Roman" w:cs="Times New Roman"/>
          <w:i/>
          <w:sz w:val="24"/>
          <w:szCs w:val="28"/>
          <w:lang w:val="kk-KZ" w:eastAsia="ru-RU"/>
        </w:rPr>
        <w:t>(Федоров ауданы Федоров ауылы)</w:t>
      </w:r>
      <w:r w:rsidRPr="003F0C30">
        <w:rPr>
          <w:rFonts w:ascii="Times New Roman" w:eastAsia="Times New Roman" w:hAnsi="Times New Roman" w:cs="Times New Roman"/>
          <w:sz w:val="28"/>
          <w:szCs w:val="28"/>
          <w:lang w:val="kk-KZ" w:eastAsia="ru-RU"/>
        </w:rPr>
        <w:t xml:space="preserve">, өзен бойындағы су қоймасының екінші шегін қалпына келтіру жұмыстары басталды. Түңтүгір </w:t>
      </w:r>
      <w:r w:rsidRPr="003F0C30">
        <w:rPr>
          <w:rFonts w:ascii="Times New Roman" w:eastAsia="Times New Roman" w:hAnsi="Times New Roman" w:cs="Times New Roman"/>
          <w:i/>
          <w:sz w:val="24"/>
          <w:szCs w:val="28"/>
          <w:lang w:val="kk-KZ" w:eastAsia="ru-RU"/>
        </w:rPr>
        <w:t>(Қарасу ауданының Октябрь ауылы</w:t>
      </w:r>
      <w:r w:rsidRPr="003F0C30">
        <w:rPr>
          <w:rFonts w:ascii="Times New Roman" w:eastAsia="Times New Roman" w:hAnsi="Times New Roman" w:cs="Times New Roman"/>
          <w:sz w:val="28"/>
          <w:szCs w:val="28"/>
          <w:lang w:val="kk-KZ" w:eastAsia="ru-RU"/>
        </w:rPr>
        <w:t xml:space="preserve">), гидротехникалық құрылысты реконструкциялау бойынша </w:t>
      </w:r>
      <w:r w:rsidRPr="003F0C30">
        <w:rPr>
          <w:rFonts w:ascii="Times New Roman" w:eastAsia="Times New Roman" w:hAnsi="Times New Roman" w:cs="Times New Roman"/>
          <w:i/>
          <w:sz w:val="24"/>
          <w:szCs w:val="28"/>
          <w:lang w:val="kk-KZ" w:eastAsia="ru-RU"/>
        </w:rPr>
        <w:t>(Қарасу ауданы Степное ауылы)</w:t>
      </w:r>
      <w:r w:rsidRPr="003F0C30">
        <w:rPr>
          <w:rFonts w:ascii="Times New Roman" w:eastAsia="Times New Roman" w:hAnsi="Times New Roman" w:cs="Times New Roman"/>
          <w:sz w:val="28"/>
          <w:szCs w:val="28"/>
          <w:lang w:val="kk-KZ" w:eastAsia="ru-RU"/>
        </w:rPr>
        <w:t xml:space="preserve">, Тобыл өзенінің арнасын тазалау жұмыстары жалғасуда </w:t>
      </w:r>
      <w:r w:rsidRPr="003F0C30">
        <w:rPr>
          <w:rFonts w:ascii="Times New Roman" w:eastAsia="Times New Roman" w:hAnsi="Times New Roman" w:cs="Times New Roman"/>
          <w:i/>
          <w:sz w:val="24"/>
          <w:szCs w:val="28"/>
          <w:lang w:val="kk-KZ" w:eastAsia="ru-RU"/>
        </w:rPr>
        <w:t>(Қостанай қаласының шекарасында).</w:t>
      </w:r>
    </w:p>
    <w:p w14:paraId="737AEB44"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shd w:val="clear" w:color="auto" w:fill="FFFFFF"/>
          <w:lang w:val="kk-KZ" w:eastAsia="ru-RU"/>
        </w:rPr>
      </w:pPr>
      <w:r w:rsidRPr="003F0C30">
        <w:rPr>
          <w:rFonts w:ascii="Times New Roman" w:eastAsia="Times New Roman" w:hAnsi="Times New Roman" w:cs="Times New Roman"/>
          <w:sz w:val="28"/>
          <w:szCs w:val="28"/>
          <w:lang w:val="kk-KZ" w:eastAsia="ru-RU"/>
        </w:rPr>
        <w:t xml:space="preserve">Облыста 2021 жылғы су тасқыны және өрт қаупі бар кезеңдерде ғарыштық және жерүсті мониторингтері жүргізіледі, бұл орман және дала өрттерінің ошақтарын анықтау жеделдігін арттырады, сондай-ақ төтенше </w:t>
      </w:r>
      <w:r w:rsidRPr="003F0C30">
        <w:rPr>
          <w:rFonts w:ascii="Times New Roman" w:eastAsia="Times New Roman" w:hAnsi="Times New Roman" w:cs="Times New Roman"/>
          <w:sz w:val="28"/>
          <w:szCs w:val="28"/>
          <w:lang w:val="kk-KZ" w:eastAsia="ru-RU"/>
        </w:rPr>
        <w:lastRenderedPageBreak/>
        <w:t>жағдайлардың дамуының бастапқы кезеңінде алдын алу іс-шараларын жедел жоспарлайды.</w:t>
      </w:r>
    </w:p>
    <w:p w14:paraId="4DA08B09"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Үш жыл ішінде азаматтық қорғау саласындағы оқу-материалдық базаның жақсарғаны байқалады</w:t>
      </w:r>
      <w:r w:rsidRPr="003F0C30">
        <w:rPr>
          <w:lang w:val="kk-KZ"/>
        </w:rPr>
        <w:t xml:space="preserve">. </w:t>
      </w:r>
      <w:r w:rsidRPr="003F0C30">
        <w:rPr>
          <w:rFonts w:ascii="Times New Roman" w:eastAsia="Times New Roman" w:hAnsi="Times New Roman" w:cs="Times New Roman"/>
          <w:sz w:val="28"/>
          <w:szCs w:val="28"/>
          <w:lang w:val="kk-KZ"/>
        </w:rPr>
        <w:t>Департаменттің Азаматтық қорғаныс басқармасы 2940 адамды оқытты, Азаматтық қорғаныс саласындағы ғылыми зерттеулер, оқыту және оқыту ұлттық орталығына жергілікті атқарушы органдардың 220 қызметкері мен азаматтық қорғаныс органдарының 68 қызметкері оқуға жіберілді.</w:t>
      </w:r>
    </w:p>
    <w:p w14:paraId="2302B183" w14:textId="4A81F59C" w:rsidR="000A1B7B" w:rsidRPr="003F0C30" w:rsidRDefault="005E1678" w:rsidP="00CF636B">
      <w:pPr>
        <w:widowControl w:val="0"/>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Интернет желісіне қолжетімділік</w:t>
      </w:r>
      <w:r w:rsidR="008F3BA5" w:rsidRPr="003F0C30">
        <w:rPr>
          <w:rFonts w:ascii="Times New Roman" w:eastAsia="Times New Roman" w:hAnsi="Times New Roman" w:cs="Times New Roman"/>
          <w:b/>
          <w:sz w:val="28"/>
          <w:szCs w:val="28"/>
          <w:lang w:val="kk-KZ" w:eastAsia="ru-RU"/>
        </w:rPr>
        <w:t>.</w:t>
      </w:r>
    </w:p>
    <w:p w14:paraId="3960AEE1" w14:textId="2F5DB34C"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lang w:val="kk-KZ" w:eastAsia="ru-RU"/>
        </w:rPr>
      </w:pPr>
      <w:r w:rsidRPr="003F0C30">
        <w:rPr>
          <w:rFonts w:ascii="Times New Roman" w:eastAsia="Times New Roman" w:hAnsi="Times New Roman" w:cs="Times New Roman"/>
          <w:sz w:val="28"/>
          <w:lang w:val="kk-KZ" w:eastAsia="ru-RU"/>
        </w:rPr>
        <w:t xml:space="preserve"> Телекоммуник</w:t>
      </w:r>
      <w:r w:rsidR="007264BB" w:rsidRPr="003F0C30">
        <w:rPr>
          <w:rFonts w:ascii="Times New Roman" w:eastAsia="Times New Roman" w:hAnsi="Times New Roman" w:cs="Times New Roman"/>
          <w:sz w:val="28"/>
          <w:lang w:val="kk-KZ" w:eastAsia="ru-RU"/>
        </w:rPr>
        <w:t>ациялар желілерін дамыту 2022-</w:t>
      </w:r>
      <w:r w:rsidRPr="003F0C30">
        <w:rPr>
          <w:rFonts w:ascii="Times New Roman" w:eastAsia="Times New Roman" w:hAnsi="Times New Roman" w:cs="Times New Roman"/>
          <w:sz w:val="28"/>
          <w:lang w:val="kk-KZ" w:eastAsia="ru-RU"/>
        </w:rPr>
        <w:t>2024 жылдар кезеңінде оң серпінге ие.</w:t>
      </w:r>
    </w:p>
    <w:p w14:paraId="4D21C1BB"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2024 жылдың қорытындысы бойынша 492 ауылдық елді мекеннің 370-інде сапалы байланыс орнатылған </w:t>
      </w:r>
      <w:r w:rsidRPr="003F0C30">
        <w:rPr>
          <w:rFonts w:ascii="Times New Roman" w:eastAsia="Times New Roman" w:hAnsi="Times New Roman" w:cs="Times New Roman"/>
          <w:i/>
          <w:sz w:val="24"/>
          <w:szCs w:val="28"/>
          <w:lang w:val="kk-KZ" w:eastAsia="ru-RU"/>
        </w:rPr>
        <w:t>(2022ж. -263 АЕМ, 2023Ж.-331 АЕМ).</w:t>
      </w:r>
    </w:p>
    <w:p w14:paraId="23121487"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Облыста байланыс сапасын арттыру бойынша 2023 жылы екі ірі телеком-оператор – «Қазақтелеком» АҚ </w:t>
      </w:r>
      <w:r w:rsidRPr="003F0C30">
        <w:rPr>
          <w:rFonts w:ascii="Times New Roman" w:eastAsia="Times New Roman" w:hAnsi="Times New Roman" w:cs="Times New Roman"/>
          <w:i/>
          <w:sz w:val="24"/>
          <w:szCs w:val="28"/>
          <w:lang w:val="kk-KZ" w:eastAsia="ru-RU"/>
        </w:rPr>
        <w:t xml:space="preserve">(Kcell) </w:t>
      </w:r>
      <w:r w:rsidRPr="003F0C30">
        <w:rPr>
          <w:rFonts w:ascii="Times New Roman" w:eastAsia="Times New Roman" w:hAnsi="Times New Roman" w:cs="Times New Roman"/>
          <w:sz w:val="28"/>
          <w:szCs w:val="28"/>
          <w:lang w:val="kk-KZ" w:eastAsia="ru-RU"/>
        </w:rPr>
        <w:t xml:space="preserve">және Beeline Қазақстанмен </w:t>
      </w:r>
      <w:r w:rsidRPr="003F0C30">
        <w:rPr>
          <w:rFonts w:ascii="Times New Roman" w:eastAsia="Times New Roman" w:hAnsi="Times New Roman" w:cs="Times New Roman"/>
          <w:i/>
          <w:sz w:val="24"/>
          <w:szCs w:val="28"/>
          <w:lang w:val="kk-KZ" w:eastAsia="ru-RU"/>
        </w:rPr>
        <w:t>(</w:t>
      </w:r>
      <w:r w:rsidRPr="003F0C30">
        <w:rPr>
          <w:rFonts w:ascii="Times New Roman" w:eastAsia="Times New Roman" w:hAnsi="Times New Roman" w:cs="Times New Roman"/>
          <w:sz w:val="28"/>
          <w:szCs w:val="28"/>
          <w:lang w:val="kk-KZ" w:eastAsia="ru-RU"/>
        </w:rPr>
        <w:t>«</w:t>
      </w:r>
      <w:r w:rsidRPr="003F0C30">
        <w:rPr>
          <w:rFonts w:ascii="Times New Roman" w:eastAsia="Times New Roman" w:hAnsi="Times New Roman" w:cs="Times New Roman"/>
          <w:i/>
          <w:sz w:val="24"/>
          <w:szCs w:val="28"/>
          <w:lang w:val="kk-KZ" w:eastAsia="ru-RU"/>
        </w:rPr>
        <w:t>КаР-Тел</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i/>
          <w:sz w:val="24"/>
          <w:szCs w:val="28"/>
          <w:lang w:val="kk-KZ" w:eastAsia="ru-RU"/>
        </w:rPr>
        <w:t>ЖШС)</w:t>
      </w:r>
      <w:r w:rsidRPr="003F0C30">
        <w:rPr>
          <w:rFonts w:ascii="Times New Roman" w:eastAsia="Times New Roman" w:hAnsi="Times New Roman" w:cs="Times New Roman"/>
          <w:sz w:val="28"/>
          <w:szCs w:val="28"/>
          <w:lang w:val="kk-KZ" w:eastAsia="ru-RU"/>
        </w:rPr>
        <w:t xml:space="preserve"> меморандумдарға қол қойылды.</w:t>
      </w:r>
    </w:p>
    <w:p w14:paraId="07AA409C"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3 жыл ішінде </w:t>
      </w:r>
      <w:r w:rsidRPr="003F0C30">
        <w:rPr>
          <w:rFonts w:ascii="Times New Roman" w:eastAsia="Times New Roman" w:hAnsi="Times New Roman" w:cs="Times New Roman"/>
          <w:i/>
          <w:sz w:val="24"/>
          <w:szCs w:val="28"/>
          <w:lang w:val="kk-KZ" w:eastAsia="ru-RU"/>
        </w:rPr>
        <w:t>(2024-2026 жж.)</w:t>
      </w:r>
      <w:r w:rsidRPr="003F0C30">
        <w:rPr>
          <w:rFonts w:ascii="Times New Roman" w:eastAsia="Times New Roman" w:hAnsi="Times New Roman" w:cs="Times New Roman"/>
          <w:sz w:val="28"/>
          <w:szCs w:val="28"/>
          <w:lang w:val="kk-KZ" w:eastAsia="ru-RU"/>
        </w:rPr>
        <w:t xml:space="preserve"> байланыс операторларымен бірлескен серіктестікте 161 ауылды 4G ұялы байланысымен қамту жоспарлануда. Жыл сайын 50-ге жуық антенна-діңгек қондырғыларын салу жоспарлануда </w:t>
      </w:r>
      <w:r w:rsidRPr="003F0C30">
        <w:rPr>
          <w:rFonts w:ascii="Times New Roman" w:eastAsia="Times New Roman" w:hAnsi="Times New Roman" w:cs="Times New Roman"/>
          <w:i/>
          <w:sz w:val="24"/>
          <w:szCs w:val="28"/>
          <w:lang w:val="kk-KZ" w:eastAsia="ru-RU"/>
        </w:rPr>
        <w:t>(бұдан әрі - АМС)</w:t>
      </w:r>
      <w:r w:rsidRPr="003F0C30">
        <w:rPr>
          <w:rFonts w:ascii="Times New Roman" w:eastAsia="Times New Roman" w:hAnsi="Times New Roman" w:cs="Times New Roman"/>
          <w:sz w:val="28"/>
          <w:szCs w:val="28"/>
          <w:lang w:val="kk-KZ" w:eastAsia="ru-RU"/>
        </w:rPr>
        <w:t>.</w:t>
      </w:r>
    </w:p>
    <w:p w14:paraId="297D51AD"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lang w:val="kk-KZ" w:eastAsia="ru-RU"/>
        </w:rPr>
      </w:pPr>
      <w:r w:rsidRPr="003F0C30">
        <w:rPr>
          <w:rFonts w:ascii="Times New Roman" w:eastAsia="Times New Roman" w:hAnsi="Times New Roman" w:cs="Times New Roman"/>
          <w:sz w:val="28"/>
          <w:lang w:val="kk-KZ" w:eastAsia="ru-RU"/>
        </w:rPr>
        <w:t>2024 жылы 44 АЕМ-де АМС құрылысы аяқталып, ұялы байланыс іске қосылды.</w:t>
      </w:r>
    </w:p>
    <w:p w14:paraId="47B32BBE" w14:textId="76B83943" w:rsidR="000A1B7B" w:rsidRPr="003F0C30" w:rsidRDefault="005E1678" w:rsidP="00CF636B">
      <w:pPr>
        <w:spacing w:after="0" w:line="240" w:lineRule="auto"/>
        <w:ind w:firstLine="709"/>
        <w:jc w:val="both"/>
        <w:rPr>
          <w:rFonts w:ascii="Times New Roman" w:eastAsia="Times New Roman" w:hAnsi="Times New Roman" w:cs="Times New Roman"/>
          <w:b/>
          <w:sz w:val="28"/>
          <w:szCs w:val="28"/>
          <w:lang w:val="kk-KZ"/>
        </w:rPr>
      </w:pPr>
      <w:r w:rsidRPr="003F0C30">
        <w:rPr>
          <w:rFonts w:ascii="Times New Roman" w:eastAsia="Times New Roman" w:hAnsi="Times New Roman" w:cs="Times New Roman"/>
          <w:b/>
          <w:sz w:val="28"/>
          <w:szCs w:val="28"/>
          <w:lang w:val="kk-KZ"/>
        </w:rPr>
        <w:t>Құрылыс</w:t>
      </w:r>
      <w:r w:rsidR="008F3BA5" w:rsidRPr="003F0C30">
        <w:rPr>
          <w:rFonts w:ascii="Times New Roman" w:eastAsia="Times New Roman" w:hAnsi="Times New Roman" w:cs="Times New Roman"/>
          <w:b/>
          <w:sz w:val="28"/>
          <w:szCs w:val="28"/>
          <w:lang w:val="kk-KZ"/>
        </w:rPr>
        <w:t>.</w:t>
      </w:r>
    </w:p>
    <w:p w14:paraId="3FA20651" w14:textId="3DCF4158" w:rsidR="000A1B7B" w:rsidRPr="003F0C30" w:rsidRDefault="005E1678" w:rsidP="00CF636B">
      <w:pPr>
        <w:pStyle w:val="26"/>
        <w:ind w:firstLine="709"/>
        <w:rPr>
          <w:lang w:val="kk-KZ"/>
        </w:rPr>
      </w:pPr>
      <w:r w:rsidRPr="003F0C30">
        <w:rPr>
          <w:lang w:val="kk-KZ"/>
        </w:rPr>
        <w:t>2025 жылғ</w:t>
      </w:r>
      <w:r w:rsidR="0099444C" w:rsidRPr="003F0C30">
        <w:rPr>
          <w:lang w:val="kk-KZ"/>
        </w:rPr>
        <w:t>ы</w:t>
      </w:r>
      <w:r w:rsidRPr="003F0C30">
        <w:rPr>
          <w:lang w:val="kk-KZ"/>
        </w:rPr>
        <w:t xml:space="preserve"> 1 қаңтардағы жағдай бойынша облыста келесі іс-шаралар жүзеге асырылуда 9 858 барлық меншік нысанындағы құрылыс ұйымдары, бұл 2022 жылғы деңгейден 14,3%-ке көп (</w:t>
      </w:r>
      <w:r w:rsidRPr="003F0C30">
        <w:rPr>
          <w:i/>
          <w:sz w:val="24"/>
          <w:szCs w:val="24"/>
          <w:lang w:val="kk-KZ"/>
        </w:rPr>
        <w:t>2022 ж. - 8627 бірлік., 2023 ж. – 8860 бірлік.</w:t>
      </w:r>
      <w:r w:rsidRPr="003F0C30">
        <w:rPr>
          <w:lang w:val="kk-KZ"/>
        </w:rPr>
        <w:t>). Тиісінше, орындалған құрылыс мердігерлік жұмыстарының көлемі өсті, ол 2024 жылы 327,8 млн теңгені құрады, бұл 2022 жылмен салыстырғанда 75,3%-ке көп (</w:t>
      </w:r>
      <w:r w:rsidRPr="003F0C30">
        <w:rPr>
          <w:i/>
          <w:sz w:val="24"/>
          <w:szCs w:val="24"/>
          <w:lang w:val="kk-KZ"/>
        </w:rPr>
        <w:t>2022 ж. -187,0 млн теңге, 2023 ж. -245,7 млн теңге</w:t>
      </w:r>
      <w:r w:rsidRPr="003F0C30">
        <w:rPr>
          <w:lang w:val="kk-KZ"/>
        </w:rPr>
        <w:t xml:space="preserve">). </w:t>
      </w:r>
    </w:p>
    <w:p w14:paraId="45D939A7" w14:textId="77777777" w:rsidR="000A1B7B" w:rsidRPr="003F0C30" w:rsidRDefault="005E1678" w:rsidP="00CF636B">
      <w:pPr>
        <w:pStyle w:val="26"/>
        <w:ind w:firstLine="709"/>
        <w:rPr>
          <w:lang w:val="kk-KZ"/>
        </w:rPr>
      </w:pPr>
      <w:r w:rsidRPr="003F0C30">
        <w:rPr>
          <w:lang w:val="kk-KZ"/>
        </w:rPr>
        <w:t>Облыста тұрғын үй құрылысының оң серпіні сақталуда.</w:t>
      </w:r>
    </w:p>
    <w:p w14:paraId="3985888C" w14:textId="77777777" w:rsidR="000A1B7B" w:rsidRPr="003F0C30" w:rsidRDefault="005E1678" w:rsidP="00CF636B">
      <w:pPr>
        <w:pStyle w:val="26"/>
        <w:ind w:firstLine="709"/>
        <w:rPr>
          <w:i/>
          <w:sz w:val="24"/>
          <w:lang w:val="kk-KZ"/>
        </w:rPr>
      </w:pPr>
      <w:r w:rsidRPr="003F0C30">
        <w:rPr>
          <w:lang w:val="kk-KZ"/>
        </w:rPr>
        <w:t xml:space="preserve">Тұжырымдама шеңберінде 2022 жылдан 2024 жылға дейінгі кезеңге 2023-2029 жылдарға арналған тұрғын үй-коммуналдық инфрақұрылымды дамыту облыс бойынша 1421,9 млн ш.м. тұрғын үй салынды </w:t>
      </w:r>
      <w:r w:rsidRPr="003F0C30">
        <w:rPr>
          <w:i/>
          <w:sz w:val="24"/>
          <w:lang w:val="kk-KZ"/>
        </w:rPr>
        <w:t xml:space="preserve">(кезекте тұрғандар үшін жалға берілетін тұрғын үй – 49,1 мың шаршы метр; кредиттік тұрғын үй </w:t>
      </w:r>
      <w:r w:rsidRPr="003F0C30">
        <w:rPr>
          <w:i/>
          <w:sz w:val="22"/>
          <w:lang w:val="kk-KZ"/>
        </w:rPr>
        <w:t xml:space="preserve">(ЖАО облигациялары арқылы) </w:t>
      </w:r>
      <w:r w:rsidRPr="003F0C30">
        <w:rPr>
          <w:i/>
          <w:sz w:val="24"/>
          <w:lang w:val="kk-KZ"/>
        </w:rPr>
        <w:t>– 130,4 мың шаршы метр; басқа көздер -  1242,4 млн ш.м.),</w:t>
      </w:r>
      <w:r w:rsidRPr="003F0C30">
        <w:rPr>
          <w:lang w:val="kk-KZ"/>
        </w:rPr>
        <w:t>инвестициялардың 241,1 млрд теңге сомасына қаржыландыру бағытталды.</w:t>
      </w:r>
    </w:p>
    <w:p w14:paraId="52D42445" w14:textId="77777777" w:rsidR="000A1B7B" w:rsidRPr="003F0C30" w:rsidRDefault="005E1678" w:rsidP="00CF636B">
      <w:pPr>
        <w:pStyle w:val="26"/>
        <w:ind w:firstLine="709"/>
        <w:rPr>
          <w:lang w:val="kk-KZ"/>
        </w:rPr>
      </w:pPr>
      <w:r w:rsidRPr="003F0C30">
        <w:rPr>
          <w:lang w:val="kk-KZ" w:eastAsia="ru-RU"/>
        </w:rPr>
        <w:t>Халықтың әлеуметтік осал топтары қатарынан жергілікті атқарушы органдарда кезекте тұрғандарды тұрғын үймен қамтамасыз ету мақсатында</w:t>
      </w:r>
      <w:r w:rsidRPr="003F0C30">
        <w:rPr>
          <w:lang w:val="kk-KZ"/>
        </w:rPr>
        <w:t xml:space="preserve">талданып отырған кезеңде 1 105 пәтер сатып алынды </w:t>
      </w:r>
      <w:r w:rsidRPr="003F0C30">
        <w:rPr>
          <w:i/>
          <w:sz w:val="24"/>
          <w:szCs w:val="24"/>
          <w:lang w:val="kk-KZ"/>
        </w:rPr>
        <w:t>(2023 ж. – 165 п.; 2024 ж. – 940 п.)</w:t>
      </w:r>
      <w:r w:rsidRPr="003F0C30">
        <w:rPr>
          <w:lang w:val="kk-KZ"/>
        </w:rPr>
        <w:t xml:space="preserve">, жалпы сомасы 19,7 млрд теңгеге </w:t>
      </w:r>
      <w:r w:rsidRPr="003F0C30">
        <w:rPr>
          <w:i/>
          <w:sz w:val="24"/>
          <w:szCs w:val="24"/>
          <w:lang w:val="kk-KZ"/>
        </w:rPr>
        <w:t xml:space="preserve">(2023 ж. - 1,9 млрд теңге; 2024 ж. -17,8 млрд теңге.), </w:t>
      </w:r>
      <w:r w:rsidRPr="003F0C30">
        <w:rPr>
          <w:lang w:val="kk-KZ"/>
        </w:rPr>
        <w:t>жалпы ауданы 68,4 шаршы метр мың шаршы метр.</w:t>
      </w:r>
    </w:p>
    <w:p w14:paraId="2F805ADC" w14:textId="77777777" w:rsidR="000A1B7B" w:rsidRPr="003F0C30" w:rsidRDefault="005E1678" w:rsidP="00CF636B">
      <w:pPr>
        <w:pStyle w:val="26"/>
        <w:ind w:firstLine="709"/>
        <w:rPr>
          <w:lang w:val="kk-KZ"/>
        </w:rPr>
      </w:pPr>
      <w:r w:rsidRPr="003F0C30">
        <w:rPr>
          <w:lang w:val="kk-KZ"/>
        </w:rPr>
        <w:lastRenderedPageBreak/>
        <w:t xml:space="preserve">2024 жылы қаржыландырудың барлық көздері бойынша 15,9 млрд теңгеге 2023 жылмен салыстырғанда 2024 жылы 9,4 есе ең жоғары өсім байқалды </w:t>
      </w:r>
      <w:r w:rsidRPr="003F0C30">
        <w:rPr>
          <w:i/>
          <w:iCs/>
          <w:sz w:val="24"/>
          <w:szCs w:val="24"/>
          <w:lang w:val="kk-KZ"/>
        </w:rPr>
        <w:t>(</w:t>
      </w:r>
      <w:r w:rsidRPr="003F0C30">
        <w:rPr>
          <w:i/>
          <w:sz w:val="24"/>
          <w:lang w:val="kk-KZ"/>
        </w:rPr>
        <w:t>2023 ж.: РБ – 1,3 миллиард теңге, ОБ – 542,1 млн теңге; 2024ж.: РБ-          4,5 млрд теңге, МБҚ –11,2 миллиард теңге, ОБ – 2,1 млрд теңге).</w:t>
      </w:r>
    </w:p>
    <w:p w14:paraId="6A2A840F" w14:textId="77777777" w:rsidR="000A1B7B" w:rsidRPr="003F0C30" w:rsidRDefault="005E1678" w:rsidP="00CF636B">
      <w:pPr>
        <w:pStyle w:val="26"/>
        <w:ind w:firstLine="709"/>
        <w:rPr>
          <w:lang w:val="kk-KZ"/>
        </w:rPr>
      </w:pPr>
      <w:r w:rsidRPr="003F0C30">
        <w:rPr>
          <w:lang w:val="kk-KZ"/>
        </w:rPr>
        <w:t xml:space="preserve">Тұрғын үйдің 1 шаршы метрінің орташа нақты құны 34,5%-ке өсті </w:t>
      </w:r>
      <w:r w:rsidRPr="003F0C30">
        <w:rPr>
          <w:i/>
          <w:sz w:val="24"/>
          <w:lang w:val="kk-KZ"/>
        </w:rPr>
        <w:t>(2022 ж. - 147,7 мың теңге, 2023 ж. - 165,6 мың теңге, 2024 ж. -198,6 мың теңге)</w:t>
      </w:r>
    </w:p>
    <w:p w14:paraId="7C1920FE" w14:textId="77777777" w:rsidR="000A1B7B" w:rsidRPr="003F0C30" w:rsidRDefault="005E1678" w:rsidP="00CF636B">
      <w:pPr>
        <w:pStyle w:val="26"/>
        <w:ind w:firstLine="709"/>
        <w:rPr>
          <w:i/>
          <w:lang w:val="kk-KZ"/>
        </w:rPr>
      </w:pPr>
      <w:r w:rsidRPr="003F0C30">
        <w:rPr>
          <w:lang w:val="kk-KZ"/>
        </w:rPr>
        <w:t xml:space="preserve">Тұрғын үйді пайдалануға беру көлемі жыл сайын артып келеді. Осылайша, 2022 жылы – 449,0 мың шаршы метр, 2023 жылы – 474,9 мың шаршы метр, 2024 жылы – 498,0 мың шаршы метр. Бұл ретте тұрғын үй құрылысының қарқынының оң серпіні сақталды </w:t>
      </w:r>
      <w:r w:rsidRPr="003F0C30">
        <w:rPr>
          <w:i/>
          <w:sz w:val="24"/>
          <w:lang w:val="kk-KZ"/>
        </w:rPr>
        <w:t>(2022 ж. – 100,3%, 2023 ж. – 105,8%, 2024 ж. – 104,8%)</w:t>
      </w:r>
      <w:r w:rsidRPr="003F0C30">
        <w:rPr>
          <w:i/>
          <w:lang w:val="kk-KZ"/>
        </w:rPr>
        <w:t>.</w:t>
      </w:r>
    </w:p>
    <w:p w14:paraId="6B139F8A" w14:textId="150C3831" w:rsidR="000A1B7B" w:rsidRPr="003F0C30" w:rsidRDefault="005E1678" w:rsidP="00CF636B">
      <w:pPr>
        <w:pStyle w:val="26"/>
        <w:ind w:firstLine="709"/>
        <w:rPr>
          <w:i/>
          <w:sz w:val="24"/>
          <w:lang w:val="kk-KZ"/>
        </w:rPr>
      </w:pPr>
      <w:r w:rsidRPr="003F0C30">
        <w:rPr>
          <w:lang w:val="kk-KZ"/>
        </w:rPr>
        <w:t xml:space="preserve">Тұрғын үйлердің уақытылы пайдалануға берілуін қамтамасыз ету мақсатында тұрғын үй құрылысымен қатар инженерлік коммуникациялардың құрылысы жүргізілуде. Осылайша, соңғы үш </w:t>
      </w:r>
      <w:r w:rsidR="007264BB" w:rsidRPr="003F0C30">
        <w:rPr>
          <w:lang w:val="kk-KZ"/>
        </w:rPr>
        <w:t>жылда 235,4 шақырым жол салынды</w:t>
      </w:r>
      <w:r w:rsidRPr="003F0C30">
        <w:rPr>
          <w:lang w:val="kk-KZ"/>
        </w:rPr>
        <w:t xml:space="preserve"> </w:t>
      </w:r>
      <w:r w:rsidR="007264BB" w:rsidRPr="003F0C30">
        <w:rPr>
          <w:i/>
          <w:sz w:val="24"/>
          <w:lang w:val="kk-KZ"/>
        </w:rPr>
        <w:t>(2022 ж. – 36,8 км</w:t>
      </w:r>
      <w:r w:rsidRPr="003F0C30">
        <w:rPr>
          <w:i/>
          <w:sz w:val="24"/>
          <w:lang w:val="kk-KZ"/>
        </w:rPr>
        <w:t>,</w:t>
      </w:r>
      <w:r w:rsidR="007264BB" w:rsidRPr="003F0C30">
        <w:rPr>
          <w:i/>
          <w:sz w:val="24"/>
          <w:lang w:val="kk-KZ"/>
        </w:rPr>
        <w:t xml:space="preserve"> </w:t>
      </w:r>
      <w:r w:rsidRPr="003F0C30">
        <w:rPr>
          <w:i/>
          <w:sz w:val="24"/>
          <w:lang w:val="kk-KZ"/>
        </w:rPr>
        <w:t>2023 ж. – 38,5 км, 2024 ж. – 160,1 км).</w:t>
      </w:r>
    </w:p>
    <w:p w14:paraId="6ADC674B" w14:textId="5FB55C93" w:rsidR="000A1B7B" w:rsidRPr="003F0C30" w:rsidRDefault="005E1678" w:rsidP="00CF636B">
      <w:pPr>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Жолдар және көлік</w:t>
      </w:r>
      <w:r w:rsidR="008F3BA5" w:rsidRPr="003F0C30">
        <w:rPr>
          <w:rFonts w:ascii="Times New Roman" w:eastAsia="Times New Roman" w:hAnsi="Times New Roman" w:cs="Times New Roman"/>
          <w:b/>
          <w:sz w:val="28"/>
          <w:szCs w:val="28"/>
          <w:lang w:val="kk-KZ" w:eastAsia="ru-RU"/>
        </w:rPr>
        <w:t>.</w:t>
      </w:r>
    </w:p>
    <w:p w14:paraId="24739352"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Жолаушыларды тасымалдауда автомобиль көлігі жетекші орын алады.</w:t>
      </w:r>
    </w:p>
    <w:p w14:paraId="00E77A00"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Облыста 501 елді мекеннің 119-ында халық саны 100-ден аз адамды құрады. 382 елді мекеннің 185-і немесе 48,4 %-і тұрақты автобус қатынасымен қамтылған.</w:t>
      </w:r>
    </w:p>
    <w:p w14:paraId="4B3FF0DF"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Жолаушылар мен тасымалдаушыларға қызмет көрсету үшін               8 автостанция 4 жолаушыларға қызмет көрсету пунктіәрекет етеді.</w:t>
      </w:r>
    </w:p>
    <w:p w14:paraId="6F086E8E"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2022 жылдан 2024 жылға дейінгі кезеңде жүктерді, жолаушыларды және багажды автомобиль көлігімен тасымалдау саласында өсу тенденциясы байқалды. 2024 жылы 2022 жылмен салыстырғанда жолаушылар тасымалы бойынша өсім 121,9% құрады </w:t>
      </w:r>
      <w:r w:rsidRPr="003F0C30">
        <w:rPr>
          <w:rFonts w:ascii="Times New Roman" w:eastAsia="Times New Roman" w:hAnsi="Times New Roman" w:cs="Times New Roman"/>
          <w:i/>
          <w:sz w:val="28"/>
          <w:szCs w:val="28"/>
          <w:lang w:val="kk-KZ" w:eastAsia="ru-RU"/>
        </w:rPr>
        <w:t>(</w:t>
      </w:r>
      <w:r w:rsidRPr="003F0C30">
        <w:rPr>
          <w:rFonts w:ascii="Times New Roman" w:eastAsia="Times New Roman" w:hAnsi="Times New Roman" w:cs="Times New Roman"/>
          <w:i/>
          <w:sz w:val="24"/>
          <w:szCs w:val="24"/>
          <w:lang w:val="kk-KZ" w:eastAsia="ru-RU"/>
        </w:rPr>
        <w:t>2022 ж. - 43,8 млн адам, 2023 ж. – 48,6 млн адам, 2024 ж. – 53,4 млн адам</w:t>
      </w:r>
      <w:r w:rsidRPr="003F0C30">
        <w:rPr>
          <w:rFonts w:ascii="Times New Roman" w:eastAsia="Times New Roman" w:hAnsi="Times New Roman" w:cs="Times New Roman"/>
          <w:i/>
          <w:sz w:val="28"/>
          <w:szCs w:val="28"/>
          <w:lang w:val="kk-KZ" w:eastAsia="ru-RU"/>
        </w:rPr>
        <w:t>).</w:t>
      </w:r>
    </w:p>
    <w:p w14:paraId="31863732"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Көлік және қоймалау саласындағы нақты көлем индексі 4,7%-ке ұлғайды </w:t>
      </w:r>
      <w:r w:rsidRPr="003F0C30">
        <w:rPr>
          <w:rFonts w:ascii="Times New Roman" w:eastAsia="Times New Roman" w:hAnsi="Times New Roman" w:cs="Times New Roman"/>
          <w:i/>
          <w:sz w:val="28"/>
          <w:szCs w:val="28"/>
          <w:lang w:val="kk-KZ" w:eastAsia="ru-RU"/>
        </w:rPr>
        <w:t>(</w:t>
      </w:r>
      <w:r w:rsidRPr="003F0C30">
        <w:rPr>
          <w:rFonts w:ascii="Times New Roman" w:eastAsia="Times New Roman" w:hAnsi="Times New Roman" w:cs="Times New Roman"/>
          <w:i/>
          <w:sz w:val="24"/>
          <w:szCs w:val="24"/>
          <w:lang w:val="kk-KZ" w:eastAsia="ru-RU"/>
        </w:rPr>
        <w:t>2022 ж. – 101,6%; 2023 ж. – 105,5%, 2024 ж. – 106,3%)</w:t>
      </w:r>
      <w:r w:rsidRPr="003F0C30">
        <w:rPr>
          <w:rFonts w:ascii="Times New Roman" w:eastAsia="Times New Roman" w:hAnsi="Times New Roman" w:cs="Times New Roman"/>
          <w:sz w:val="24"/>
          <w:szCs w:val="24"/>
          <w:lang w:val="kk-KZ" w:eastAsia="ru-RU"/>
        </w:rPr>
        <w:t>.</w:t>
      </w:r>
    </w:p>
    <w:p w14:paraId="05004B84" w14:textId="4BAD6A17" w:rsidR="000A1B7B" w:rsidRPr="003F0C30" w:rsidRDefault="005E1678" w:rsidP="00CF636B">
      <w:pPr>
        <w:spacing w:after="0" w:line="240" w:lineRule="auto"/>
        <w:ind w:firstLine="709"/>
        <w:jc w:val="both"/>
        <w:rPr>
          <w:rFonts w:ascii="Times New Roman" w:eastAsia="Times New Roman" w:hAnsi="Times New Roman" w:cs="Times New Roman"/>
          <w:b/>
          <w:i/>
          <w:sz w:val="28"/>
          <w:szCs w:val="28"/>
          <w:lang w:val="kk-KZ" w:eastAsia="ru-RU"/>
        </w:rPr>
      </w:pPr>
      <w:r w:rsidRPr="003F0C30">
        <w:rPr>
          <w:rFonts w:ascii="Times New Roman" w:eastAsia="Times New Roman" w:hAnsi="Times New Roman" w:cs="Times New Roman"/>
          <w:b/>
          <w:i/>
          <w:sz w:val="28"/>
          <w:szCs w:val="28"/>
          <w:lang w:val="kk-KZ" w:eastAsia="ru-RU"/>
        </w:rPr>
        <w:t>Теміржол көлігі</w:t>
      </w:r>
      <w:r w:rsidR="008F3BA5" w:rsidRPr="003F0C30">
        <w:rPr>
          <w:rFonts w:ascii="Times New Roman" w:eastAsia="Times New Roman" w:hAnsi="Times New Roman" w:cs="Times New Roman"/>
          <w:b/>
          <w:i/>
          <w:sz w:val="28"/>
          <w:szCs w:val="28"/>
          <w:lang w:val="kk-KZ" w:eastAsia="ru-RU"/>
        </w:rPr>
        <w:t>.</w:t>
      </w:r>
    </w:p>
    <w:p w14:paraId="775DABF7" w14:textId="6B882830" w:rsidR="000A1B7B" w:rsidRPr="003F0C30" w:rsidRDefault="005E1678" w:rsidP="00CF636B">
      <w:pPr>
        <w:spacing w:after="0" w:line="240" w:lineRule="auto"/>
        <w:ind w:firstLine="709"/>
        <w:contextualSpacing/>
        <w:jc w:val="both"/>
        <w:rPr>
          <w:rFonts w:ascii="Times New Roman" w:eastAsia="Times New Roman" w:hAnsi="Times New Roman" w:cs="Times New Roman"/>
          <w:bCs/>
          <w:i/>
          <w:iCs/>
          <w:sz w:val="24"/>
          <w:szCs w:val="24"/>
          <w:lang w:val="kk-KZ" w:eastAsia="ru-RU"/>
        </w:rPr>
      </w:pPr>
      <w:r w:rsidRPr="003F0C30">
        <w:rPr>
          <w:rFonts w:ascii="Times New Roman" w:eastAsia="Times New Roman" w:hAnsi="Times New Roman" w:cs="Times New Roman"/>
          <w:sz w:val="28"/>
          <w:szCs w:val="28"/>
          <w:lang w:val="kk-KZ" w:eastAsia="ru-RU"/>
        </w:rPr>
        <w:t xml:space="preserve">2024 жылдың қорытындысы бойынша облыс аумағы бойынша           115,8 млрд теңгеге 27,7 млн тонна жүк тасымалданды, бұл 2022 жылдың сәйкес кезеңімен салыстырғанда 2,5 есе көп </w:t>
      </w:r>
      <w:r w:rsidRPr="003F0C30">
        <w:rPr>
          <w:rFonts w:ascii="Times New Roman" w:eastAsia="Times New Roman" w:hAnsi="Times New Roman" w:cs="Times New Roman"/>
          <w:bCs/>
          <w:i/>
          <w:iCs/>
          <w:sz w:val="28"/>
          <w:szCs w:val="28"/>
          <w:lang w:val="kk-KZ" w:eastAsia="ru-RU"/>
        </w:rPr>
        <w:t>(</w:t>
      </w:r>
      <w:r w:rsidRPr="003F0C30">
        <w:rPr>
          <w:rFonts w:ascii="Times New Roman" w:eastAsia="Times New Roman" w:hAnsi="Times New Roman" w:cs="Times New Roman"/>
          <w:bCs/>
          <w:i/>
          <w:iCs/>
          <w:sz w:val="24"/>
          <w:szCs w:val="24"/>
          <w:lang w:val="kk-KZ" w:eastAsia="ru-RU"/>
        </w:rPr>
        <w:t xml:space="preserve">2022 ж. – 46,6 млрд теңге, </w:t>
      </w:r>
      <w:r w:rsidR="00B96CA3" w:rsidRPr="003F0C30">
        <w:rPr>
          <w:rFonts w:ascii="Times New Roman" w:eastAsia="Times New Roman" w:hAnsi="Times New Roman" w:cs="Times New Roman"/>
          <w:bCs/>
          <w:i/>
          <w:iCs/>
          <w:sz w:val="24"/>
          <w:szCs w:val="24"/>
          <w:lang w:val="kk-KZ" w:eastAsia="ru-RU"/>
        </w:rPr>
        <w:br/>
      </w:r>
      <w:r w:rsidRPr="003F0C30">
        <w:rPr>
          <w:rFonts w:ascii="Times New Roman" w:eastAsia="Times New Roman" w:hAnsi="Times New Roman" w:cs="Times New Roman"/>
          <w:bCs/>
          <w:i/>
          <w:iCs/>
          <w:sz w:val="24"/>
          <w:szCs w:val="24"/>
          <w:lang w:val="kk-KZ" w:eastAsia="ru-RU"/>
        </w:rPr>
        <w:t>2023 ж. –97,1 млрд теңге, 2024 ж.</w:t>
      </w:r>
      <m:oMath>
        <m:r>
          <w:rPr>
            <w:rFonts w:ascii="Cambria Math" w:eastAsia="Times New Roman" w:hAnsi="Cambria Math" w:cs="Times New Roman"/>
            <w:sz w:val="24"/>
            <w:szCs w:val="24"/>
            <w:lang w:val="kk-KZ" w:eastAsia="ru-RU"/>
          </w:rPr>
          <m:t>-</m:t>
        </m:r>
      </m:oMath>
      <w:r w:rsidRPr="003F0C30">
        <w:rPr>
          <w:rFonts w:ascii="Times New Roman" w:eastAsia="Times New Roman" w:hAnsi="Times New Roman" w:cs="Times New Roman"/>
          <w:bCs/>
          <w:i/>
          <w:iCs/>
          <w:sz w:val="24"/>
          <w:szCs w:val="24"/>
          <w:lang w:val="kk-KZ" w:eastAsia="ru-RU"/>
        </w:rPr>
        <w:t>115,8 млрд теңге</w:t>
      </w:r>
      <w:r w:rsidRPr="003F0C30">
        <w:rPr>
          <w:rFonts w:ascii="Times New Roman" w:eastAsia="Times New Roman" w:hAnsi="Times New Roman" w:cs="Times New Roman"/>
          <w:bCs/>
          <w:i/>
          <w:iCs/>
          <w:sz w:val="28"/>
          <w:szCs w:val="28"/>
          <w:lang w:val="kk-KZ" w:eastAsia="ru-RU"/>
        </w:rPr>
        <w:t>)</w:t>
      </w:r>
      <w:r w:rsidRPr="003F0C30">
        <w:rPr>
          <w:rFonts w:ascii="Times New Roman" w:eastAsia="Times New Roman" w:hAnsi="Times New Roman" w:cs="Times New Roman"/>
          <w:bCs/>
          <w:iCs/>
          <w:sz w:val="28"/>
          <w:szCs w:val="28"/>
          <w:lang w:val="kk-KZ" w:eastAsia="ru-RU"/>
        </w:rPr>
        <w:t>.</w:t>
      </w:r>
    </w:p>
    <w:p w14:paraId="5F9B1897" w14:textId="77777777" w:rsidR="000A1B7B" w:rsidRPr="003F0C30" w:rsidRDefault="005E1678" w:rsidP="00CF636B">
      <w:pPr>
        <w:tabs>
          <w:tab w:val="left" w:pos="567"/>
        </w:tabs>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Жақын өңірлерде өңірлік логистикалық базаның болмауына байланысты қайтарымды контейнерлерді тиімді пайдалану үшін көліктік-логистикалық кешеннің құрылысы басталды </w:t>
      </w:r>
      <w:r w:rsidRPr="003F0C30">
        <w:rPr>
          <w:rFonts w:ascii="Times New Roman" w:eastAsia="Times New Roman" w:hAnsi="Times New Roman" w:cs="Times New Roman"/>
          <w:i/>
          <w:sz w:val="24"/>
          <w:szCs w:val="28"/>
          <w:lang w:val="kk-KZ" w:eastAsia="ru-RU"/>
        </w:rPr>
        <w:t>(«құрғақ порт»)</w:t>
      </w:r>
      <w:r w:rsidRPr="003F0C30">
        <w:rPr>
          <w:rFonts w:ascii="Times New Roman" w:eastAsia="Times New Roman" w:hAnsi="Times New Roman" w:cs="Times New Roman"/>
          <w:sz w:val="28"/>
          <w:szCs w:val="28"/>
          <w:lang w:val="kk-KZ" w:eastAsia="ru-RU"/>
        </w:rPr>
        <w:t xml:space="preserve">Қостанай қаласында. «Құрғақ порт» құрылысының бастамашысы «Тобыл» КЛК» ЖШС болып табылады. Жоба бойынша инвестициялардың алдын ала көлемі 63,8 млрд теңгені құрайды, 500 жұмыс орнын құрумен, жобалық қуаттылығы – жылына 400 мың контейнер. </w:t>
      </w:r>
    </w:p>
    <w:p w14:paraId="5C0B4E6B" w14:textId="53F69C31" w:rsidR="000A1B7B" w:rsidRPr="003F0C30" w:rsidRDefault="005E1678" w:rsidP="00CF636B">
      <w:pPr>
        <w:tabs>
          <w:tab w:val="left" w:pos="567"/>
        </w:tabs>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lastRenderedPageBreak/>
        <w:t xml:space="preserve">Осыған байланысты «ҚТЖ» ҰК» АҚ филиалы Қостанай станциясының Солтүстік паркінде оның өткізу және өңдеу қабілетін арттыру үшін автоматтандырылған сұрыптау жүйесін салу бойынша </w:t>
      </w:r>
      <w:r w:rsidR="0054194A" w:rsidRPr="003F0C30">
        <w:rPr>
          <w:rFonts w:ascii="Times New Roman" w:eastAsia="Times New Roman" w:hAnsi="Times New Roman" w:cs="Times New Roman"/>
          <w:sz w:val="28"/>
          <w:szCs w:val="28"/>
          <w:lang w:val="kk-KZ" w:eastAsia="ru-RU"/>
        </w:rPr>
        <w:br/>
      </w:r>
      <w:r w:rsidRPr="003F0C30">
        <w:rPr>
          <w:rFonts w:ascii="Times New Roman" w:eastAsia="Times New Roman" w:hAnsi="Times New Roman" w:cs="Times New Roman"/>
          <w:sz w:val="28"/>
          <w:szCs w:val="28"/>
          <w:lang w:val="kk-KZ" w:eastAsia="ru-RU"/>
        </w:rPr>
        <w:t xml:space="preserve">іс-шараларды жүргізуде. Жобаның толық іске асырылуы 2026 жылға жоспарланған. </w:t>
      </w:r>
    </w:p>
    <w:p w14:paraId="38CC387C" w14:textId="77777777" w:rsidR="000A1B7B" w:rsidRPr="003F0C30" w:rsidRDefault="005E1678" w:rsidP="00CF636B">
      <w:pPr>
        <w:pBdr>
          <w:bottom w:val="single" w:sz="4" w:space="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Қазақстан Республикасы Премьер-Министрінің тапсырмасын орындау аясында Қостанай облысының аумағында вокзал инфрақұрылымын жаңғырту бойынша іс-шаралар кешені жүзеге асырылуда.</w:t>
      </w:r>
    </w:p>
    <w:p w14:paraId="0D9FD02E" w14:textId="77777777" w:rsidR="000A1B7B" w:rsidRPr="003F0C30" w:rsidRDefault="005E1678" w:rsidP="00CF636B">
      <w:pPr>
        <w:pBdr>
          <w:bottom w:val="single" w:sz="4" w:space="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Қостанай облысындағы алты нысанда теміржол вокзалдарын қайта құру жоспарланған </w:t>
      </w:r>
      <w:r w:rsidRPr="003F0C30">
        <w:rPr>
          <w:rFonts w:ascii="Times New Roman" w:eastAsia="Times New Roman" w:hAnsi="Times New Roman" w:cs="Times New Roman"/>
          <w:i/>
          <w:sz w:val="24"/>
          <w:szCs w:val="28"/>
          <w:lang w:val="kk-KZ" w:eastAsia="ru-RU"/>
        </w:rPr>
        <w:t>(Қостанай, Тобыл, Железорудная, Аманқарағай, Арқалық, Құсмұрын)</w:t>
      </w:r>
      <w:r w:rsidRPr="003F0C30">
        <w:rPr>
          <w:rFonts w:ascii="Times New Roman" w:eastAsia="Times New Roman" w:hAnsi="Times New Roman" w:cs="Times New Roman"/>
          <w:sz w:val="28"/>
          <w:szCs w:val="28"/>
          <w:lang w:val="kk-KZ" w:eastAsia="ru-RU"/>
        </w:rPr>
        <w:t>. Жобаларды іске асыру үшін жобалық және мердігерлік ұйымдар анықталды. Инвестиция сомасы 5 млрд теңгеден астам қаражатты құрайды, Самұрық-Қазына, «Қазақстан темір жолы» ҰК» АҚ қаражаты.</w:t>
      </w:r>
    </w:p>
    <w:p w14:paraId="4702341A" w14:textId="77777777" w:rsidR="000A1B7B" w:rsidRPr="003F0C30" w:rsidRDefault="005E1678" w:rsidP="00CF636B">
      <w:pPr>
        <w:pBdr>
          <w:bottom w:val="single" w:sz="4" w:space="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Қазіргі уақытта вокзалдарда жұмыстар басталды: бөлшектеу жұмыстары жүргізілді және вокзалдарды қайта құру жұмыстары басталды. Жұмыстарды аяқтау мерзімі 2025 жылға жоспарланған. </w:t>
      </w:r>
    </w:p>
    <w:p w14:paraId="3A95968C" w14:textId="31883561" w:rsidR="000A1B7B" w:rsidRPr="003F0C30" w:rsidRDefault="005E1678" w:rsidP="00CF636B">
      <w:pPr>
        <w:pBdr>
          <w:bottom w:val="single" w:sz="4" w:space="1" w:color="FFFFFF"/>
        </w:pBdr>
        <w:spacing w:after="0" w:line="240" w:lineRule="auto"/>
        <w:ind w:firstLine="709"/>
        <w:contextualSpacing/>
        <w:jc w:val="both"/>
        <w:rPr>
          <w:rFonts w:ascii="Times New Roman" w:eastAsia="Times New Roman" w:hAnsi="Times New Roman" w:cs="Times New Roman"/>
          <w:b/>
          <w:bCs/>
          <w:i/>
          <w:sz w:val="28"/>
          <w:szCs w:val="28"/>
          <w:lang w:val="kk-KZ" w:eastAsia="ru-RU"/>
        </w:rPr>
      </w:pPr>
      <w:r w:rsidRPr="003F0C30">
        <w:rPr>
          <w:rFonts w:ascii="Times New Roman" w:eastAsia="Times New Roman" w:hAnsi="Times New Roman" w:cs="Times New Roman"/>
          <w:b/>
          <w:bCs/>
          <w:i/>
          <w:sz w:val="28"/>
          <w:szCs w:val="28"/>
          <w:lang w:val="kk-KZ" w:eastAsia="ru-RU"/>
        </w:rPr>
        <w:t>Әуе көлігі</w:t>
      </w:r>
      <w:r w:rsidR="008F3BA5" w:rsidRPr="003F0C30">
        <w:rPr>
          <w:rFonts w:ascii="Times New Roman" w:eastAsia="Times New Roman" w:hAnsi="Times New Roman" w:cs="Times New Roman"/>
          <w:b/>
          <w:bCs/>
          <w:i/>
          <w:sz w:val="28"/>
          <w:szCs w:val="28"/>
          <w:lang w:val="kk-KZ" w:eastAsia="ru-RU"/>
        </w:rPr>
        <w:t>.</w:t>
      </w:r>
    </w:p>
    <w:p w14:paraId="17BD4F2E" w14:textId="77777777" w:rsidR="000A1B7B" w:rsidRPr="003F0C30" w:rsidRDefault="005E1678" w:rsidP="00CF636B">
      <w:pPr>
        <w:pBdr>
          <w:bottom w:val="single" w:sz="4" w:space="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2024 жылдың қорытындысы бойынша «А. Байтұрсынұлы атындағы «Қостанай» халықаралық әуежайы» АҚ 396,4 тонна пошта мен жүктерді өңдеді, бұл 2022 жылмен </w:t>
      </w:r>
      <w:r w:rsidRPr="003F0C30">
        <w:rPr>
          <w:rFonts w:ascii="Times New Roman" w:eastAsia="Times New Roman" w:hAnsi="Times New Roman" w:cs="Times New Roman"/>
          <w:i/>
          <w:iCs/>
          <w:sz w:val="24"/>
          <w:szCs w:val="28"/>
          <w:lang w:val="kk-KZ" w:eastAsia="ru-RU"/>
        </w:rPr>
        <w:t>(80,3 тонна)</w:t>
      </w:r>
      <w:r w:rsidRPr="003F0C30">
        <w:rPr>
          <w:rFonts w:ascii="Times New Roman" w:eastAsia="Times New Roman" w:hAnsi="Times New Roman" w:cs="Times New Roman"/>
          <w:sz w:val="28"/>
          <w:szCs w:val="28"/>
          <w:lang w:val="kk-KZ" w:eastAsia="ru-RU"/>
        </w:rPr>
        <w:t xml:space="preserve"> салыстырғанда 25,4%-ке көп </w:t>
      </w:r>
      <w:r w:rsidRPr="003F0C30">
        <w:rPr>
          <w:rFonts w:ascii="Times New Roman" w:eastAsia="Times New Roman" w:hAnsi="Times New Roman" w:cs="Times New Roman"/>
          <w:sz w:val="24"/>
          <w:szCs w:val="28"/>
          <w:lang w:val="kk-KZ" w:eastAsia="ru-RU"/>
        </w:rPr>
        <w:t>(</w:t>
      </w:r>
      <w:r w:rsidRPr="003F0C30">
        <w:rPr>
          <w:rFonts w:ascii="Times New Roman" w:eastAsia="Times New Roman" w:hAnsi="Times New Roman" w:cs="Times New Roman"/>
          <w:i/>
          <w:sz w:val="24"/>
          <w:szCs w:val="28"/>
          <w:lang w:val="kk-KZ" w:eastAsia="ru-RU"/>
        </w:rPr>
        <w:t>2022 ж. – 316,1 тонна, 2023 ж. – 329,9 тонна</w:t>
      </w:r>
      <w:r w:rsidRPr="003F0C30">
        <w:rPr>
          <w:rFonts w:ascii="Times New Roman" w:eastAsia="Times New Roman" w:hAnsi="Times New Roman" w:cs="Times New Roman"/>
          <w:sz w:val="24"/>
          <w:szCs w:val="28"/>
          <w:lang w:val="kk-KZ" w:eastAsia="ru-RU"/>
        </w:rPr>
        <w:t>)</w:t>
      </w:r>
      <w:r w:rsidRPr="003F0C30">
        <w:rPr>
          <w:rFonts w:ascii="Times New Roman" w:eastAsia="Times New Roman" w:hAnsi="Times New Roman" w:cs="Times New Roman"/>
          <w:sz w:val="28"/>
          <w:szCs w:val="28"/>
          <w:lang w:val="kk-KZ" w:eastAsia="ru-RU"/>
        </w:rPr>
        <w:t xml:space="preserve">. Орындалған әуе рейстерінің саны             1898 құрады, ал жолаушылар ағыны 402 мың адамға жетті, бұл                      2022 жылғы көрсеткіштен 240,0 мың жолаушыға артық </w:t>
      </w:r>
      <w:r w:rsidRPr="003F0C30">
        <w:rPr>
          <w:rFonts w:ascii="Times New Roman" w:eastAsia="Times New Roman" w:hAnsi="Times New Roman" w:cs="Times New Roman"/>
          <w:sz w:val="24"/>
          <w:szCs w:val="28"/>
          <w:lang w:val="kk-KZ" w:eastAsia="ru-RU"/>
        </w:rPr>
        <w:t>(</w:t>
      </w:r>
      <w:r w:rsidRPr="003F0C30">
        <w:rPr>
          <w:rFonts w:ascii="Times New Roman" w:eastAsia="Times New Roman" w:hAnsi="Times New Roman" w:cs="Times New Roman"/>
          <w:i/>
          <w:sz w:val="24"/>
          <w:szCs w:val="28"/>
          <w:lang w:val="kk-KZ" w:eastAsia="ru-RU"/>
        </w:rPr>
        <w:t>2022 ж. – 162,3 мың жолаушы, 2023 ж. – 168,0 мың жолаушы)</w:t>
      </w:r>
      <w:r w:rsidRPr="003F0C30">
        <w:rPr>
          <w:rFonts w:ascii="Times New Roman" w:eastAsia="Times New Roman" w:hAnsi="Times New Roman" w:cs="Times New Roman"/>
          <w:sz w:val="28"/>
          <w:szCs w:val="28"/>
          <w:lang w:val="kk-KZ" w:eastAsia="ru-RU"/>
        </w:rPr>
        <w:t xml:space="preserve">. </w:t>
      </w:r>
    </w:p>
    <w:p w14:paraId="549354C7" w14:textId="77777777" w:rsidR="000A1B7B" w:rsidRPr="003F0C30" w:rsidRDefault="005E1678" w:rsidP="00CF636B">
      <w:pPr>
        <w:pBdr>
          <w:bottom w:val="single" w:sz="4" w:space="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Әуежай ішкі рейстерге, сондай-ақ халықаралық бағыттарға қызмет көрсетеді.</w:t>
      </w:r>
    </w:p>
    <w:p w14:paraId="3328318F" w14:textId="77777777" w:rsidR="000A1B7B" w:rsidRPr="003F0C30" w:rsidRDefault="005E1678" w:rsidP="00CF636B">
      <w:pPr>
        <w:pBdr>
          <w:bottom w:val="single" w:sz="4" w:space="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Тағы бір маңызды инфрақұрылымдық жобалардың бірі Мемлекет басшысының Ұлттық құрылтайдың IV отырысында берген тапсырмасын орындау аясында жүзеге асырылып жатқан Арқалық қаласындағы әуежайдың қызметін қалпына келтіру болып табылады. </w:t>
      </w:r>
    </w:p>
    <w:p w14:paraId="2801F791" w14:textId="51749E62" w:rsidR="000A1B7B" w:rsidRPr="003F0C30" w:rsidRDefault="005E1678" w:rsidP="00CF636B">
      <w:pPr>
        <w:pBdr>
          <w:bottom w:val="single" w:sz="4" w:space="1" w:color="FFFFFF"/>
        </w:pBdr>
        <w:spacing w:after="0" w:line="240" w:lineRule="auto"/>
        <w:ind w:firstLine="709"/>
        <w:contextualSpacing/>
        <w:jc w:val="both"/>
        <w:rPr>
          <w:rFonts w:ascii="Times New Roman" w:eastAsia="Times New Roman" w:hAnsi="Times New Roman" w:cs="Times New Roman"/>
          <w:b/>
          <w:i/>
          <w:sz w:val="28"/>
          <w:szCs w:val="28"/>
          <w:lang w:val="kk-KZ" w:eastAsia="ru-RU"/>
        </w:rPr>
      </w:pPr>
      <w:r w:rsidRPr="003F0C30">
        <w:rPr>
          <w:rFonts w:ascii="Times New Roman" w:eastAsia="Times New Roman" w:hAnsi="Times New Roman" w:cs="Times New Roman"/>
          <w:b/>
          <w:i/>
          <w:sz w:val="28"/>
          <w:szCs w:val="28"/>
          <w:lang w:val="kk-KZ" w:eastAsia="ru-RU"/>
        </w:rPr>
        <w:t>Жолдар</w:t>
      </w:r>
      <w:r w:rsidR="008F3BA5" w:rsidRPr="003F0C30">
        <w:rPr>
          <w:rFonts w:ascii="Times New Roman" w:eastAsia="Times New Roman" w:hAnsi="Times New Roman" w:cs="Times New Roman"/>
          <w:b/>
          <w:i/>
          <w:sz w:val="28"/>
          <w:szCs w:val="28"/>
          <w:lang w:val="kk-KZ" w:eastAsia="ru-RU"/>
        </w:rPr>
        <w:t>.</w:t>
      </w:r>
    </w:p>
    <w:p w14:paraId="6E834D7D" w14:textId="77777777" w:rsidR="000A1B7B" w:rsidRPr="003F0C30" w:rsidRDefault="005E1678" w:rsidP="00CF636B">
      <w:pPr>
        <w:pBdr>
          <w:bottom w:val="single" w:sz="4" w:space="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Автомобиль жолдары – облыстың көліктік-коммуникациялық кешенінің маңызды элементтерінің бірі, оның тиімді жұмысы мен тұрақты дамуы қазіргі жағдайда экономиканы көтеруге, халықтың тұрмыс жағдайын жақсартуға және жақсартуға көшудің маңызды факторларына айналуда.</w:t>
      </w:r>
    </w:p>
    <w:p w14:paraId="3E40B01E" w14:textId="77777777" w:rsidR="000A1B7B" w:rsidRPr="003F0C30" w:rsidRDefault="005E1678" w:rsidP="00CF636B">
      <w:pPr>
        <w:pBdr>
          <w:bottom w:val="single" w:sz="4" w:space="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Қостанай облысының жалпы пайдаланымдағы автомобиль жолдарының ұзындығы 9057 шақырымды құрайды, оның ішінде: республикалық маңызы бар 1534 шақырым, облыстық маңызы бар                  2206 шақырым, аудандық маңызы бар 5 317 км.</w:t>
      </w:r>
    </w:p>
    <w:p w14:paraId="52B1448A" w14:textId="77777777" w:rsidR="000A1B7B" w:rsidRPr="003F0C30" w:rsidRDefault="005E1678" w:rsidP="00CF636B">
      <w:pPr>
        <w:pBdr>
          <w:bottom w:val="single" w:sz="4" w:space="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Жалпы, Қостанай облысының автожол саласын дамыту аясында соңғы 3 жылда автожол саласына бағытталғандардан да көп </w:t>
      </w:r>
      <w:r w:rsidRPr="003F0C30">
        <w:rPr>
          <w:rFonts w:ascii="Times New Roman" w:eastAsia="Times New Roman" w:hAnsi="Times New Roman" w:cs="Times New Roman"/>
          <w:sz w:val="28"/>
          <w:szCs w:val="28"/>
          <w:lang w:val="kk-KZ" w:eastAsia="ru-RU"/>
        </w:rPr>
        <w:br/>
        <w:t xml:space="preserve">133,4 млрд теңге </w:t>
      </w:r>
      <w:r w:rsidRPr="003F0C30">
        <w:rPr>
          <w:rFonts w:ascii="Times New Roman" w:eastAsia="Times New Roman" w:hAnsi="Times New Roman" w:cs="Times New Roman"/>
          <w:i/>
          <w:sz w:val="28"/>
          <w:szCs w:val="28"/>
          <w:lang w:val="kk-KZ" w:eastAsia="ru-RU"/>
        </w:rPr>
        <w:t>(</w:t>
      </w:r>
      <w:r w:rsidRPr="003F0C30">
        <w:rPr>
          <w:rFonts w:ascii="Times New Roman" w:eastAsia="Times New Roman" w:hAnsi="Times New Roman" w:cs="Times New Roman"/>
          <w:i/>
          <w:sz w:val="24"/>
          <w:szCs w:val="28"/>
          <w:lang w:val="kk-KZ" w:eastAsia="ru-RU"/>
        </w:rPr>
        <w:t xml:space="preserve">2022 ж. – 22,3 млрд теңге, 2023 ж. – 23,9 млрд теңге, 2024ж. – </w:t>
      </w:r>
      <w:r w:rsidRPr="003F0C30">
        <w:rPr>
          <w:rFonts w:ascii="Times New Roman" w:eastAsia="Times New Roman" w:hAnsi="Times New Roman" w:cs="Times New Roman"/>
          <w:i/>
          <w:sz w:val="24"/>
          <w:szCs w:val="28"/>
          <w:lang w:val="kk-KZ" w:eastAsia="ru-RU"/>
        </w:rPr>
        <w:br/>
      </w:r>
      <w:r w:rsidRPr="003F0C30">
        <w:rPr>
          <w:rFonts w:ascii="Times New Roman" w:eastAsia="Times New Roman" w:hAnsi="Times New Roman" w:cs="Times New Roman"/>
          <w:i/>
          <w:sz w:val="24"/>
          <w:szCs w:val="28"/>
          <w:lang w:val="kk-KZ" w:eastAsia="ru-RU"/>
        </w:rPr>
        <w:lastRenderedPageBreak/>
        <w:t>73,8 млрд теңге)</w:t>
      </w:r>
      <w:r w:rsidRPr="003F0C30">
        <w:rPr>
          <w:rFonts w:ascii="Times New Roman" w:eastAsia="Times New Roman" w:hAnsi="Times New Roman" w:cs="Times New Roman"/>
          <w:sz w:val="28"/>
          <w:szCs w:val="28"/>
          <w:lang w:val="kk-KZ" w:eastAsia="ru-RU"/>
        </w:rPr>
        <w:t xml:space="preserve"> бұл шамамен 1900 шақырымды жөндеуге мүмкіндік берді. жергілікті маңызы бар автожолдар (</w:t>
      </w:r>
      <w:r w:rsidRPr="003F0C30">
        <w:rPr>
          <w:rFonts w:ascii="Times New Roman" w:eastAsia="Times New Roman" w:hAnsi="Times New Roman" w:cs="Times New Roman"/>
          <w:i/>
          <w:sz w:val="24"/>
          <w:szCs w:val="28"/>
          <w:lang w:val="kk-KZ" w:eastAsia="ru-RU"/>
        </w:rPr>
        <w:t>2022 ж. – 256 км, 2023 ж. – 444 шақырым, 2024 ж. – 1 200 км</w:t>
      </w:r>
      <w:r w:rsidRPr="003F0C30">
        <w:rPr>
          <w:rFonts w:ascii="Times New Roman" w:eastAsia="Times New Roman" w:hAnsi="Times New Roman" w:cs="Times New Roman"/>
          <w:sz w:val="28"/>
          <w:szCs w:val="28"/>
          <w:lang w:val="kk-KZ" w:eastAsia="ru-RU"/>
        </w:rPr>
        <w:t>) және елді мекеннің 923 учаскесі (</w:t>
      </w:r>
      <w:r w:rsidRPr="003F0C30">
        <w:rPr>
          <w:rFonts w:ascii="Times New Roman" w:eastAsia="Times New Roman" w:hAnsi="Times New Roman" w:cs="Times New Roman"/>
          <w:i/>
          <w:sz w:val="24"/>
          <w:szCs w:val="28"/>
          <w:lang w:val="kk-KZ" w:eastAsia="ru-RU"/>
        </w:rPr>
        <w:t>2022 ж. – 253, 2023 ж. –299, 2024 ж. – 371</w:t>
      </w:r>
      <w:r w:rsidRPr="003F0C30">
        <w:rPr>
          <w:rFonts w:ascii="Times New Roman" w:eastAsia="Times New Roman" w:hAnsi="Times New Roman" w:cs="Times New Roman"/>
          <w:sz w:val="28"/>
          <w:szCs w:val="28"/>
          <w:lang w:val="kk-KZ" w:eastAsia="ru-RU"/>
        </w:rPr>
        <w:t>).</w:t>
      </w:r>
    </w:p>
    <w:p w14:paraId="759F5392" w14:textId="77777777" w:rsidR="000A1B7B" w:rsidRPr="003F0C30" w:rsidRDefault="005E1678" w:rsidP="00CF636B">
      <w:pPr>
        <w:pBdr>
          <w:bottom w:val="single" w:sz="4" w:space="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bCs/>
          <w:sz w:val="28"/>
          <w:szCs w:val="28"/>
          <w:lang w:val="kk-KZ" w:eastAsia="ru-RU"/>
        </w:rPr>
        <w:t xml:space="preserve">2024 жылдың қорытындысы бойынша облыстық және аудандық маңызы бар автомобиль жолдарының жақсы және қанағаттанарлық жағдайдағы үлесі 89% </w:t>
      </w:r>
      <w:r w:rsidRPr="003F0C30">
        <w:rPr>
          <w:rFonts w:ascii="Times New Roman" w:eastAsia="Times New Roman" w:hAnsi="Times New Roman" w:cs="Times New Roman"/>
          <w:bCs/>
          <w:i/>
          <w:sz w:val="24"/>
          <w:szCs w:val="28"/>
          <w:lang w:val="kk-KZ" w:eastAsia="ru-RU"/>
        </w:rPr>
        <w:t>(2022 ж. – 85%, 2023 ж. - 87%)</w:t>
      </w:r>
      <w:r w:rsidRPr="003F0C30">
        <w:rPr>
          <w:rFonts w:ascii="Times New Roman" w:eastAsia="Times New Roman" w:hAnsi="Times New Roman" w:cs="Times New Roman"/>
          <w:bCs/>
          <w:sz w:val="28"/>
          <w:szCs w:val="28"/>
          <w:lang w:val="kk-KZ" w:eastAsia="ru-RU"/>
        </w:rPr>
        <w:t>.</w:t>
      </w:r>
    </w:p>
    <w:p w14:paraId="7C560863" w14:textId="01ECEEC5" w:rsidR="000A1B7B" w:rsidRPr="003F0C30" w:rsidRDefault="005E1678" w:rsidP="00CF636B">
      <w:pPr>
        <w:widowControl w:val="0"/>
        <w:tabs>
          <w:tab w:val="left" w:pos="0"/>
        </w:tabs>
        <w:spacing w:after="0" w:line="240" w:lineRule="auto"/>
        <w:ind w:firstLine="709"/>
        <w:jc w:val="both"/>
        <w:rPr>
          <w:rFonts w:ascii="Times New Roman" w:eastAsia="Lucida Sans Unicode" w:hAnsi="Times New Roman" w:cs="Times New Roman"/>
          <w:b/>
          <w:bCs/>
          <w:kern w:val="1"/>
          <w:sz w:val="28"/>
          <w:szCs w:val="28"/>
          <w:lang w:val="kk-KZ"/>
        </w:rPr>
      </w:pPr>
      <w:r w:rsidRPr="003F0C30">
        <w:rPr>
          <w:rFonts w:ascii="Times New Roman" w:eastAsia="Lucida Sans Unicode" w:hAnsi="Times New Roman" w:cs="Times New Roman"/>
          <w:b/>
          <w:bCs/>
          <w:kern w:val="1"/>
          <w:sz w:val="28"/>
          <w:szCs w:val="28"/>
          <w:lang w:val="kk-KZ"/>
        </w:rPr>
        <w:t>Тұрғын үй-коммуналдық шаруашылығы</w:t>
      </w:r>
      <w:r w:rsidR="008F3BA5" w:rsidRPr="003F0C30">
        <w:rPr>
          <w:rFonts w:ascii="Times New Roman" w:eastAsia="Lucida Sans Unicode" w:hAnsi="Times New Roman" w:cs="Times New Roman"/>
          <w:b/>
          <w:bCs/>
          <w:kern w:val="1"/>
          <w:sz w:val="28"/>
          <w:szCs w:val="28"/>
          <w:lang w:val="kk-KZ"/>
        </w:rPr>
        <w:t>.</w:t>
      </w:r>
    </w:p>
    <w:p w14:paraId="0B8CC404" w14:textId="0D8806CD" w:rsidR="000A1B7B" w:rsidRPr="003F0C30" w:rsidRDefault="005E1678" w:rsidP="00CF636B">
      <w:pPr>
        <w:spacing w:after="0" w:line="240" w:lineRule="auto"/>
        <w:ind w:firstLine="709"/>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Электрмен жабдықтау</w:t>
      </w:r>
      <w:r w:rsidR="008F3BA5" w:rsidRPr="003F0C30">
        <w:rPr>
          <w:rFonts w:ascii="Times New Roman" w:eastAsia="Times New Roman" w:hAnsi="Times New Roman" w:cs="Times New Roman"/>
          <w:b/>
          <w:sz w:val="28"/>
          <w:szCs w:val="28"/>
          <w:lang w:val="kk-KZ" w:eastAsia="ru-RU"/>
        </w:rPr>
        <w:t>.</w:t>
      </w:r>
    </w:p>
    <w:p w14:paraId="32487F48"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2025 жылдың 1 қаңтарындағы жағдай бойынша облыстың барлық елді мекендері орталықтандырылған электр желілеріне қосылды. Тұрғындар орталықтандырылған электрмен қамтамасыз етілген </w:t>
      </w:r>
      <w:r w:rsidRPr="003F0C30">
        <w:rPr>
          <w:rFonts w:ascii="Times New Roman" w:eastAsia="Times New Roman" w:hAnsi="Times New Roman" w:cs="Times New Roman"/>
          <w:i/>
          <w:sz w:val="24"/>
          <w:szCs w:val="28"/>
          <w:lang w:val="kk-KZ" w:eastAsia="ru-RU"/>
        </w:rPr>
        <w:t>(825,5 мың адам).</w:t>
      </w:r>
    </w:p>
    <w:p w14:paraId="2247BEFB" w14:textId="3679A8CA"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b/>
          <w:bCs/>
          <w:iCs/>
          <w:sz w:val="28"/>
          <w:szCs w:val="28"/>
          <w:lang w:val="kk-KZ" w:eastAsia="ru-RU"/>
        </w:rPr>
        <w:t>Газбен жабдықтау</w:t>
      </w:r>
      <w:r w:rsidR="008F3BA5" w:rsidRPr="003F0C30">
        <w:rPr>
          <w:rFonts w:ascii="Times New Roman" w:eastAsia="Times New Roman" w:hAnsi="Times New Roman" w:cs="Times New Roman"/>
          <w:b/>
          <w:bCs/>
          <w:iCs/>
          <w:sz w:val="28"/>
          <w:szCs w:val="28"/>
          <w:lang w:val="kk-KZ" w:eastAsia="ru-RU"/>
        </w:rPr>
        <w:t>.</w:t>
      </w:r>
    </w:p>
    <w:p w14:paraId="35766426" w14:textId="4B0BFCEA" w:rsidR="000A1B7B" w:rsidRPr="003F0C30" w:rsidRDefault="005E1678" w:rsidP="00CF636B">
      <w:pPr>
        <w:spacing w:after="0" w:line="240" w:lineRule="auto"/>
        <w:ind w:firstLine="709"/>
        <w:jc w:val="both"/>
        <w:rPr>
          <w:rFonts w:ascii="Times New Roman" w:hAnsi="Times New Roman"/>
          <w:sz w:val="28"/>
          <w:szCs w:val="28"/>
          <w:lang w:val="kk-KZ"/>
        </w:rPr>
      </w:pPr>
      <w:r w:rsidRPr="003F0C30">
        <w:rPr>
          <w:rFonts w:ascii="Times New Roman" w:eastAsia="Times New Roman" w:hAnsi="Times New Roman" w:cs="Times New Roman"/>
          <w:sz w:val="28"/>
          <w:szCs w:val="28"/>
          <w:lang w:val="kk-KZ"/>
        </w:rPr>
        <w:t>Облыста 501 елді мекеннің 84-і табиғи газбен қамтамасыз етілген</w:t>
      </w:r>
      <w:r w:rsidR="00F02B07" w:rsidRPr="003F0C30">
        <w:rPr>
          <w:rFonts w:ascii="Times New Roman" w:eastAsia="Times New Roman" w:hAnsi="Times New Roman" w:cs="Times New Roman"/>
          <w:sz w:val="28"/>
          <w:szCs w:val="28"/>
          <w:lang w:val="kk-KZ"/>
        </w:rPr>
        <w:t>, оның ішінде: Қостанай, Рудный</w:t>
      </w:r>
      <w:r w:rsidRPr="003F0C30">
        <w:rPr>
          <w:rFonts w:ascii="Times New Roman" w:eastAsia="Times New Roman" w:hAnsi="Times New Roman" w:cs="Times New Roman"/>
          <w:sz w:val="28"/>
          <w:szCs w:val="28"/>
          <w:lang w:val="kk-KZ"/>
        </w:rPr>
        <w:t>, Лисаков, Жітіқара қалалары және Алтынсарин, Әулиекөл, Жітіқара, Денисов, Қарабалық, Қостанай,                       Б. Майлин, Қамысты, Федоров аудандарының ауылдарының бір бөлігі.</w:t>
      </w:r>
    </w:p>
    <w:p w14:paraId="19ECCBCA"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rPr>
        <w:t>2025 жылғы 1 қаңтардағы жағдай бойынша облыстағы газ құбырларының жалпы ұзындығы 4380,0 шақырымды құрайды, оның ішінде тарату – 3560,3 шақырым, магистральдық – 819,7 шақырым.</w:t>
      </w:r>
    </w:p>
    <w:p w14:paraId="2C52D0E3" w14:textId="5A5D7640"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2024 жылы 2022 жылмен салыстырғанда ұлғайды табиғи газды пайдаланатын қ</w:t>
      </w:r>
      <w:r w:rsidR="00F02B07" w:rsidRPr="003F0C30">
        <w:rPr>
          <w:rFonts w:ascii="Times New Roman" w:eastAsia="Times New Roman" w:hAnsi="Times New Roman" w:cs="Times New Roman"/>
          <w:sz w:val="28"/>
          <w:szCs w:val="28"/>
          <w:lang w:val="kk-KZ" w:eastAsia="ru-RU"/>
        </w:rPr>
        <w:t xml:space="preserve">ала тұрғындарының саны 10,5%-ке </w:t>
      </w:r>
      <w:r w:rsidRPr="003F0C30">
        <w:rPr>
          <w:rFonts w:ascii="Times New Roman" w:eastAsia="Times New Roman" w:hAnsi="Times New Roman" w:cs="Times New Roman"/>
          <w:i/>
          <w:sz w:val="24"/>
          <w:szCs w:val="28"/>
          <w:lang w:val="kk-KZ" w:eastAsia="ru-RU"/>
        </w:rPr>
        <w:t xml:space="preserve">(2024 ж. – </w:t>
      </w:r>
      <w:r w:rsidR="007264BB" w:rsidRPr="003F0C30">
        <w:rPr>
          <w:rFonts w:ascii="Times New Roman" w:eastAsia="Times New Roman" w:hAnsi="Times New Roman" w:cs="Times New Roman"/>
          <w:i/>
          <w:sz w:val="24"/>
          <w:szCs w:val="28"/>
          <w:lang w:val="kk-KZ" w:eastAsia="ru-RU"/>
        </w:rPr>
        <w:t xml:space="preserve">                                </w:t>
      </w:r>
      <w:r w:rsidRPr="003F0C30">
        <w:rPr>
          <w:rFonts w:ascii="Times New Roman" w:eastAsia="Times New Roman" w:hAnsi="Times New Roman" w:cs="Times New Roman"/>
          <w:i/>
          <w:sz w:val="24"/>
          <w:szCs w:val="28"/>
          <w:lang w:val="kk-KZ" w:eastAsia="ru-RU"/>
        </w:rPr>
        <w:t>413 109 адам;</w:t>
      </w:r>
      <w:r w:rsidR="007264BB" w:rsidRPr="003F0C30">
        <w:rPr>
          <w:rFonts w:ascii="Times New Roman" w:eastAsia="Times New Roman" w:hAnsi="Times New Roman" w:cs="Times New Roman"/>
          <w:i/>
          <w:sz w:val="24"/>
          <w:szCs w:val="28"/>
          <w:lang w:val="kk-KZ" w:eastAsia="ru-RU"/>
        </w:rPr>
        <w:t xml:space="preserve"> </w:t>
      </w:r>
      <w:r w:rsidRPr="003F0C30">
        <w:rPr>
          <w:rFonts w:ascii="Times New Roman" w:eastAsia="Times New Roman" w:hAnsi="Times New Roman" w:cs="Times New Roman"/>
          <w:i/>
          <w:sz w:val="24"/>
          <w:szCs w:val="28"/>
          <w:lang w:val="kk-KZ" w:eastAsia="ru-RU"/>
        </w:rPr>
        <w:t>2022 ж.-373 617 адам.)</w:t>
      </w:r>
      <w:r w:rsidRPr="003F0C30">
        <w:rPr>
          <w:rFonts w:ascii="Times New Roman" w:eastAsia="Times New Roman" w:hAnsi="Times New Roman" w:cs="Times New Roman"/>
          <w:sz w:val="28"/>
          <w:szCs w:val="28"/>
          <w:lang w:val="kk-KZ" w:eastAsia="ru-RU"/>
        </w:rPr>
        <w:t xml:space="preserve">, ауыл халқының саны – 16,7%-ке артты </w:t>
      </w:r>
      <w:r w:rsidRPr="003F0C30">
        <w:rPr>
          <w:rFonts w:ascii="Times New Roman" w:eastAsia="Times New Roman" w:hAnsi="Times New Roman" w:cs="Times New Roman"/>
          <w:i/>
          <w:sz w:val="24"/>
          <w:szCs w:val="28"/>
          <w:lang w:val="kk-KZ" w:eastAsia="ru-RU"/>
        </w:rPr>
        <w:t>(2024 ж. – 140 122 адам; 2022 ж. – 119 981 адам)</w:t>
      </w:r>
      <w:r w:rsidRPr="003F0C30">
        <w:rPr>
          <w:rFonts w:ascii="Times New Roman" w:eastAsia="Times New Roman" w:hAnsi="Times New Roman" w:cs="Times New Roman"/>
          <w:i/>
          <w:sz w:val="28"/>
          <w:szCs w:val="32"/>
          <w:lang w:val="kk-KZ" w:eastAsia="ru-RU"/>
        </w:rPr>
        <w:t>.</w:t>
      </w:r>
    </w:p>
    <w:p w14:paraId="00245967" w14:textId="744D0E58" w:rsidR="000A1B7B" w:rsidRPr="003F0C30" w:rsidRDefault="005E1678" w:rsidP="00CF636B">
      <w:pPr>
        <w:widowControl w:val="0"/>
        <w:spacing w:after="0" w:line="240" w:lineRule="auto"/>
        <w:ind w:firstLine="709"/>
        <w:jc w:val="both"/>
        <w:rPr>
          <w:rFonts w:ascii="Times New Roman" w:eastAsia="Times New Roman" w:hAnsi="Times New Roman" w:cs="Times New Roman"/>
          <w:b/>
          <w:bCs/>
          <w:iCs/>
          <w:sz w:val="28"/>
          <w:szCs w:val="28"/>
          <w:lang w:val="kk-KZ" w:eastAsia="ru-RU"/>
        </w:rPr>
      </w:pPr>
      <w:r w:rsidRPr="003F0C30">
        <w:rPr>
          <w:rFonts w:ascii="Times New Roman" w:eastAsia="Times New Roman" w:hAnsi="Times New Roman" w:cs="Times New Roman"/>
          <w:b/>
          <w:bCs/>
          <w:iCs/>
          <w:sz w:val="28"/>
          <w:szCs w:val="28"/>
          <w:lang w:val="kk-KZ" w:eastAsia="ru-RU"/>
        </w:rPr>
        <w:t>Жылумен жабдықтау</w:t>
      </w:r>
      <w:r w:rsidR="008F3BA5" w:rsidRPr="003F0C30">
        <w:rPr>
          <w:rFonts w:ascii="Times New Roman" w:eastAsia="Times New Roman" w:hAnsi="Times New Roman" w:cs="Times New Roman"/>
          <w:b/>
          <w:bCs/>
          <w:iCs/>
          <w:sz w:val="28"/>
          <w:szCs w:val="28"/>
          <w:lang w:val="kk-KZ" w:eastAsia="ru-RU"/>
        </w:rPr>
        <w:t>.</w:t>
      </w:r>
    </w:p>
    <w:p w14:paraId="0D867C18" w14:textId="3DAEC8A8"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 Облыс бойынша 100 Гкал/сағ-тан жоғары қазандықтарда 8 бірлік, 100 Гкал/сағ-қа дейін </w:t>
      </w:r>
      <w:r w:rsidR="008F3BA5" w:rsidRPr="003F0C30">
        <w:rPr>
          <w:rFonts w:ascii="Times New Roman" w:eastAsia="Times New Roman" w:hAnsi="Times New Roman" w:cs="Times New Roman"/>
          <w:sz w:val="28"/>
          <w:szCs w:val="28"/>
          <w:lang w:val="kk-KZ" w:eastAsia="ru-RU"/>
        </w:rPr>
        <w:t>–</w:t>
      </w:r>
      <w:r w:rsidRPr="003F0C30">
        <w:rPr>
          <w:rFonts w:ascii="Times New Roman" w:eastAsia="Times New Roman" w:hAnsi="Times New Roman" w:cs="Times New Roman"/>
          <w:sz w:val="28"/>
          <w:szCs w:val="28"/>
          <w:lang w:val="kk-KZ" w:eastAsia="ru-RU"/>
        </w:rPr>
        <w:t xml:space="preserve"> 104 бірлік, жылу көздері жабдықтарының тозуы орта есеппен 41,9% құрайды.</w:t>
      </w:r>
    </w:p>
    <w:p w14:paraId="7B53569F"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 қалаларында орталықтандырылған жылумен жабдықтау қызметтерімен қамтамасыз етілу деңгейі 72%-ды құрайды. </w:t>
      </w:r>
    </w:p>
    <w:p w14:paraId="472EF8EB"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Жылу желілерінің жалпы ұзындығы 737,56 шақырымды құрайды, тозу - 45,7%.</w:t>
      </w:r>
    </w:p>
    <w:p w14:paraId="701035A5" w14:textId="77777777" w:rsidR="000A1B7B" w:rsidRPr="003F0C30" w:rsidRDefault="005E1678" w:rsidP="00CF636B">
      <w:pPr>
        <w:widowControl w:val="0"/>
        <w:tabs>
          <w:tab w:val="left" w:pos="0"/>
        </w:tabs>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Үш жыл ішінде 85,2 шақырым жылу желілері қайта жаңартылды және жөнделді (</w:t>
      </w:r>
      <w:r w:rsidRPr="003F0C30">
        <w:rPr>
          <w:rFonts w:ascii="Times New Roman" w:eastAsia="Times New Roman" w:hAnsi="Times New Roman" w:cs="Times New Roman"/>
          <w:i/>
          <w:sz w:val="24"/>
          <w:szCs w:val="28"/>
          <w:lang w:val="kk-KZ" w:eastAsia="ru-RU"/>
        </w:rPr>
        <w:t>2022 ж. – 39,7 км, 2023 ж.– 21,4 км, 2024 ж. – 24,1 км</w:t>
      </w:r>
      <w:r w:rsidRPr="003F0C30">
        <w:rPr>
          <w:rFonts w:ascii="Times New Roman" w:eastAsia="Times New Roman" w:hAnsi="Times New Roman" w:cs="Times New Roman"/>
          <w:sz w:val="28"/>
          <w:szCs w:val="28"/>
          <w:lang w:val="kk-KZ" w:eastAsia="ru-RU"/>
        </w:rPr>
        <w:t>),</w:t>
      </w:r>
    </w:p>
    <w:p w14:paraId="38E6F8D2" w14:textId="7554BBFB" w:rsidR="000A1B7B" w:rsidRPr="003F0C30" w:rsidRDefault="005E1678" w:rsidP="00CF636B">
      <w:pPr>
        <w:widowControl w:val="0"/>
        <w:tabs>
          <w:tab w:val="left" w:pos="0"/>
        </w:tabs>
        <w:spacing w:after="0" w:line="240" w:lineRule="auto"/>
        <w:ind w:firstLine="709"/>
        <w:jc w:val="both"/>
        <w:rPr>
          <w:rFonts w:ascii="Times New Roman" w:eastAsia="Times New Roman" w:hAnsi="Times New Roman" w:cs="Times New Roman"/>
          <w:b/>
          <w:bCs/>
          <w:spacing w:val="-2"/>
          <w:sz w:val="28"/>
          <w:szCs w:val="28"/>
          <w:lang w:val="kk-KZ" w:eastAsia="ru-RU"/>
        </w:rPr>
      </w:pPr>
      <w:r w:rsidRPr="003F0C30">
        <w:rPr>
          <w:rFonts w:ascii="Times New Roman" w:eastAsia="Times New Roman" w:hAnsi="Times New Roman" w:cs="Times New Roman"/>
          <w:b/>
          <w:bCs/>
          <w:iCs/>
          <w:spacing w:val="-2"/>
          <w:sz w:val="28"/>
          <w:szCs w:val="28"/>
          <w:lang w:val="kk-KZ" w:eastAsia="ru-RU"/>
        </w:rPr>
        <w:t>Қалалық жерлерде сумен жабдықтау</w:t>
      </w:r>
      <w:r w:rsidR="008F3BA5" w:rsidRPr="003F0C30">
        <w:rPr>
          <w:rFonts w:ascii="Times New Roman" w:eastAsia="Times New Roman" w:hAnsi="Times New Roman" w:cs="Times New Roman"/>
          <w:b/>
          <w:bCs/>
          <w:iCs/>
          <w:spacing w:val="-2"/>
          <w:sz w:val="28"/>
          <w:szCs w:val="28"/>
          <w:lang w:val="kk-KZ" w:eastAsia="ru-RU"/>
        </w:rPr>
        <w:t>.</w:t>
      </w:r>
    </w:p>
    <w:p w14:paraId="0FE47020"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eastAsia="ru-RU"/>
        </w:rPr>
        <w:t xml:space="preserve">2025 жылғы 1 қаңтардағы жағдай бойынша қала тұрғындарының орталықтандырылған сумен жабдықтауға қолжетімділігі 99% немесе            516,6 мың адамды құрайды. </w:t>
      </w:r>
    </w:p>
    <w:p w14:paraId="49AE3B50"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 қалаларындағы су құбыры желілерінің жалпы ұзындығы құрайды </w:t>
      </w:r>
      <w:r w:rsidRPr="003F0C30">
        <w:rPr>
          <w:rFonts w:ascii="Times New Roman" w:eastAsia="Times New Roman" w:hAnsi="Times New Roman" w:cs="Times New Roman"/>
          <w:sz w:val="28"/>
          <w:szCs w:val="28"/>
          <w:lang w:val="kk-KZ"/>
        </w:rPr>
        <w:t>1 697,1км</w:t>
      </w:r>
      <w:r w:rsidRPr="003F0C30">
        <w:rPr>
          <w:rFonts w:ascii="Times New Roman" w:eastAsia="Times New Roman" w:hAnsi="Times New Roman" w:cs="Times New Roman"/>
          <w:sz w:val="28"/>
          <w:szCs w:val="28"/>
          <w:lang w:val="kk-KZ" w:eastAsia="ru-RU"/>
        </w:rPr>
        <w:t>.</w:t>
      </w:r>
    </w:p>
    <w:p w14:paraId="3C26550A" w14:textId="77777777" w:rsidR="000A1B7B" w:rsidRPr="003F0C30" w:rsidRDefault="005E1678" w:rsidP="00CF636B">
      <w:pPr>
        <w:spacing w:after="0" w:line="240" w:lineRule="auto"/>
        <w:ind w:firstLine="709"/>
        <w:jc w:val="both"/>
        <w:rPr>
          <w:rFonts w:ascii="Times New Roman" w:eastAsia="Times New Roman" w:hAnsi="Times New Roman" w:cs="Times New Roman"/>
          <w:i/>
          <w:sz w:val="24"/>
          <w:szCs w:val="28"/>
          <w:lang w:val="kk-KZ" w:eastAsia="ru-RU"/>
        </w:rPr>
      </w:pPr>
      <w:r w:rsidRPr="003F0C30">
        <w:rPr>
          <w:rFonts w:ascii="Times New Roman" w:eastAsia="Times New Roman" w:hAnsi="Times New Roman" w:cs="Times New Roman"/>
          <w:sz w:val="28"/>
          <w:szCs w:val="28"/>
          <w:lang w:val="kk-KZ" w:eastAsia="ru-RU"/>
        </w:rPr>
        <w:t xml:space="preserve">2022 жылдан бастап қалалық сумен жабдықтау жүйелерін дамыту мақсатында 2024 жылдар бойынша 28 жоба іске асырылды, 16,4 млрд </w:t>
      </w:r>
      <w:r w:rsidRPr="003F0C30">
        <w:rPr>
          <w:rFonts w:ascii="Times New Roman" w:eastAsia="Times New Roman" w:hAnsi="Times New Roman" w:cs="Times New Roman"/>
          <w:sz w:val="28"/>
          <w:szCs w:val="28"/>
          <w:lang w:val="kk-KZ" w:eastAsia="ru-RU"/>
        </w:rPr>
        <w:lastRenderedPageBreak/>
        <w:t xml:space="preserve">теңге бөлінді және игерілді </w:t>
      </w:r>
      <w:r w:rsidRPr="003F0C30">
        <w:rPr>
          <w:rFonts w:ascii="Times New Roman" w:eastAsia="Times New Roman" w:hAnsi="Times New Roman" w:cs="Times New Roman"/>
          <w:i/>
          <w:sz w:val="24"/>
          <w:szCs w:val="28"/>
          <w:lang w:val="kk-KZ" w:eastAsia="ru-RU"/>
        </w:rPr>
        <w:t>(2022 ж. – 5 жоба, 4,5 миллиард теңге; 2023 ж. –             10 жоба, 5,3 млрдтеңге; 2024 ж. – 13 жоба, 6,6 млрд теңге)</w:t>
      </w:r>
      <w:r w:rsidRPr="003F0C30">
        <w:rPr>
          <w:rFonts w:ascii="Times New Roman" w:eastAsia="Times New Roman" w:hAnsi="Times New Roman" w:cs="Times New Roman"/>
          <w:sz w:val="28"/>
          <w:szCs w:val="28"/>
          <w:lang w:val="kk-KZ" w:eastAsia="ru-RU"/>
        </w:rPr>
        <w:t>.</w:t>
      </w:r>
    </w:p>
    <w:p w14:paraId="25992678" w14:textId="77777777" w:rsidR="000A1B7B" w:rsidRPr="003F0C30" w:rsidRDefault="005E1678" w:rsidP="00CF636B">
      <w:pPr>
        <w:widowControl w:val="0"/>
        <w:tabs>
          <w:tab w:val="left" w:pos="0"/>
          <w:tab w:val="left" w:pos="709"/>
        </w:tabs>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 2024 жылдың қорытындысы бойынша орталықтандырылған сумен жабдықтауды пайдаланатын қала тұрғындарының саны 2022 жылмен салыстырғанда 2,1%-ке артты </w:t>
      </w:r>
      <w:r w:rsidRPr="003F0C30">
        <w:rPr>
          <w:rFonts w:ascii="Times New Roman" w:eastAsia="Times New Roman" w:hAnsi="Times New Roman" w:cs="Times New Roman"/>
          <w:i/>
          <w:sz w:val="24"/>
          <w:szCs w:val="28"/>
          <w:lang w:val="kk-KZ" w:eastAsia="ru-RU"/>
        </w:rPr>
        <w:t>(2022 ж. – 506,0 мың адам;2024 ж. – 516,6 мың адам)</w:t>
      </w:r>
      <w:r w:rsidRPr="003F0C30">
        <w:rPr>
          <w:rFonts w:ascii="Times New Roman" w:eastAsia="Times New Roman" w:hAnsi="Times New Roman" w:cs="Times New Roman"/>
          <w:sz w:val="28"/>
          <w:szCs w:val="28"/>
          <w:lang w:val="kk-KZ" w:eastAsia="ru-RU"/>
        </w:rPr>
        <w:t xml:space="preserve">, және қала тұрғындарының жалпы санының 99,0% құрады </w:t>
      </w:r>
      <w:r w:rsidRPr="003F0C30">
        <w:rPr>
          <w:rFonts w:ascii="Times New Roman" w:eastAsia="Times New Roman" w:hAnsi="Times New Roman" w:cs="Times New Roman"/>
          <w:i/>
          <w:sz w:val="24"/>
          <w:szCs w:val="28"/>
          <w:lang w:val="kk-KZ" w:eastAsia="ru-RU"/>
        </w:rPr>
        <w:t>(2022 ж. –98,2%, 2023 ж. – 98,6%).</w:t>
      </w:r>
    </w:p>
    <w:p w14:paraId="7F658828" w14:textId="4EBC7C0D" w:rsidR="000A1B7B" w:rsidRPr="003F0C30" w:rsidRDefault="005E1678" w:rsidP="00CF636B">
      <w:pPr>
        <w:widowControl w:val="0"/>
        <w:tabs>
          <w:tab w:val="left" w:pos="0"/>
          <w:tab w:val="left" w:pos="709"/>
        </w:tabs>
        <w:spacing w:after="0" w:line="240" w:lineRule="auto"/>
        <w:ind w:firstLine="709"/>
        <w:jc w:val="both"/>
        <w:rPr>
          <w:rFonts w:ascii="Times New Roman" w:eastAsia="Times New Roman" w:hAnsi="Times New Roman" w:cs="Times New Roman"/>
          <w:b/>
          <w:spacing w:val="-2"/>
          <w:sz w:val="28"/>
          <w:szCs w:val="28"/>
          <w:lang w:val="kk-KZ" w:eastAsia="ru-RU"/>
        </w:rPr>
      </w:pPr>
      <w:r w:rsidRPr="003F0C30">
        <w:rPr>
          <w:rFonts w:ascii="Times New Roman" w:eastAsia="Times New Roman" w:hAnsi="Times New Roman" w:cs="Times New Roman"/>
          <w:b/>
          <w:spacing w:val="-2"/>
          <w:sz w:val="28"/>
          <w:szCs w:val="28"/>
          <w:lang w:val="kk-KZ" w:eastAsia="ru-RU"/>
        </w:rPr>
        <w:t>Ауылдық жерлерді сумен қамтамасыз ету</w:t>
      </w:r>
      <w:r w:rsidR="008F3BA5" w:rsidRPr="003F0C30">
        <w:rPr>
          <w:rFonts w:ascii="Times New Roman" w:eastAsia="Times New Roman" w:hAnsi="Times New Roman" w:cs="Times New Roman"/>
          <w:b/>
          <w:spacing w:val="-2"/>
          <w:sz w:val="28"/>
          <w:szCs w:val="28"/>
          <w:lang w:val="kk-KZ" w:eastAsia="ru-RU"/>
        </w:rPr>
        <w:t>.</w:t>
      </w:r>
    </w:p>
    <w:p w14:paraId="75255A11" w14:textId="77777777" w:rsidR="000A1B7B" w:rsidRPr="003F0C30" w:rsidRDefault="005E1678" w:rsidP="00CF636B">
      <w:pPr>
        <w:widowControl w:val="0"/>
        <w:tabs>
          <w:tab w:val="left" w:pos="8931"/>
        </w:tabs>
        <w:suppressAutoHyphens/>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Облыс бойынша барлығы 492 ауылдық елді мекен бар, оның ішінде</w:t>
      </w:r>
      <w:r w:rsidRPr="003F0C30">
        <w:rPr>
          <w:rFonts w:ascii="Times New Roman" w:eastAsia="Times New Roman" w:hAnsi="Times New Roman" w:cs="Times New Roman"/>
          <w:sz w:val="28"/>
          <w:szCs w:val="28"/>
          <w:lang w:val="kk-KZ" w:eastAsia="ru-RU"/>
        </w:rPr>
        <w:br/>
        <w:t>228 АЕМ орталықтандырылған сумен жабдықтауға қол жеткізе алады,             175 АЕМ суды тазарту және тарату қондырғыларынан және тасымалданатын суды тарату пакеттерінен суды пайдаланады, 80 АЕМ орталықтандырылмаған сумен жабдықтауды, 9 АЕМ пайдаланады. тасымалданатын су.</w:t>
      </w:r>
    </w:p>
    <w:p w14:paraId="34FD41FA" w14:textId="77777777" w:rsidR="000A1B7B" w:rsidRPr="003F0C30" w:rsidRDefault="005E1678" w:rsidP="00CF636B">
      <w:pPr>
        <w:widowControl w:val="0"/>
        <w:tabs>
          <w:tab w:val="left" w:pos="8931"/>
        </w:tabs>
        <w:suppressAutoHyphens/>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Бұл ретте 91,3% (</w:t>
      </w:r>
      <w:r w:rsidRPr="003F0C30">
        <w:rPr>
          <w:rFonts w:ascii="Times New Roman" w:eastAsia="Times New Roman" w:hAnsi="Times New Roman" w:cs="Times New Roman"/>
          <w:i/>
          <w:sz w:val="24"/>
          <w:szCs w:val="28"/>
          <w:lang w:val="kk-KZ" w:eastAsia="ru-RU"/>
        </w:rPr>
        <w:t>278,2 мың адам</w:t>
      </w:r>
      <w:r w:rsidRPr="003F0C30">
        <w:rPr>
          <w:rFonts w:ascii="Times New Roman" w:eastAsia="Times New Roman" w:hAnsi="Times New Roman" w:cs="Times New Roman"/>
          <w:sz w:val="28"/>
          <w:szCs w:val="28"/>
          <w:lang w:val="kk-KZ" w:eastAsia="ru-RU"/>
        </w:rPr>
        <w:t xml:space="preserve">) ауыл тұрғындарының сумен жабдықтау қызметтеріне қолжетімділігі бар. </w:t>
      </w:r>
    </w:p>
    <w:p w14:paraId="72D8DAC6" w14:textId="77777777" w:rsidR="000A1B7B" w:rsidRPr="003F0C30" w:rsidRDefault="005E1678" w:rsidP="00CF636B">
      <w:pPr>
        <w:widowControl w:val="0"/>
        <w:tabs>
          <w:tab w:val="left" w:pos="8931"/>
        </w:tabs>
        <w:suppressAutoHyphens/>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Ауылдық елді мекендердегі су құбыры желілерінің жалпы ұзындығы 4503,9 шақырымды құрайды. </w:t>
      </w:r>
    </w:p>
    <w:p w14:paraId="044DDEA9" w14:textId="77777777" w:rsidR="000A1B7B" w:rsidRPr="003F0C30" w:rsidRDefault="005E1678" w:rsidP="00CF636B">
      <w:pPr>
        <w:widowControl w:val="0"/>
        <w:tabs>
          <w:tab w:val="left" w:pos="8931"/>
        </w:tabs>
        <w:suppressAutoHyphens/>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2022 жылдан 2024 жылға дейінгі кезең үшінсумен жабдықтау нысандарын дамытуға 39,5 млрд теңге бюджет қаражаты бағытталды, алғаш рет 36 ауыл сумен жабдықтау қызметтерімен қамтамасыз етілді  </w:t>
      </w:r>
      <w:r w:rsidRPr="003F0C30">
        <w:rPr>
          <w:rFonts w:ascii="Times New Roman" w:eastAsia="Times New Roman" w:hAnsi="Times New Roman" w:cs="Times New Roman"/>
          <w:i/>
          <w:sz w:val="24"/>
          <w:szCs w:val="28"/>
          <w:lang w:val="kk-KZ" w:eastAsia="ru-RU"/>
        </w:rPr>
        <w:t>(35,9 мың адам)</w:t>
      </w:r>
      <w:r w:rsidRPr="003F0C30">
        <w:rPr>
          <w:rFonts w:ascii="Times New Roman" w:eastAsia="Times New Roman" w:hAnsi="Times New Roman" w:cs="Times New Roman"/>
          <w:sz w:val="28"/>
          <w:szCs w:val="28"/>
          <w:lang w:val="kk-KZ" w:eastAsia="ru-RU"/>
        </w:rPr>
        <w:t xml:space="preserve">, 18 ауылда сумен жабдықтауды жақсартты </w:t>
      </w:r>
      <w:r w:rsidRPr="003F0C30">
        <w:rPr>
          <w:rFonts w:ascii="Times New Roman" w:eastAsia="Times New Roman" w:hAnsi="Times New Roman" w:cs="Times New Roman"/>
          <w:sz w:val="24"/>
          <w:szCs w:val="28"/>
          <w:lang w:val="kk-KZ" w:eastAsia="ru-RU"/>
        </w:rPr>
        <w:t>(</w:t>
      </w:r>
      <w:r w:rsidRPr="003F0C30">
        <w:rPr>
          <w:rFonts w:ascii="Times New Roman" w:eastAsia="Times New Roman" w:hAnsi="Times New Roman" w:cs="Times New Roman"/>
          <w:i/>
          <w:sz w:val="24"/>
          <w:szCs w:val="28"/>
          <w:lang w:val="kk-KZ" w:eastAsia="ru-RU"/>
        </w:rPr>
        <w:t>44,1 мың адам</w:t>
      </w:r>
      <w:r w:rsidRPr="003F0C30">
        <w:rPr>
          <w:rFonts w:ascii="Times New Roman" w:eastAsia="Times New Roman" w:hAnsi="Times New Roman" w:cs="Times New Roman"/>
          <w:sz w:val="24"/>
          <w:szCs w:val="28"/>
          <w:lang w:val="kk-KZ" w:eastAsia="ru-RU"/>
        </w:rPr>
        <w:t>)</w:t>
      </w:r>
      <w:r w:rsidRPr="003F0C30">
        <w:rPr>
          <w:rFonts w:ascii="Times New Roman" w:eastAsia="Times New Roman" w:hAnsi="Times New Roman" w:cs="Times New Roman"/>
          <w:sz w:val="28"/>
          <w:szCs w:val="28"/>
          <w:lang w:val="kk-KZ" w:eastAsia="ru-RU"/>
        </w:rPr>
        <w:t>,          57 ауылда суды тазарту және тарату пункттері орнатылды</w:t>
      </w:r>
      <w:r w:rsidRPr="003F0C30">
        <w:rPr>
          <w:rFonts w:ascii="Times New Roman" w:eastAsia="Times New Roman" w:hAnsi="Times New Roman" w:cs="Times New Roman"/>
          <w:sz w:val="28"/>
          <w:szCs w:val="28"/>
          <w:lang w:val="kk-KZ" w:eastAsia="ru-RU"/>
        </w:rPr>
        <w:br/>
        <w:t xml:space="preserve"> </w:t>
      </w:r>
      <w:r w:rsidRPr="003F0C30">
        <w:rPr>
          <w:rFonts w:ascii="Times New Roman" w:eastAsia="Times New Roman" w:hAnsi="Times New Roman" w:cs="Times New Roman"/>
          <w:sz w:val="24"/>
          <w:szCs w:val="28"/>
          <w:lang w:val="kk-KZ" w:eastAsia="ru-RU"/>
        </w:rPr>
        <w:t>(</w:t>
      </w:r>
      <w:r w:rsidRPr="003F0C30">
        <w:rPr>
          <w:rFonts w:ascii="Times New Roman" w:eastAsia="Times New Roman" w:hAnsi="Times New Roman" w:cs="Times New Roman"/>
          <w:i/>
          <w:sz w:val="24"/>
          <w:szCs w:val="28"/>
          <w:lang w:val="kk-KZ" w:eastAsia="ru-RU"/>
        </w:rPr>
        <w:t>24,8 мың адам</w:t>
      </w:r>
      <w:r w:rsidRPr="003F0C30">
        <w:rPr>
          <w:rFonts w:ascii="Times New Roman" w:eastAsia="Times New Roman" w:hAnsi="Times New Roman" w:cs="Times New Roman"/>
          <w:sz w:val="24"/>
          <w:szCs w:val="28"/>
          <w:lang w:val="kk-KZ" w:eastAsia="ru-RU"/>
        </w:rPr>
        <w:t>)</w:t>
      </w:r>
      <w:r w:rsidRPr="003F0C30">
        <w:rPr>
          <w:rFonts w:ascii="Times New Roman" w:eastAsia="Times New Roman" w:hAnsi="Times New Roman" w:cs="Times New Roman"/>
          <w:sz w:val="28"/>
          <w:szCs w:val="28"/>
          <w:lang w:val="kk-KZ" w:eastAsia="ru-RU"/>
        </w:rPr>
        <w:t>.</w:t>
      </w:r>
    </w:p>
    <w:p w14:paraId="3A63AF45" w14:textId="310C5C84" w:rsidR="000A1B7B" w:rsidRPr="003F0C30" w:rsidRDefault="005E1678" w:rsidP="00CF636B">
      <w:pPr>
        <w:widowControl w:val="0"/>
        <w:tabs>
          <w:tab w:val="left" w:pos="8931"/>
        </w:tabs>
        <w:suppressAutoHyphens/>
        <w:spacing w:after="0" w:line="240" w:lineRule="auto"/>
        <w:ind w:firstLine="709"/>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i/>
          <w:sz w:val="24"/>
          <w:szCs w:val="28"/>
          <w:lang w:val="kk-KZ" w:eastAsia="ru-RU"/>
        </w:rPr>
        <w:t>(тиісінше:</w:t>
      </w:r>
      <w:r w:rsidR="00F02B07" w:rsidRPr="003F0C30">
        <w:rPr>
          <w:rFonts w:ascii="Times New Roman" w:eastAsia="Times New Roman" w:hAnsi="Times New Roman" w:cs="Times New Roman"/>
          <w:i/>
          <w:sz w:val="24"/>
          <w:szCs w:val="28"/>
          <w:lang w:val="kk-KZ" w:eastAsia="ru-RU"/>
        </w:rPr>
        <w:t xml:space="preserve"> </w:t>
      </w:r>
      <w:r w:rsidRPr="003F0C30">
        <w:rPr>
          <w:rFonts w:ascii="Times New Roman" w:eastAsia="Times New Roman" w:hAnsi="Times New Roman" w:cs="Times New Roman"/>
          <w:b/>
          <w:i/>
          <w:sz w:val="24"/>
          <w:szCs w:val="28"/>
          <w:lang w:val="kk-KZ" w:eastAsia="ru-RU"/>
        </w:rPr>
        <w:t>2022 ж.</w:t>
      </w:r>
      <w:r w:rsidRPr="003F0C30">
        <w:rPr>
          <w:rFonts w:ascii="Times New Roman" w:eastAsia="Times New Roman" w:hAnsi="Times New Roman" w:cs="Times New Roman"/>
          <w:i/>
          <w:sz w:val="24"/>
          <w:szCs w:val="28"/>
          <w:lang w:val="kk-KZ" w:eastAsia="ru-RU"/>
        </w:rPr>
        <w:t>.- 13,0 млрд теңге,</w:t>
      </w:r>
      <w:r w:rsidR="00F02B07" w:rsidRPr="003F0C30">
        <w:rPr>
          <w:rFonts w:ascii="Times New Roman" w:eastAsia="Times New Roman" w:hAnsi="Times New Roman" w:cs="Times New Roman"/>
          <w:i/>
          <w:sz w:val="24"/>
          <w:szCs w:val="28"/>
          <w:lang w:val="kk-KZ" w:eastAsia="ru-RU"/>
        </w:rPr>
        <w:t xml:space="preserve"> </w:t>
      </w:r>
      <w:r w:rsidRPr="003F0C30">
        <w:rPr>
          <w:rFonts w:ascii="Times New Roman" w:eastAsia="Times New Roman" w:hAnsi="Times New Roman" w:cs="Times New Roman"/>
          <w:i/>
          <w:sz w:val="24"/>
          <w:szCs w:val="28"/>
          <w:lang w:val="kk-KZ" w:eastAsia="ru-RU"/>
        </w:rPr>
        <w:t>6 ауыл (12,7 мың адам), 2 ауыл</w:t>
      </w:r>
      <w:r w:rsidRPr="003F0C30">
        <w:rPr>
          <w:rFonts w:ascii="Times New Roman" w:eastAsia="Times New Roman" w:hAnsi="Times New Roman" w:cs="Times New Roman"/>
          <w:i/>
          <w:sz w:val="24"/>
          <w:szCs w:val="28"/>
          <w:lang w:val="kk-KZ" w:eastAsia="ru-RU"/>
        </w:rPr>
        <w:br/>
        <w:t>(11,6 мың адам)</w:t>
      </w:r>
      <w:r w:rsidRPr="003F0C30">
        <w:rPr>
          <w:lang w:val="kk-KZ"/>
        </w:rPr>
        <w:t xml:space="preserve">, </w:t>
      </w:r>
      <w:r w:rsidRPr="003F0C30">
        <w:rPr>
          <w:rFonts w:ascii="Times New Roman" w:eastAsia="Times New Roman" w:hAnsi="Times New Roman" w:cs="Times New Roman"/>
          <w:i/>
          <w:sz w:val="24"/>
          <w:szCs w:val="28"/>
          <w:lang w:val="kk-KZ" w:eastAsia="ru-RU"/>
        </w:rPr>
        <w:t>3 ауыл (1,8 мың адам);</w:t>
      </w:r>
      <w:r w:rsidR="00781487" w:rsidRPr="003F0C30">
        <w:rPr>
          <w:rFonts w:ascii="Times New Roman" w:eastAsia="Times New Roman" w:hAnsi="Times New Roman" w:cs="Times New Roman"/>
          <w:i/>
          <w:sz w:val="24"/>
          <w:szCs w:val="28"/>
          <w:lang w:val="kk-KZ" w:eastAsia="ru-RU"/>
        </w:rPr>
        <w:t xml:space="preserve"> </w:t>
      </w:r>
      <w:r w:rsidRPr="003F0C30">
        <w:rPr>
          <w:rFonts w:ascii="Times New Roman" w:eastAsia="Times New Roman" w:hAnsi="Times New Roman" w:cs="Times New Roman"/>
          <w:b/>
          <w:i/>
          <w:sz w:val="24"/>
          <w:szCs w:val="28"/>
          <w:lang w:val="kk-KZ" w:eastAsia="ru-RU"/>
        </w:rPr>
        <w:t>2023 ж.</w:t>
      </w:r>
      <w:r w:rsidRPr="003F0C30">
        <w:rPr>
          <w:rFonts w:ascii="Times New Roman" w:eastAsia="Times New Roman" w:hAnsi="Times New Roman" w:cs="Times New Roman"/>
          <w:i/>
          <w:sz w:val="24"/>
          <w:szCs w:val="28"/>
          <w:lang w:val="kk-KZ" w:eastAsia="ru-RU"/>
        </w:rPr>
        <w:t>.-14,5 миллиард теңге,15 ауыл                   (12,1 мың адам), 10 ауыл (17,7 мың адам),18 ауыл (8,7 мың адам);</w:t>
      </w:r>
      <w:r w:rsidR="00781487" w:rsidRPr="003F0C30">
        <w:rPr>
          <w:rFonts w:ascii="Times New Roman" w:eastAsia="Times New Roman" w:hAnsi="Times New Roman" w:cs="Times New Roman"/>
          <w:b/>
          <w:i/>
          <w:sz w:val="24"/>
          <w:szCs w:val="28"/>
          <w:lang w:val="kk-KZ" w:eastAsia="ru-RU"/>
        </w:rPr>
        <w:t xml:space="preserve">2024 ж </w:t>
      </w:r>
      <w:r w:rsidRPr="003F0C30">
        <w:rPr>
          <w:rFonts w:ascii="Times New Roman" w:eastAsia="Times New Roman" w:hAnsi="Times New Roman" w:cs="Times New Roman"/>
          <w:i/>
          <w:sz w:val="24"/>
          <w:szCs w:val="28"/>
          <w:lang w:val="kk-KZ" w:eastAsia="ru-RU"/>
        </w:rPr>
        <w:t>.- 12,0 млрд теңге, 15 ауыл (11,1 мың адам),6 ауыл (14,8 мың адам),</w:t>
      </w:r>
      <w:r w:rsidR="00781487" w:rsidRPr="003F0C30">
        <w:rPr>
          <w:rFonts w:ascii="Times New Roman" w:eastAsia="Times New Roman" w:hAnsi="Times New Roman" w:cs="Times New Roman"/>
          <w:i/>
          <w:sz w:val="24"/>
          <w:szCs w:val="28"/>
          <w:lang w:val="kk-KZ" w:eastAsia="ru-RU"/>
        </w:rPr>
        <w:t xml:space="preserve"> </w:t>
      </w:r>
      <w:r w:rsidRPr="003F0C30">
        <w:rPr>
          <w:rFonts w:ascii="Times New Roman" w:eastAsia="Times New Roman" w:hAnsi="Times New Roman" w:cs="Times New Roman"/>
          <w:i/>
          <w:sz w:val="24"/>
          <w:szCs w:val="28"/>
          <w:lang w:val="kk-KZ" w:eastAsia="ru-RU"/>
        </w:rPr>
        <w:t>36 ауыл (14,3 мың адам)</w:t>
      </w:r>
      <w:r w:rsidRPr="003F0C30">
        <w:rPr>
          <w:rFonts w:ascii="Times New Roman" w:eastAsia="Times New Roman" w:hAnsi="Times New Roman" w:cs="Times New Roman"/>
          <w:sz w:val="28"/>
          <w:szCs w:val="28"/>
          <w:lang w:val="kk-KZ" w:eastAsia="ru-RU"/>
        </w:rPr>
        <w:t>.</w:t>
      </w:r>
    </w:p>
    <w:p w14:paraId="1D47B48C" w14:textId="206D9150" w:rsidR="000A1B7B" w:rsidRPr="003F0C30" w:rsidRDefault="005E1678" w:rsidP="00CF636B">
      <w:pPr>
        <w:widowControl w:val="0"/>
        <w:tabs>
          <w:tab w:val="left" w:pos="8931"/>
        </w:tabs>
        <w:suppressAutoHyphens/>
        <w:spacing w:after="0" w:line="240" w:lineRule="auto"/>
        <w:ind w:firstLine="709"/>
        <w:jc w:val="both"/>
        <w:rPr>
          <w:rFonts w:ascii="Times New Roman" w:eastAsia="Lucida Sans Unicode" w:hAnsi="Times New Roman" w:cs="Times New Roman"/>
          <w:b/>
          <w:bCs/>
          <w:kern w:val="1"/>
          <w:sz w:val="28"/>
          <w:szCs w:val="28"/>
          <w:lang w:val="kk-KZ"/>
        </w:rPr>
      </w:pPr>
      <w:r w:rsidRPr="003F0C30">
        <w:rPr>
          <w:rFonts w:ascii="Times New Roman" w:eastAsia="Lucida Sans Unicode" w:hAnsi="Times New Roman" w:cs="Times New Roman"/>
          <w:b/>
          <w:bCs/>
          <w:kern w:val="1"/>
          <w:sz w:val="28"/>
          <w:szCs w:val="28"/>
          <w:lang w:val="kk-KZ"/>
        </w:rPr>
        <w:t>Халықтың ауыз сумен қамтамасыз етілуі</w:t>
      </w:r>
      <w:r w:rsidR="008F3BA5" w:rsidRPr="003F0C30">
        <w:rPr>
          <w:rFonts w:ascii="Times New Roman" w:eastAsia="Lucida Sans Unicode" w:hAnsi="Times New Roman" w:cs="Times New Roman"/>
          <w:b/>
          <w:bCs/>
          <w:kern w:val="1"/>
          <w:sz w:val="28"/>
          <w:szCs w:val="28"/>
          <w:lang w:val="kk-KZ"/>
        </w:rPr>
        <w:t>.</w:t>
      </w:r>
    </w:p>
    <w:p w14:paraId="62E62777" w14:textId="42460F84" w:rsidR="000A1B7B" w:rsidRPr="003F0C30" w:rsidRDefault="005E1678" w:rsidP="00CF636B">
      <w:pPr>
        <w:widowControl w:val="0"/>
        <w:tabs>
          <w:tab w:val="left" w:pos="8931"/>
        </w:tabs>
        <w:suppressAutoHyphens/>
        <w:spacing w:after="0" w:line="240" w:lineRule="auto"/>
        <w:ind w:firstLine="709"/>
        <w:jc w:val="both"/>
        <w:rPr>
          <w:rFonts w:ascii="Times New Roman" w:eastAsia="Lucida Sans Unicode" w:hAnsi="Times New Roman" w:cs="Times New Roman"/>
          <w:kern w:val="1"/>
          <w:sz w:val="28"/>
          <w:szCs w:val="28"/>
          <w:lang w:val="kk-KZ"/>
        </w:rPr>
      </w:pPr>
      <w:r w:rsidRPr="003F0C30">
        <w:rPr>
          <w:rFonts w:ascii="Times New Roman" w:eastAsia="Lucida Sans Unicode" w:hAnsi="Times New Roman" w:cs="Times New Roman"/>
          <w:kern w:val="1"/>
          <w:sz w:val="28"/>
          <w:szCs w:val="28"/>
          <w:lang w:val="kk-KZ"/>
        </w:rPr>
        <w:t>2024 жылдың қорытындысы бойынша ауылдық елді мекендерде халықтың ауыз сумен қамтамасыз етілуі АЕМ-нің жалпы санынан</w:t>
      </w:r>
      <w:r w:rsidR="00781487" w:rsidRPr="003F0C30">
        <w:rPr>
          <w:rFonts w:ascii="Times New Roman" w:eastAsia="Lucida Sans Unicode" w:hAnsi="Times New Roman" w:cs="Times New Roman"/>
          <w:kern w:val="1"/>
          <w:sz w:val="28"/>
          <w:szCs w:val="28"/>
          <w:lang w:val="kk-KZ"/>
        </w:rPr>
        <w:t xml:space="preserve">                      </w:t>
      </w:r>
      <w:r w:rsidRPr="003F0C30">
        <w:rPr>
          <w:rFonts w:ascii="Times New Roman" w:eastAsia="Lucida Sans Unicode" w:hAnsi="Times New Roman" w:cs="Times New Roman"/>
          <w:i/>
          <w:kern w:val="1"/>
          <w:sz w:val="24"/>
          <w:szCs w:val="28"/>
          <w:lang w:val="kk-KZ"/>
        </w:rPr>
        <w:t>(492 АЕМ</w:t>
      </w:r>
      <w:r w:rsidRPr="003F0C30">
        <w:rPr>
          <w:rFonts w:ascii="Times New Roman" w:eastAsia="Lucida Sans Unicode" w:hAnsi="Times New Roman" w:cs="Times New Roman"/>
          <w:kern w:val="1"/>
          <w:sz w:val="28"/>
          <w:szCs w:val="28"/>
          <w:lang w:val="kk-KZ"/>
        </w:rPr>
        <w:t>) құрастырылды:</w:t>
      </w:r>
    </w:p>
    <w:p w14:paraId="3284DA72" w14:textId="77777777" w:rsidR="000A1B7B" w:rsidRPr="003F0C30" w:rsidRDefault="005E1678" w:rsidP="00CF636B">
      <w:pPr>
        <w:widowControl w:val="0"/>
        <w:tabs>
          <w:tab w:val="left" w:pos="8931"/>
        </w:tabs>
        <w:suppressAutoHyphens/>
        <w:spacing w:after="0" w:line="240" w:lineRule="auto"/>
        <w:ind w:firstLine="709"/>
        <w:jc w:val="both"/>
        <w:rPr>
          <w:rFonts w:ascii="Times New Roman" w:eastAsia="Lucida Sans Unicode" w:hAnsi="Times New Roman" w:cs="Times New Roman"/>
          <w:kern w:val="1"/>
          <w:sz w:val="28"/>
          <w:szCs w:val="28"/>
          <w:lang w:val="kk-KZ"/>
        </w:rPr>
      </w:pPr>
      <w:r w:rsidRPr="003F0C30">
        <w:rPr>
          <w:rFonts w:ascii="Times New Roman" w:eastAsia="Lucida Sans Unicode" w:hAnsi="Times New Roman" w:cs="Times New Roman"/>
          <w:kern w:val="1"/>
          <w:sz w:val="28"/>
          <w:szCs w:val="28"/>
          <w:lang w:val="kk-KZ"/>
        </w:rPr>
        <w:t xml:space="preserve">- орталықтандырылған сумен жабдықтау және су бұру жүйелерінен -81,9% </w:t>
      </w:r>
      <w:r w:rsidRPr="003F0C30">
        <w:rPr>
          <w:rFonts w:ascii="Times New Roman" w:eastAsia="Lucida Sans Unicode" w:hAnsi="Times New Roman" w:cs="Times New Roman"/>
          <w:i/>
          <w:kern w:val="1"/>
          <w:sz w:val="24"/>
          <w:szCs w:val="28"/>
          <w:lang w:val="kk-KZ"/>
        </w:rPr>
        <w:t>(403 АЕМ)</w:t>
      </w:r>
      <w:r w:rsidRPr="003F0C30">
        <w:rPr>
          <w:rFonts w:ascii="Times New Roman" w:eastAsia="Lucida Sans Unicode" w:hAnsi="Times New Roman" w:cs="Times New Roman"/>
          <w:kern w:val="1"/>
          <w:sz w:val="28"/>
          <w:szCs w:val="28"/>
          <w:lang w:val="kk-KZ"/>
        </w:rPr>
        <w:t xml:space="preserve">, </w:t>
      </w:r>
    </w:p>
    <w:p w14:paraId="2DBD1591" w14:textId="77777777" w:rsidR="000A1B7B" w:rsidRPr="003F0C30" w:rsidRDefault="005E1678" w:rsidP="00CF636B">
      <w:pPr>
        <w:widowControl w:val="0"/>
        <w:tabs>
          <w:tab w:val="left" w:pos="8931"/>
        </w:tabs>
        <w:suppressAutoHyphens/>
        <w:spacing w:after="0" w:line="240" w:lineRule="auto"/>
        <w:ind w:firstLine="709"/>
        <w:jc w:val="both"/>
        <w:rPr>
          <w:rFonts w:ascii="Times New Roman" w:eastAsia="Lucida Sans Unicode" w:hAnsi="Times New Roman" w:cs="Times New Roman"/>
          <w:kern w:val="1"/>
          <w:sz w:val="28"/>
          <w:szCs w:val="28"/>
          <w:lang w:val="kk-KZ"/>
        </w:rPr>
      </w:pPr>
      <w:r w:rsidRPr="003F0C30">
        <w:rPr>
          <w:rFonts w:ascii="Times New Roman" w:eastAsia="Lucida Sans Unicode" w:hAnsi="Times New Roman" w:cs="Times New Roman"/>
          <w:kern w:val="1"/>
          <w:sz w:val="28"/>
          <w:szCs w:val="28"/>
          <w:lang w:val="kk-KZ"/>
        </w:rPr>
        <w:t xml:space="preserve">- орталықтандырылмаған сумен жабдықтау жүйесінен - 16,3%          </w:t>
      </w:r>
      <w:r w:rsidRPr="003F0C30">
        <w:rPr>
          <w:rFonts w:ascii="Times New Roman" w:eastAsia="Lucida Sans Unicode" w:hAnsi="Times New Roman" w:cs="Times New Roman"/>
          <w:i/>
          <w:kern w:val="1"/>
          <w:sz w:val="24"/>
          <w:szCs w:val="28"/>
          <w:lang w:val="kk-KZ"/>
        </w:rPr>
        <w:t>(80 АЕМ)</w:t>
      </w:r>
      <w:r w:rsidRPr="003F0C30">
        <w:rPr>
          <w:rFonts w:ascii="Times New Roman" w:eastAsia="Lucida Sans Unicode" w:hAnsi="Times New Roman" w:cs="Times New Roman"/>
          <w:i/>
          <w:kern w:val="1"/>
          <w:sz w:val="28"/>
          <w:szCs w:val="28"/>
          <w:lang w:val="kk-KZ"/>
        </w:rPr>
        <w:t>.</w:t>
      </w:r>
    </w:p>
    <w:p w14:paraId="49F12076" w14:textId="77777777" w:rsidR="000A1B7B" w:rsidRPr="003F0C30" w:rsidRDefault="005E1678" w:rsidP="00CF636B">
      <w:pPr>
        <w:widowControl w:val="0"/>
        <w:tabs>
          <w:tab w:val="left" w:pos="8931"/>
        </w:tabs>
        <w:suppressAutoHyphens/>
        <w:spacing w:after="0" w:line="240" w:lineRule="auto"/>
        <w:ind w:firstLine="709"/>
        <w:jc w:val="both"/>
        <w:rPr>
          <w:rFonts w:ascii="Times New Roman" w:eastAsia="Lucida Sans Unicode" w:hAnsi="Times New Roman" w:cs="Times New Roman"/>
          <w:kern w:val="1"/>
          <w:sz w:val="28"/>
          <w:szCs w:val="28"/>
          <w:lang w:val="kk-KZ"/>
        </w:rPr>
      </w:pPr>
      <w:r w:rsidRPr="003F0C30">
        <w:rPr>
          <w:rFonts w:ascii="Times New Roman" w:eastAsia="Lucida Sans Unicode" w:hAnsi="Times New Roman" w:cs="Times New Roman"/>
          <w:kern w:val="1"/>
          <w:sz w:val="28"/>
          <w:szCs w:val="28"/>
          <w:lang w:val="kk-KZ"/>
        </w:rPr>
        <w:t xml:space="preserve">Облыстағы сумен жабдықтау проблемасын шешу үшін жыл сайын мемлекеттік бюджеттен сумен жабдықтау объектілерін қайта құруға және салуға қаражат бөлінеді.  </w:t>
      </w:r>
    </w:p>
    <w:p w14:paraId="42771EF7" w14:textId="266C6F39" w:rsidR="000A1B7B" w:rsidRPr="003F0C30" w:rsidRDefault="005E1678" w:rsidP="00CF636B">
      <w:pPr>
        <w:widowControl w:val="0"/>
        <w:tabs>
          <w:tab w:val="left" w:pos="8931"/>
        </w:tabs>
        <w:suppressAutoHyphens/>
        <w:spacing w:after="0" w:line="240" w:lineRule="auto"/>
        <w:ind w:firstLine="709"/>
        <w:jc w:val="both"/>
        <w:rPr>
          <w:rFonts w:ascii="Times New Roman" w:eastAsia="Lucida Sans Unicode" w:hAnsi="Times New Roman" w:cs="Times New Roman"/>
          <w:b/>
          <w:kern w:val="1"/>
          <w:sz w:val="28"/>
          <w:szCs w:val="28"/>
          <w:lang w:val="kk-KZ"/>
        </w:rPr>
      </w:pPr>
      <w:r w:rsidRPr="003F0C30">
        <w:rPr>
          <w:rFonts w:ascii="Times New Roman" w:eastAsia="Lucida Sans Unicode" w:hAnsi="Times New Roman" w:cs="Times New Roman"/>
          <w:b/>
          <w:kern w:val="1"/>
          <w:sz w:val="28"/>
          <w:szCs w:val="28"/>
          <w:lang w:val="kk-KZ"/>
        </w:rPr>
        <w:t>Су бұру</w:t>
      </w:r>
      <w:r w:rsidR="008F3BA5" w:rsidRPr="003F0C30">
        <w:rPr>
          <w:rFonts w:ascii="Times New Roman" w:eastAsia="Lucida Sans Unicode" w:hAnsi="Times New Roman" w:cs="Times New Roman"/>
          <w:b/>
          <w:kern w:val="1"/>
          <w:sz w:val="28"/>
          <w:szCs w:val="28"/>
          <w:lang w:val="kk-KZ"/>
        </w:rPr>
        <w:t>.</w:t>
      </w:r>
    </w:p>
    <w:p w14:paraId="6EEBCA3C" w14:textId="42CCD709"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val="kk-KZ" w:eastAsia="ru-RU"/>
        </w:rPr>
        <w:t>Қала тұрғындарының орталықтандырылған су бұруға қолжетімділігі 96,6% құрайды, атап айтқанда, қала бойынша.</w:t>
      </w:r>
      <w:r w:rsidRPr="003F0C30">
        <w:rPr>
          <w:rFonts w:ascii="Times New Roman" w:eastAsia="Times New Roman" w:hAnsi="Times New Roman" w:cs="Times New Roman"/>
          <w:sz w:val="28"/>
          <w:szCs w:val="28"/>
          <w:lang w:val="kk-KZ"/>
        </w:rPr>
        <w:t xml:space="preserve"> </w:t>
      </w:r>
      <w:r w:rsidRPr="003F0C30">
        <w:rPr>
          <w:rFonts w:ascii="Times New Roman" w:eastAsia="Times New Roman" w:hAnsi="Times New Roman" w:cs="Times New Roman"/>
          <w:sz w:val="28"/>
          <w:szCs w:val="28"/>
        </w:rPr>
        <w:t>Қостанай</w:t>
      </w:r>
      <w:r w:rsidRPr="003F0C30">
        <w:rPr>
          <w:rFonts w:ascii="Times New Roman" w:eastAsia="Times New Roman" w:hAnsi="Times New Roman" w:cs="Times New Roman"/>
          <w:sz w:val="28"/>
          <w:szCs w:val="28"/>
          <w:lang w:eastAsia="ru-RU"/>
        </w:rPr>
        <w:t xml:space="preserve"> – 100%, Арқалық қ. – 65,5%, Жітіқара қ. – 90%, Лисаков </w:t>
      </w:r>
      <w:r w:rsidR="00781487" w:rsidRPr="003F0C30">
        <w:rPr>
          <w:rFonts w:ascii="Times New Roman" w:eastAsia="Times New Roman" w:hAnsi="Times New Roman" w:cs="Times New Roman"/>
          <w:sz w:val="28"/>
          <w:szCs w:val="28"/>
          <w:lang w:eastAsia="ru-RU"/>
        </w:rPr>
        <w:t xml:space="preserve">қ. </w:t>
      </w:r>
      <w:r w:rsidRPr="003F0C30">
        <w:rPr>
          <w:rFonts w:ascii="Times New Roman" w:eastAsia="Times New Roman" w:hAnsi="Times New Roman" w:cs="Times New Roman"/>
          <w:sz w:val="28"/>
          <w:szCs w:val="28"/>
          <w:lang w:eastAsia="ru-RU"/>
        </w:rPr>
        <w:t>– 100%, Рудный қ. – 100%, Тобыл</w:t>
      </w:r>
      <w:r w:rsidR="00781487" w:rsidRPr="003F0C30">
        <w:rPr>
          <w:rFonts w:ascii="Times New Roman" w:eastAsia="Times New Roman" w:hAnsi="Times New Roman" w:cs="Times New Roman"/>
          <w:sz w:val="28"/>
          <w:szCs w:val="28"/>
          <w:lang w:val="kk-KZ" w:eastAsia="ru-RU"/>
        </w:rPr>
        <w:t xml:space="preserve"> қ.</w:t>
      </w:r>
      <w:r w:rsidRPr="003F0C30">
        <w:rPr>
          <w:rFonts w:ascii="Times New Roman" w:eastAsia="Times New Roman" w:hAnsi="Times New Roman" w:cs="Times New Roman"/>
          <w:sz w:val="28"/>
          <w:szCs w:val="28"/>
          <w:lang w:eastAsia="ru-RU"/>
        </w:rPr>
        <w:t xml:space="preserve"> 83,3%. Кәріз желілерінің ұзындығы </w:t>
      </w:r>
      <w:r w:rsidRPr="003F0C30">
        <w:rPr>
          <w:rFonts w:ascii="Times New Roman" w:eastAsia="Times New Roman" w:hAnsi="Times New Roman" w:cs="Times New Roman"/>
          <w:sz w:val="28"/>
          <w:szCs w:val="28"/>
          <w:lang w:val="kk-KZ"/>
        </w:rPr>
        <w:t>1165,4</w:t>
      </w:r>
      <w:r w:rsidRPr="003F0C30">
        <w:rPr>
          <w:rFonts w:ascii="Times New Roman" w:eastAsia="Times New Roman" w:hAnsi="Times New Roman" w:cs="Times New Roman"/>
          <w:sz w:val="28"/>
          <w:szCs w:val="28"/>
          <w:lang w:eastAsia="ru-RU"/>
        </w:rPr>
        <w:t xml:space="preserve"> км</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құрайды.</w:t>
      </w:r>
    </w:p>
    <w:p w14:paraId="66BA5E33"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6 қалада орталықтандырылған су бұру жүйесі бар.</w:t>
      </w:r>
    </w:p>
    <w:p w14:paraId="16BCB4DA" w14:textId="77777777"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2022 жылы кәріздік тазарту құрылыстары арқылы 27 885 мың м</w:t>
      </w:r>
      <w:r w:rsidRPr="003F0C30">
        <w:rPr>
          <w:rFonts w:ascii="Times New Roman" w:eastAsia="Times New Roman" w:hAnsi="Times New Roman" w:cs="Times New Roman"/>
          <w:sz w:val="28"/>
          <w:szCs w:val="28"/>
          <w:vertAlign w:val="superscript"/>
          <w:lang w:eastAsia="ru-RU"/>
        </w:rPr>
        <w:t>3</w:t>
      </w:r>
      <w:r w:rsidRPr="003F0C30">
        <w:rPr>
          <w:rFonts w:ascii="Times New Roman" w:eastAsia="Times New Roman" w:hAnsi="Times New Roman" w:cs="Times New Roman"/>
          <w:sz w:val="28"/>
          <w:szCs w:val="28"/>
          <w:lang w:eastAsia="ru-RU"/>
        </w:rPr>
        <w:t>, 2023 жылы 27 405,2 мың м</w:t>
      </w:r>
      <w:r w:rsidRPr="003F0C30">
        <w:rPr>
          <w:rFonts w:ascii="Times New Roman" w:eastAsia="Times New Roman" w:hAnsi="Times New Roman" w:cs="Times New Roman"/>
          <w:sz w:val="28"/>
          <w:szCs w:val="28"/>
          <w:vertAlign w:val="superscript"/>
          <w:lang w:eastAsia="ru-RU"/>
        </w:rPr>
        <w:t>3</w:t>
      </w:r>
      <w:r w:rsidRPr="003F0C30">
        <w:rPr>
          <w:rFonts w:ascii="Times New Roman" w:eastAsia="Times New Roman" w:hAnsi="Times New Roman" w:cs="Times New Roman"/>
          <w:sz w:val="28"/>
          <w:szCs w:val="28"/>
          <w:lang w:eastAsia="ru-RU"/>
        </w:rPr>
        <w:t>, 2024 жылы</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27853,4 мың м</w:t>
      </w:r>
      <w:r w:rsidRPr="003F0C30">
        <w:rPr>
          <w:rFonts w:ascii="Times New Roman" w:eastAsia="Times New Roman" w:hAnsi="Times New Roman" w:cs="Times New Roman"/>
          <w:sz w:val="28"/>
          <w:szCs w:val="28"/>
          <w:vertAlign w:val="superscript"/>
          <w:lang w:eastAsia="ru-RU"/>
        </w:rPr>
        <w:t>3</w:t>
      </w:r>
      <w:r w:rsidRPr="003F0C30">
        <w:rPr>
          <w:rFonts w:ascii="Times New Roman" w:eastAsia="Times New Roman" w:hAnsi="Times New Roman" w:cs="Times New Roman"/>
          <w:sz w:val="28"/>
          <w:szCs w:val="28"/>
          <w:vertAlign w:val="superscript"/>
          <w:lang w:val="kk-KZ" w:eastAsia="ru-RU"/>
        </w:rPr>
        <w:t xml:space="preserve"> </w:t>
      </w:r>
      <w:r w:rsidRPr="003F0C30">
        <w:rPr>
          <w:rFonts w:ascii="Times New Roman" w:eastAsia="Times New Roman" w:hAnsi="Times New Roman" w:cs="Times New Roman"/>
          <w:sz w:val="28"/>
          <w:szCs w:val="28"/>
          <w:lang w:eastAsia="ru-RU"/>
        </w:rPr>
        <w:t>ағынды су жіберілді.</w:t>
      </w:r>
    </w:p>
    <w:p w14:paraId="6072DF5E"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АЕМ-де негізінен жеке тұрғын үйлер салынды </w:t>
      </w:r>
      <w:r w:rsidRPr="003F0C30">
        <w:rPr>
          <w:rFonts w:ascii="Times New Roman" w:eastAsia="Times New Roman" w:hAnsi="Times New Roman" w:cs="Times New Roman"/>
          <w:i/>
          <w:sz w:val="24"/>
          <w:szCs w:val="28"/>
          <w:lang w:eastAsia="ru-RU"/>
        </w:rPr>
        <w:t>(бір, екі қабатты жеке үйлер/коттедждер)</w:t>
      </w:r>
      <w:r w:rsidRPr="003F0C30">
        <w:rPr>
          <w:rFonts w:ascii="Times New Roman" w:eastAsia="Times New Roman" w:hAnsi="Times New Roman" w:cs="Times New Roman"/>
          <w:sz w:val="28"/>
          <w:szCs w:val="28"/>
          <w:lang w:eastAsia="ru-RU"/>
        </w:rPr>
        <w:t>, онда септиктер орнатылады. Орталықтандырылған су бұру жүйесі 5 АЕМ-де бар, бұл орталықтандырылған сумен жабдықтау жүйесіне қосылған АЕМ-дердің жалпы санының 1,5%-</w:t>
      </w:r>
      <w:r w:rsidRPr="003F0C30">
        <w:rPr>
          <w:rFonts w:ascii="Times New Roman" w:eastAsia="Times New Roman" w:hAnsi="Times New Roman" w:cs="Times New Roman"/>
          <w:sz w:val="28"/>
          <w:szCs w:val="28"/>
          <w:lang w:val="kk-KZ" w:eastAsia="ru-RU"/>
        </w:rPr>
        <w:t>і</w:t>
      </w:r>
      <w:r w:rsidRPr="003F0C30">
        <w:rPr>
          <w:rFonts w:ascii="Times New Roman" w:eastAsia="Times New Roman" w:hAnsi="Times New Roman" w:cs="Times New Roman"/>
          <w:sz w:val="28"/>
          <w:szCs w:val="28"/>
          <w:lang w:eastAsia="ru-RU"/>
        </w:rPr>
        <w:t>н құрайды.</w:t>
      </w:r>
    </w:p>
    <w:p w14:paraId="31F000A0" w14:textId="21559A1B"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2022 жылы 8,1 шақырым, 2023 жылы 6,1 км, 2024 жылы 12,8 км, 2025 жылы 9,2 км шақырым</w:t>
      </w:r>
      <w:r w:rsidR="00781487" w:rsidRPr="003F0C30">
        <w:rPr>
          <w:rFonts w:ascii="Times New Roman" w:eastAsia="Times New Roman" w:hAnsi="Times New Roman" w:cs="Times New Roman"/>
          <w:sz w:val="28"/>
          <w:szCs w:val="28"/>
          <w:lang w:eastAsia="ru-RU"/>
        </w:rPr>
        <w:t xml:space="preserve"> су бұру желілері ауыстырылды </w:t>
      </w:r>
      <w:r w:rsidR="00781487" w:rsidRPr="003F0C30">
        <w:rPr>
          <w:rFonts w:ascii="Times New Roman" w:eastAsia="Times New Roman" w:hAnsi="Times New Roman" w:cs="Times New Roman"/>
          <w:sz w:val="28"/>
          <w:szCs w:val="28"/>
          <w:lang w:eastAsia="ru-RU"/>
        </w:rPr>
        <w:br/>
      </w:r>
      <w:r w:rsidRPr="003F0C30">
        <w:rPr>
          <w:rFonts w:ascii="Times New Roman" w:eastAsia="Times New Roman" w:hAnsi="Times New Roman" w:cs="Times New Roman"/>
          <w:i/>
          <w:sz w:val="24"/>
          <w:szCs w:val="28"/>
          <w:lang w:eastAsia="ru-RU"/>
        </w:rPr>
        <w:t>(жоспар)</w:t>
      </w:r>
      <w:r w:rsidRPr="003F0C30">
        <w:rPr>
          <w:rFonts w:ascii="Times New Roman" w:eastAsia="Times New Roman" w:hAnsi="Times New Roman" w:cs="Times New Roman"/>
          <w:sz w:val="28"/>
          <w:szCs w:val="28"/>
          <w:lang w:eastAsia="ru-RU"/>
        </w:rPr>
        <w:t>.</w:t>
      </w:r>
    </w:p>
    <w:p w14:paraId="5F54CE0B"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«Инженерлік-коммуникациялық инфрақұрылымның тозуын азайту» нәтижесінің көрсеткіші бойынша су бұру желілерінің тозуы </w:t>
      </w:r>
      <w:r w:rsidRPr="003F0C30">
        <w:rPr>
          <w:rFonts w:ascii="Times New Roman" w:eastAsia="Times New Roman" w:hAnsi="Times New Roman" w:cs="Times New Roman"/>
          <w:sz w:val="28"/>
          <w:szCs w:val="28"/>
          <w:lang w:eastAsia="ru-RU"/>
        </w:rPr>
        <w:br/>
        <w:t>2025 жылғы 1 қаңтарда жоспарлы көрсеткіш бойынша 54,3% құрап, 54,3% құрады.</w:t>
      </w:r>
    </w:p>
    <w:p w14:paraId="5371669E" w14:textId="26D87E6C" w:rsidR="000A1B7B" w:rsidRPr="003F0C30" w:rsidRDefault="005E1678" w:rsidP="00CF636B">
      <w:pPr>
        <w:spacing w:after="0" w:line="240" w:lineRule="auto"/>
        <w:ind w:firstLine="709"/>
        <w:rPr>
          <w:rFonts w:ascii="Times New Roman" w:eastAsia="Times New Roman" w:hAnsi="Times New Roman" w:cs="Times New Roman"/>
          <w:b/>
          <w:sz w:val="28"/>
          <w:szCs w:val="28"/>
        </w:rPr>
      </w:pPr>
      <w:r w:rsidRPr="003F0C30">
        <w:rPr>
          <w:rFonts w:ascii="Times New Roman" w:eastAsia="Times New Roman" w:hAnsi="Times New Roman" w:cs="Times New Roman"/>
          <w:b/>
          <w:sz w:val="28"/>
          <w:szCs w:val="28"/>
        </w:rPr>
        <w:t>Халықты сарқынды суларды тазартумен қамту</w:t>
      </w:r>
      <w:r w:rsidR="008F3BA5" w:rsidRPr="003F0C30">
        <w:rPr>
          <w:rFonts w:ascii="Times New Roman" w:eastAsia="Times New Roman" w:hAnsi="Times New Roman" w:cs="Times New Roman"/>
          <w:b/>
          <w:sz w:val="28"/>
          <w:szCs w:val="28"/>
        </w:rPr>
        <w:t>.</w:t>
      </w:r>
    </w:p>
    <w:p w14:paraId="407AA772" w14:textId="77777777" w:rsidR="000A1B7B" w:rsidRPr="003F0C30" w:rsidRDefault="005E1678" w:rsidP="00CF636B">
      <w:pPr>
        <w:spacing w:after="0" w:line="240" w:lineRule="auto"/>
        <w:ind w:firstLine="709"/>
        <w:jc w:val="both"/>
        <w:rPr>
          <w:rFonts w:ascii="Times New Roman" w:eastAsia="Times New Roman" w:hAnsi="Times New Roman" w:cs="Times New Roman"/>
          <w:bCs/>
          <w:sz w:val="28"/>
          <w:szCs w:val="28"/>
        </w:rPr>
      </w:pPr>
      <w:r w:rsidRPr="003F0C30">
        <w:rPr>
          <w:rFonts w:ascii="Times New Roman" w:eastAsia="Times New Roman" w:hAnsi="Times New Roman" w:cs="Times New Roman"/>
          <w:bCs/>
          <w:sz w:val="28"/>
          <w:szCs w:val="28"/>
        </w:rPr>
        <w:t xml:space="preserve">Кәріздік тазарту құрылыстары бар 10 елді мекенде, оның ішінде </w:t>
      </w:r>
      <w:r w:rsidRPr="003F0C30">
        <w:rPr>
          <w:rFonts w:ascii="Times New Roman" w:eastAsia="Times New Roman" w:hAnsi="Times New Roman" w:cs="Times New Roman"/>
          <w:bCs/>
          <w:sz w:val="28"/>
          <w:szCs w:val="28"/>
          <w:lang w:val="kk-KZ"/>
        </w:rPr>
        <w:t xml:space="preserve">       </w:t>
      </w:r>
      <w:r w:rsidRPr="003F0C30">
        <w:rPr>
          <w:rFonts w:ascii="Times New Roman" w:eastAsia="Times New Roman" w:hAnsi="Times New Roman" w:cs="Times New Roman"/>
          <w:bCs/>
          <w:sz w:val="28"/>
          <w:szCs w:val="28"/>
        </w:rPr>
        <w:t xml:space="preserve">6 </w:t>
      </w:r>
      <w:r w:rsidRPr="003F0C30">
        <w:rPr>
          <w:rFonts w:ascii="Times New Roman" w:eastAsia="Times New Roman" w:hAnsi="Times New Roman" w:cs="Times New Roman"/>
          <w:bCs/>
          <w:sz w:val="28"/>
          <w:szCs w:val="28"/>
          <w:lang w:val="kk-KZ"/>
        </w:rPr>
        <w:t>кәріздік тазарту құрылысы</w:t>
      </w:r>
      <w:r w:rsidRPr="003F0C30">
        <w:rPr>
          <w:rFonts w:ascii="Times New Roman" w:eastAsia="Times New Roman" w:hAnsi="Times New Roman" w:cs="Times New Roman"/>
          <w:bCs/>
          <w:sz w:val="28"/>
          <w:szCs w:val="28"/>
        </w:rPr>
        <w:t xml:space="preserve"> қалалар мен қалалық типтегі елді мекендерде орналасқан.</w:t>
      </w:r>
    </w:p>
    <w:p w14:paraId="3C769768" w14:textId="528ACE61" w:rsidR="000A1B7B" w:rsidRPr="003F0C30" w:rsidRDefault="005E1678" w:rsidP="00CF636B">
      <w:pPr>
        <w:spacing w:after="0" w:line="240" w:lineRule="auto"/>
        <w:ind w:firstLine="709"/>
        <w:jc w:val="both"/>
      </w:pPr>
      <w:r w:rsidRPr="003F0C30">
        <w:rPr>
          <w:rFonts w:ascii="Times New Roman" w:eastAsia="Times New Roman" w:hAnsi="Times New Roman" w:cs="Times New Roman"/>
          <w:bCs/>
          <w:sz w:val="28"/>
          <w:szCs w:val="28"/>
        </w:rPr>
        <w:t>Айта кету керек, кейбір елді мекендерде сумен жабдықтау желілерінің тозуы жоғары, ағынды суларды тазарту жүйесінің іске қосылған жылының басты себебі: Рудный қаласы –</w:t>
      </w:r>
      <w:r w:rsidRPr="003F0C30">
        <w:rPr>
          <w:rFonts w:ascii="Times New Roman" w:eastAsia="Times New Roman" w:hAnsi="Times New Roman" w:cs="Times New Roman"/>
          <w:bCs/>
          <w:sz w:val="28"/>
          <w:szCs w:val="28"/>
        </w:rPr>
        <w:br/>
        <w:t>1956 ж.,</w:t>
      </w:r>
      <w:r w:rsidRPr="003F0C30">
        <w:rPr>
          <w:rFonts w:ascii="Times New Roman" w:eastAsia="Times New Roman" w:hAnsi="Times New Roman" w:cs="Times New Roman"/>
          <w:bCs/>
          <w:sz w:val="28"/>
          <w:szCs w:val="28"/>
          <w:lang w:val="kk-KZ"/>
        </w:rPr>
        <w:t xml:space="preserve"> </w:t>
      </w:r>
      <w:r w:rsidRPr="003F0C30">
        <w:rPr>
          <w:rFonts w:ascii="Times New Roman" w:eastAsia="Times New Roman" w:hAnsi="Times New Roman" w:cs="Times New Roman"/>
          <w:bCs/>
          <w:sz w:val="28"/>
          <w:szCs w:val="28"/>
        </w:rPr>
        <w:t>Лисаков қ.,</w:t>
      </w:r>
      <w:r w:rsidRPr="003F0C30">
        <w:rPr>
          <w:rFonts w:ascii="Times New Roman" w:eastAsia="Times New Roman" w:hAnsi="Times New Roman" w:cs="Times New Roman"/>
          <w:bCs/>
          <w:sz w:val="28"/>
          <w:szCs w:val="28"/>
          <w:lang w:val="kk-KZ"/>
        </w:rPr>
        <w:t xml:space="preserve"> </w:t>
      </w:r>
      <w:r w:rsidRPr="003F0C30">
        <w:rPr>
          <w:rFonts w:ascii="Times New Roman" w:eastAsia="Times New Roman" w:hAnsi="Times New Roman" w:cs="Times New Roman"/>
          <w:bCs/>
          <w:sz w:val="28"/>
          <w:szCs w:val="28"/>
        </w:rPr>
        <w:t>Арқалық қ. – 1967 ж., Жітіқара қ. –</w:t>
      </w:r>
      <w:r w:rsidR="0054194A" w:rsidRPr="003F0C30">
        <w:rPr>
          <w:rFonts w:ascii="Times New Roman" w:eastAsia="Times New Roman" w:hAnsi="Times New Roman" w:cs="Times New Roman"/>
          <w:bCs/>
          <w:sz w:val="28"/>
          <w:szCs w:val="28"/>
        </w:rPr>
        <w:t xml:space="preserve"> </w:t>
      </w:r>
      <w:r w:rsidRPr="003F0C30">
        <w:rPr>
          <w:rFonts w:ascii="Times New Roman" w:eastAsia="Times New Roman" w:hAnsi="Times New Roman" w:cs="Times New Roman"/>
          <w:bCs/>
          <w:sz w:val="28"/>
          <w:szCs w:val="28"/>
        </w:rPr>
        <w:t xml:space="preserve">1-кезек 1965 ж., </w:t>
      </w:r>
      <w:r w:rsidRPr="003F0C30">
        <w:rPr>
          <w:rFonts w:ascii="Times New Roman" w:eastAsia="Times New Roman" w:hAnsi="Times New Roman" w:cs="Times New Roman"/>
          <w:bCs/>
          <w:sz w:val="28"/>
          <w:szCs w:val="28"/>
          <w:lang w:val="kk-KZ"/>
        </w:rPr>
        <w:t xml:space="preserve">              </w:t>
      </w:r>
      <w:r w:rsidRPr="003F0C30">
        <w:rPr>
          <w:rFonts w:ascii="Times New Roman" w:eastAsia="Times New Roman" w:hAnsi="Times New Roman" w:cs="Times New Roman"/>
          <w:bCs/>
          <w:sz w:val="28"/>
          <w:szCs w:val="28"/>
        </w:rPr>
        <w:t xml:space="preserve">2-кезек 1974 ж., Қашар қ. – 1981 ж., Октябрь к., Лисаков қ. – 1984 ж., </w:t>
      </w:r>
      <w:r w:rsidRPr="003F0C30">
        <w:rPr>
          <w:rFonts w:ascii="Times New Roman" w:eastAsia="Times New Roman" w:hAnsi="Times New Roman" w:cs="Times New Roman"/>
          <w:bCs/>
          <w:sz w:val="28"/>
          <w:szCs w:val="28"/>
          <w:lang w:val="kk-KZ"/>
        </w:rPr>
        <w:t xml:space="preserve">           </w:t>
      </w:r>
      <w:r w:rsidRPr="003F0C30">
        <w:rPr>
          <w:rFonts w:ascii="Times New Roman" w:eastAsia="Times New Roman" w:hAnsi="Times New Roman" w:cs="Times New Roman"/>
          <w:bCs/>
          <w:sz w:val="28"/>
          <w:szCs w:val="28"/>
        </w:rPr>
        <w:t xml:space="preserve">2019 жылы </w:t>
      </w:r>
      <w:r w:rsidRPr="003F0C30">
        <w:rPr>
          <w:rFonts w:ascii="Times New Roman" w:eastAsia="Times New Roman" w:hAnsi="Times New Roman" w:cs="Times New Roman"/>
          <w:bCs/>
          <w:sz w:val="28"/>
          <w:szCs w:val="28"/>
          <w:lang w:val="kk-KZ"/>
        </w:rPr>
        <w:t>қ</w:t>
      </w:r>
      <w:r w:rsidRPr="003F0C30">
        <w:rPr>
          <w:rFonts w:ascii="Times New Roman" w:eastAsia="Times New Roman" w:hAnsi="Times New Roman" w:cs="Times New Roman"/>
          <w:bCs/>
          <w:sz w:val="28"/>
          <w:szCs w:val="28"/>
        </w:rPr>
        <w:t>а</w:t>
      </w:r>
      <w:r w:rsidRPr="003F0C30">
        <w:rPr>
          <w:rFonts w:ascii="Times New Roman" w:eastAsia="Times New Roman" w:hAnsi="Times New Roman" w:cs="Times New Roman"/>
          <w:bCs/>
          <w:sz w:val="28"/>
          <w:szCs w:val="28"/>
          <w:lang w:val="kk-KZ"/>
        </w:rPr>
        <w:t>йта жаңғырты</w:t>
      </w:r>
      <w:r w:rsidRPr="003F0C30">
        <w:rPr>
          <w:rFonts w:ascii="Times New Roman" w:eastAsia="Times New Roman" w:hAnsi="Times New Roman" w:cs="Times New Roman"/>
          <w:bCs/>
          <w:sz w:val="28"/>
          <w:szCs w:val="28"/>
        </w:rPr>
        <w:t>лды;</w:t>
      </w:r>
    </w:p>
    <w:p w14:paraId="2C9B4633" w14:textId="5E60AB5A" w:rsidR="000A1B7B" w:rsidRPr="003F0C30" w:rsidRDefault="005E1678" w:rsidP="00CF636B">
      <w:pPr>
        <w:spacing w:after="0" w:line="240" w:lineRule="auto"/>
        <w:ind w:firstLine="709"/>
        <w:jc w:val="both"/>
        <w:rPr>
          <w:rFonts w:ascii="Times New Roman" w:eastAsia="Times New Roman" w:hAnsi="Times New Roman" w:cs="Times New Roman"/>
          <w:bCs/>
          <w:sz w:val="28"/>
          <w:szCs w:val="28"/>
        </w:rPr>
      </w:pPr>
      <w:r w:rsidRPr="003F0C30">
        <w:rPr>
          <w:rFonts w:ascii="Times New Roman" w:eastAsia="Times New Roman" w:hAnsi="Times New Roman" w:cs="Times New Roman"/>
          <w:bCs/>
          <w:sz w:val="28"/>
          <w:szCs w:val="28"/>
        </w:rPr>
        <w:t>Қостанай қ</w:t>
      </w:r>
      <w:r w:rsidRPr="003F0C30">
        <w:rPr>
          <w:rFonts w:ascii="Times New Roman" w:eastAsia="Times New Roman" w:hAnsi="Times New Roman" w:cs="Times New Roman"/>
          <w:bCs/>
          <w:sz w:val="28"/>
          <w:szCs w:val="28"/>
          <w:lang w:val="kk-KZ"/>
        </w:rPr>
        <w:t>аласында</w:t>
      </w:r>
      <w:r w:rsidRPr="003F0C30">
        <w:rPr>
          <w:rFonts w:ascii="Times New Roman" w:eastAsia="Times New Roman" w:hAnsi="Times New Roman" w:cs="Times New Roman"/>
          <w:bCs/>
          <w:sz w:val="28"/>
          <w:szCs w:val="28"/>
        </w:rPr>
        <w:t xml:space="preserve"> ГКНС-да ағынды суларды механикалық тазарту бар және топырақ тұндырғыштарында, сонымен бірге Тобыл қ. ағынды сулар Қостанай қ.</w:t>
      </w:r>
      <w:r w:rsidR="0099444C" w:rsidRPr="003F0C30">
        <w:rPr>
          <w:rFonts w:ascii="Times New Roman" w:eastAsia="Times New Roman" w:hAnsi="Times New Roman" w:cs="Times New Roman"/>
          <w:bCs/>
          <w:sz w:val="28"/>
          <w:szCs w:val="28"/>
        </w:rPr>
        <w:t xml:space="preserve"> </w:t>
      </w:r>
      <w:r w:rsidRPr="003F0C30">
        <w:rPr>
          <w:rFonts w:ascii="Times New Roman" w:eastAsia="Times New Roman" w:hAnsi="Times New Roman" w:cs="Times New Roman"/>
          <w:bCs/>
          <w:sz w:val="28"/>
          <w:szCs w:val="28"/>
        </w:rPr>
        <w:t>су бұру жүйесіне келіп түседі.</w:t>
      </w:r>
    </w:p>
    <w:p w14:paraId="5BE0EF10" w14:textId="5A76CF26" w:rsidR="000A1B7B" w:rsidRPr="003F0C30" w:rsidRDefault="005E1678" w:rsidP="00CF636B">
      <w:pPr>
        <w:widowControl w:val="0"/>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bCs/>
          <w:sz w:val="28"/>
          <w:szCs w:val="28"/>
          <w:lang w:eastAsia="ru-RU"/>
        </w:rPr>
        <w:t>Өндіріс және тұтыну қалдықтары</w:t>
      </w:r>
      <w:r w:rsidR="008F3BA5" w:rsidRPr="003F0C30">
        <w:rPr>
          <w:rFonts w:ascii="Times New Roman" w:eastAsia="Times New Roman" w:hAnsi="Times New Roman" w:cs="Times New Roman"/>
          <w:b/>
          <w:bCs/>
          <w:sz w:val="28"/>
          <w:szCs w:val="28"/>
          <w:lang w:eastAsia="ru-RU"/>
        </w:rPr>
        <w:t>.</w:t>
      </w:r>
    </w:p>
    <w:p w14:paraId="5F401F2A" w14:textId="36D2DD91" w:rsidR="000A1B7B" w:rsidRPr="003F0C30" w:rsidRDefault="005E1678" w:rsidP="00CF636B">
      <w:pPr>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Облыс аумағында 239 қалдықтарды орналастыру объектілері жұмыс істейді, оның ішінде 133</w:t>
      </w:r>
      <w:r w:rsidR="00B711CB" w:rsidRPr="003F0C30">
        <w:rPr>
          <w:rFonts w:ascii="Times New Roman" w:eastAsia="Calibri" w:hAnsi="Times New Roman" w:cs="Times New Roman"/>
          <w:b/>
          <w:sz w:val="28"/>
          <w:szCs w:val="28"/>
        </w:rPr>
        <w:t xml:space="preserve"> </w:t>
      </w:r>
      <w:r w:rsidRPr="003F0C30">
        <w:rPr>
          <w:rFonts w:ascii="Times New Roman" w:eastAsia="Calibri" w:hAnsi="Times New Roman" w:cs="Times New Roman"/>
          <w:i/>
          <w:sz w:val="24"/>
          <w:szCs w:val="28"/>
        </w:rPr>
        <w:t>(56%)</w:t>
      </w:r>
      <w:r w:rsidR="0054194A" w:rsidRPr="003F0C30">
        <w:rPr>
          <w:rFonts w:ascii="Times New Roman" w:eastAsia="Calibri" w:hAnsi="Times New Roman" w:cs="Times New Roman"/>
          <w:i/>
          <w:sz w:val="24"/>
          <w:szCs w:val="28"/>
        </w:rPr>
        <w:t xml:space="preserve"> </w:t>
      </w:r>
      <w:r w:rsidRPr="003F0C30">
        <w:rPr>
          <w:rFonts w:ascii="Times New Roman" w:eastAsia="Calibri" w:hAnsi="Times New Roman" w:cs="Times New Roman"/>
          <w:sz w:val="28"/>
          <w:szCs w:val="28"/>
        </w:rPr>
        <w:t>заңнамалық талаптарға сәйкес келтірілді</w:t>
      </w:r>
      <w:r w:rsidR="00781487" w:rsidRPr="003F0C30">
        <w:rPr>
          <w:rFonts w:ascii="Times New Roman" w:eastAsia="Calibri" w:hAnsi="Times New Roman" w:cs="Times New Roman"/>
          <w:sz w:val="28"/>
          <w:szCs w:val="28"/>
          <w:lang w:val="kk-KZ"/>
        </w:rPr>
        <w:t xml:space="preserve"> </w:t>
      </w:r>
      <w:r w:rsidRPr="003F0C30">
        <w:rPr>
          <w:rFonts w:ascii="Times New Roman" w:eastAsia="Calibri" w:hAnsi="Times New Roman" w:cs="Times New Roman"/>
          <w:i/>
          <w:sz w:val="24"/>
          <w:szCs w:val="28"/>
        </w:rPr>
        <w:t>(орташа республикалық 21%-</w:t>
      </w:r>
      <w:r w:rsidRPr="003F0C30">
        <w:rPr>
          <w:rFonts w:ascii="Times New Roman" w:eastAsia="Calibri" w:hAnsi="Times New Roman" w:cs="Times New Roman"/>
          <w:i/>
          <w:sz w:val="24"/>
          <w:szCs w:val="28"/>
          <w:lang w:val="kk-KZ"/>
        </w:rPr>
        <w:t>п</w:t>
      </w:r>
      <w:r w:rsidRPr="003F0C30">
        <w:rPr>
          <w:rFonts w:ascii="Times New Roman" w:eastAsia="Calibri" w:hAnsi="Times New Roman" w:cs="Times New Roman"/>
          <w:i/>
          <w:sz w:val="24"/>
          <w:szCs w:val="28"/>
        </w:rPr>
        <w:t>ен)</w:t>
      </w:r>
      <w:r w:rsidRPr="003F0C30">
        <w:rPr>
          <w:rFonts w:ascii="Times New Roman" w:eastAsia="Calibri" w:hAnsi="Times New Roman" w:cs="Times New Roman"/>
          <w:sz w:val="28"/>
          <w:szCs w:val="28"/>
        </w:rPr>
        <w:t xml:space="preserve">. </w:t>
      </w:r>
    </w:p>
    <w:p w14:paraId="39F86CBE"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2024 жылдың қорытындысы бойынша қатты тұрмыстық қалдықтарды кәдеге жарату және қайта өңдеу үлесі 21,1%-</w:t>
      </w:r>
      <w:r w:rsidRPr="003F0C30">
        <w:rPr>
          <w:rFonts w:ascii="Times New Roman" w:eastAsia="Calibri" w:hAnsi="Times New Roman" w:cs="Times New Roman"/>
          <w:sz w:val="28"/>
          <w:szCs w:val="28"/>
          <w:lang w:val="kk-KZ"/>
        </w:rPr>
        <w:t>ке</w:t>
      </w:r>
      <w:r w:rsidRPr="003F0C30">
        <w:rPr>
          <w:rFonts w:ascii="Times New Roman" w:eastAsia="Calibri" w:hAnsi="Times New Roman" w:cs="Times New Roman"/>
          <w:sz w:val="28"/>
          <w:szCs w:val="28"/>
        </w:rPr>
        <w:t xml:space="preserve"> жетті, бұл 2024 жылмен салыстырғанда айтарлықтай прогресті білдіреді.</w:t>
      </w:r>
      <w:r w:rsidRPr="003F0C30">
        <w:rPr>
          <w:rFonts w:ascii="Times New Roman" w:eastAsia="Calibri" w:hAnsi="Times New Roman" w:cs="Times New Roman"/>
          <w:sz w:val="28"/>
          <w:szCs w:val="28"/>
        </w:rPr>
        <w:br/>
      </w:r>
      <w:r w:rsidRPr="003F0C30">
        <w:rPr>
          <w:rFonts w:ascii="Times New Roman" w:eastAsia="Calibri" w:hAnsi="Times New Roman" w:cs="Times New Roman"/>
          <w:sz w:val="28"/>
          <w:szCs w:val="28"/>
          <w:lang w:val="kk-KZ"/>
        </w:rPr>
        <w:t>Б</w:t>
      </w:r>
      <w:r w:rsidRPr="003F0C30">
        <w:rPr>
          <w:rFonts w:ascii="Times New Roman" w:eastAsia="Calibri" w:hAnsi="Times New Roman" w:cs="Times New Roman"/>
          <w:sz w:val="28"/>
          <w:szCs w:val="28"/>
        </w:rPr>
        <w:t>ұл көрсеткіш 2017 жыл</w:t>
      </w:r>
      <w:r w:rsidRPr="003F0C30">
        <w:rPr>
          <w:rFonts w:ascii="Times New Roman" w:eastAsia="Calibri" w:hAnsi="Times New Roman" w:cs="Times New Roman"/>
          <w:sz w:val="28"/>
          <w:szCs w:val="28"/>
          <w:lang w:val="kk-KZ"/>
        </w:rPr>
        <w:t xml:space="preserve">мен салыстырғанда </w:t>
      </w:r>
      <w:r w:rsidRPr="003F0C30">
        <w:rPr>
          <w:rFonts w:ascii="Times New Roman" w:eastAsia="Calibri" w:hAnsi="Times New Roman" w:cs="Times New Roman"/>
          <w:sz w:val="28"/>
          <w:szCs w:val="28"/>
        </w:rPr>
        <w:t>небәрі 1,8 % құраған.</w:t>
      </w:r>
    </w:p>
    <w:p w14:paraId="0A7090BD"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Қатты тұрмыстық қалдықтарды қайта өңдеу мен кәдеге жаратудың тиімділігін арттыруға қалдықтарды бөлек жинау, сұрыптау және қайта өңдеу жүйелерін енгізу арқылы қол жеткізіледі. Атап айтқанда, ҚТҚ бөлек жинау</w:t>
      </w:r>
      <w:r w:rsidRPr="003F0C30">
        <w:rPr>
          <w:rFonts w:ascii="Times New Roman" w:eastAsia="Calibri" w:hAnsi="Times New Roman" w:cs="Times New Roman"/>
          <w:sz w:val="28"/>
          <w:szCs w:val="28"/>
          <w:lang w:val="kk-KZ"/>
        </w:rPr>
        <w:t xml:space="preserve"> </w:t>
      </w:r>
      <w:r w:rsidRPr="003F0C30">
        <w:rPr>
          <w:rFonts w:ascii="Times New Roman" w:eastAsia="Calibri" w:hAnsi="Times New Roman" w:cs="Times New Roman"/>
          <w:sz w:val="28"/>
          <w:szCs w:val="28"/>
        </w:rPr>
        <w:t>облыстың 61 елді мекенінде енгізілді</w:t>
      </w:r>
      <w:r w:rsidRPr="003F0C30">
        <w:rPr>
          <w:rFonts w:ascii="Times New Roman" w:eastAsia="Calibri" w:hAnsi="Times New Roman" w:cs="Times New Roman"/>
          <w:sz w:val="28"/>
          <w:szCs w:val="28"/>
          <w:lang w:val="kk-KZ"/>
        </w:rPr>
        <w:t>.</w:t>
      </w:r>
      <w:r w:rsidRPr="003F0C30">
        <w:rPr>
          <w:rFonts w:ascii="Times New Roman" w:eastAsia="Calibri" w:hAnsi="Times New Roman" w:cs="Times New Roman"/>
          <w:sz w:val="28"/>
          <w:szCs w:val="28"/>
        </w:rPr>
        <w:t xml:space="preserve"> </w:t>
      </w:r>
    </w:p>
    <w:p w14:paraId="1B6D62BA" w14:textId="28520402" w:rsidR="000A1B7B" w:rsidRPr="003F0C30" w:rsidRDefault="005E1678" w:rsidP="00CF636B">
      <w:pPr>
        <w:spacing w:after="0" w:line="240" w:lineRule="auto"/>
        <w:ind w:firstLine="709"/>
        <w:jc w:val="both"/>
        <w:rPr>
          <w:rFonts w:ascii="Times New Roman" w:eastAsia="Calibri" w:hAnsi="Times New Roman" w:cs="Times New Roman"/>
          <w:i/>
          <w:sz w:val="24"/>
          <w:szCs w:val="28"/>
        </w:rPr>
      </w:pPr>
      <w:r w:rsidRPr="003F0C30">
        <w:rPr>
          <w:rFonts w:ascii="Times New Roman" w:eastAsia="Calibri" w:hAnsi="Times New Roman" w:cs="Times New Roman"/>
          <w:sz w:val="28"/>
          <w:szCs w:val="28"/>
        </w:rPr>
        <w:t>Ол үшін 2133 мамандандырылған контейнер орнатылды</w:t>
      </w:r>
      <w:r w:rsidRPr="003F0C30">
        <w:rPr>
          <w:rFonts w:ascii="Times New Roman" w:eastAsia="Calibri" w:hAnsi="Times New Roman" w:cs="Times New Roman"/>
          <w:sz w:val="28"/>
          <w:szCs w:val="28"/>
        </w:rPr>
        <w:br/>
      </w:r>
      <w:r w:rsidRPr="003F0C30">
        <w:rPr>
          <w:rFonts w:ascii="Times New Roman" w:eastAsia="Calibri" w:hAnsi="Times New Roman" w:cs="Times New Roman"/>
          <w:i/>
          <w:sz w:val="24"/>
          <w:szCs w:val="28"/>
        </w:rPr>
        <w:t>(1815 - пластмасса, шыны және қағаз үшін, 146 - құрамында сынап бар шамдар үшін, 132 –</w:t>
      </w:r>
      <w:r w:rsidRPr="003F0C30">
        <w:rPr>
          <w:rFonts w:ascii="Times New Roman" w:eastAsia="Calibri" w:hAnsi="Times New Roman" w:cs="Times New Roman"/>
          <w:i/>
          <w:sz w:val="24"/>
          <w:szCs w:val="28"/>
          <w:lang w:val="kk-KZ"/>
        </w:rPr>
        <w:t xml:space="preserve"> </w:t>
      </w:r>
      <w:r w:rsidRPr="003F0C30">
        <w:rPr>
          <w:rFonts w:ascii="Times New Roman" w:eastAsia="Calibri" w:hAnsi="Times New Roman" w:cs="Times New Roman"/>
          <w:i/>
          <w:sz w:val="24"/>
          <w:szCs w:val="28"/>
        </w:rPr>
        <w:t xml:space="preserve">тамақ қалдықтары үшін, 5 – электронды және электрлік жабдықтар үшін, </w:t>
      </w:r>
      <w:r w:rsidR="0054194A" w:rsidRPr="003F0C30">
        <w:rPr>
          <w:rFonts w:ascii="Times New Roman" w:eastAsia="Calibri" w:hAnsi="Times New Roman" w:cs="Times New Roman"/>
          <w:i/>
          <w:sz w:val="24"/>
          <w:szCs w:val="28"/>
        </w:rPr>
        <w:br/>
      </w:r>
      <w:r w:rsidRPr="003F0C30">
        <w:rPr>
          <w:rFonts w:ascii="Times New Roman" w:eastAsia="Calibri" w:hAnsi="Times New Roman" w:cs="Times New Roman"/>
          <w:i/>
          <w:sz w:val="24"/>
          <w:szCs w:val="28"/>
        </w:rPr>
        <w:t>10 – ылғалды және 10 – құрғақ қалдықтар үшін, 15 ірі қоқыс жәшіктері үшін)</w:t>
      </w:r>
    </w:p>
    <w:p w14:paraId="4E7138A9"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lastRenderedPageBreak/>
        <w:t xml:space="preserve">8 елді мекенде 15 қайталама шикізатты қабылдау пункті ашылды </w:t>
      </w:r>
      <w:r w:rsidRPr="003F0C30">
        <w:rPr>
          <w:rFonts w:ascii="Times New Roman" w:eastAsia="Calibri" w:hAnsi="Times New Roman" w:cs="Times New Roman"/>
          <w:i/>
          <w:sz w:val="24"/>
          <w:szCs w:val="28"/>
        </w:rPr>
        <w:t>(пластик, қағаз, шыны, қалайы банка)</w:t>
      </w:r>
      <w:r w:rsidRPr="003F0C30">
        <w:rPr>
          <w:rFonts w:ascii="Times New Roman" w:eastAsia="Calibri" w:hAnsi="Times New Roman" w:cs="Times New Roman"/>
          <w:sz w:val="28"/>
          <w:szCs w:val="28"/>
        </w:rPr>
        <w:t>, ол одан әрі өңдеуге жіберіледі.</w:t>
      </w:r>
    </w:p>
    <w:p w14:paraId="689782FC" w14:textId="77777777" w:rsidR="000A1B7B" w:rsidRPr="003F0C30" w:rsidRDefault="005E1678" w:rsidP="00CF636B">
      <w:pPr>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Қалдықтарды сұрыптау 29 елді мекенде жүзеге асырылады.</w:t>
      </w:r>
    </w:p>
    <w:p w14:paraId="1788E45A" w14:textId="5F3A68B3" w:rsidR="000A1B7B" w:rsidRPr="003F0C30" w:rsidRDefault="005E1678" w:rsidP="00CF636B">
      <w:pPr>
        <w:spacing w:after="0" w:line="240" w:lineRule="auto"/>
        <w:ind w:firstLine="709"/>
        <w:jc w:val="both"/>
        <w:rPr>
          <w:rFonts w:ascii="Times New Roman" w:eastAsia="Calibri" w:hAnsi="Times New Roman" w:cs="Times New Roman"/>
          <w:sz w:val="28"/>
          <w:szCs w:val="28"/>
        </w:rPr>
      </w:pPr>
      <w:r w:rsidRPr="003F0C30">
        <w:rPr>
          <w:rFonts w:ascii="Times New Roman" w:eastAsia="Calibri" w:hAnsi="Times New Roman" w:cs="Times New Roman"/>
          <w:sz w:val="28"/>
          <w:szCs w:val="28"/>
        </w:rPr>
        <w:t xml:space="preserve">Облыста 6 қоқыс сұрыптау желісі орналасқан </w:t>
      </w:r>
      <w:r w:rsidRPr="003F0C30">
        <w:rPr>
          <w:rFonts w:ascii="Times New Roman" w:eastAsia="Calibri" w:hAnsi="Times New Roman" w:cs="Times New Roman"/>
          <w:sz w:val="28"/>
          <w:szCs w:val="28"/>
        </w:rPr>
        <w:br/>
      </w:r>
      <w:r w:rsidRPr="003F0C30">
        <w:rPr>
          <w:rFonts w:ascii="Times New Roman" w:eastAsia="Calibri" w:hAnsi="Times New Roman" w:cs="Times New Roman"/>
          <w:i/>
          <w:sz w:val="24"/>
          <w:szCs w:val="28"/>
        </w:rPr>
        <w:t>(Қостанай қ.</w:t>
      </w:r>
      <w:r w:rsidR="00781487" w:rsidRPr="003F0C30">
        <w:rPr>
          <w:rFonts w:ascii="Times New Roman" w:eastAsia="Calibri" w:hAnsi="Times New Roman" w:cs="Times New Roman"/>
          <w:i/>
          <w:sz w:val="24"/>
          <w:szCs w:val="28"/>
          <w:lang w:val="kk-KZ"/>
        </w:rPr>
        <w:t xml:space="preserve"> </w:t>
      </w:r>
      <w:r w:rsidRPr="003F0C30">
        <w:rPr>
          <w:rFonts w:ascii="Times New Roman" w:eastAsia="Calibri" w:hAnsi="Times New Roman" w:cs="Times New Roman"/>
          <w:i/>
          <w:sz w:val="24"/>
          <w:szCs w:val="28"/>
        </w:rPr>
        <w:t>«Тазалық-2012» ЖШС</w:t>
      </w:r>
      <w:r w:rsidRPr="003F0C30">
        <w:rPr>
          <w:rFonts w:ascii="Times New Roman" w:eastAsia="Calibri" w:hAnsi="Times New Roman" w:cs="Times New Roman"/>
          <w:i/>
          <w:sz w:val="24"/>
          <w:szCs w:val="28"/>
          <w:lang w:val="kk-KZ"/>
        </w:rPr>
        <w:t>,</w:t>
      </w:r>
      <w:r w:rsidRPr="003F0C30">
        <w:rPr>
          <w:rFonts w:ascii="Times New Roman" w:eastAsia="Calibri" w:hAnsi="Times New Roman" w:cs="Times New Roman"/>
          <w:i/>
          <w:sz w:val="24"/>
          <w:szCs w:val="28"/>
        </w:rPr>
        <w:t xml:space="preserve"> </w:t>
      </w:r>
      <w:r w:rsidR="00781487" w:rsidRPr="003F0C30">
        <w:rPr>
          <w:rFonts w:ascii="Times New Roman" w:eastAsia="Calibri" w:hAnsi="Times New Roman" w:cs="Times New Roman"/>
          <w:i/>
          <w:sz w:val="24"/>
          <w:szCs w:val="28"/>
          <w:lang w:val="kk-KZ"/>
        </w:rPr>
        <w:t>«</w:t>
      </w:r>
      <w:r w:rsidRPr="003F0C30">
        <w:rPr>
          <w:rFonts w:ascii="Times New Roman" w:eastAsia="Calibri" w:hAnsi="Times New Roman" w:cs="Times New Roman"/>
          <w:i/>
          <w:sz w:val="24"/>
          <w:szCs w:val="28"/>
        </w:rPr>
        <w:t>Атамекен 4</w:t>
      </w:r>
      <w:r w:rsidR="00781487" w:rsidRPr="003F0C30">
        <w:rPr>
          <w:rFonts w:ascii="Times New Roman" w:eastAsia="Calibri" w:hAnsi="Times New Roman" w:cs="Times New Roman"/>
          <w:i/>
          <w:sz w:val="24"/>
          <w:szCs w:val="28"/>
        </w:rPr>
        <w:t>+</w:t>
      </w:r>
      <w:r w:rsidR="00781487" w:rsidRPr="003F0C30">
        <w:rPr>
          <w:rFonts w:ascii="Times New Roman" w:eastAsia="Calibri" w:hAnsi="Times New Roman" w:cs="Times New Roman"/>
          <w:i/>
          <w:sz w:val="24"/>
          <w:szCs w:val="28"/>
          <w:lang w:val="kk-KZ"/>
        </w:rPr>
        <w:t>»</w:t>
      </w:r>
      <w:r w:rsidR="00781487" w:rsidRPr="003F0C30">
        <w:rPr>
          <w:rFonts w:ascii="Times New Roman" w:eastAsia="Calibri" w:hAnsi="Times New Roman" w:cs="Times New Roman"/>
          <w:i/>
          <w:sz w:val="24"/>
          <w:szCs w:val="28"/>
        </w:rPr>
        <w:t xml:space="preserve"> ЖШС</w:t>
      </w:r>
      <w:r w:rsidRPr="003F0C30">
        <w:rPr>
          <w:rFonts w:ascii="Times New Roman" w:eastAsia="Calibri" w:hAnsi="Times New Roman" w:cs="Times New Roman"/>
          <w:i/>
          <w:sz w:val="24"/>
          <w:szCs w:val="28"/>
        </w:rPr>
        <w:t>; Лисаков</w:t>
      </w:r>
      <w:r w:rsidRPr="003F0C30">
        <w:rPr>
          <w:rFonts w:ascii="Times New Roman" w:eastAsia="Calibri" w:hAnsi="Times New Roman" w:cs="Times New Roman"/>
          <w:i/>
          <w:sz w:val="24"/>
          <w:szCs w:val="28"/>
          <w:lang w:val="kk-KZ"/>
        </w:rPr>
        <w:t xml:space="preserve"> </w:t>
      </w:r>
      <w:r w:rsidRPr="003F0C30">
        <w:rPr>
          <w:rFonts w:ascii="Times New Roman" w:eastAsia="Calibri" w:hAnsi="Times New Roman" w:cs="Times New Roman"/>
          <w:i/>
          <w:sz w:val="24"/>
          <w:szCs w:val="28"/>
        </w:rPr>
        <w:t>қ. «Сәлем KZ» ЖШС; Қостанай ауданында «Экоөнеркәсіп» ЖШС</w:t>
      </w:r>
      <w:r w:rsidRPr="003F0C30">
        <w:rPr>
          <w:rFonts w:ascii="Times New Roman" w:eastAsia="Calibri" w:hAnsi="Times New Roman" w:cs="Times New Roman"/>
          <w:i/>
          <w:sz w:val="24"/>
          <w:szCs w:val="28"/>
          <w:lang w:val="kk-KZ"/>
        </w:rPr>
        <w:t xml:space="preserve">, </w:t>
      </w:r>
      <w:r w:rsidRPr="003F0C30">
        <w:rPr>
          <w:rFonts w:ascii="Times New Roman" w:eastAsia="Calibri" w:hAnsi="Times New Roman" w:cs="Times New Roman"/>
          <w:i/>
          <w:sz w:val="24"/>
          <w:szCs w:val="28"/>
        </w:rPr>
        <w:t>«Eco City» ЖШС; Жітіқара қаласында</w:t>
      </w:r>
      <w:r w:rsidRPr="003F0C30">
        <w:rPr>
          <w:rFonts w:ascii="Times New Roman" w:eastAsia="Calibri" w:hAnsi="Times New Roman" w:cs="Times New Roman"/>
          <w:i/>
          <w:sz w:val="24"/>
          <w:szCs w:val="28"/>
          <w:lang w:val="kk-KZ"/>
        </w:rPr>
        <w:t xml:space="preserve"> </w:t>
      </w:r>
      <w:r w:rsidRPr="003F0C30">
        <w:rPr>
          <w:rFonts w:ascii="Times New Roman" w:eastAsia="Calibri" w:hAnsi="Times New Roman" w:cs="Times New Roman"/>
          <w:i/>
          <w:sz w:val="24"/>
          <w:szCs w:val="28"/>
        </w:rPr>
        <w:t>«Әлеуметтік сервис» ЖШС)</w:t>
      </w:r>
      <w:r w:rsidRPr="003F0C30">
        <w:rPr>
          <w:rFonts w:ascii="Times New Roman" w:eastAsia="Calibri" w:hAnsi="Times New Roman" w:cs="Times New Roman"/>
          <w:sz w:val="28"/>
          <w:szCs w:val="28"/>
        </w:rPr>
        <w:t xml:space="preserve">. </w:t>
      </w:r>
    </w:p>
    <w:p w14:paraId="79AD0C43" w14:textId="5D14F93F" w:rsidR="000A1B7B" w:rsidRPr="003F0C30" w:rsidRDefault="005E1678" w:rsidP="00CF636B">
      <w:pPr>
        <w:spacing w:after="0" w:line="240" w:lineRule="auto"/>
        <w:ind w:firstLine="709"/>
        <w:jc w:val="both"/>
        <w:rPr>
          <w:rFonts w:ascii="Times New Roman" w:eastAsia="Calibri" w:hAnsi="Times New Roman" w:cs="Times New Roman"/>
          <w:i/>
          <w:sz w:val="24"/>
          <w:szCs w:val="28"/>
        </w:rPr>
      </w:pPr>
      <w:r w:rsidRPr="003F0C30">
        <w:rPr>
          <w:rFonts w:ascii="Times New Roman" w:eastAsia="Calibri" w:hAnsi="Times New Roman" w:cs="Times New Roman"/>
          <w:sz w:val="28"/>
          <w:szCs w:val="28"/>
        </w:rPr>
        <w:t xml:space="preserve">Облыста 13 жекеменшік компания қайталама шикізатты қайта өңдеуді жүзеге асыруда </w:t>
      </w:r>
      <w:r w:rsidRPr="003F0C30">
        <w:rPr>
          <w:rFonts w:ascii="Times New Roman" w:eastAsia="Calibri" w:hAnsi="Times New Roman" w:cs="Times New Roman"/>
          <w:i/>
          <w:sz w:val="24"/>
          <w:szCs w:val="28"/>
        </w:rPr>
        <w:t xml:space="preserve">(4 </w:t>
      </w:r>
      <w:r w:rsidR="008F3BA5" w:rsidRPr="003F0C30">
        <w:rPr>
          <w:rFonts w:ascii="Times New Roman" w:eastAsia="Calibri" w:hAnsi="Times New Roman" w:cs="Times New Roman"/>
          <w:i/>
          <w:sz w:val="24"/>
          <w:szCs w:val="28"/>
        </w:rPr>
        <w:t>–</w:t>
      </w:r>
      <w:r w:rsidRPr="003F0C30">
        <w:rPr>
          <w:rFonts w:ascii="Times New Roman" w:eastAsia="Calibri" w:hAnsi="Times New Roman" w:cs="Times New Roman"/>
          <w:i/>
          <w:sz w:val="24"/>
          <w:szCs w:val="28"/>
        </w:rPr>
        <w:t xml:space="preserve"> шиналарды қайта өңдеу бойынша, 4 - пластикті қайта өңдеу бойынша, 4 </w:t>
      </w:r>
      <w:r w:rsidR="008F3BA5" w:rsidRPr="003F0C30">
        <w:rPr>
          <w:rFonts w:ascii="Times New Roman" w:eastAsia="Calibri" w:hAnsi="Times New Roman" w:cs="Times New Roman"/>
          <w:i/>
          <w:sz w:val="24"/>
          <w:szCs w:val="28"/>
        </w:rPr>
        <w:t>–</w:t>
      </w:r>
      <w:r w:rsidRPr="003F0C30">
        <w:rPr>
          <w:rFonts w:ascii="Times New Roman" w:eastAsia="Calibri" w:hAnsi="Times New Roman" w:cs="Times New Roman"/>
          <w:i/>
          <w:sz w:val="24"/>
          <w:szCs w:val="28"/>
        </w:rPr>
        <w:t xml:space="preserve"> қайта өңдеу бойыншакүл-қожды қалдықтар, 1 </w:t>
      </w:r>
      <w:r w:rsidR="008F3BA5" w:rsidRPr="003F0C30">
        <w:rPr>
          <w:rFonts w:ascii="Times New Roman" w:eastAsia="Calibri" w:hAnsi="Times New Roman" w:cs="Times New Roman"/>
          <w:i/>
          <w:sz w:val="24"/>
          <w:szCs w:val="28"/>
        </w:rPr>
        <w:t>–</w:t>
      </w:r>
      <w:r w:rsidRPr="003F0C30">
        <w:rPr>
          <w:rFonts w:ascii="Times New Roman" w:eastAsia="Calibri" w:hAnsi="Times New Roman" w:cs="Times New Roman"/>
          <w:i/>
          <w:sz w:val="24"/>
          <w:szCs w:val="28"/>
        </w:rPr>
        <w:t xml:space="preserve"> макулатураны қайта өңдеу бойынша).</w:t>
      </w:r>
    </w:p>
    <w:p w14:paraId="4B1A6799" w14:textId="77777777" w:rsidR="00B711CB" w:rsidRPr="003F0C30" w:rsidRDefault="00B711CB" w:rsidP="00CF636B">
      <w:pPr>
        <w:spacing w:after="0" w:line="240" w:lineRule="auto"/>
        <w:ind w:firstLine="709"/>
        <w:jc w:val="both"/>
        <w:rPr>
          <w:rFonts w:ascii="Times New Roman" w:eastAsia="Calibri" w:hAnsi="Times New Roman" w:cs="Times New Roman"/>
          <w:sz w:val="28"/>
          <w:szCs w:val="28"/>
        </w:rPr>
      </w:pPr>
    </w:p>
    <w:p w14:paraId="7EBC4FAF" w14:textId="192578C5" w:rsidR="000A1B7B" w:rsidRPr="003F0C30" w:rsidRDefault="005E1678" w:rsidP="00CF636B">
      <w:pPr>
        <w:spacing w:after="0" w:line="240" w:lineRule="auto"/>
        <w:ind w:firstLine="709"/>
        <w:jc w:val="both"/>
        <w:rPr>
          <w:rFonts w:ascii="Times New Roman" w:eastAsia="Calibri" w:hAnsi="Times New Roman" w:cs="Times New Roman"/>
          <w:sz w:val="28"/>
          <w:szCs w:val="28"/>
        </w:rPr>
      </w:pPr>
      <w:r w:rsidRPr="003F0C30">
        <w:rPr>
          <w:rFonts w:ascii="Times New Roman" w:eastAsia="Times New Roman" w:hAnsi="Times New Roman" w:cs="Times New Roman"/>
          <w:b/>
          <w:spacing w:val="2"/>
          <w:sz w:val="28"/>
          <w:szCs w:val="28"/>
        </w:rPr>
        <w:t>Негізгі мәселелердің кешенді сипаттамасы</w:t>
      </w:r>
      <w:r w:rsidR="008F3BA5" w:rsidRPr="003F0C30">
        <w:rPr>
          <w:rFonts w:ascii="Times New Roman" w:eastAsia="Times New Roman" w:hAnsi="Times New Roman" w:cs="Times New Roman"/>
          <w:b/>
          <w:spacing w:val="2"/>
          <w:sz w:val="28"/>
          <w:szCs w:val="28"/>
        </w:rPr>
        <w:t>.</w:t>
      </w:r>
    </w:p>
    <w:p w14:paraId="1949FBC4"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Ауыл халқын орталықтандырылған сумен қамтудың төмендігі – 91,3%;</w:t>
      </w:r>
    </w:p>
    <w:p w14:paraId="464C462D"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автомобиль жолдарының 9% қанағаттанғысыз жағдайда тұр;</w:t>
      </w:r>
    </w:p>
    <w:p w14:paraId="772CFA1F"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kern w:val="24"/>
          <w:sz w:val="28"/>
          <w:szCs w:val="24"/>
          <w:shd w:val="clear" w:color="auto" w:fill="FFFFFF"/>
        </w:rPr>
      </w:pPr>
      <w:r w:rsidRPr="003F0C30">
        <w:rPr>
          <w:rFonts w:ascii="Times New Roman" w:eastAsia="Times New Roman" w:hAnsi="Times New Roman" w:cs="Times New Roman"/>
          <w:kern w:val="24"/>
          <w:sz w:val="28"/>
          <w:szCs w:val="24"/>
          <w:shd w:val="clear" w:color="auto" w:fill="FFFFFF"/>
        </w:rPr>
        <w:t>Қостанай, Арқалық, Рудный қалаларындағы және Қостанай ауданындағы мектепке дейінгі мекемелердегі балалардың кезектілігін сақтау;</w:t>
      </w:r>
    </w:p>
    <w:p w14:paraId="138465EF"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kern w:val="24"/>
          <w:sz w:val="28"/>
          <w:szCs w:val="24"/>
          <w:shd w:val="clear" w:color="auto" w:fill="FFFFFF"/>
        </w:rPr>
      </w:pPr>
      <w:r w:rsidRPr="003F0C30">
        <w:rPr>
          <w:rFonts w:ascii="Times New Roman" w:eastAsia="Times New Roman" w:hAnsi="Times New Roman" w:cs="Times New Roman"/>
          <w:sz w:val="28"/>
          <w:szCs w:val="28"/>
          <w:lang w:eastAsia="ru-RU"/>
        </w:rPr>
        <w:t>Облыстың өнеркәсіптік кәсіпорындары жабдықтарының моральдық және физикалық тозуының жоғары деңгейі, оларды жаңартуға қаражаттың жеткіліксіздігі;</w:t>
      </w:r>
    </w:p>
    <w:p w14:paraId="5947403D"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Жаңаларын салуға және бұрын салынған бөгеттер мен бөгеттерді жөндеуге жеткілікті қаржыландырудың болмауы; </w:t>
      </w:r>
    </w:p>
    <w:p w14:paraId="1D7849C4"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rPr>
      </w:pPr>
      <w:r w:rsidRPr="003F0C30">
        <w:rPr>
          <w:rFonts w:ascii="Times New Roman" w:eastAsia="Times New Roman" w:hAnsi="Times New Roman" w:cs="Times New Roman"/>
          <w:sz w:val="28"/>
          <w:szCs w:val="28"/>
        </w:rPr>
        <w:t>Халықтың кредиттік тұрғын үй сатып алу бойынша төлем қабілеттілігінің төмендігі;</w:t>
      </w:r>
    </w:p>
    <w:p w14:paraId="2AB2A35F"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rPr>
      </w:pPr>
      <w:r w:rsidRPr="003F0C30">
        <w:rPr>
          <w:rFonts w:ascii="Times New Roman" w:eastAsia="Times New Roman" w:hAnsi="Times New Roman" w:cs="Times New Roman"/>
          <w:sz w:val="28"/>
          <w:szCs w:val="28"/>
          <w:lang w:eastAsia="ru-RU"/>
        </w:rPr>
        <w:t>Коммуналдық инфрақұрылым тозуының жоғары деңгейі;</w:t>
      </w:r>
    </w:p>
    <w:p w14:paraId="22322BB6" w14:textId="77777777" w:rsidR="000A1B7B" w:rsidRPr="003F0C30" w:rsidRDefault="005E1678" w:rsidP="00CF636B">
      <w:pPr>
        <w:widowControl w:val="0"/>
        <w:tabs>
          <w:tab w:val="left" w:pos="993"/>
        </w:tabs>
        <w:spacing w:after="0" w:line="240" w:lineRule="auto"/>
        <w:ind w:firstLine="709"/>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Энергия тапшылығы.</w:t>
      </w:r>
    </w:p>
    <w:p w14:paraId="79C3A16E" w14:textId="77777777" w:rsidR="000A1B7B" w:rsidRPr="003F0C30" w:rsidRDefault="000A1B7B" w:rsidP="00CF636B">
      <w:pPr>
        <w:spacing w:after="0" w:line="240" w:lineRule="auto"/>
        <w:ind w:firstLine="709"/>
        <w:jc w:val="both"/>
        <w:rPr>
          <w:rFonts w:ascii="Times New Roman" w:eastAsia="Times New Roman" w:hAnsi="Times New Roman" w:cs="Times New Roman"/>
          <w:sz w:val="28"/>
          <w:szCs w:val="28"/>
        </w:rPr>
      </w:pPr>
    </w:p>
    <w:p w14:paraId="611501A1" w14:textId="77777777" w:rsidR="000A1B7B" w:rsidRPr="003F0C30" w:rsidRDefault="005E1678" w:rsidP="00CF636B">
      <w:pPr>
        <w:spacing w:after="0" w:line="240" w:lineRule="auto"/>
        <w:ind w:firstLine="709"/>
        <w:jc w:val="both"/>
        <w:rPr>
          <w:rFonts w:ascii="Times New Roman" w:eastAsia="Times New Roman" w:hAnsi="Times New Roman" w:cs="Times New Roman"/>
          <w:b/>
          <w:sz w:val="28"/>
          <w:szCs w:val="28"/>
        </w:rPr>
      </w:pPr>
      <w:r w:rsidRPr="003F0C30">
        <w:rPr>
          <w:rFonts w:ascii="Times New Roman" w:eastAsia="Times New Roman" w:hAnsi="Times New Roman" w:cs="Times New Roman"/>
          <w:b/>
          <w:sz w:val="28"/>
          <w:szCs w:val="28"/>
        </w:rPr>
        <w:t>Бәсекелестік артықшылықтар:</w:t>
      </w:r>
    </w:p>
    <w:p w14:paraId="7DEC6350" w14:textId="6CACE679" w:rsidR="000A1B7B" w:rsidRPr="003F0C30" w:rsidRDefault="005E1678" w:rsidP="00CF636B">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тиімді экономикалық-географиялық орналасуы. Облыс Ресей Федерациясының 3 облысымен </w:t>
      </w:r>
      <w:r w:rsidR="008F3BA5" w:rsidRPr="003F0C30">
        <w:rPr>
          <w:rFonts w:ascii="Times New Roman" w:eastAsia="Times New Roman" w:hAnsi="Times New Roman" w:cs="Times New Roman"/>
          <w:sz w:val="28"/>
          <w:szCs w:val="28"/>
          <w:lang w:eastAsia="ru-RU"/>
        </w:rPr>
        <w:t>–</w:t>
      </w:r>
      <w:r w:rsidRPr="003F0C30">
        <w:rPr>
          <w:rFonts w:ascii="Times New Roman" w:eastAsia="Times New Roman" w:hAnsi="Times New Roman" w:cs="Times New Roman"/>
          <w:sz w:val="28"/>
          <w:szCs w:val="28"/>
          <w:lang w:eastAsia="ru-RU"/>
        </w:rPr>
        <w:t xml:space="preserve"> Орынбор, Челябі, Қорған облыстарымен шектеседі; </w:t>
      </w:r>
    </w:p>
    <w:p w14:paraId="70AAEE7E" w14:textId="77777777" w:rsidR="000A1B7B" w:rsidRPr="003F0C30" w:rsidRDefault="005E1678" w:rsidP="00CF636B">
      <w:pPr>
        <w:tabs>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бай минералдық-шикізат базасының, құнарлы жер ресурстарының болуы;</w:t>
      </w:r>
    </w:p>
    <w:p w14:paraId="688C507B" w14:textId="77777777" w:rsidR="000A1B7B" w:rsidRPr="003F0C30" w:rsidRDefault="005E1678" w:rsidP="00CF636B">
      <w:pPr>
        <w:tabs>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«Алматы-Екатеринбург» транзиттік дәлізінің облыс аумағы арқылы өтуі;</w:t>
      </w:r>
    </w:p>
    <w:p w14:paraId="69F8707F" w14:textId="77777777" w:rsidR="000A1B7B" w:rsidRPr="003F0C30" w:rsidRDefault="005E1678" w:rsidP="00CF636B">
      <w:pPr>
        <w:tabs>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газдандырылғандық өңірдің;</w:t>
      </w:r>
    </w:p>
    <w:p w14:paraId="7B00B4F7" w14:textId="77777777" w:rsidR="000A1B7B" w:rsidRPr="003F0C30" w:rsidRDefault="005E1678" w:rsidP="00CF636B">
      <w:p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инвестициялық тартымдылық, оның ішінде Қостанай қаласының Индустриялық аймағын дамыту есебінен;</w:t>
      </w:r>
    </w:p>
    <w:p w14:paraId="652B5918" w14:textId="77777777" w:rsidR="000A1B7B" w:rsidRPr="003F0C30" w:rsidRDefault="005E1678" w:rsidP="00CF636B">
      <w:p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дамыған өндірістік әлеует;</w:t>
      </w:r>
    </w:p>
    <w:p w14:paraId="4B05E72D" w14:textId="77777777" w:rsidR="000A1B7B" w:rsidRPr="003F0C30" w:rsidRDefault="005E1678" w:rsidP="00CF636B">
      <w:p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18,0 млн га ауыл шаруашылығы алқаптарының болуы, оның ішінде </w:t>
      </w:r>
      <w:r w:rsidRPr="003F0C30">
        <w:rPr>
          <w:rFonts w:ascii="Times New Roman" w:eastAsia="Times New Roman" w:hAnsi="Times New Roman" w:cs="Times New Roman"/>
          <w:sz w:val="28"/>
          <w:szCs w:val="28"/>
          <w:lang w:val="kk-KZ" w:eastAsia="ru-RU"/>
        </w:rPr>
        <w:t>б</w:t>
      </w:r>
      <w:r w:rsidRPr="003F0C30">
        <w:rPr>
          <w:rFonts w:ascii="Times New Roman" w:eastAsia="Times New Roman" w:hAnsi="Times New Roman" w:cs="Times New Roman"/>
          <w:sz w:val="28"/>
          <w:szCs w:val="28"/>
          <w:lang w:eastAsia="ru-RU"/>
        </w:rPr>
        <w:t xml:space="preserve">онитеттің орташа </w:t>
      </w:r>
      <w:r w:rsidRPr="003F0C30">
        <w:rPr>
          <w:rFonts w:ascii="Times New Roman" w:eastAsia="Times New Roman" w:hAnsi="Times New Roman" w:cs="Times New Roman"/>
          <w:sz w:val="28"/>
          <w:szCs w:val="28"/>
          <w:lang w:val="kk-KZ" w:eastAsia="ru-RU"/>
        </w:rPr>
        <w:t>ұпай</w:t>
      </w:r>
      <w:r w:rsidRPr="003F0C30">
        <w:rPr>
          <w:rFonts w:ascii="Times New Roman" w:eastAsia="Times New Roman" w:hAnsi="Times New Roman" w:cs="Times New Roman"/>
          <w:sz w:val="28"/>
          <w:szCs w:val="28"/>
          <w:lang w:eastAsia="ru-RU"/>
        </w:rPr>
        <w:t>ы 30 болатын 6,7 миллион гектар құнарлы жер ресурстары.</w:t>
      </w:r>
    </w:p>
    <w:p w14:paraId="78765D02" w14:textId="40129C01" w:rsidR="000A1B7B" w:rsidRPr="003F0C30" w:rsidRDefault="005E1678" w:rsidP="00CF636B">
      <w:pPr>
        <w:spacing w:after="0" w:line="240" w:lineRule="auto"/>
        <w:ind w:firstLine="709"/>
        <w:jc w:val="both"/>
        <w:rPr>
          <w:rFonts w:ascii="Times New Roman" w:eastAsia="Times New Roman" w:hAnsi="Times New Roman" w:cs="Times New Roman"/>
          <w:b/>
          <w:sz w:val="28"/>
          <w:szCs w:val="28"/>
        </w:rPr>
      </w:pPr>
      <w:r w:rsidRPr="003F0C30">
        <w:rPr>
          <w:rFonts w:ascii="Times New Roman" w:eastAsia="Times New Roman" w:hAnsi="Times New Roman" w:cs="Times New Roman"/>
          <w:b/>
          <w:sz w:val="28"/>
          <w:szCs w:val="28"/>
        </w:rPr>
        <w:lastRenderedPageBreak/>
        <w:t>Өңірдің мүмкіндіктері</w:t>
      </w:r>
      <w:r w:rsidR="008F3BA5" w:rsidRPr="003F0C30">
        <w:rPr>
          <w:rFonts w:ascii="Times New Roman" w:eastAsia="Times New Roman" w:hAnsi="Times New Roman" w:cs="Times New Roman"/>
          <w:b/>
          <w:sz w:val="28"/>
          <w:szCs w:val="28"/>
        </w:rPr>
        <w:t>.</w:t>
      </w:r>
    </w:p>
    <w:p w14:paraId="6FDB0EF5"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rPr>
      </w:pPr>
      <w:r w:rsidRPr="003F0C30">
        <w:rPr>
          <w:rFonts w:ascii="Times New Roman" w:eastAsia="Times New Roman" w:hAnsi="Times New Roman" w:cs="Times New Roman"/>
          <w:sz w:val="28"/>
          <w:szCs w:val="28"/>
        </w:rPr>
        <w:t>ұлттық жобалар шеңберінде өңір кәсіпкерлерін қаржылай және қаржылай емес қолдау;</w:t>
      </w:r>
    </w:p>
    <w:p w14:paraId="41D9C94F"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бәсекеге қабілетті өндірістерді құру және дамыту және экспортқа бағдарланған өнімдерді шығару есебінен өнеркәсіптің шикізаттық емес секторын дамыту;</w:t>
      </w:r>
    </w:p>
    <w:p w14:paraId="5B0CC2B9"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аутсорсинг негізінде шағын және орта кәсіпорындарды құру үшін кәсіпорындардың қосалқы және сервистік өндірістерді орналастыруы;</w:t>
      </w:r>
    </w:p>
    <w:p w14:paraId="13972A0C"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жұмыс істеп тұрған кәсіпорындардың өндірістік қуаттарын жүктеу және жаңаларын іске қосу есебінен өңдеуші өнеркәсіптегі өнеркәсіп өндірісінің көлемін ұлғайту;</w:t>
      </w:r>
    </w:p>
    <w:p w14:paraId="2934C4FC"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инвестициялық жобаларды іске асыру есебінен жаңа жұмыс орындарын құру;</w:t>
      </w:r>
    </w:p>
    <w:p w14:paraId="6875BAFB"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өңірде өндірілетін өнімді өткізу нарықтарын кеңейту;</w:t>
      </w:r>
    </w:p>
    <w:p w14:paraId="07931B4F"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val="kk-KZ" w:eastAsia="ru-RU"/>
        </w:rPr>
        <w:t>экспорттық әлеуетті арттыру;</w:t>
      </w:r>
    </w:p>
    <w:p w14:paraId="318B5D4C"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егіс алқаптарын әртараптандыру, ауыл шаруашылығы дақылдарын өсірудің жаңа технологиялары мен озық әдістерін қолдану есебінен өсімдік шаруашылығындағы көлемдерді ұлғайту;</w:t>
      </w:r>
    </w:p>
    <w:p w14:paraId="4A86FDE8" w14:textId="77777777" w:rsidR="000A1B7B" w:rsidRPr="003F0C30" w:rsidRDefault="005E1678" w:rsidP="00CF636B">
      <w:pPr>
        <w:spacing w:after="0" w:line="240" w:lineRule="auto"/>
        <w:ind w:firstLine="709"/>
        <w:contextualSpacing/>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мал басын көбейту және жұмыс істеп тұрған өндірістерді цифрландыру есебінен мал шаруашылығындағы көлемдерді ұлғайту.</w:t>
      </w:r>
    </w:p>
    <w:p w14:paraId="37C78A31" w14:textId="77777777" w:rsidR="000A1B7B" w:rsidRPr="003F0C30" w:rsidRDefault="005E1678" w:rsidP="00CF636B">
      <w:pPr>
        <w:spacing w:after="0" w:line="240" w:lineRule="auto"/>
        <w:ind w:firstLine="709"/>
        <w:jc w:val="both"/>
        <w:rPr>
          <w:rFonts w:ascii="Times New Roman" w:eastAsia="Times New Roman" w:hAnsi="Times New Roman" w:cs="Times New Roman"/>
          <w:sz w:val="28"/>
          <w:szCs w:val="28"/>
        </w:rPr>
      </w:pPr>
      <w:r w:rsidRPr="003F0C30">
        <w:rPr>
          <w:rFonts w:ascii="Times New Roman" w:eastAsia="Times New Roman" w:hAnsi="Times New Roman" w:cs="Times New Roman"/>
          <w:sz w:val="28"/>
          <w:szCs w:val="28"/>
        </w:rPr>
        <w:t>Сайып келгенде, орнықты әлеуметтік-экономикалық өсім қамтамасыз етілетін болады, бұл халықтың тұрмыс сапасына оң әсерін тигізеді.</w:t>
      </w:r>
    </w:p>
    <w:p w14:paraId="7D0D5CA1"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04A77CBC"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pPr>
    </w:p>
    <w:p w14:paraId="2868EFAC" w14:textId="77777777" w:rsidR="000A1B7B" w:rsidRPr="003F0C30" w:rsidRDefault="000A1B7B" w:rsidP="00CF636B">
      <w:pPr>
        <w:spacing w:after="0" w:line="240" w:lineRule="auto"/>
        <w:jc w:val="both"/>
        <w:rPr>
          <w:rFonts w:ascii="Times New Roman" w:eastAsia="Times New Roman" w:hAnsi="Times New Roman" w:cs="Times New Roman"/>
          <w:b/>
          <w:bCs/>
          <w:sz w:val="28"/>
          <w:szCs w:val="28"/>
        </w:rPr>
        <w:sectPr w:rsidR="000A1B7B" w:rsidRPr="003F0C30">
          <w:headerReference w:type="default" r:id="rId14"/>
          <w:headerReference w:type="first" r:id="rId15"/>
          <w:pgSz w:w="11906" w:h="16838"/>
          <w:pgMar w:top="851" w:right="1418" w:bottom="1418" w:left="1418" w:header="709" w:footer="709" w:gutter="0"/>
          <w:cols w:space="708"/>
          <w:titlePg/>
          <w:docGrid w:linePitch="360"/>
        </w:sectPr>
      </w:pPr>
    </w:p>
    <w:p w14:paraId="27F2C1CE" w14:textId="77777777" w:rsidR="00B711CB" w:rsidRPr="003F0C30" w:rsidRDefault="005E1678" w:rsidP="00CF636B">
      <w:pPr>
        <w:spacing w:after="0" w:line="240" w:lineRule="auto"/>
        <w:jc w:val="center"/>
        <w:rPr>
          <w:rFonts w:ascii="Times New Roman" w:eastAsia="Times New Roman" w:hAnsi="Times New Roman" w:cs="Times New Roman"/>
          <w:b/>
          <w:bCs/>
          <w:sz w:val="28"/>
          <w:szCs w:val="28"/>
        </w:rPr>
      </w:pPr>
      <w:r w:rsidRPr="003F0C30">
        <w:rPr>
          <w:rFonts w:ascii="Times New Roman" w:eastAsia="Times New Roman" w:hAnsi="Times New Roman" w:cs="Times New Roman"/>
          <w:b/>
          <w:bCs/>
          <w:sz w:val="28"/>
          <w:szCs w:val="28"/>
        </w:rPr>
        <w:lastRenderedPageBreak/>
        <w:t xml:space="preserve">Тарау 4. Негізгі бағыттар, мақсаттар, нысаналы индикаторлар, міндеттер, </w:t>
      </w:r>
    </w:p>
    <w:p w14:paraId="5CBF55E0" w14:textId="2701D0F5" w:rsidR="000A1B7B" w:rsidRPr="003F0C30" w:rsidRDefault="005E1678" w:rsidP="00CF636B">
      <w:pPr>
        <w:spacing w:after="0" w:line="240" w:lineRule="auto"/>
        <w:jc w:val="center"/>
        <w:rPr>
          <w:rFonts w:ascii="Times New Roman" w:eastAsia="Times New Roman" w:hAnsi="Times New Roman" w:cs="Times New Roman"/>
          <w:b/>
          <w:bCs/>
          <w:sz w:val="28"/>
          <w:szCs w:val="28"/>
        </w:rPr>
      </w:pPr>
      <w:r w:rsidRPr="003F0C30">
        <w:rPr>
          <w:rFonts w:ascii="Times New Roman" w:eastAsia="Times New Roman" w:hAnsi="Times New Roman" w:cs="Times New Roman"/>
          <w:b/>
          <w:bCs/>
          <w:sz w:val="28"/>
          <w:szCs w:val="28"/>
        </w:rPr>
        <w:t>нәтижелер көрсеткіштері және ресурстар</w:t>
      </w:r>
    </w:p>
    <w:p w14:paraId="334E5BA6" w14:textId="77777777" w:rsidR="000A1B7B" w:rsidRPr="003F0C30" w:rsidRDefault="000A1B7B" w:rsidP="00CF636B">
      <w:pPr>
        <w:spacing w:after="0" w:line="240" w:lineRule="auto"/>
        <w:jc w:val="both"/>
        <w:rPr>
          <w:rFonts w:ascii="Times New Roman" w:eastAsia="Times New Roman" w:hAnsi="Times New Roman" w:cs="Times New Roman"/>
          <w:b/>
          <w:sz w:val="28"/>
          <w:szCs w:val="28"/>
        </w:rPr>
      </w:pPr>
    </w:p>
    <w:tbl>
      <w:tblPr>
        <w:tblStyle w:val="affd"/>
        <w:tblW w:w="15423" w:type="dxa"/>
        <w:tblInd w:w="-714" w:type="dxa"/>
        <w:tblLayout w:type="fixed"/>
        <w:tblLook w:val="04A0" w:firstRow="1" w:lastRow="0" w:firstColumn="1" w:lastColumn="0" w:noHBand="0" w:noVBand="1"/>
      </w:tblPr>
      <w:tblGrid>
        <w:gridCol w:w="566"/>
        <w:gridCol w:w="3090"/>
        <w:gridCol w:w="2128"/>
        <w:gridCol w:w="2126"/>
        <w:gridCol w:w="992"/>
        <w:gridCol w:w="992"/>
        <w:gridCol w:w="993"/>
        <w:gridCol w:w="850"/>
        <w:gridCol w:w="992"/>
        <w:gridCol w:w="851"/>
        <w:gridCol w:w="850"/>
        <w:gridCol w:w="993"/>
      </w:tblGrid>
      <w:tr w:rsidR="00CF636B" w:rsidRPr="003F0C30" w14:paraId="4215BD77" w14:textId="77777777">
        <w:trPr>
          <w:tblHeader/>
        </w:trPr>
        <w:tc>
          <w:tcPr>
            <w:tcW w:w="566" w:type="dxa"/>
            <w:vMerge w:val="restart"/>
          </w:tcPr>
          <w:p w14:paraId="601ED102" w14:textId="77777777" w:rsidR="000A1B7B" w:rsidRPr="003F0C30" w:rsidRDefault="005E1678" w:rsidP="00CF636B">
            <w:pPr>
              <w:spacing w:after="0" w:line="240" w:lineRule="auto"/>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w:t>
            </w:r>
          </w:p>
        </w:tc>
        <w:tc>
          <w:tcPr>
            <w:tcW w:w="3090" w:type="dxa"/>
            <w:vMerge w:val="restart"/>
          </w:tcPr>
          <w:p w14:paraId="19453489" w14:textId="77777777" w:rsidR="000A1B7B" w:rsidRPr="003F0C30" w:rsidRDefault="005E1678" w:rsidP="00CF636B">
            <w:pPr>
              <w:spacing w:after="0" w:line="240" w:lineRule="auto"/>
              <w:jc w:val="center"/>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bCs/>
                <w:i/>
                <w:sz w:val="24"/>
                <w:szCs w:val="24"/>
                <w:lang w:eastAsia="ru-RU"/>
              </w:rPr>
              <w:t>Атауы</w:t>
            </w:r>
          </w:p>
        </w:tc>
        <w:tc>
          <w:tcPr>
            <w:tcW w:w="2128" w:type="dxa"/>
            <w:vMerge w:val="restart"/>
          </w:tcPr>
          <w:p w14:paraId="0EFD3A73" w14:textId="77777777" w:rsidR="000A1B7B" w:rsidRPr="003F0C30" w:rsidRDefault="005E1678" w:rsidP="00CF636B">
            <w:pPr>
              <w:spacing w:after="0" w:line="240" w:lineRule="auto"/>
              <w:jc w:val="center"/>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bCs/>
                <w:i/>
                <w:sz w:val="24"/>
                <w:szCs w:val="24"/>
                <w:lang w:eastAsia="ru-RU"/>
              </w:rPr>
              <w:t>Жауапты орындаушы</w:t>
            </w:r>
          </w:p>
        </w:tc>
        <w:tc>
          <w:tcPr>
            <w:tcW w:w="2126" w:type="dxa"/>
            <w:vMerge w:val="restart"/>
          </w:tcPr>
          <w:p w14:paraId="23B7F69E" w14:textId="77777777" w:rsidR="000A1B7B" w:rsidRPr="003F0C30" w:rsidRDefault="005E1678" w:rsidP="00CF636B">
            <w:pPr>
              <w:spacing w:after="0" w:line="240" w:lineRule="auto"/>
              <w:jc w:val="center"/>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Ақпарат көзі</w:t>
            </w:r>
          </w:p>
        </w:tc>
        <w:tc>
          <w:tcPr>
            <w:tcW w:w="992" w:type="dxa"/>
            <w:vMerge w:val="restart"/>
          </w:tcPr>
          <w:p w14:paraId="637CBEA6" w14:textId="77777777" w:rsidR="000A1B7B" w:rsidRPr="003F0C30" w:rsidRDefault="005E1678" w:rsidP="00CF636B">
            <w:pPr>
              <w:spacing w:after="0" w:line="240" w:lineRule="auto"/>
              <w:jc w:val="center"/>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Бірлік өлшемдер</w:t>
            </w:r>
          </w:p>
        </w:tc>
        <w:tc>
          <w:tcPr>
            <w:tcW w:w="992" w:type="dxa"/>
            <w:vMerge w:val="restart"/>
          </w:tcPr>
          <w:p w14:paraId="43AAC96F" w14:textId="77777777" w:rsidR="000A1B7B" w:rsidRPr="003F0C30" w:rsidRDefault="005E1678" w:rsidP="00CF636B">
            <w:pPr>
              <w:spacing w:after="0" w:line="240" w:lineRule="auto"/>
              <w:jc w:val="center"/>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bCs/>
                <w:i/>
                <w:sz w:val="24"/>
                <w:szCs w:val="24"/>
                <w:lang w:eastAsia="ru-RU"/>
              </w:rPr>
              <w:t>есепті жыл (2024)</w:t>
            </w:r>
          </w:p>
        </w:tc>
        <w:tc>
          <w:tcPr>
            <w:tcW w:w="993" w:type="dxa"/>
            <w:vMerge w:val="restart"/>
          </w:tcPr>
          <w:p w14:paraId="09FE8D15" w14:textId="03310C83" w:rsidR="000A1B7B" w:rsidRPr="003F0C30" w:rsidRDefault="005E1678" w:rsidP="00CF636B">
            <w:pPr>
              <w:spacing w:after="0" w:line="240" w:lineRule="auto"/>
              <w:jc w:val="center"/>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bCs/>
                <w:i/>
                <w:sz w:val="24"/>
                <w:szCs w:val="24"/>
                <w:lang w:eastAsia="ru-RU"/>
              </w:rPr>
              <w:t>Ағымдағы жылдың жоспары</w:t>
            </w:r>
            <w:r w:rsidR="00FD0E30" w:rsidRPr="003F0C30">
              <w:rPr>
                <w:rFonts w:ascii="Times New Roman" w:eastAsia="Times New Roman" w:hAnsi="Times New Roman" w:cs="Times New Roman"/>
                <w:b/>
                <w:bCs/>
                <w:i/>
                <w:sz w:val="24"/>
                <w:szCs w:val="24"/>
                <w:lang w:eastAsia="ru-RU"/>
              </w:rPr>
              <w:t xml:space="preserve"> (факт</w:t>
            </w:r>
            <w:r w:rsidRPr="003F0C30">
              <w:rPr>
                <w:rFonts w:ascii="Times New Roman" w:eastAsia="Times New Roman" w:hAnsi="Times New Roman" w:cs="Times New Roman"/>
                <w:b/>
                <w:bCs/>
                <w:i/>
                <w:sz w:val="24"/>
                <w:szCs w:val="24"/>
                <w:lang w:eastAsia="ru-RU"/>
              </w:rPr>
              <w:t>) (2025)</w:t>
            </w:r>
          </w:p>
        </w:tc>
        <w:tc>
          <w:tcPr>
            <w:tcW w:w="4536" w:type="dxa"/>
            <w:gridSpan w:val="5"/>
          </w:tcPr>
          <w:p w14:paraId="0577055F" w14:textId="77777777" w:rsidR="000A1B7B" w:rsidRPr="003F0C30" w:rsidRDefault="005E1678" w:rsidP="00CF636B">
            <w:pPr>
              <w:spacing w:after="0" w:line="240" w:lineRule="auto"/>
              <w:jc w:val="center"/>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Жоспарлы кезең</w:t>
            </w:r>
          </w:p>
        </w:tc>
      </w:tr>
      <w:tr w:rsidR="00CF636B" w:rsidRPr="003F0C30" w14:paraId="0B5A5088" w14:textId="77777777">
        <w:trPr>
          <w:tblHeader/>
        </w:trPr>
        <w:tc>
          <w:tcPr>
            <w:tcW w:w="566" w:type="dxa"/>
            <w:vMerge/>
          </w:tcPr>
          <w:p w14:paraId="571261A9" w14:textId="77777777" w:rsidR="000A1B7B" w:rsidRPr="003F0C30" w:rsidRDefault="000A1B7B" w:rsidP="00CF636B">
            <w:pPr>
              <w:spacing w:after="0" w:line="240" w:lineRule="auto"/>
              <w:jc w:val="both"/>
              <w:rPr>
                <w:rFonts w:ascii="Times New Roman" w:eastAsia="Times New Roman" w:hAnsi="Times New Roman" w:cs="Times New Roman"/>
                <w:b/>
                <w:sz w:val="28"/>
                <w:szCs w:val="28"/>
                <w:lang w:eastAsia="ru-RU"/>
              </w:rPr>
            </w:pPr>
          </w:p>
        </w:tc>
        <w:tc>
          <w:tcPr>
            <w:tcW w:w="3090" w:type="dxa"/>
            <w:vMerge/>
          </w:tcPr>
          <w:p w14:paraId="77396BA7" w14:textId="77777777" w:rsidR="000A1B7B" w:rsidRPr="003F0C30" w:rsidRDefault="000A1B7B" w:rsidP="00CF636B">
            <w:pPr>
              <w:spacing w:after="0" w:line="240" w:lineRule="auto"/>
              <w:jc w:val="center"/>
              <w:rPr>
                <w:rFonts w:ascii="Times New Roman" w:eastAsia="Times New Roman" w:hAnsi="Times New Roman" w:cs="Times New Roman"/>
                <w:b/>
                <w:sz w:val="28"/>
                <w:szCs w:val="28"/>
                <w:lang w:eastAsia="ru-RU"/>
              </w:rPr>
            </w:pPr>
          </w:p>
        </w:tc>
        <w:tc>
          <w:tcPr>
            <w:tcW w:w="2128" w:type="dxa"/>
            <w:vMerge/>
          </w:tcPr>
          <w:p w14:paraId="70E3EF02" w14:textId="77777777" w:rsidR="000A1B7B" w:rsidRPr="003F0C30" w:rsidRDefault="000A1B7B" w:rsidP="00CF636B">
            <w:pPr>
              <w:spacing w:after="0" w:line="240" w:lineRule="auto"/>
              <w:jc w:val="center"/>
              <w:rPr>
                <w:rFonts w:ascii="Times New Roman" w:eastAsia="Times New Roman" w:hAnsi="Times New Roman" w:cs="Times New Roman"/>
                <w:b/>
                <w:sz w:val="28"/>
                <w:szCs w:val="28"/>
                <w:lang w:eastAsia="ru-RU"/>
              </w:rPr>
            </w:pPr>
          </w:p>
        </w:tc>
        <w:tc>
          <w:tcPr>
            <w:tcW w:w="2126" w:type="dxa"/>
            <w:vMerge/>
          </w:tcPr>
          <w:p w14:paraId="73551DFA" w14:textId="77777777" w:rsidR="000A1B7B" w:rsidRPr="003F0C30" w:rsidRDefault="000A1B7B" w:rsidP="00CF636B">
            <w:pPr>
              <w:spacing w:after="0" w:line="240" w:lineRule="auto"/>
              <w:jc w:val="center"/>
              <w:rPr>
                <w:rFonts w:ascii="Times New Roman" w:eastAsia="Times New Roman" w:hAnsi="Times New Roman" w:cs="Times New Roman"/>
                <w:b/>
                <w:sz w:val="28"/>
                <w:szCs w:val="28"/>
                <w:lang w:eastAsia="ru-RU"/>
              </w:rPr>
            </w:pPr>
          </w:p>
        </w:tc>
        <w:tc>
          <w:tcPr>
            <w:tcW w:w="992" w:type="dxa"/>
            <w:vMerge/>
          </w:tcPr>
          <w:p w14:paraId="236C0292" w14:textId="77777777" w:rsidR="000A1B7B" w:rsidRPr="003F0C30" w:rsidRDefault="000A1B7B" w:rsidP="00CF636B">
            <w:pPr>
              <w:spacing w:after="0" w:line="240" w:lineRule="auto"/>
              <w:jc w:val="center"/>
              <w:rPr>
                <w:rFonts w:ascii="Times New Roman" w:eastAsia="Times New Roman" w:hAnsi="Times New Roman" w:cs="Times New Roman"/>
                <w:b/>
                <w:sz w:val="28"/>
                <w:szCs w:val="28"/>
                <w:lang w:eastAsia="ru-RU"/>
              </w:rPr>
            </w:pPr>
          </w:p>
        </w:tc>
        <w:tc>
          <w:tcPr>
            <w:tcW w:w="992" w:type="dxa"/>
            <w:vMerge/>
          </w:tcPr>
          <w:p w14:paraId="01AB7389" w14:textId="77777777" w:rsidR="000A1B7B" w:rsidRPr="003F0C30" w:rsidRDefault="000A1B7B" w:rsidP="00CF636B">
            <w:pPr>
              <w:spacing w:after="0" w:line="240" w:lineRule="auto"/>
              <w:jc w:val="center"/>
              <w:rPr>
                <w:rFonts w:ascii="Times New Roman" w:eastAsia="Times New Roman" w:hAnsi="Times New Roman" w:cs="Times New Roman"/>
                <w:b/>
                <w:sz w:val="28"/>
                <w:szCs w:val="28"/>
                <w:lang w:eastAsia="ru-RU"/>
              </w:rPr>
            </w:pPr>
          </w:p>
        </w:tc>
        <w:tc>
          <w:tcPr>
            <w:tcW w:w="993" w:type="dxa"/>
            <w:vMerge/>
          </w:tcPr>
          <w:p w14:paraId="297BEFBD" w14:textId="77777777" w:rsidR="000A1B7B" w:rsidRPr="003F0C30" w:rsidRDefault="000A1B7B" w:rsidP="00CF636B">
            <w:pPr>
              <w:spacing w:after="0" w:line="240" w:lineRule="auto"/>
              <w:jc w:val="center"/>
              <w:rPr>
                <w:rFonts w:ascii="Times New Roman" w:eastAsia="Times New Roman" w:hAnsi="Times New Roman" w:cs="Times New Roman"/>
                <w:b/>
                <w:sz w:val="28"/>
                <w:szCs w:val="28"/>
                <w:lang w:eastAsia="ru-RU"/>
              </w:rPr>
            </w:pPr>
          </w:p>
        </w:tc>
        <w:tc>
          <w:tcPr>
            <w:tcW w:w="850" w:type="dxa"/>
          </w:tcPr>
          <w:p w14:paraId="12A8FC82" w14:textId="77777777" w:rsidR="000A1B7B" w:rsidRPr="003F0C30" w:rsidRDefault="005E1678" w:rsidP="00CF636B">
            <w:pPr>
              <w:spacing w:after="0" w:line="240" w:lineRule="auto"/>
              <w:jc w:val="center"/>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val="kk-KZ" w:eastAsia="ru-RU"/>
              </w:rPr>
              <w:t>2026 жыл</w:t>
            </w:r>
          </w:p>
        </w:tc>
        <w:tc>
          <w:tcPr>
            <w:tcW w:w="992" w:type="dxa"/>
          </w:tcPr>
          <w:p w14:paraId="77EBBF58" w14:textId="77777777" w:rsidR="000A1B7B" w:rsidRPr="003F0C30" w:rsidRDefault="005E1678" w:rsidP="00CF636B">
            <w:pPr>
              <w:spacing w:after="0" w:line="240" w:lineRule="auto"/>
              <w:jc w:val="center"/>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val="kk-KZ" w:eastAsia="ru-RU"/>
              </w:rPr>
              <w:t>2027 жыл</w:t>
            </w:r>
          </w:p>
        </w:tc>
        <w:tc>
          <w:tcPr>
            <w:tcW w:w="851" w:type="dxa"/>
          </w:tcPr>
          <w:p w14:paraId="2A18950C" w14:textId="77777777" w:rsidR="000A1B7B" w:rsidRPr="003F0C30" w:rsidRDefault="005E1678" w:rsidP="00CF636B">
            <w:pPr>
              <w:spacing w:after="0" w:line="240" w:lineRule="auto"/>
              <w:jc w:val="center"/>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val="kk-KZ" w:eastAsia="ru-RU"/>
              </w:rPr>
              <w:t>2028 жыл</w:t>
            </w:r>
          </w:p>
        </w:tc>
        <w:tc>
          <w:tcPr>
            <w:tcW w:w="850" w:type="dxa"/>
          </w:tcPr>
          <w:p w14:paraId="0C1AAD6D" w14:textId="77777777" w:rsidR="000A1B7B" w:rsidRPr="003F0C30" w:rsidRDefault="005E1678" w:rsidP="00CF636B">
            <w:pPr>
              <w:spacing w:after="0" w:line="240" w:lineRule="auto"/>
              <w:jc w:val="center"/>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val="kk-KZ" w:eastAsia="ru-RU"/>
              </w:rPr>
              <w:t>2029 жыл</w:t>
            </w:r>
          </w:p>
        </w:tc>
        <w:tc>
          <w:tcPr>
            <w:tcW w:w="993" w:type="dxa"/>
          </w:tcPr>
          <w:p w14:paraId="767BEDAF" w14:textId="77777777" w:rsidR="000A1B7B" w:rsidRPr="003F0C30" w:rsidRDefault="005E1678" w:rsidP="00CF636B">
            <w:pPr>
              <w:spacing w:after="0" w:line="240" w:lineRule="auto"/>
              <w:jc w:val="center"/>
              <w:rPr>
                <w:rFonts w:ascii="Times New Roman" w:eastAsia="Times New Roman" w:hAnsi="Times New Roman" w:cs="Times New Roman"/>
                <w:b/>
                <w:sz w:val="24"/>
                <w:szCs w:val="24"/>
                <w:lang w:val="kk-KZ" w:eastAsia="ru-RU"/>
              </w:rPr>
            </w:pPr>
            <w:r w:rsidRPr="003F0C30">
              <w:rPr>
                <w:rFonts w:ascii="Times New Roman" w:eastAsia="Times New Roman" w:hAnsi="Times New Roman" w:cs="Times New Roman"/>
                <w:b/>
                <w:sz w:val="24"/>
                <w:szCs w:val="24"/>
                <w:lang w:val="kk-KZ" w:eastAsia="ru-RU"/>
              </w:rPr>
              <w:t>2030 жыл</w:t>
            </w:r>
          </w:p>
        </w:tc>
      </w:tr>
      <w:tr w:rsidR="00CF636B" w:rsidRPr="003F0C30" w14:paraId="020BABEE" w14:textId="77777777">
        <w:trPr>
          <w:tblHeader/>
        </w:trPr>
        <w:tc>
          <w:tcPr>
            <w:tcW w:w="566" w:type="dxa"/>
          </w:tcPr>
          <w:p w14:paraId="22D031EC" w14:textId="77777777" w:rsidR="000A1B7B" w:rsidRPr="003F0C30" w:rsidRDefault="005E1678" w:rsidP="00CF636B">
            <w:pPr>
              <w:spacing w:after="0" w:line="240" w:lineRule="auto"/>
              <w:jc w:val="center"/>
              <w:rPr>
                <w:rFonts w:ascii="Times New Roman" w:eastAsia="Times New Roman" w:hAnsi="Times New Roman" w:cs="Times New Roman"/>
                <w:i/>
                <w:sz w:val="24"/>
                <w:szCs w:val="24"/>
                <w:lang w:eastAsia="ru-RU"/>
              </w:rPr>
            </w:pPr>
            <w:r w:rsidRPr="003F0C30">
              <w:rPr>
                <w:rFonts w:ascii="Times New Roman" w:eastAsia="Times New Roman" w:hAnsi="Times New Roman" w:cs="Times New Roman"/>
                <w:i/>
                <w:sz w:val="24"/>
                <w:szCs w:val="24"/>
                <w:lang w:eastAsia="ru-RU"/>
              </w:rPr>
              <w:t>1</w:t>
            </w:r>
          </w:p>
        </w:tc>
        <w:tc>
          <w:tcPr>
            <w:tcW w:w="3090" w:type="dxa"/>
          </w:tcPr>
          <w:p w14:paraId="2817ED46" w14:textId="77777777" w:rsidR="000A1B7B" w:rsidRPr="003F0C30" w:rsidRDefault="005E1678" w:rsidP="00CF636B">
            <w:pPr>
              <w:spacing w:after="0" w:line="240" w:lineRule="auto"/>
              <w:jc w:val="center"/>
              <w:rPr>
                <w:rFonts w:ascii="Times New Roman" w:eastAsia="Times New Roman" w:hAnsi="Times New Roman" w:cs="Times New Roman"/>
                <w:i/>
                <w:sz w:val="24"/>
                <w:szCs w:val="24"/>
                <w:lang w:eastAsia="ru-RU"/>
              </w:rPr>
            </w:pPr>
            <w:r w:rsidRPr="003F0C30">
              <w:rPr>
                <w:rFonts w:ascii="Times New Roman" w:eastAsia="Times New Roman" w:hAnsi="Times New Roman" w:cs="Times New Roman"/>
                <w:i/>
                <w:sz w:val="24"/>
                <w:szCs w:val="24"/>
                <w:lang w:eastAsia="ru-RU"/>
              </w:rPr>
              <w:t>2</w:t>
            </w:r>
          </w:p>
        </w:tc>
        <w:tc>
          <w:tcPr>
            <w:tcW w:w="2128" w:type="dxa"/>
          </w:tcPr>
          <w:p w14:paraId="38F6554C" w14:textId="77777777" w:rsidR="000A1B7B" w:rsidRPr="003F0C30" w:rsidRDefault="005E1678" w:rsidP="00CF636B">
            <w:pPr>
              <w:spacing w:after="0" w:line="240" w:lineRule="auto"/>
              <w:jc w:val="center"/>
              <w:rPr>
                <w:rFonts w:ascii="Times New Roman" w:eastAsia="Times New Roman" w:hAnsi="Times New Roman" w:cs="Times New Roman"/>
                <w:i/>
                <w:sz w:val="24"/>
                <w:szCs w:val="24"/>
                <w:lang w:eastAsia="ru-RU"/>
              </w:rPr>
            </w:pPr>
            <w:r w:rsidRPr="003F0C30">
              <w:rPr>
                <w:rFonts w:ascii="Times New Roman" w:eastAsia="Times New Roman" w:hAnsi="Times New Roman" w:cs="Times New Roman"/>
                <w:i/>
                <w:sz w:val="24"/>
                <w:szCs w:val="24"/>
                <w:lang w:eastAsia="ru-RU"/>
              </w:rPr>
              <w:t>3</w:t>
            </w:r>
          </w:p>
        </w:tc>
        <w:tc>
          <w:tcPr>
            <w:tcW w:w="2126" w:type="dxa"/>
          </w:tcPr>
          <w:p w14:paraId="5D33074B" w14:textId="77777777" w:rsidR="000A1B7B" w:rsidRPr="003F0C30" w:rsidRDefault="005E1678" w:rsidP="00CF636B">
            <w:pPr>
              <w:spacing w:after="0" w:line="240" w:lineRule="auto"/>
              <w:jc w:val="center"/>
              <w:rPr>
                <w:rFonts w:ascii="Times New Roman" w:eastAsia="Times New Roman" w:hAnsi="Times New Roman" w:cs="Times New Roman"/>
                <w:i/>
                <w:sz w:val="24"/>
                <w:szCs w:val="24"/>
                <w:lang w:eastAsia="ru-RU"/>
              </w:rPr>
            </w:pPr>
            <w:r w:rsidRPr="003F0C30">
              <w:rPr>
                <w:rFonts w:ascii="Times New Roman" w:eastAsia="Times New Roman" w:hAnsi="Times New Roman" w:cs="Times New Roman"/>
                <w:i/>
                <w:sz w:val="24"/>
                <w:szCs w:val="24"/>
                <w:lang w:eastAsia="ru-RU"/>
              </w:rPr>
              <w:t>4</w:t>
            </w:r>
          </w:p>
        </w:tc>
        <w:tc>
          <w:tcPr>
            <w:tcW w:w="992" w:type="dxa"/>
          </w:tcPr>
          <w:p w14:paraId="09ABBB6A" w14:textId="77777777" w:rsidR="000A1B7B" w:rsidRPr="003F0C30" w:rsidRDefault="005E1678" w:rsidP="00CF636B">
            <w:pPr>
              <w:spacing w:after="0" w:line="240" w:lineRule="auto"/>
              <w:jc w:val="center"/>
              <w:rPr>
                <w:rFonts w:ascii="Times New Roman" w:eastAsia="Times New Roman" w:hAnsi="Times New Roman" w:cs="Times New Roman"/>
                <w:i/>
                <w:sz w:val="24"/>
                <w:szCs w:val="24"/>
                <w:lang w:eastAsia="ru-RU"/>
              </w:rPr>
            </w:pPr>
            <w:r w:rsidRPr="003F0C30">
              <w:rPr>
                <w:rFonts w:ascii="Times New Roman" w:eastAsia="Times New Roman" w:hAnsi="Times New Roman" w:cs="Times New Roman"/>
                <w:i/>
                <w:sz w:val="24"/>
                <w:szCs w:val="24"/>
                <w:lang w:eastAsia="ru-RU"/>
              </w:rPr>
              <w:t>5</w:t>
            </w:r>
          </w:p>
        </w:tc>
        <w:tc>
          <w:tcPr>
            <w:tcW w:w="992" w:type="dxa"/>
          </w:tcPr>
          <w:p w14:paraId="1C418BF4" w14:textId="77777777" w:rsidR="000A1B7B" w:rsidRPr="003F0C30" w:rsidRDefault="005E1678" w:rsidP="00CF636B">
            <w:pPr>
              <w:spacing w:after="0" w:line="240" w:lineRule="auto"/>
              <w:jc w:val="center"/>
              <w:rPr>
                <w:rFonts w:ascii="Times New Roman" w:eastAsia="Times New Roman" w:hAnsi="Times New Roman" w:cs="Times New Roman"/>
                <w:i/>
                <w:sz w:val="24"/>
                <w:szCs w:val="24"/>
                <w:lang w:eastAsia="ru-RU"/>
              </w:rPr>
            </w:pPr>
            <w:r w:rsidRPr="003F0C30">
              <w:rPr>
                <w:rFonts w:ascii="Times New Roman" w:eastAsia="Times New Roman" w:hAnsi="Times New Roman" w:cs="Times New Roman"/>
                <w:i/>
                <w:sz w:val="24"/>
                <w:szCs w:val="24"/>
                <w:lang w:eastAsia="ru-RU"/>
              </w:rPr>
              <w:t>6</w:t>
            </w:r>
          </w:p>
        </w:tc>
        <w:tc>
          <w:tcPr>
            <w:tcW w:w="993" w:type="dxa"/>
          </w:tcPr>
          <w:p w14:paraId="19A2DD32" w14:textId="77777777" w:rsidR="000A1B7B" w:rsidRPr="003F0C30" w:rsidRDefault="005E1678" w:rsidP="00CF636B">
            <w:pPr>
              <w:spacing w:after="0" w:line="240" w:lineRule="auto"/>
              <w:jc w:val="center"/>
              <w:rPr>
                <w:rFonts w:ascii="Times New Roman" w:eastAsia="Times New Roman" w:hAnsi="Times New Roman" w:cs="Times New Roman"/>
                <w:i/>
                <w:sz w:val="24"/>
                <w:szCs w:val="24"/>
                <w:lang w:eastAsia="ru-RU"/>
              </w:rPr>
            </w:pPr>
            <w:r w:rsidRPr="003F0C30">
              <w:rPr>
                <w:rFonts w:ascii="Times New Roman" w:eastAsia="Times New Roman" w:hAnsi="Times New Roman" w:cs="Times New Roman"/>
                <w:i/>
                <w:sz w:val="24"/>
                <w:szCs w:val="24"/>
                <w:lang w:eastAsia="ru-RU"/>
              </w:rPr>
              <w:t>7</w:t>
            </w:r>
          </w:p>
        </w:tc>
        <w:tc>
          <w:tcPr>
            <w:tcW w:w="850" w:type="dxa"/>
          </w:tcPr>
          <w:p w14:paraId="180C7A91" w14:textId="77777777" w:rsidR="000A1B7B" w:rsidRPr="003F0C30" w:rsidRDefault="005E1678" w:rsidP="00CF636B">
            <w:pPr>
              <w:spacing w:after="0" w:line="240" w:lineRule="auto"/>
              <w:jc w:val="center"/>
              <w:rPr>
                <w:rFonts w:ascii="Times New Roman" w:eastAsia="Times New Roman" w:hAnsi="Times New Roman" w:cs="Times New Roman"/>
                <w:i/>
                <w:sz w:val="24"/>
                <w:szCs w:val="24"/>
                <w:lang w:val="kk-KZ" w:eastAsia="ru-RU"/>
              </w:rPr>
            </w:pPr>
            <w:r w:rsidRPr="003F0C30">
              <w:rPr>
                <w:rFonts w:ascii="Times New Roman" w:eastAsia="Times New Roman" w:hAnsi="Times New Roman" w:cs="Times New Roman"/>
                <w:i/>
                <w:sz w:val="24"/>
                <w:szCs w:val="24"/>
                <w:lang w:val="kk-KZ" w:eastAsia="ru-RU"/>
              </w:rPr>
              <w:t>8</w:t>
            </w:r>
          </w:p>
        </w:tc>
        <w:tc>
          <w:tcPr>
            <w:tcW w:w="992" w:type="dxa"/>
          </w:tcPr>
          <w:p w14:paraId="31C6D761" w14:textId="77777777" w:rsidR="000A1B7B" w:rsidRPr="003F0C30" w:rsidRDefault="005E1678" w:rsidP="00CF636B">
            <w:pPr>
              <w:spacing w:after="0" w:line="240" w:lineRule="auto"/>
              <w:jc w:val="center"/>
              <w:rPr>
                <w:rFonts w:ascii="Times New Roman" w:eastAsia="Times New Roman" w:hAnsi="Times New Roman" w:cs="Times New Roman"/>
                <w:i/>
                <w:sz w:val="24"/>
                <w:szCs w:val="24"/>
                <w:lang w:val="kk-KZ" w:eastAsia="ru-RU"/>
              </w:rPr>
            </w:pPr>
            <w:r w:rsidRPr="003F0C30">
              <w:rPr>
                <w:rFonts w:ascii="Times New Roman" w:eastAsia="Times New Roman" w:hAnsi="Times New Roman" w:cs="Times New Roman"/>
                <w:i/>
                <w:sz w:val="24"/>
                <w:szCs w:val="24"/>
                <w:lang w:val="kk-KZ" w:eastAsia="ru-RU"/>
              </w:rPr>
              <w:t>9</w:t>
            </w:r>
          </w:p>
        </w:tc>
        <w:tc>
          <w:tcPr>
            <w:tcW w:w="851" w:type="dxa"/>
          </w:tcPr>
          <w:p w14:paraId="344181C0" w14:textId="77777777" w:rsidR="000A1B7B" w:rsidRPr="003F0C30" w:rsidRDefault="005E1678" w:rsidP="00CF636B">
            <w:pPr>
              <w:spacing w:after="0" w:line="240" w:lineRule="auto"/>
              <w:jc w:val="center"/>
              <w:rPr>
                <w:rFonts w:ascii="Times New Roman" w:eastAsia="Times New Roman" w:hAnsi="Times New Roman" w:cs="Times New Roman"/>
                <w:i/>
                <w:sz w:val="24"/>
                <w:szCs w:val="24"/>
                <w:lang w:val="kk-KZ" w:eastAsia="ru-RU"/>
              </w:rPr>
            </w:pPr>
            <w:r w:rsidRPr="003F0C30">
              <w:rPr>
                <w:rFonts w:ascii="Times New Roman" w:eastAsia="Times New Roman" w:hAnsi="Times New Roman" w:cs="Times New Roman"/>
                <w:i/>
                <w:sz w:val="24"/>
                <w:szCs w:val="24"/>
                <w:lang w:val="kk-KZ" w:eastAsia="ru-RU"/>
              </w:rPr>
              <w:t>10</w:t>
            </w:r>
          </w:p>
        </w:tc>
        <w:tc>
          <w:tcPr>
            <w:tcW w:w="850" w:type="dxa"/>
          </w:tcPr>
          <w:p w14:paraId="501B709A" w14:textId="77777777" w:rsidR="000A1B7B" w:rsidRPr="003F0C30" w:rsidRDefault="005E1678" w:rsidP="00CF636B">
            <w:pPr>
              <w:spacing w:after="0" w:line="240" w:lineRule="auto"/>
              <w:jc w:val="center"/>
              <w:rPr>
                <w:rFonts w:ascii="Times New Roman" w:eastAsia="Times New Roman" w:hAnsi="Times New Roman" w:cs="Times New Roman"/>
                <w:i/>
                <w:sz w:val="24"/>
                <w:szCs w:val="24"/>
                <w:lang w:val="kk-KZ" w:eastAsia="ru-RU"/>
              </w:rPr>
            </w:pPr>
            <w:r w:rsidRPr="003F0C30">
              <w:rPr>
                <w:rFonts w:ascii="Times New Roman" w:eastAsia="Times New Roman" w:hAnsi="Times New Roman" w:cs="Times New Roman"/>
                <w:i/>
                <w:sz w:val="24"/>
                <w:szCs w:val="24"/>
                <w:lang w:val="kk-KZ" w:eastAsia="ru-RU"/>
              </w:rPr>
              <w:t>11</w:t>
            </w:r>
          </w:p>
        </w:tc>
        <w:tc>
          <w:tcPr>
            <w:tcW w:w="993" w:type="dxa"/>
          </w:tcPr>
          <w:p w14:paraId="47BB9338" w14:textId="77777777" w:rsidR="000A1B7B" w:rsidRPr="003F0C30" w:rsidRDefault="005E1678" w:rsidP="00CF636B">
            <w:pPr>
              <w:spacing w:after="0" w:line="240" w:lineRule="auto"/>
              <w:jc w:val="center"/>
              <w:rPr>
                <w:rFonts w:ascii="Times New Roman" w:eastAsia="Times New Roman" w:hAnsi="Times New Roman" w:cs="Times New Roman"/>
                <w:i/>
                <w:sz w:val="24"/>
                <w:szCs w:val="24"/>
                <w:lang w:val="kk-KZ" w:eastAsia="ru-RU"/>
              </w:rPr>
            </w:pPr>
            <w:r w:rsidRPr="003F0C30">
              <w:rPr>
                <w:rFonts w:ascii="Times New Roman" w:eastAsia="Times New Roman" w:hAnsi="Times New Roman" w:cs="Times New Roman"/>
                <w:i/>
                <w:sz w:val="24"/>
                <w:szCs w:val="24"/>
                <w:lang w:val="kk-KZ" w:eastAsia="ru-RU"/>
              </w:rPr>
              <w:t>12</w:t>
            </w:r>
          </w:p>
        </w:tc>
      </w:tr>
      <w:tr w:rsidR="00CF636B" w:rsidRPr="003F0C30" w14:paraId="77BF2BEF" w14:textId="77777777">
        <w:tc>
          <w:tcPr>
            <w:tcW w:w="15423" w:type="dxa"/>
            <w:gridSpan w:val="12"/>
          </w:tcPr>
          <w:p w14:paraId="14CF821C" w14:textId="77777777" w:rsidR="000A1B7B" w:rsidRPr="003F0C30" w:rsidRDefault="005E1678" w:rsidP="00CF636B">
            <w:pPr>
              <w:tabs>
                <w:tab w:val="left" w:pos="5666"/>
              </w:tabs>
              <w:spacing w:after="0" w:line="240" w:lineRule="auto"/>
              <w:jc w:val="center"/>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Қостанай облысының даму жоспарын іске асыру</w:t>
            </w:r>
          </w:p>
        </w:tc>
      </w:tr>
      <w:tr w:rsidR="00CF636B" w:rsidRPr="003F0C30" w14:paraId="36CBC77A" w14:textId="77777777">
        <w:tc>
          <w:tcPr>
            <w:tcW w:w="15423" w:type="dxa"/>
            <w:gridSpan w:val="12"/>
            <w:shd w:val="clear" w:color="auto" w:fill="FBE4D5" w:themeFill="accent2" w:themeFillTint="33"/>
          </w:tcPr>
          <w:p w14:paraId="7C0576C4" w14:textId="77777777" w:rsidR="000A1B7B" w:rsidRPr="003F0C30" w:rsidRDefault="005E1678" w:rsidP="00CF636B">
            <w:pPr>
              <w:tabs>
                <w:tab w:val="left" w:pos="5666"/>
              </w:tabs>
              <w:spacing w:after="0" w:line="240" w:lineRule="auto"/>
              <w:jc w:val="center"/>
              <w:rPr>
                <w:rFonts w:ascii="Times New Roman" w:eastAsia="Times New Roman" w:hAnsi="Times New Roman" w:cs="Times New Roman"/>
                <w:b/>
                <w:i/>
                <w:sz w:val="28"/>
                <w:szCs w:val="28"/>
                <w:lang w:val="kk-KZ" w:eastAsia="ru-RU"/>
              </w:rPr>
            </w:pPr>
            <w:r w:rsidRPr="003F0C30">
              <w:rPr>
                <w:rFonts w:ascii="Times New Roman" w:eastAsia="Times New Roman" w:hAnsi="Times New Roman" w:cs="Times New Roman"/>
                <w:b/>
                <w:i/>
                <w:sz w:val="28"/>
                <w:szCs w:val="28"/>
                <w:lang w:val="kk-KZ" w:eastAsia="ru-RU"/>
              </w:rPr>
              <w:t>1-бағыт: Өңір экономикасының өсімі</w:t>
            </w:r>
          </w:p>
          <w:p w14:paraId="78AA42A6" w14:textId="77777777" w:rsidR="000A1B7B" w:rsidRPr="003F0C30" w:rsidRDefault="000A1B7B" w:rsidP="00CF636B">
            <w:pPr>
              <w:tabs>
                <w:tab w:val="left" w:pos="5666"/>
              </w:tabs>
              <w:spacing w:after="0" w:line="240" w:lineRule="auto"/>
              <w:jc w:val="center"/>
              <w:rPr>
                <w:rFonts w:ascii="Times New Roman" w:eastAsia="Times New Roman" w:hAnsi="Times New Roman" w:cs="Times New Roman"/>
                <w:b/>
                <w:i/>
                <w:sz w:val="28"/>
                <w:szCs w:val="28"/>
                <w:lang w:val="kk-KZ" w:eastAsia="ru-RU"/>
              </w:rPr>
            </w:pPr>
          </w:p>
        </w:tc>
      </w:tr>
      <w:tr w:rsidR="00CF636B" w:rsidRPr="003F0C30" w14:paraId="12EBC547" w14:textId="77777777">
        <w:tc>
          <w:tcPr>
            <w:tcW w:w="566" w:type="dxa"/>
            <w:vAlign w:val="center"/>
          </w:tcPr>
          <w:p w14:paraId="42B05FD2"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w:t>
            </w:r>
          </w:p>
        </w:tc>
        <w:tc>
          <w:tcPr>
            <w:tcW w:w="3090" w:type="dxa"/>
          </w:tcPr>
          <w:p w14:paraId="0358E697" w14:textId="77777777" w:rsidR="000A1B7B" w:rsidRPr="003F0C30" w:rsidRDefault="005E1678" w:rsidP="00CF636B">
            <w:pPr>
              <w:spacing w:after="0" w:line="240" w:lineRule="auto"/>
              <w:jc w:val="both"/>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
                <w:bCs/>
                <w:sz w:val="28"/>
                <w:szCs w:val="28"/>
                <w:lang w:eastAsia="ru-RU"/>
              </w:rPr>
              <w:t>2-Н</w:t>
            </w:r>
            <w:r w:rsidRPr="003F0C30">
              <w:rPr>
                <w:rFonts w:ascii="Times New Roman" w:eastAsia="Times New Roman" w:hAnsi="Times New Roman" w:cs="Times New Roman"/>
                <w:b/>
                <w:bCs/>
                <w:sz w:val="28"/>
                <w:szCs w:val="28"/>
                <w:lang w:val="kk-KZ" w:eastAsia="ru-RU"/>
              </w:rPr>
              <w:t>Ұ</w:t>
            </w:r>
            <w:r w:rsidRPr="003F0C30">
              <w:rPr>
                <w:rFonts w:ascii="Times New Roman" w:eastAsia="Times New Roman" w:hAnsi="Times New Roman" w:cs="Times New Roman"/>
                <w:b/>
                <w:bCs/>
                <w:sz w:val="28"/>
                <w:szCs w:val="28"/>
                <w:lang w:eastAsia="ru-RU"/>
              </w:rPr>
              <w:t>И</w:t>
            </w:r>
            <w:r w:rsidRPr="003F0C30">
              <w:rPr>
                <w:rFonts w:ascii="Times New Roman" w:eastAsia="Times New Roman" w:hAnsi="Times New Roman" w:cs="Times New Roman"/>
                <w:bCs/>
                <w:sz w:val="28"/>
                <w:szCs w:val="28"/>
                <w:lang w:eastAsia="ru-RU"/>
              </w:rPr>
              <w:t xml:space="preserve">                   Экономиканың нақты өсу қарқыны,</w:t>
            </w:r>
            <w:r w:rsidRPr="003F0C30">
              <w:rPr>
                <w:rFonts w:ascii="Times New Roman" w:eastAsia="Times New Roman" w:hAnsi="Times New Roman" w:cs="Times New Roman"/>
                <w:bCs/>
                <w:sz w:val="28"/>
                <w:szCs w:val="28"/>
                <w:lang w:eastAsia="ru-RU"/>
              </w:rPr>
              <w:br/>
              <w:t xml:space="preserve"> өткен жылмен салыстырғанда %</w:t>
            </w:r>
          </w:p>
          <w:p w14:paraId="0492E688" w14:textId="77777777" w:rsidR="000A1B7B" w:rsidRPr="003F0C30" w:rsidRDefault="005E1678" w:rsidP="00CF636B">
            <w:pPr>
              <w:spacing w:after="0" w:line="240" w:lineRule="auto"/>
              <w:jc w:val="both"/>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Pr>
          <w:p w14:paraId="12A2A15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*ҰЭМ</w:t>
            </w:r>
          </w:p>
        </w:tc>
        <w:tc>
          <w:tcPr>
            <w:tcW w:w="2126" w:type="dxa"/>
          </w:tcPr>
          <w:p w14:paraId="04132C7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Ресми статистикалық ақпарат</w:t>
            </w:r>
          </w:p>
        </w:tc>
        <w:tc>
          <w:tcPr>
            <w:tcW w:w="992" w:type="dxa"/>
          </w:tcPr>
          <w:p w14:paraId="6E9E9A9D"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p w14:paraId="559E65C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38B28C88"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3" w:type="dxa"/>
            <w:vAlign w:val="center"/>
          </w:tcPr>
          <w:p w14:paraId="34C61B1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5,6</w:t>
            </w:r>
          </w:p>
        </w:tc>
        <w:tc>
          <w:tcPr>
            <w:tcW w:w="850" w:type="dxa"/>
            <w:vAlign w:val="center"/>
          </w:tcPr>
          <w:p w14:paraId="2F0936F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6,3</w:t>
            </w:r>
          </w:p>
        </w:tc>
        <w:tc>
          <w:tcPr>
            <w:tcW w:w="992" w:type="dxa"/>
            <w:vAlign w:val="center"/>
          </w:tcPr>
          <w:p w14:paraId="0F8E68C4"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6,9</w:t>
            </w:r>
          </w:p>
        </w:tc>
        <w:tc>
          <w:tcPr>
            <w:tcW w:w="851" w:type="dxa"/>
            <w:vAlign w:val="center"/>
          </w:tcPr>
          <w:p w14:paraId="6555E22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6,7</w:t>
            </w:r>
          </w:p>
        </w:tc>
        <w:tc>
          <w:tcPr>
            <w:tcW w:w="850" w:type="dxa"/>
            <w:vAlign w:val="center"/>
          </w:tcPr>
          <w:p w14:paraId="2AD289F4"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6,7</w:t>
            </w:r>
          </w:p>
        </w:tc>
        <w:tc>
          <w:tcPr>
            <w:tcW w:w="993" w:type="dxa"/>
            <w:vAlign w:val="center"/>
          </w:tcPr>
          <w:p w14:paraId="6A03128E"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r>
      <w:tr w:rsidR="00CF636B" w:rsidRPr="003F0C30" w14:paraId="78AF547A" w14:textId="77777777">
        <w:tc>
          <w:tcPr>
            <w:tcW w:w="566" w:type="dxa"/>
            <w:vAlign w:val="center"/>
          </w:tcPr>
          <w:p w14:paraId="79FBF9A6"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vAlign w:val="center"/>
          </w:tcPr>
          <w:p w14:paraId="52A552BC" w14:textId="77777777" w:rsidR="000A1B7B" w:rsidRPr="003F0C30" w:rsidRDefault="005E1678" w:rsidP="00CF636B">
            <w:pPr>
              <w:spacing w:after="0" w:line="240" w:lineRule="auto"/>
              <w:jc w:val="both"/>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eastAsia="ru-RU"/>
              </w:rPr>
              <w:t>Қостанай облысы</w:t>
            </w:r>
          </w:p>
        </w:tc>
        <w:tc>
          <w:tcPr>
            <w:tcW w:w="2128" w:type="dxa"/>
            <w:vAlign w:val="center"/>
          </w:tcPr>
          <w:p w14:paraId="2B63D2D6" w14:textId="543A63DA"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 әкімінің орынбасары </w:t>
            </w:r>
            <w:r w:rsidR="00CE6124" w:rsidRPr="003F0C30">
              <w:rPr>
                <w:rFonts w:ascii="Times New Roman" w:eastAsia="Times New Roman" w:hAnsi="Times New Roman" w:cs="Times New Roman"/>
                <w:sz w:val="28"/>
                <w:szCs w:val="28"/>
                <w:lang w:val="kk-KZ"/>
              </w:rPr>
              <w:t xml:space="preserve">Тасжүреков Е.Қ. </w:t>
            </w:r>
            <w:r w:rsidR="006C08CE" w:rsidRPr="003F0C30">
              <w:rPr>
                <w:rFonts w:ascii="Times New Roman" w:eastAsia="Times New Roman" w:hAnsi="Times New Roman" w:cs="Times New Roman"/>
                <w:sz w:val="28"/>
                <w:szCs w:val="28"/>
                <w:lang w:val="kk-KZ" w:eastAsia="ru-RU"/>
              </w:rPr>
              <w:t>(</w:t>
            </w:r>
            <w:r w:rsidRPr="003F0C30">
              <w:rPr>
                <w:rFonts w:ascii="Times New Roman" w:eastAsia="Times New Roman" w:hAnsi="Times New Roman" w:cs="Times New Roman"/>
                <w:sz w:val="28"/>
                <w:szCs w:val="28"/>
                <w:lang w:val="kk-KZ" w:eastAsia="ru-RU"/>
              </w:rPr>
              <w:t>ЭжБЖБ)</w:t>
            </w:r>
          </w:p>
        </w:tc>
        <w:tc>
          <w:tcPr>
            <w:tcW w:w="2126" w:type="dxa"/>
            <w:vAlign w:val="center"/>
          </w:tcPr>
          <w:p w14:paraId="2F9C1BB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Ресми статистикалық ақпарат</w:t>
            </w:r>
          </w:p>
        </w:tc>
        <w:tc>
          <w:tcPr>
            <w:tcW w:w="992" w:type="dxa"/>
            <w:vAlign w:val="center"/>
          </w:tcPr>
          <w:p w14:paraId="12E0B36C"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514FEB9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6,7</w:t>
            </w:r>
          </w:p>
        </w:tc>
        <w:tc>
          <w:tcPr>
            <w:tcW w:w="993" w:type="dxa"/>
            <w:tcBorders>
              <w:top w:val="single" w:sz="4" w:space="0" w:color="auto"/>
              <w:left w:val="nil"/>
              <w:bottom w:val="single" w:sz="4" w:space="0" w:color="auto"/>
              <w:right w:val="single" w:sz="4" w:space="0" w:color="auto"/>
            </w:tcBorders>
            <w:vAlign w:val="center"/>
          </w:tcPr>
          <w:p w14:paraId="020D998F" w14:textId="7AC4FB9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7,0</w:t>
            </w:r>
          </w:p>
        </w:tc>
        <w:tc>
          <w:tcPr>
            <w:tcW w:w="850" w:type="dxa"/>
            <w:vAlign w:val="center"/>
          </w:tcPr>
          <w:p w14:paraId="5EC8C20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7,2</w:t>
            </w:r>
          </w:p>
        </w:tc>
        <w:tc>
          <w:tcPr>
            <w:tcW w:w="992" w:type="dxa"/>
            <w:vAlign w:val="center"/>
          </w:tcPr>
          <w:p w14:paraId="56C8D13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7,5</w:t>
            </w:r>
          </w:p>
        </w:tc>
        <w:tc>
          <w:tcPr>
            <w:tcW w:w="851" w:type="dxa"/>
            <w:vAlign w:val="center"/>
          </w:tcPr>
          <w:p w14:paraId="710F7582"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7,7</w:t>
            </w:r>
          </w:p>
        </w:tc>
        <w:tc>
          <w:tcPr>
            <w:tcW w:w="850" w:type="dxa"/>
            <w:vAlign w:val="center"/>
          </w:tcPr>
          <w:p w14:paraId="791BFB74"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7,8</w:t>
            </w:r>
          </w:p>
        </w:tc>
        <w:tc>
          <w:tcPr>
            <w:tcW w:w="993" w:type="dxa"/>
            <w:vAlign w:val="center"/>
          </w:tcPr>
          <w:p w14:paraId="418A7B77"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7,8</w:t>
            </w:r>
          </w:p>
        </w:tc>
      </w:tr>
      <w:tr w:rsidR="00CF636B" w:rsidRPr="003F0C30" w14:paraId="2EF29470" w14:textId="77777777">
        <w:tc>
          <w:tcPr>
            <w:tcW w:w="566" w:type="dxa"/>
            <w:vAlign w:val="center"/>
          </w:tcPr>
          <w:p w14:paraId="7948BAC3"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w:t>
            </w:r>
          </w:p>
        </w:tc>
        <w:tc>
          <w:tcPr>
            <w:tcW w:w="3090" w:type="dxa"/>
          </w:tcPr>
          <w:p w14:paraId="7631C126" w14:textId="77777777" w:rsidR="000A1B7B" w:rsidRPr="003F0C30" w:rsidRDefault="005E1678" w:rsidP="00CF636B">
            <w:pPr>
              <w:numPr>
                <w:ilvl w:val="0"/>
                <w:numId w:val="9"/>
              </w:numPr>
              <w:spacing w:after="0" w:line="240" w:lineRule="auto"/>
              <w:jc w:val="both"/>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Н</w:t>
            </w:r>
            <w:r w:rsidRPr="003F0C30">
              <w:rPr>
                <w:rFonts w:ascii="Times New Roman" w:eastAsia="Times New Roman" w:hAnsi="Times New Roman" w:cs="Times New Roman"/>
                <w:b/>
                <w:bCs/>
                <w:sz w:val="28"/>
                <w:szCs w:val="28"/>
                <w:lang w:val="kk-KZ" w:eastAsia="ru-RU"/>
              </w:rPr>
              <w:t>Ұ</w:t>
            </w:r>
            <w:r w:rsidRPr="003F0C30">
              <w:rPr>
                <w:rFonts w:ascii="Times New Roman" w:eastAsia="Times New Roman" w:hAnsi="Times New Roman" w:cs="Times New Roman"/>
                <w:b/>
                <w:bCs/>
                <w:sz w:val="28"/>
                <w:szCs w:val="28"/>
                <w:lang w:eastAsia="ru-RU"/>
              </w:rPr>
              <w:t xml:space="preserve">И                  </w:t>
            </w:r>
          </w:p>
          <w:p w14:paraId="6DCBC7D0" w14:textId="77777777" w:rsidR="000A1B7B" w:rsidRPr="003F0C30" w:rsidRDefault="005E1678" w:rsidP="00CF636B">
            <w:pPr>
              <w:spacing w:after="0" w:line="240" w:lineRule="auto"/>
              <w:jc w:val="both"/>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Cs/>
                <w:sz w:val="28"/>
                <w:szCs w:val="28"/>
                <w:lang w:eastAsia="ru-RU"/>
              </w:rPr>
              <w:t>Еңбек өнімділігінің жинақталған өсу индексі, 2022=100</w:t>
            </w:r>
          </w:p>
          <w:p w14:paraId="3DBD5DE4" w14:textId="77777777" w:rsidR="000A1B7B" w:rsidRPr="003F0C30" w:rsidRDefault="005E1678" w:rsidP="00CF636B">
            <w:pPr>
              <w:spacing w:after="0" w:line="240" w:lineRule="auto"/>
              <w:jc w:val="both"/>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b/>
                <w:sz w:val="28"/>
                <w:szCs w:val="28"/>
                <w:lang w:eastAsia="ru-RU"/>
              </w:rPr>
              <w:lastRenderedPageBreak/>
              <w:t>Республика бойынша</w:t>
            </w:r>
          </w:p>
        </w:tc>
        <w:tc>
          <w:tcPr>
            <w:tcW w:w="2128" w:type="dxa"/>
            <w:vAlign w:val="center"/>
          </w:tcPr>
          <w:p w14:paraId="24C7B9E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lastRenderedPageBreak/>
              <w:t>*ҰЭМ</w:t>
            </w:r>
          </w:p>
        </w:tc>
        <w:tc>
          <w:tcPr>
            <w:tcW w:w="2126" w:type="dxa"/>
            <w:tcBorders>
              <w:top w:val="single" w:sz="4" w:space="0" w:color="auto"/>
              <w:left w:val="single" w:sz="4" w:space="0" w:color="auto"/>
              <w:bottom w:val="single" w:sz="4" w:space="0" w:color="auto"/>
              <w:right w:val="single" w:sz="4" w:space="0" w:color="auto"/>
            </w:tcBorders>
            <w:vAlign w:val="center"/>
          </w:tcPr>
          <w:p w14:paraId="1D330CF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Ресми статистикалық ақпарат</w:t>
            </w:r>
          </w:p>
        </w:tc>
        <w:tc>
          <w:tcPr>
            <w:tcW w:w="992" w:type="dxa"/>
            <w:vAlign w:val="center"/>
          </w:tcPr>
          <w:p w14:paraId="4A84140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4800226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3" w:type="dxa"/>
            <w:tcBorders>
              <w:top w:val="single" w:sz="4" w:space="0" w:color="auto"/>
              <w:left w:val="nil"/>
              <w:bottom w:val="single" w:sz="4" w:space="0" w:color="auto"/>
              <w:right w:val="single" w:sz="4" w:space="0" w:color="auto"/>
            </w:tcBorders>
            <w:vAlign w:val="center"/>
          </w:tcPr>
          <w:p w14:paraId="4834EAE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113,8</w:t>
            </w:r>
          </w:p>
        </w:tc>
        <w:tc>
          <w:tcPr>
            <w:tcW w:w="850" w:type="dxa"/>
            <w:vAlign w:val="center"/>
          </w:tcPr>
          <w:p w14:paraId="3123F104"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120</w:t>
            </w:r>
          </w:p>
        </w:tc>
        <w:tc>
          <w:tcPr>
            <w:tcW w:w="992" w:type="dxa"/>
            <w:vAlign w:val="center"/>
          </w:tcPr>
          <w:p w14:paraId="4AE1E52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127</w:t>
            </w:r>
          </w:p>
        </w:tc>
        <w:tc>
          <w:tcPr>
            <w:tcW w:w="851" w:type="dxa"/>
            <w:vAlign w:val="center"/>
          </w:tcPr>
          <w:p w14:paraId="57217DBC"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134,1</w:t>
            </w:r>
          </w:p>
        </w:tc>
        <w:tc>
          <w:tcPr>
            <w:tcW w:w="850" w:type="dxa"/>
            <w:vAlign w:val="center"/>
          </w:tcPr>
          <w:p w14:paraId="3AE16A57"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141,8</w:t>
            </w:r>
          </w:p>
        </w:tc>
        <w:tc>
          <w:tcPr>
            <w:tcW w:w="993" w:type="dxa"/>
            <w:vAlign w:val="center"/>
          </w:tcPr>
          <w:p w14:paraId="74B96BA9"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p w14:paraId="08642D5B"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p w14:paraId="062CB263"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p w14:paraId="7BC42786"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p w14:paraId="2F2D3C49"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p w14:paraId="756E990E"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r>
      <w:tr w:rsidR="00CF636B" w:rsidRPr="003F0C30" w14:paraId="65DAC443" w14:textId="77777777">
        <w:tc>
          <w:tcPr>
            <w:tcW w:w="566" w:type="dxa"/>
            <w:vAlign w:val="center"/>
          </w:tcPr>
          <w:p w14:paraId="2B356B53"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vAlign w:val="center"/>
          </w:tcPr>
          <w:p w14:paraId="3B631270" w14:textId="77777777" w:rsidR="000A1B7B" w:rsidRPr="003F0C30" w:rsidRDefault="005E1678" w:rsidP="00CF636B">
            <w:pPr>
              <w:spacing w:after="0" w:line="240" w:lineRule="auto"/>
              <w:jc w:val="both"/>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Қостанай облысы</w:t>
            </w:r>
          </w:p>
          <w:p w14:paraId="62C730DF" w14:textId="77777777" w:rsidR="000A1B7B" w:rsidRPr="003F0C30" w:rsidRDefault="000A1B7B" w:rsidP="00CF636B">
            <w:pPr>
              <w:spacing w:after="0" w:line="240" w:lineRule="auto"/>
              <w:jc w:val="both"/>
              <w:rPr>
                <w:rFonts w:ascii="Times New Roman" w:eastAsia="Times New Roman" w:hAnsi="Times New Roman" w:cs="Times New Roman"/>
                <w:sz w:val="28"/>
                <w:szCs w:val="28"/>
                <w:lang w:val="kk-KZ" w:eastAsia="ru-RU"/>
              </w:rPr>
            </w:pPr>
          </w:p>
        </w:tc>
        <w:tc>
          <w:tcPr>
            <w:tcW w:w="2128" w:type="dxa"/>
            <w:vAlign w:val="center"/>
          </w:tcPr>
          <w:p w14:paraId="0EAAC138" w14:textId="55867F7A"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 әкімінің орынбасары </w:t>
            </w:r>
            <w:r w:rsidR="00CE6124" w:rsidRPr="003F0C30">
              <w:rPr>
                <w:rFonts w:ascii="Times New Roman" w:eastAsia="Times New Roman" w:hAnsi="Times New Roman" w:cs="Times New Roman"/>
                <w:sz w:val="28"/>
                <w:szCs w:val="28"/>
                <w:lang w:val="kk-KZ"/>
              </w:rPr>
              <w:t xml:space="preserve">Тасжүреков Е.Қ. </w:t>
            </w:r>
            <w:r w:rsidR="00C7540E" w:rsidRPr="003F0C30">
              <w:rPr>
                <w:rFonts w:ascii="Times New Roman" w:eastAsia="Times New Roman" w:hAnsi="Times New Roman" w:cs="Times New Roman"/>
                <w:sz w:val="28"/>
                <w:szCs w:val="28"/>
                <w:lang w:val="kk-KZ"/>
              </w:rPr>
              <w:t>(ЭжБЖБ)</w:t>
            </w:r>
          </w:p>
        </w:tc>
        <w:tc>
          <w:tcPr>
            <w:tcW w:w="2126" w:type="dxa"/>
            <w:tcBorders>
              <w:top w:val="nil"/>
              <w:left w:val="single" w:sz="4" w:space="0" w:color="auto"/>
              <w:bottom w:val="single" w:sz="4" w:space="0" w:color="auto"/>
              <w:right w:val="single" w:sz="4" w:space="0" w:color="auto"/>
            </w:tcBorders>
            <w:vAlign w:val="center"/>
          </w:tcPr>
          <w:p w14:paraId="47C32B87"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Ресми статистикалық ақпарат</w:t>
            </w:r>
          </w:p>
        </w:tc>
        <w:tc>
          <w:tcPr>
            <w:tcW w:w="992" w:type="dxa"/>
            <w:vAlign w:val="center"/>
          </w:tcPr>
          <w:p w14:paraId="2569BE0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64AAC55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107,1</w:t>
            </w:r>
          </w:p>
        </w:tc>
        <w:tc>
          <w:tcPr>
            <w:tcW w:w="993" w:type="dxa"/>
            <w:tcBorders>
              <w:top w:val="single" w:sz="4" w:space="0" w:color="auto"/>
              <w:left w:val="nil"/>
              <w:bottom w:val="single" w:sz="4" w:space="0" w:color="auto"/>
              <w:right w:val="single" w:sz="4" w:space="0" w:color="auto"/>
            </w:tcBorders>
            <w:vAlign w:val="center"/>
          </w:tcPr>
          <w:p w14:paraId="06607A9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129,4</w:t>
            </w:r>
          </w:p>
        </w:tc>
        <w:tc>
          <w:tcPr>
            <w:tcW w:w="850" w:type="dxa"/>
            <w:vAlign w:val="center"/>
          </w:tcPr>
          <w:p w14:paraId="3E4A9A6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144,4</w:t>
            </w:r>
          </w:p>
        </w:tc>
        <w:tc>
          <w:tcPr>
            <w:tcW w:w="992" w:type="dxa"/>
            <w:vAlign w:val="center"/>
          </w:tcPr>
          <w:p w14:paraId="4F11AB0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162,4</w:t>
            </w:r>
          </w:p>
        </w:tc>
        <w:tc>
          <w:tcPr>
            <w:tcW w:w="851" w:type="dxa"/>
            <w:vAlign w:val="center"/>
          </w:tcPr>
          <w:p w14:paraId="73DABD9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183,4</w:t>
            </w:r>
          </w:p>
        </w:tc>
        <w:tc>
          <w:tcPr>
            <w:tcW w:w="850" w:type="dxa"/>
            <w:vAlign w:val="center"/>
          </w:tcPr>
          <w:p w14:paraId="29A88E2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207,5</w:t>
            </w:r>
          </w:p>
        </w:tc>
        <w:tc>
          <w:tcPr>
            <w:tcW w:w="993" w:type="dxa"/>
            <w:vAlign w:val="center"/>
          </w:tcPr>
          <w:p w14:paraId="4262DD9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208,0</w:t>
            </w:r>
          </w:p>
        </w:tc>
      </w:tr>
      <w:tr w:rsidR="00CF636B" w:rsidRPr="003F0C30" w14:paraId="3CD91AD9" w14:textId="77777777">
        <w:tc>
          <w:tcPr>
            <w:tcW w:w="566" w:type="dxa"/>
            <w:vAlign w:val="center"/>
          </w:tcPr>
          <w:p w14:paraId="14A82E36"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Pr>
          <w:p w14:paraId="1301885D" w14:textId="4E8E5AA1"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sz w:val="28"/>
                <w:szCs w:val="28"/>
                <w:lang w:eastAsia="ru-RU"/>
              </w:rPr>
              <w:t>1.1</w:t>
            </w:r>
            <w:r w:rsidRPr="003F0C30">
              <w:rPr>
                <w:rFonts w:ascii="Times New Roman" w:hAnsi="Times New Roman" w:cs="Times New Roman"/>
                <w:b/>
                <w:sz w:val="28"/>
                <w:szCs w:val="28"/>
                <w:lang w:val="kk-KZ" w:eastAsia="ru-RU"/>
              </w:rPr>
              <w:t>-м</w:t>
            </w:r>
            <w:r w:rsidRPr="003F0C30">
              <w:rPr>
                <w:rFonts w:ascii="Times New Roman" w:hAnsi="Times New Roman" w:cs="Times New Roman"/>
                <w:b/>
                <w:sz w:val="28"/>
                <w:szCs w:val="28"/>
                <w:lang w:eastAsia="ru-RU"/>
              </w:rPr>
              <w:t>ақсат. Облыстың базалық салаларын басымдықпен дамыту</w:t>
            </w:r>
          </w:p>
        </w:tc>
      </w:tr>
      <w:tr w:rsidR="00CF636B" w:rsidRPr="003F0C30" w14:paraId="6B02E12B" w14:textId="77777777">
        <w:tc>
          <w:tcPr>
            <w:tcW w:w="566" w:type="dxa"/>
            <w:vAlign w:val="center"/>
          </w:tcPr>
          <w:p w14:paraId="6FE7C01C"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right w:val="single" w:sz="4" w:space="0" w:color="auto"/>
            </w:tcBorders>
          </w:tcPr>
          <w:p w14:paraId="28C1E4BD" w14:textId="77777777"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sz w:val="28"/>
                <w:szCs w:val="28"/>
                <w:lang w:eastAsia="ru-RU"/>
              </w:rPr>
              <w:t xml:space="preserve">Нысаналы индикатор </w:t>
            </w:r>
            <w:r w:rsidRPr="003F0C30">
              <w:rPr>
                <w:rFonts w:ascii="Times New Roman" w:hAnsi="Times New Roman" w:cs="Times New Roman"/>
                <w:i/>
                <w:sz w:val="24"/>
                <w:szCs w:val="28"/>
                <w:lang w:eastAsia="ru-RU"/>
              </w:rPr>
              <w:t>(</w:t>
            </w:r>
            <w:r w:rsidRPr="003F0C30">
              <w:rPr>
                <w:rFonts w:ascii="Times New Roman" w:hAnsi="Times New Roman" w:cs="Times New Roman"/>
                <w:i/>
                <w:sz w:val="24"/>
                <w:szCs w:val="28"/>
                <w:lang w:val="kk-KZ" w:eastAsia="ru-RU"/>
              </w:rPr>
              <w:t>спецификалық</w:t>
            </w:r>
            <w:r w:rsidRPr="003F0C30">
              <w:rPr>
                <w:rFonts w:ascii="Times New Roman" w:hAnsi="Times New Roman" w:cs="Times New Roman"/>
                <w:i/>
                <w:sz w:val="24"/>
                <w:szCs w:val="28"/>
                <w:lang w:eastAsia="ru-RU"/>
              </w:rPr>
              <w:t>)</w:t>
            </w:r>
            <w:r w:rsidRPr="003F0C30">
              <w:rPr>
                <w:rFonts w:ascii="Times New Roman" w:hAnsi="Times New Roman" w:cs="Times New Roman"/>
                <w:sz w:val="28"/>
                <w:szCs w:val="28"/>
                <w:lang w:eastAsia="ru-RU"/>
              </w:rPr>
              <w:t>. Ауыл шаруашылығы өнімдерінің жалпы шығарылымының НКИ</w:t>
            </w:r>
          </w:p>
        </w:tc>
        <w:tc>
          <w:tcPr>
            <w:tcW w:w="2128" w:type="dxa"/>
            <w:vAlign w:val="center"/>
          </w:tcPr>
          <w:p w14:paraId="3170F629" w14:textId="4637A31C"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Облыс әкімінің орынбасары – Әбенов А.Т.</w:t>
            </w:r>
            <w:r w:rsidR="007264BB"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w:t>
            </w:r>
            <w:r w:rsidRPr="003F0C30">
              <w:rPr>
                <w:rFonts w:ascii="Times New Roman" w:eastAsia="Times New Roman" w:hAnsi="Times New Roman" w:cs="Times New Roman"/>
                <w:sz w:val="28"/>
                <w:szCs w:val="28"/>
                <w:lang w:val="kk-KZ" w:eastAsia="ru-RU"/>
              </w:rPr>
              <w:t>АШжЖҚБ</w:t>
            </w:r>
            <w:r w:rsidRPr="003F0C30">
              <w:rPr>
                <w:rFonts w:ascii="Times New Roman" w:eastAsia="Times New Roman" w:hAnsi="Times New Roman" w:cs="Times New Roman"/>
                <w:sz w:val="28"/>
                <w:szCs w:val="28"/>
                <w:lang w:eastAsia="ru-RU"/>
              </w:rPr>
              <w:t>)</w:t>
            </w:r>
          </w:p>
        </w:tc>
        <w:tc>
          <w:tcPr>
            <w:tcW w:w="2126" w:type="dxa"/>
            <w:tcBorders>
              <w:top w:val="nil"/>
              <w:left w:val="single" w:sz="4" w:space="0" w:color="auto"/>
              <w:bottom w:val="single" w:sz="4" w:space="0" w:color="auto"/>
              <w:right w:val="single" w:sz="4" w:space="0" w:color="auto"/>
            </w:tcBorders>
            <w:vAlign w:val="center"/>
          </w:tcPr>
          <w:p w14:paraId="55A0520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Ресми статистикалық ақпарат</w:t>
            </w:r>
          </w:p>
        </w:tc>
        <w:tc>
          <w:tcPr>
            <w:tcW w:w="992" w:type="dxa"/>
            <w:vAlign w:val="center"/>
          </w:tcPr>
          <w:p w14:paraId="02775C7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3823021F"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122</w:t>
            </w:r>
          </w:p>
        </w:tc>
        <w:tc>
          <w:tcPr>
            <w:tcW w:w="993" w:type="dxa"/>
            <w:tcBorders>
              <w:top w:val="single" w:sz="4" w:space="0" w:color="auto"/>
              <w:left w:val="nil"/>
              <w:bottom w:val="single" w:sz="4" w:space="0" w:color="auto"/>
              <w:right w:val="single" w:sz="4" w:space="0" w:color="auto"/>
            </w:tcBorders>
            <w:vAlign w:val="center"/>
          </w:tcPr>
          <w:p w14:paraId="32151E48"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106,2</w:t>
            </w:r>
          </w:p>
        </w:tc>
        <w:tc>
          <w:tcPr>
            <w:tcW w:w="850" w:type="dxa"/>
            <w:vAlign w:val="center"/>
          </w:tcPr>
          <w:p w14:paraId="6F37716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101,1</w:t>
            </w:r>
          </w:p>
        </w:tc>
        <w:tc>
          <w:tcPr>
            <w:tcW w:w="992" w:type="dxa"/>
            <w:vAlign w:val="center"/>
          </w:tcPr>
          <w:p w14:paraId="3D06F7B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101,2</w:t>
            </w:r>
          </w:p>
        </w:tc>
        <w:tc>
          <w:tcPr>
            <w:tcW w:w="851" w:type="dxa"/>
            <w:vAlign w:val="center"/>
          </w:tcPr>
          <w:p w14:paraId="4F5A7D1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101,3</w:t>
            </w:r>
          </w:p>
        </w:tc>
        <w:tc>
          <w:tcPr>
            <w:tcW w:w="850" w:type="dxa"/>
            <w:vAlign w:val="center"/>
          </w:tcPr>
          <w:p w14:paraId="5D7E22D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101,4</w:t>
            </w:r>
          </w:p>
        </w:tc>
        <w:tc>
          <w:tcPr>
            <w:tcW w:w="993" w:type="dxa"/>
            <w:vAlign w:val="center"/>
          </w:tcPr>
          <w:p w14:paraId="4B0A73A2"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101,5</w:t>
            </w:r>
          </w:p>
        </w:tc>
      </w:tr>
      <w:tr w:rsidR="00CF636B" w:rsidRPr="003F0C30" w14:paraId="5634A849" w14:textId="77777777">
        <w:tc>
          <w:tcPr>
            <w:tcW w:w="566" w:type="dxa"/>
            <w:vAlign w:val="center"/>
          </w:tcPr>
          <w:p w14:paraId="68852E39"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right w:val="single" w:sz="4" w:space="0" w:color="auto"/>
            </w:tcBorders>
            <w:vAlign w:val="center"/>
          </w:tcPr>
          <w:p w14:paraId="584B276F" w14:textId="3977CA1E"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eastAsia="Times New Roman" w:hAnsi="Times New Roman" w:cs="Times New Roman"/>
                <w:b/>
                <w:bCs/>
                <w:sz w:val="28"/>
                <w:szCs w:val="28"/>
                <w:lang w:eastAsia="ru-RU"/>
              </w:rPr>
              <w:t>1.2</w:t>
            </w:r>
            <w:r w:rsidRPr="003F0C30">
              <w:rPr>
                <w:rFonts w:ascii="Times New Roman" w:eastAsia="Times New Roman" w:hAnsi="Times New Roman" w:cs="Times New Roman"/>
                <w:b/>
                <w:bCs/>
                <w:sz w:val="28"/>
                <w:szCs w:val="28"/>
                <w:lang w:val="kk-KZ" w:eastAsia="ru-RU"/>
              </w:rPr>
              <w:t>-м</w:t>
            </w:r>
            <w:r w:rsidRPr="003F0C30">
              <w:rPr>
                <w:rFonts w:ascii="Times New Roman" w:eastAsia="Times New Roman" w:hAnsi="Times New Roman" w:cs="Times New Roman"/>
                <w:b/>
                <w:bCs/>
                <w:sz w:val="28"/>
                <w:szCs w:val="28"/>
                <w:lang w:eastAsia="ru-RU"/>
              </w:rPr>
              <w:t>ақсат. Өңдеуші өнеркәсіп өндірісін ұлғайту</w:t>
            </w:r>
          </w:p>
        </w:tc>
      </w:tr>
      <w:tr w:rsidR="00CF636B" w:rsidRPr="003F0C30" w14:paraId="39ADAE42" w14:textId="77777777" w:rsidTr="00325BAE">
        <w:trPr>
          <w:trHeight w:val="2173"/>
        </w:trPr>
        <w:tc>
          <w:tcPr>
            <w:tcW w:w="566" w:type="dxa"/>
            <w:vAlign w:val="center"/>
          </w:tcPr>
          <w:p w14:paraId="3D28E5FE"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vAlign w:val="center"/>
          </w:tcPr>
          <w:p w14:paraId="650C0335"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 xml:space="preserve">Нысаналы индикатор </w:t>
            </w:r>
            <w:r w:rsidRPr="003F0C30">
              <w:rPr>
                <w:rFonts w:ascii="Times New Roman" w:eastAsia="Times New Roman" w:hAnsi="Times New Roman" w:cs="Times New Roman"/>
                <w:bCs/>
                <w:i/>
                <w:sz w:val="24"/>
                <w:szCs w:val="28"/>
                <w:lang w:eastAsia="ru-RU"/>
              </w:rPr>
              <w:t>(</w:t>
            </w:r>
            <w:r w:rsidRPr="003F0C30">
              <w:rPr>
                <w:rFonts w:ascii="Times New Roman" w:eastAsia="Times New Roman" w:hAnsi="Times New Roman" w:cs="Times New Roman"/>
                <w:bCs/>
                <w:i/>
                <w:sz w:val="24"/>
                <w:szCs w:val="28"/>
                <w:lang w:val="kk-KZ" w:eastAsia="ru-RU"/>
              </w:rPr>
              <w:t>специфкалық</w:t>
            </w:r>
            <w:r w:rsidRPr="003F0C30">
              <w:rPr>
                <w:rFonts w:ascii="Times New Roman" w:eastAsia="Times New Roman" w:hAnsi="Times New Roman" w:cs="Times New Roman"/>
                <w:bCs/>
                <w:i/>
                <w:sz w:val="24"/>
                <w:szCs w:val="28"/>
                <w:lang w:eastAsia="ru-RU"/>
              </w:rPr>
              <w:t>)</w:t>
            </w:r>
            <w:r w:rsidRPr="003F0C30">
              <w:rPr>
                <w:rFonts w:ascii="Times New Roman" w:eastAsia="Times New Roman" w:hAnsi="Times New Roman" w:cs="Times New Roman"/>
                <w:b/>
                <w:bCs/>
                <w:sz w:val="28"/>
                <w:szCs w:val="28"/>
                <w:lang w:eastAsia="ru-RU"/>
              </w:rPr>
              <w:t xml:space="preserve">.  </w:t>
            </w:r>
            <w:r w:rsidRPr="003F0C30">
              <w:rPr>
                <w:rFonts w:ascii="Times New Roman" w:eastAsia="Times New Roman" w:hAnsi="Times New Roman" w:cs="Times New Roman"/>
                <w:bCs/>
                <w:sz w:val="28"/>
                <w:szCs w:val="28"/>
                <w:lang w:eastAsia="ru-RU"/>
              </w:rPr>
              <w:t>Машина жасау өнімдерін өндіру көлемінің өткен жылғы деңгейге қарағанда ұлғаюы</w:t>
            </w:r>
          </w:p>
        </w:tc>
        <w:tc>
          <w:tcPr>
            <w:tcW w:w="2128" w:type="dxa"/>
            <w:vAlign w:val="center"/>
          </w:tcPr>
          <w:p w14:paraId="18E4027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Облыс әкімінің орынбасары - Әбенов А.Т., </w:t>
            </w:r>
            <w:r w:rsidRPr="003F0C30">
              <w:rPr>
                <w:rFonts w:ascii="Times New Roman" w:eastAsia="Times New Roman" w:hAnsi="Times New Roman" w:cs="Times New Roman"/>
                <w:sz w:val="28"/>
                <w:szCs w:val="28"/>
                <w:lang w:val="kk-KZ" w:eastAsia="ru-RU"/>
              </w:rPr>
              <w:t>Кж</w:t>
            </w:r>
            <w:r w:rsidRPr="003F0C30">
              <w:rPr>
                <w:rFonts w:ascii="Times New Roman" w:eastAsia="Times New Roman" w:hAnsi="Times New Roman" w:cs="Times New Roman"/>
                <w:sz w:val="28"/>
                <w:szCs w:val="28"/>
                <w:lang w:eastAsia="ru-RU"/>
              </w:rPr>
              <w:t>ИИДБ - Қонқабаев Н.Н.</w:t>
            </w:r>
          </w:p>
        </w:tc>
        <w:tc>
          <w:tcPr>
            <w:tcW w:w="2126" w:type="dxa"/>
            <w:vAlign w:val="center"/>
          </w:tcPr>
          <w:p w14:paraId="7E3F4C8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Ресми статистикалық ақпарат</w:t>
            </w:r>
          </w:p>
        </w:tc>
        <w:tc>
          <w:tcPr>
            <w:tcW w:w="992" w:type="dxa"/>
            <w:vAlign w:val="center"/>
          </w:tcPr>
          <w:p w14:paraId="5D677A7C"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65D2BDBD" w14:textId="77777777" w:rsidR="000A1B7B" w:rsidRPr="003F0C30" w:rsidRDefault="005E1678" w:rsidP="00CF636B">
            <w:pPr>
              <w:spacing w:after="0" w:line="240" w:lineRule="auto"/>
              <w:jc w:val="center"/>
              <w:rPr>
                <w:rFonts w:ascii="Times New Roman" w:hAnsi="Times New Roman" w:cs="Times New Roman"/>
                <w:sz w:val="28"/>
                <w:szCs w:val="28"/>
                <w:lang w:val="en-US" w:eastAsia="ru-RU"/>
              </w:rPr>
            </w:pPr>
            <w:r w:rsidRPr="003F0C30">
              <w:rPr>
                <w:rFonts w:ascii="Times New Roman" w:hAnsi="Times New Roman" w:cs="Times New Roman"/>
                <w:sz w:val="28"/>
                <w:szCs w:val="28"/>
                <w:lang w:val="en-US" w:eastAsia="ru-RU"/>
              </w:rPr>
              <w:t>100</w:t>
            </w:r>
            <w:r w:rsidRPr="003F0C30">
              <w:rPr>
                <w:rFonts w:ascii="Times New Roman" w:hAnsi="Times New Roman" w:cs="Times New Roman"/>
                <w:sz w:val="28"/>
                <w:szCs w:val="28"/>
                <w:lang w:val="kk-KZ" w:eastAsia="ru-RU"/>
              </w:rPr>
              <w:t>,</w:t>
            </w:r>
            <w:r w:rsidRPr="003F0C30">
              <w:rPr>
                <w:rFonts w:ascii="Times New Roman" w:hAnsi="Times New Roman" w:cs="Times New Roman"/>
                <w:sz w:val="28"/>
                <w:szCs w:val="28"/>
                <w:lang w:val="en-US" w:eastAsia="ru-RU"/>
              </w:rPr>
              <w:t>5</w:t>
            </w:r>
          </w:p>
        </w:tc>
        <w:tc>
          <w:tcPr>
            <w:tcW w:w="993" w:type="dxa"/>
            <w:tcBorders>
              <w:top w:val="single" w:sz="4" w:space="0" w:color="auto"/>
              <w:left w:val="nil"/>
              <w:bottom w:val="single" w:sz="4" w:space="0" w:color="auto"/>
              <w:right w:val="single" w:sz="4" w:space="0" w:color="auto"/>
            </w:tcBorders>
            <w:vAlign w:val="center"/>
          </w:tcPr>
          <w:p w14:paraId="60C5DB91" w14:textId="77777777" w:rsidR="000A1B7B" w:rsidRPr="003F0C30" w:rsidRDefault="005E1678" w:rsidP="00CF636B">
            <w:pPr>
              <w:spacing w:after="0" w:line="240" w:lineRule="auto"/>
              <w:jc w:val="center"/>
              <w:rPr>
                <w:rFonts w:ascii="Times New Roman" w:hAnsi="Times New Roman" w:cs="Times New Roman"/>
                <w:sz w:val="28"/>
                <w:szCs w:val="28"/>
                <w:lang w:val="en-US" w:eastAsia="ru-RU"/>
              </w:rPr>
            </w:pPr>
            <w:r w:rsidRPr="003F0C30">
              <w:rPr>
                <w:rFonts w:ascii="Times New Roman" w:hAnsi="Times New Roman" w:cs="Times New Roman"/>
                <w:sz w:val="28"/>
                <w:szCs w:val="28"/>
                <w:lang w:val="en-US" w:eastAsia="ru-RU"/>
              </w:rPr>
              <w:t>104,9</w:t>
            </w:r>
          </w:p>
        </w:tc>
        <w:tc>
          <w:tcPr>
            <w:tcW w:w="850" w:type="dxa"/>
            <w:vAlign w:val="center"/>
          </w:tcPr>
          <w:p w14:paraId="218536B3"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val="en-US" w:eastAsia="ru-RU"/>
              </w:rPr>
            </w:pPr>
            <w:r w:rsidRPr="003F0C30">
              <w:rPr>
                <w:rFonts w:ascii="Times New Roman" w:eastAsia="Times New Roman" w:hAnsi="Times New Roman" w:cs="Times New Roman"/>
                <w:kern w:val="24"/>
                <w:sz w:val="28"/>
                <w:szCs w:val="28"/>
                <w:lang w:val="en-US" w:eastAsia="ru-RU"/>
              </w:rPr>
              <w:t>100,1</w:t>
            </w:r>
          </w:p>
        </w:tc>
        <w:tc>
          <w:tcPr>
            <w:tcW w:w="992" w:type="dxa"/>
            <w:vAlign w:val="center"/>
          </w:tcPr>
          <w:p w14:paraId="0E902F85"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val="en-US" w:eastAsia="ru-RU"/>
              </w:rPr>
            </w:pPr>
            <w:r w:rsidRPr="003F0C30">
              <w:rPr>
                <w:rFonts w:ascii="Times New Roman" w:eastAsia="Times New Roman" w:hAnsi="Times New Roman" w:cs="Times New Roman"/>
                <w:kern w:val="24"/>
                <w:sz w:val="28"/>
                <w:szCs w:val="28"/>
                <w:lang w:val="en-US" w:eastAsia="ru-RU"/>
              </w:rPr>
              <w:t>100,2</w:t>
            </w:r>
          </w:p>
        </w:tc>
        <w:tc>
          <w:tcPr>
            <w:tcW w:w="851" w:type="dxa"/>
            <w:vAlign w:val="center"/>
          </w:tcPr>
          <w:p w14:paraId="4C7BC786"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val="kk-KZ" w:eastAsia="ru-RU"/>
              </w:rPr>
            </w:pPr>
            <w:r w:rsidRPr="003F0C30">
              <w:rPr>
                <w:rFonts w:ascii="Times New Roman" w:eastAsia="Times New Roman" w:hAnsi="Times New Roman" w:cs="Times New Roman"/>
                <w:kern w:val="24"/>
                <w:sz w:val="28"/>
                <w:szCs w:val="28"/>
                <w:lang w:val="en-US" w:eastAsia="ru-RU"/>
              </w:rPr>
              <w:t>100,</w:t>
            </w:r>
            <w:r w:rsidRPr="003F0C30">
              <w:rPr>
                <w:rFonts w:ascii="Times New Roman" w:eastAsia="Times New Roman" w:hAnsi="Times New Roman" w:cs="Times New Roman"/>
                <w:kern w:val="24"/>
                <w:sz w:val="28"/>
                <w:szCs w:val="28"/>
                <w:lang w:val="kk-KZ" w:eastAsia="ru-RU"/>
              </w:rPr>
              <w:t>2</w:t>
            </w:r>
          </w:p>
        </w:tc>
        <w:tc>
          <w:tcPr>
            <w:tcW w:w="850" w:type="dxa"/>
            <w:vAlign w:val="center"/>
          </w:tcPr>
          <w:p w14:paraId="43A24116"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val="kk-KZ" w:eastAsia="ru-RU"/>
              </w:rPr>
            </w:pPr>
            <w:r w:rsidRPr="003F0C30">
              <w:rPr>
                <w:rFonts w:ascii="Times New Roman" w:eastAsia="Times New Roman" w:hAnsi="Times New Roman" w:cs="Times New Roman"/>
                <w:kern w:val="24"/>
                <w:sz w:val="28"/>
                <w:szCs w:val="28"/>
                <w:lang w:val="kk-KZ" w:eastAsia="ru-RU"/>
              </w:rPr>
              <w:t>100,3</w:t>
            </w:r>
          </w:p>
        </w:tc>
        <w:tc>
          <w:tcPr>
            <w:tcW w:w="993" w:type="dxa"/>
            <w:tcBorders>
              <w:top w:val="single" w:sz="4" w:space="0" w:color="auto"/>
              <w:left w:val="nil"/>
              <w:bottom w:val="single" w:sz="4" w:space="0" w:color="auto"/>
              <w:right w:val="single" w:sz="4" w:space="0" w:color="auto"/>
            </w:tcBorders>
            <w:vAlign w:val="center"/>
          </w:tcPr>
          <w:p w14:paraId="42A7C7E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kern w:val="24"/>
                <w:sz w:val="28"/>
                <w:szCs w:val="28"/>
                <w:lang w:val="en-US" w:eastAsia="ru-RU"/>
              </w:rPr>
              <w:t>100,3</w:t>
            </w:r>
          </w:p>
        </w:tc>
      </w:tr>
      <w:tr w:rsidR="00CF636B" w:rsidRPr="003F0C30" w14:paraId="135F4CB1" w14:textId="77777777" w:rsidTr="00325BAE">
        <w:trPr>
          <w:trHeight w:val="2740"/>
        </w:trPr>
        <w:tc>
          <w:tcPr>
            <w:tcW w:w="566" w:type="dxa"/>
            <w:vAlign w:val="center"/>
          </w:tcPr>
          <w:p w14:paraId="3808E012"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3</w:t>
            </w:r>
          </w:p>
        </w:tc>
        <w:tc>
          <w:tcPr>
            <w:tcW w:w="3090" w:type="dxa"/>
            <w:vAlign w:val="center"/>
          </w:tcPr>
          <w:p w14:paraId="4788D753" w14:textId="6D6A0947" w:rsidR="000A1B7B" w:rsidRPr="003F0C30" w:rsidRDefault="005E1678" w:rsidP="00CF636B">
            <w:pPr>
              <w:spacing w:after="0" w:line="240" w:lineRule="auto"/>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
                <w:bCs/>
                <w:sz w:val="28"/>
                <w:szCs w:val="28"/>
                <w:lang w:eastAsia="ru-RU"/>
              </w:rPr>
              <w:t>20-Н</w:t>
            </w:r>
            <w:r w:rsidRPr="003F0C30">
              <w:rPr>
                <w:rFonts w:ascii="Times New Roman" w:eastAsia="Times New Roman" w:hAnsi="Times New Roman" w:cs="Times New Roman"/>
                <w:b/>
                <w:bCs/>
                <w:sz w:val="28"/>
                <w:szCs w:val="28"/>
                <w:lang w:val="kk-KZ" w:eastAsia="ru-RU"/>
              </w:rPr>
              <w:t>Ұ</w:t>
            </w:r>
            <w:r w:rsidRPr="003F0C30">
              <w:rPr>
                <w:rFonts w:ascii="Times New Roman" w:eastAsia="Times New Roman" w:hAnsi="Times New Roman" w:cs="Times New Roman"/>
                <w:b/>
                <w:bCs/>
                <w:sz w:val="28"/>
                <w:szCs w:val="28"/>
                <w:lang w:eastAsia="ru-RU"/>
              </w:rPr>
              <w:t>И</w:t>
            </w:r>
            <w:r w:rsidRPr="003F0C30">
              <w:rPr>
                <w:rFonts w:ascii="Times New Roman" w:eastAsia="Times New Roman" w:hAnsi="Times New Roman" w:cs="Times New Roman"/>
                <w:bCs/>
                <w:sz w:val="28"/>
                <w:szCs w:val="28"/>
                <w:lang w:eastAsia="ru-RU"/>
              </w:rPr>
              <w:t xml:space="preserve">              Өңдеуші өнеркәсіп өнімдерінің экспорты</w:t>
            </w:r>
          </w:p>
          <w:p w14:paraId="67B95B40" w14:textId="77777777" w:rsidR="000A1B7B" w:rsidRPr="003F0C30" w:rsidRDefault="005E1678" w:rsidP="00CF636B">
            <w:pPr>
              <w:spacing w:after="0" w:line="240" w:lineRule="auto"/>
              <w:rPr>
                <w:rFonts w:ascii="Times New Roman" w:hAnsi="Times New Roman" w:cs="Times New Roman"/>
                <w:i/>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vAlign w:val="center"/>
          </w:tcPr>
          <w:p w14:paraId="4CEE86C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w:t>
            </w:r>
            <w:r w:rsidRPr="003F0C30">
              <w:rPr>
                <w:rFonts w:ascii="Times New Roman" w:eastAsia="Times New Roman" w:hAnsi="Times New Roman" w:cs="Times New Roman"/>
                <w:sz w:val="28"/>
                <w:szCs w:val="28"/>
                <w:lang w:val="kk-KZ" w:eastAsia="ru-RU"/>
              </w:rPr>
              <w:t>СИ</w:t>
            </w:r>
            <w:r w:rsidRPr="003F0C30">
              <w:rPr>
                <w:rFonts w:ascii="Times New Roman" w:eastAsia="Times New Roman" w:hAnsi="Times New Roman" w:cs="Times New Roman"/>
                <w:sz w:val="28"/>
                <w:szCs w:val="28"/>
                <w:lang w:eastAsia="ru-RU"/>
              </w:rPr>
              <w:t xml:space="preserve">М, АШМ, </w:t>
            </w:r>
            <w:r w:rsidRPr="003F0C30">
              <w:rPr>
                <w:rFonts w:ascii="Times New Roman" w:eastAsia="Times New Roman" w:hAnsi="Times New Roman" w:cs="Times New Roman"/>
                <w:sz w:val="28"/>
                <w:szCs w:val="28"/>
                <w:lang w:val="kk-KZ" w:eastAsia="ru-RU"/>
              </w:rPr>
              <w:t>Ө</w:t>
            </w:r>
            <w:r w:rsidRPr="003F0C30">
              <w:rPr>
                <w:rFonts w:ascii="Times New Roman" w:eastAsia="Times New Roman" w:hAnsi="Times New Roman" w:cs="Times New Roman"/>
                <w:sz w:val="28"/>
                <w:szCs w:val="28"/>
                <w:lang w:eastAsia="ru-RU"/>
              </w:rPr>
              <w:t>Қ</w:t>
            </w:r>
            <w:r w:rsidRPr="003F0C30">
              <w:rPr>
                <w:rFonts w:ascii="Times New Roman" w:eastAsia="Times New Roman" w:hAnsi="Times New Roman" w:cs="Times New Roman"/>
                <w:sz w:val="28"/>
                <w:szCs w:val="28"/>
                <w:lang w:val="kk-KZ" w:eastAsia="ru-RU"/>
              </w:rPr>
              <w:t>М</w:t>
            </w:r>
            <w:r w:rsidRPr="003F0C30">
              <w:rPr>
                <w:rFonts w:ascii="Times New Roman" w:eastAsia="Times New Roman" w:hAnsi="Times New Roman" w:cs="Times New Roman"/>
                <w:sz w:val="28"/>
                <w:szCs w:val="28"/>
                <w:lang w:eastAsia="ru-RU"/>
              </w:rPr>
              <w:t xml:space="preserve">, </w:t>
            </w:r>
            <w:r w:rsidRPr="003F0C30">
              <w:rPr>
                <w:rFonts w:ascii="Times New Roman" w:eastAsia="Times New Roman" w:hAnsi="Times New Roman" w:cs="Times New Roman"/>
                <w:sz w:val="28"/>
                <w:szCs w:val="28"/>
                <w:lang w:val="kk-KZ" w:eastAsia="ru-RU"/>
              </w:rPr>
              <w:t>ЖИЦДМ</w:t>
            </w:r>
            <w:r w:rsidRPr="003F0C30">
              <w:rPr>
                <w:rFonts w:ascii="Times New Roman" w:eastAsia="Times New Roman" w:hAnsi="Times New Roman" w:cs="Times New Roman"/>
                <w:sz w:val="28"/>
                <w:szCs w:val="28"/>
                <w:lang w:eastAsia="ru-RU"/>
              </w:rPr>
              <w:t>, МО, ЖАО, «QazТrade»</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АҚ, «Қазстанадарт»</w:t>
            </w:r>
            <w:r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РМК</w:t>
            </w:r>
          </w:p>
        </w:tc>
        <w:tc>
          <w:tcPr>
            <w:tcW w:w="2126" w:type="dxa"/>
            <w:vAlign w:val="center"/>
          </w:tcPr>
          <w:p w14:paraId="75B49884"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vAlign w:val="center"/>
          </w:tcPr>
          <w:p w14:paraId="2C4BEA34"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p w14:paraId="7764963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млрд АҚШ доллары</w:t>
            </w:r>
          </w:p>
        </w:tc>
        <w:tc>
          <w:tcPr>
            <w:tcW w:w="992" w:type="dxa"/>
            <w:tcBorders>
              <w:top w:val="single" w:sz="4" w:space="0" w:color="auto"/>
              <w:left w:val="single" w:sz="4" w:space="0" w:color="auto"/>
              <w:bottom w:val="single" w:sz="4" w:space="0" w:color="auto"/>
              <w:right w:val="single" w:sz="4" w:space="0" w:color="auto"/>
            </w:tcBorders>
            <w:vAlign w:val="center"/>
          </w:tcPr>
          <w:p w14:paraId="68E4C20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3" w:type="dxa"/>
            <w:tcBorders>
              <w:top w:val="single" w:sz="4" w:space="0" w:color="auto"/>
              <w:left w:val="nil"/>
              <w:bottom w:val="single" w:sz="4" w:space="0" w:color="auto"/>
              <w:right w:val="single" w:sz="4" w:space="0" w:color="auto"/>
            </w:tcBorders>
            <w:vAlign w:val="center"/>
          </w:tcPr>
          <w:p w14:paraId="2AF584E7"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29,5</w:t>
            </w:r>
          </w:p>
        </w:tc>
        <w:tc>
          <w:tcPr>
            <w:tcW w:w="850" w:type="dxa"/>
            <w:vAlign w:val="center"/>
          </w:tcPr>
          <w:p w14:paraId="27F8686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val="kk-KZ" w:eastAsia="ru-RU"/>
              </w:rPr>
              <w:t>30,8</w:t>
            </w:r>
          </w:p>
        </w:tc>
        <w:tc>
          <w:tcPr>
            <w:tcW w:w="992" w:type="dxa"/>
            <w:vAlign w:val="center"/>
          </w:tcPr>
          <w:p w14:paraId="7FC968F7"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kern w:val="24"/>
                <w:sz w:val="28"/>
                <w:szCs w:val="28"/>
                <w:lang w:val="kk-KZ" w:eastAsia="ru-RU"/>
              </w:rPr>
              <w:t>32,3</w:t>
            </w:r>
          </w:p>
        </w:tc>
        <w:tc>
          <w:tcPr>
            <w:tcW w:w="851" w:type="dxa"/>
            <w:vAlign w:val="center"/>
          </w:tcPr>
          <w:p w14:paraId="6CCCC51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kern w:val="24"/>
                <w:sz w:val="28"/>
                <w:szCs w:val="28"/>
                <w:lang w:val="kk-KZ" w:eastAsia="ru-RU"/>
              </w:rPr>
              <w:t>35,1</w:t>
            </w:r>
          </w:p>
        </w:tc>
        <w:tc>
          <w:tcPr>
            <w:tcW w:w="850" w:type="dxa"/>
            <w:vAlign w:val="center"/>
          </w:tcPr>
          <w:p w14:paraId="06B2CD4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kern w:val="24"/>
                <w:sz w:val="28"/>
                <w:szCs w:val="28"/>
                <w:lang w:val="kk-KZ" w:eastAsia="ru-RU"/>
              </w:rPr>
              <w:t>37,9</w:t>
            </w:r>
          </w:p>
        </w:tc>
        <w:tc>
          <w:tcPr>
            <w:tcW w:w="993" w:type="dxa"/>
            <w:tcBorders>
              <w:top w:val="single" w:sz="4" w:space="0" w:color="auto"/>
              <w:left w:val="nil"/>
              <w:bottom w:val="single" w:sz="4" w:space="0" w:color="auto"/>
              <w:right w:val="single" w:sz="4" w:space="0" w:color="auto"/>
            </w:tcBorders>
            <w:vAlign w:val="center"/>
          </w:tcPr>
          <w:p w14:paraId="14797A8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40,5</w:t>
            </w:r>
          </w:p>
        </w:tc>
      </w:tr>
      <w:tr w:rsidR="00CF636B" w:rsidRPr="003F0C30" w14:paraId="22476714" w14:textId="77777777">
        <w:tc>
          <w:tcPr>
            <w:tcW w:w="566" w:type="dxa"/>
            <w:vAlign w:val="center"/>
          </w:tcPr>
          <w:p w14:paraId="4A0DD121"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vAlign w:val="center"/>
          </w:tcPr>
          <w:p w14:paraId="0F1CCCFC" w14:textId="77777777" w:rsidR="000A1B7B" w:rsidRPr="003F0C30" w:rsidRDefault="005E1678" w:rsidP="00CF636B">
            <w:pPr>
              <w:spacing w:after="0" w:line="240" w:lineRule="auto"/>
              <w:rPr>
                <w:rFonts w:ascii="Times New Roman" w:hAnsi="Times New Roman" w:cs="Times New Roman"/>
                <w:b/>
                <w:sz w:val="28"/>
                <w:szCs w:val="28"/>
                <w:lang w:eastAsia="ru-RU"/>
              </w:rPr>
            </w:pPr>
            <w:r w:rsidRPr="003F0C30">
              <w:rPr>
                <w:rFonts w:ascii="Times New Roman" w:hAnsi="Times New Roman" w:cs="Times New Roman"/>
                <w:b/>
                <w:sz w:val="28"/>
                <w:szCs w:val="28"/>
                <w:lang w:eastAsia="ru-RU"/>
              </w:rPr>
              <w:t>Қостанай облысы</w:t>
            </w:r>
          </w:p>
        </w:tc>
        <w:tc>
          <w:tcPr>
            <w:tcW w:w="2128" w:type="dxa"/>
            <w:vAlign w:val="center"/>
          </w:tcPr>
          <w:p w14:paraId="5EF0ABE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Облыс әкімінің орынбасары Әбенов А.Т. </w:t>
            </w:r>
            <w:r w:rsidRPr="003F0C30">
              <w:rPr>
                <w:rFonts w:ascii="Times New Roman" w:eastAsia="Times New Roman" w:hAnsi="Times New Roman" w:cs="Times New Roman"/>
                <w:sz w:val="28"/>
                <w:szCs w:val="28"/>
                <w:lang w:val="kk-KZ" w:eastAsia="ru-RU"/>
              </w:rPr>
              <w:t>Кж</w:t>
            </w:r>
            <w:r w:rsidRPr="003F0C30">
              <w:rPr>
                <w:rFonts w:ascii="Times New Roman" w:eastAsia="Times New Roman" w:hAnsi="Times New Roman" w:cs="Times New Roman"/>
                <w:sz w:val="28"/>
                <w:szCs w:val="28"/>
                <w:lang w:eastAsia="ru-RU"/>
              </w:rPr>
              <w:t>ИИ</w:t>
            </w:r>
            <w:r w:rsidRPr="003F0C30">
              <w:rPr>
                <w:rFonts w:ascii="Times New Roman" w:eastAsia="Times New Roman" w:hAnsi="Times New Roman" w:cs="Times New Roman"/>
                <w:sz w:val="28"/>
                <w:szCs w:val="28"/>
                <w:lang w:val="kk-KZ" w:eastAsia="ru-RU"/>
              </w:rPr>
              <w:t>ДБ</w:t>
            </w:r>
          </w:p>
        </w:tc>
        <w:tc>
          <w:tcPr>
            <w:tcW w:w="2126" w:type="dxa"/>
            <w:vAlign w:val="center"/>
          </w:tcPr>
          <w:p w14:paraId="51FF73E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vAlign w:val="center"/>
          </w:tcPr>
          <w:p w14:paraId="500EBE49"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млн АҚШ доллары</w:t>
            </w:r>
          </w:p>
        </w:tc>
        <w:tc>
          <w:tcPr>
            <w:tcW w:w="992" w:type="dxa"/>
            <w:tcBorders>
              <w:top w:val="single" w:sz="4" w:space="0" w:color="auto"/>
              <w:left w:val="single" w:sz="4" w:space="0" w:color="auto"/>
              <w:bottom w:val="single" w:sz="4" w:space="0" w:color="auto"/>
              <w:right w:val="single" w:sz="4" w:space="0" w:color="auto"/>
            </w:tcBorders>
            <w:vAlign w:val="center"/>
          </w:tcPr>
          <w:p w14:paraId="60A6CE0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654,6</w:t>
            </w:r>
          </w:p>
        </w:tc>
        <w:tc>
          <w:tcPr>
            <w:tcW w:w="993" w:type="dxa"/>
            <w:tcBorders>
              <w:top w:val="single" w:sz="4" w:space="0" w:color="auto"/>
              <w:left w:val="nil"/>
              <w:bottom w:val="single" w:sz="4" w:space="0" w:color="auto"/>
              <w:right w:val="single" w:sz="4" w:space="0" w:color="auto"/>
            </w:tcBorders>
            <w:vAlign w:val="center"/>
          </w:tcPr>
          <w:p w14:paraId="7A3B0F1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938,3</w:t>
            </w:r>
          </w:p>
        </w:tc>
        <w:tc>
          <w:tcPr>
            <w:tcW w:w="850" w:type="dxa"/>
            <w:vAlign w:val="center"/>
          </w:tcPr>
          <w:p w14:paraId="46BF3E7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996,2</w:t>
            </w:r>
          </w:p>
        </w:tc>
        <w:tc>
          <w:tcPr>
            <w:tcW w:w="992" w:type="dxa"/>
            <w:vAlign w:val="center"/>
          </w:tcPr>
          <w:p w14:paraId="31CD7743" w14:textId="77777777" w:rsidR="000A1B7B" w:rsidRPr="003F0C30" w:rsidRDefault="005E1678" w:rsidP="00CF636B">
            <w:pPr>
              <w:spacing w:after="0" w:line="240" w:lineRule="auto"/>
              <w:contextualSpacing/>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1061,4</w:t>
            </w:r>
          </w:p>
        </w:tc>
        <w:tc>
          <w:tcPr>
            <w:tcW w:w="851" w:type="dxa"/>
            <w:vAlign w:val="center"/>
          </w:tcPr>
          <w:p w14:paraId="3265191C" w14:textId="77777777" w:rsidR="000A1B7B" w:rsidRPr="003F0C30" w:rsidRDefault="005E1678" w:rsidP="00CF636B">
            <w:pPr>
              <w:spacing w:after="0" w:line="240" w:lineRule="auto"/>
              <w:contextualSpacing/>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1170,7</w:t>
            </w:r>
          </w:p>
        </w:tc>
        <w:tc>
          <w:tcPr>
            <w:tcW w:w="850" w:type="dxa"/>
            <w:vAlign w:val="center"/>
          </w:tcPr>
          <w:p w14:paraId="6B8123DB" w14:textId="77777777" w:rsidR="000A1B7B" w:rsidRPr="003F0C30" w:rsidRDefault="005E1678" w:rsidP="00CF636B">
            <w:pPr>
              <w:spacing w:after="0" w:line="240" w:lineRule="auto"/>
              <w:contextualSpacing/>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1281,9</w:t>
            </w:r>
          </w:p>
        </w:tc>
        <w:tc>
          <w:tcPr>
            <w:tcW w:w="993" w:type="dxa"/>
            <w:vAlign w:val="center"/>
          </w:tcPr>
          <w:p w14:paraId="54497CD9" w14:textId="77777777" w:rsidR="000A1B7B" w:rsidRPr="003F0C30" w:rsidRDefault="005E1678" w:rsidP="00CF636B">
            <w:pPr>
              <w:spacing w:after="0" w:line="240" w:lineRule="auto"/>
              <w:contextualSpacing/>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1369,9</w:t>
            </w:r>
          </w:p>
        </w:tc>
      </w:tr>
      <w:tr w:rsidR="00CF636B" w:rsidRPr="003F0C30" w14:paraId="2A5DA73A" w14:textId="77777777">
        <w:tc>
          <w:tcPr>
            <w:tcW w:w="566" w:type="dxa"/>
            <w:vAlign w:val="center"/>
          </w:tcPr>
          <w:p w14:paraId="284A205E"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right w:val="single" w:sz="4" w:space="0" w:color="auto"/>
            </w:tcBorders>
          </w:tcPr>
          <w:p w14:paraId="3EC86F2B" w14:textId="4391A216" w:rsidR="000A1B7B" w:rsidRPr="003F0C30" w:rsidRDefault="005E1678" w:rsidP="00CF636B">
            <w:pPr>
              <w:spacing w:after="0" w:line="240" w:lineRule="auto"/>
              <w:rPr>
                <w:rFonts w:ascii="Times New Roman" w:hAnsi="Times New Roman" w:cs="Times New Roman"/>
                <w:b/>
                <w:sz w:val="28"/>
                <w:szCs w:val="28"/>
                <w:lang w:eastAsia="ru-RU"/>
              </w:rPr>
            </w:pPr>
            <w:r w:rsidRPr="003F0C30">
              <w:rPr>
                <w:rFonts w:ascii="Times New Roman" w:hAnsi="Times New Roman" w:cs="Times New Roman"/>
                <w:b/>
                <w:sz w:val="28"/>
                <w:szCs w:val="28"/>
                <w:lang w:eastAsia="ru-RU"/>
              </w:rPr>
              <w:t>1.3</w:t>
            </w:r>
            <w:r w:rsidRPr="003F0C30">
              <w:rPr>
                <w:rFonts w:ascii="Times New Roman" w:hAnsi="Times New Roman" w:cs="Times New Roman"/>
                <w:b/>
                <w:sz w:val="28"/>
                <w:szCs w:val="28"/>
                <w:lang w:val="kk-KZ" w:eastAsia="ru-RU"/>
              </w:rPr>
              <w:t>-м</w:t>
            </w:r>
            <w:r w:rsidRPr="003F0C30">
              <w:rPr>
                <w:rFonts w:ascii="Times New Roman" w:hAnsi="Times New Roman" w:cs="Times New Roman"/>
                <w:b/>
                <w:sz w:val="28"/>
                <w:szCs w:val="28"/>
                <w:lang w:eastAsia="ru-RU"/>
              </w:rPr>
              <w:t>ақсат. Экспорт көлемін ұлғайту</w:t>
            </w:r>
          </w:p>
        </w:tc>
      </w:tr>
      <w:tr w:rsidR="00CF636B" w:rsidRPr="003F0C30" w14:paraId="4D60AD7A" w14:textId="77777777">
        <w:tc>
          <w:tcPr>
            <w:tcW w:w="566" w:type="dxa"/>
            <w:vAlign w:val="center"/>
          </w:tcPr>
          <w:p w14:paraId="31472A59"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p w14:paraId="123053FA"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w:t>
            </w:r>
          </w:p>
        </w:tc>
        <w:tc>
          <w:tcPr>
            <w:tcW w:w="3090" w:type="dxa"/>
          </w:tcPr>
          <w:p w14:paraId="631267C6" w14:textId="77777777" w:rsidR="000A1B7B" w:rsidRPr="003F0C30" w:rsidRDefault="005E1678" w:rsidP="00CF636B">
            <w:pPr>
              <w:spacing w:after="0" w:line="240" w:lineRule="auto"/>
              <w:rPr>
                <w:rFonts w:ascii="Times New Roman" w:eastAsia="Times New Roman" w:hAnsi="Times New Roman" w:cs="Times New Roman"/>
                <w:bCs/>
                <w:i/>
                <w:sz w:val="24"/>
                <w:szCs w:val="28"/>
                <w:lang w:eastAsia="ru-RU"/>
              </w:rPr>
            </w:pPr>
            <w:r w:rsidRPr="003F0C30">
              <w:rPr>
                <w:rFonts w:ascii="Times New Roman" w:eastAsia="Times New Roman" w:hAnsi="Times New Roman" w:cs="Times New Roman"/>
                <w:b/>
                <w:bCs/>
                <w:sz w:val="28"/>
                <w:szCs w:val="28"/>
                <w:lang w:eastAsia="ru-RU"/>
              </w:rPr>
              <w:t>23-Н</w:t>
            </w:r>
            <w:r w:rsidRPr="003F0C30">
              <w:rPr>
                <w:rFonts w:ascii="Times New Roman" w:eastAsia="Times New Roman" w:hAnsi="Times New Roman" w:cs="Times New Roman"/>
                <w:b/>
                <w:bCs/>
                <w:sz w:val="28"/>
                <w:szCs w:val="28"/>
                <w:lang w:val="kk-KZ" w:eastAsia="ru-RU"/>
              </w:rPr>
              <w:t>Ұ</w:t>
            </w:r>
            <w:r w:rsidRPr="003F0C30">
              <w:rPr>
                <w:rFonts w:ascii="Times New Roman" w:eastAsia="Times New Roman" w:hAnsi="Times New Roman" w:cs="Times New Roman"/>
                <w:b/>
                <w:bCs/>
                <w:sz w:val="28"/>
                <w:szCs w:val="28"/>
                <w:lang w:eastAsia="ru-RU"/>
              </w:rPr>
              <w:t>И</w:t>
            </w:r>
            <w:r w:rsidRPr="003F0C30">
              <w:rPr>
                <w:rFonts w:ascii="Times New Roman" w:eastAsia="Times New Roman" w:hAnsi="Times New Roman" w:cs="Times New Roman"/>
                <w:bCs/>
                <w:sz w:val="28"/>
                <w:szCs w:val="28"/>
                <w:lang w:eastAsia="ru-RU"/>
              </w:rPr>
              <w:t xml:space="preserve">                  АӨК-дегі қайта өңделген өнімнің үлесі </w:t>
            </w:r>
            <w:r w:rsidRPr="003F0C30">
              <w:rPr>
                <w:rFonts w:ascii="Times New Roman" w:eastAsia="Times New Roman" w:hAnsi="Times New Roman" w:cs="Times New Roman"/>
                <w:bCs/>
                <w:i/>
                <w:sz w:val="24"/>
                <w:szCs w:val="28"/>
                <w:lang w:eastAsia="ru-RU"/>
              </w:rPr>
              <w:t>(сүт, ет, майлы дақылдар, күріш, жүгері, қарақұмық)</w:t>
            </w:r>
          </w:p>
          <w:p w14:paraId="5423FB7C" w14:textId="77777777" w:rsidR="000A1B7B" w:rsidRPr="003F0C30" w:rsidRDefault="005E1678" w:rsidP="00CF636B">
            <w:pPr>
              <w:spacing w:after="0" w:line="240" w:lineRule="auto"/>
              <w:rPr>
                <w:rFonts w:ascii="Times New Roman" w:hAnsi="Times New Roman" w:cs="Times New Roman"/>
                <w:i/>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vAlign w:val="center"/>
          </w:tcPr>
          <w:p w14:paraId="037394C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*АШМ</w:t>
            </w:r>
          </w:p>
        </w:tc>
        <w:tc>
          <w:tcPr>
            <w:tcW w:w="2126" w:type="dxa"/>
            <w:tcBorders>
              <w:top w:val="single" w:sz="4" w:space="0" w:color="auto"/>
              <w:left w:val="single" w:sz="4" w:space="0" w:color="auto"/>
              <w:bottom w:val="single" w:sz="4" w:space="0" w:color="auto"/>
              <w:right w:val="single" w:sz="4" w:space="0" w:color="auto"/>
            </w:tcBorders>
            <w:vAlign w:val="center"/>
          </w:tcPr>
          <w:p w14:paraId="041E2EE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АШМ есептік деректері</w:t>
            </w:r>
          </w:p>
        </w:tc>
        <w:tc>
          <w:tcPr>
            <w:tcW w:w="992" w:type="dxa"/>
            <w:tcBorders>
              <w:top w:val="single" w:sz="4" w:space="0" w:color="auto"/>
              <w:left w:val="nil"/>
              <w:bottom w:val="single" w:sz="4" w:space="0" w:color="auto"/>
              <w:right w:val="single" w:sz="4" w:space="0" w:color="auto"/>
            </w:tcBorders>
            <w:vAlign w:val="center"/>
          </w:tcPr>
          <w:p w14:paraId="14FAA472"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vAlign w:val="center"/>
          </w:tcPr>
          <w:p w14:paraId="6E83704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3" w:type="dxa"/>
            <w:tcBorders>
              <w:top w:val="single" w:sz="4" w:space="0" w:color="auto"/>
              <w:left w:val="nil"/>
              <w:bottom w:val="single" w:sz="4" w:space="0" w:color="auto"/>
              <w:right w:val="single" w:sz="4" w:space="0" w:color="auto"/>
            </w:tcBorders>
            <w:vAlign w:val="center"/>
          </w:tcPr>
          <w:p w14:paraId="4377E70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50</w:t>
            </w:r>
          </w:p>
        </w:tc>
        <w:tc>
          <w:tcPr>
            <w:tcW w:w="850" w:type="dxa"/>
            <w:vAlign w:val="center"/>
          </w:tcPr>
          <w:p w14:paraId="69E5F1A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70</w:t>
            </w:r>
          </w:p>
        </w:tc>
        <w:tc>
          <w:tcPr>
            <w:tcW w:w="992" w:type="dxa"/>
            <w:vAlign w:val="center"/>
          </w:tcPr>
          <w:p w14:paraId="3574307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кемінде 70</w:t>
            </w:r>
          </w:p>
        </w:tc>
        <w:tc>
          <w:tcPr>
            <w:tcW w:w="851" w:type="dxa"/>
            <w:vAlign w:val="center"/>
          </w:tcPr>
          <w:p w14:paraId="45732F4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кемінде 70</w:t>
            </w:r>
          </w:p>
        </w:tc>
        <w:tc>
          <w:tcPr>
            <w:tcW w:w="850" w:type="dxa"/>
            <w:vAlign w:val="center"/>
          </w:tcPr>
          <w:p w14:paraId="6EEA650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кемінде 70</w:t>
            </w:r>
          </w:p>
        </w:tc>
        <w:tc>
          <w:tcPr>
            <w:tcW w:w="993" w:type="dxa"/>
            <w:tcBorders>
              <w:top w:val="single" w:sz="4" w:space="0" w:color="auto"/>
              <w:left w:val="nil"/>
              <w:bottom w:val="single" w:sz="4" w:space="0" w:color="auto"/>
              <w:right w:val="single" w:sz="4" w:space="0" w:color="auto"/>
            </w:tcBorders>
            <w:vAlign w:val="center"/>
          </w:tcPr>
          <w:p w14:paraId="313399E3"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p w14:paraId="23A35E2D"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r>
      <w:tr w:rsidR="00CF636B" w:rsidRPr="003F0C30" w14:paraId="0FBC9553" w14:textId="77777777">
        <w:tc>
          <w:tcPr>
            <w:tcW w:w="566" w:type="dxa"/>
            <w:vAlign w:val="center"/>
          </w:tcPr>
          <w:p w14:paraId="10EC05F4"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Pr>
          <w:p w14:paraId="49AD12F1"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hAnsi="Times New Roman" w:cs="Times New Roman"/>
                <w:b/>
                <w:bCs/>
                <w:sz w:val="28"/>
                <w:szCs w:val="28"/>
                <w:lang w:val="kk-KZ" w:eastAsia="ru-RU"/>
              </w:rPr>
              <w:t xml:space="preserve"> 1.4-мақсат. АӨК субъектілерінің бәсекеге қабілеттілігін арттыру үшін жағдайлар жасау</w:t>
            </w:r>
          </w:p>
        </w:tc>
      </w:tr>
      <w:tr w:rsidR="00CF636B" w:rsidRPr="003F0C30" w14:paraId="57A68309" w14:textId="77777777" w:rsidTr="00325BAE">
        <w:trPr>
          <w:trHeight w:val="1413"/>
        </w:trPr>
        <w:tc>
          <w:tcPr>
            <w:tcW w:w="566" w:type="dxa"/>
            <w:vAlign w:val="center"/>
          </w:tcPr>
          <w:p w14:paraId="50B94899"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6F22FF4E"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1</w:t>
            </w:r>
            <w:r w:rsidRPr="003F0C30">
              <w:rPr>
                <w:rFonts w:ascii="Times New Roman" w:hAnsi="Times New Roman" w:cs="Times New Roman"/>
                <w:b/>
                <w:bCs/>
                <w:sz w:val="28"/>
                <w:szCs w:val="28"/>
                <w:lang w:val="kk-KZ" w:eastAsia="ru-RU"/>
              </w:rPr>
              <w:t>-н</w:t>
            </w:r>
            <w:r w:rsidRPr="003F0C30">
              <w:rPr>
                <w:rFonts w:ascii="Times New Roman" w:hAnsi="Times New Roman" w:cs="Times New Roman"/>
                <w:b/>
                <w:bCs/>
                <w:sz w:val="28"/>
                <w:szCs w:val="28"/>
                <w:lang w:eastAsia="ru-RU"/>
              </w:rPr>
              <w:t xml:space="preserve">ысаналы индикатор </w:t>
            </w:r>
          </w:p>
          <w:p w14:paraId="2CA9387E" w14:textId="77777777" w:rsidR="000A1B7B" w:rsidRPr="003F0C30" w:rsidRDefault="005E1678" w:rsidP="00CF636B">
            <w:pPr>
              <w:spacing w:after="0" w:line="240" w:lineRule="auto"/>
              <w:rPr>
                <w:rFonts w:ascii="Times New Roman" w:hAnsi="Times New Roman" w:cs="Times New Roman"/>
                <w:i/>
                <w:sz w:val="28"/>
                <w:szCs w:val="28"/>
                <w:lang w:eastAsia="ru-RU"/>
              </w:rPr>
            </w:pPr>
            <w:r w:rsidRPr="003F0C30">
              <w:rPr>
                <w:rFonts w:ascii="Times New Roman" w:hAnsi="Times New Roman" w:cs="Times New Roman"/>
                <w:sz w:val="28"/>
                <w:szCs w:val="28"/>
                <w:lang w:eastAsia="ru-RU"/>
              </w:rPr>
              <w:t>Етті қайта өңдеудің үлесі</w:t>
            </w:r>
          </w:p>
        </w:tc>
        <w:tc>
          <w:tcPr>
            <w:tcW w:w="2128" w:type="dxa"/>
            <w:vAlign w:val="center"/>
          </w:tcPr>
          <w:p w14:paraId="72E8F5A3" w14:textId="5EE098BB"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Облыс әкімінің орынбасары Әбенов А.Т.</w:t>
            </w:r>
            <w:r w:rsidR="00285C22" w:rsidRPr="003F0C30">
              <w:rPr>
                <w:rFonts w:ascii="Times New Roman" w:eastAsia="Times New Roman" w:hAnsi="Times New Roman" w:cs="Times New Roman"/>
                <w:sz w:val="28"/>
                <w:szCs w:val="28"/>
                <w:lang w:eastAsia="ru-RU"/>
              </w:rPr>
              <w:t xml:space="preserve"> (</w:t>
            </w:r>
            <w:r w:rsidR="00285C22" w:rsidRPr="003F0C30">
              <w:rPr>
                <w:rFonts w:ascii="Times New Roman" w:eastAsia="Times New Roman" w:hAnsi="Times New Roman" w:cs="Times New Roman"/>
                <w:sz w:val="28"/>
                <w:szCs w:val="28"/>
                <w:lang w:val="kk-KZ" w:eastAsia="ru-RU"/>
              </w:rPr>
              <w:t>АШжЖҚБ</w:t>
            </w:r>
            <w:r w:rsidR="00285C22" w:rsidRPr="003F0C30">
              <w:rPr>
                <w:rFonts w:ascii="Times New Roman" w:eastAsia="Times New Roman" w:hAnsi="Times New Roman" w:cs="Times New Roman"/>
                <w:sz w:val="28"/>
                <w:szCs w:val="28"/>
                <w:lang w:eastAsia="ru-RU"/>
              </w:rPr>
              <w:t>)</w:t>
            </w:r>
          </w:p>
        </w:tc>
        <w:tc>
          <w:tcPr>
            <w:tcW w:w="2126" w:type="dxa"/>
          </w:tcPr>
          <w:p w14:paraId="6E24736F"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ЖАО есептік деректері</w:t>
            </w:r>
          </w:p>
        </w:tc>
        <w:tc>
          <w:tcPr>
            <w:tcW w:w="992" w:type="dxa"/>
            <w:vAlign w:val="center"/>
          </w:tcPr>
          <w:p w14:paraId="076D680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vAlign w:val="center"/>
          </w:tcPr>
          <w:p w14:paraId="0B3CB46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91</w:t>
            </w:r>
          </w:p>
        </w:tc>
        <w:tc>
          <w:tcPr>
            <w:tcW w:w="993" w:type="dxa"/>
            <w:vAlign w:val="center"/>
          </w:tcPr>
          <w:p w14:paraId="32E0ACE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111</w:t>
            </w:r>
          </w:p>
        </w:tc>
        <w:tc>
          <w:tcPr>
            <w:tcW w:w="850" w:type="dxa"/>
            <w:vAlign w:val="center"/>
          </w:tcPr>
          <w:p w14:paraId="7056E91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156</w:t>
            </w:r>
          </w:p>
        </w:tc>
        <w:tc>
          <w:tcPr>
            <w:tcW w:w="992" w:type="dxa"/>
            <w:vAlign w:val="center"/>
          </w:tcPr>
          <w:p w14:paraId="513843BC"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156</w:t>
            </w:r>
          </w:p>
        </w:tc>
        <w:tc>
          <w:tcPr>
            <w:tcW w:w="851" w:type="dxa"/>
            <w:vAlign w:val="center"/>
          </w:tcPr>
          <w:p w14:paraId="768B683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156</w:t>
            </w:r>
          </w:p>
        </w:tc>
        <w:tc>
          <w:tcPr>
            <w:tcW w:w="850" w:type="dxa"/>
            <w:vAlign w:val="center"/>
          </w:tcPr>
          <w:p w14:paraId="5D2A463F"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156</w:t>
            </w:r>
          </w:p>
        </w:tc>
        <w:tc>
          <w:tcPr>
            <w:tcW w:w="993" w:type="dxa"/>
            <w:vAlign w:val="center"/>
          </w:tcPr>
          <w:p w14:paraId="39D5BC53"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r>
      <w:tr w:rsidR="00CF636B" w:rsidRPr="003F0C30" w14:paraId="299EAA21" w14:textId="77777777" w:rsidTr="00325BAE">
        <w:trPr>
          <w:trHeight w:val="1405"/>
        </w:trPr>
        <w:tc>
          <w:tcPr>
            <w:tcW w:w="566" w:type="dxa"/>
            <w:vAlign w:val="center"/>
          </w:tcPr>
          <w:p w14:paraId="29FDC3AB"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074830F8"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2</w:t>
            </w:r>
            <w:r w:rsidRPr="003F0C30">
              <w:rPr>
                <w:rFonts w:ascii="Times New Roman" w:hAnsi="Times New Roman" w:cs="Times New Roman"/>
                <w:b/>
                <w:bCs/>
                <w:sz w:val="28"/>
                <w:szCs w:val="28"/>
                <w:lang w:val="kk-KZ" w:eastAsia="ru-RU"/>
              </w:rPr>
              <w:t>-н</w:t>
            </w:r>
            <w:r w:rsidRPr="003F0C30">
              <w:rPr>
                <w:rFonts w:ascii="Times New Roman" w:hAnsi="Times New Roman" w:cs="Times New Roman"/>
                <w:b/>
                <w:bCs/>
                <w:sz w:val="28"/>
                <w:szCs w:val="28"/>
                <w:lang w:eastAsia="ru-RU"/>
              </w:rPr>
              <w:t xml:space="preserve">ысаналы индикатор </w:t>
            </w:r>
          </w:p>
          <w:p w14:paraId="778B5642"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sz w:val="28"/>
                <w:szCs w:val="28"/>
                <w:lang w:eastAsia="ru-RU"/>
              </w:rPr>
              <w:t>Сүтті қайта өңдеудің үлесі</w:t>
            </w:r>
          </w:p>
        </w:tc>
        <w:tc>
          <w:tcPr>
            <w:tcW w:w="2128" w:type="dxa"/>
          </w:tcPr>
          <w:p w14:paraId="37791CB6" w14:textId="7E190036"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Облыс әкімінің орынбасары Әбенов А.Т.</w:t>
            </w:r>
            <w:r w:rsidR="00285C22" w:rsidRPr="003F0C30">
              <w:rPr>
                <w:rFonts w:ascii="Times New Roman" w:eastAsia="Times New Roman" w:hAnsi="Times New Roman" w:cs="Times New Roman"/>
                <w:sz w:val="28"/>
                <w:szCs w:val="28"/>
                <w:lang w:eastAsia="ru-RU"/>
              </w:rPr>
              <w:t xml:space="preserve"> (</w:t>
            </w:r>
            <w:r w:rsidR="00285C22" w:rsidRPr="003F0C30">
              <w:rPr>
                <w:rFonts w:ascii="Times New Roman" w:eastAsia="Times New Roman" w:hAnsi="Times New Roman" w:cs="Times New Roman"/>
                <w:sz w:val="28"/>
                <w:szCs w:val="28"/>
                <w:lang w:val="kk-KZ" w:eastAsia="ru-RU"/>
              </w:rPr>
              <w:t>АШжЖҚБ</w:t>
            </w:r>
            <w:r w:rsidR="00285C22" w:rsidRPr="003F0C30">
              <w:rPr>
                <w:rFonts w:ascii="Times New Roman" w:eastAsia="Times New Roman" w:hAnsi="Times New Roman" w:cs="Times New Roman"/>
                <w:sz w:val="28"/>
                <w:szCs w:val="28"/>
                <w:lang w:eastAsia="ru-RU"/>
              </w:rPr>
              <w:t>)</w:t>
            </w:r>
          </w:p>
        </w:tc>
        <w:tc>
          <w:tcPr>
            <w:tcW w:w="2126" w:type="dxa"/>
          </w:tcPr>
          <w:p w14:paraId="3C4F39F9"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ЖАО есептік деректері</w:t>
            </w:r>
          </w:p>
        </w:tc>
        <w:tc>
          <w:tcPr>
            <w:tcW w:w="992" w:type="dxa"/>
            <w:vAlign w:val="center"/>
          </w:tcPr>
          <w:p w14:paraId="466FE6B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vAlign w:val="center"/>
          </w:tcPr>
          <w:p w14:paraId="4DF2CB7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103</w:t>
            </w:r>
          </w:p>
        </w:tc>
        <w:tc>
          <w:tcPr>
            <w:tcW w:w="993" w:type="dxa"/>
            <w:vAlign w:val="center"/>
          </w:tcPr>
          <w:p w14:paraId="7674EEB8"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117,6</w:t>
            </w:r>
          </w:p>
        </w:tc>
        <w:tc>
          <w:tcPr>
            <w:tcW w:w="850" w:type="dxa"/>
            <w:vAlign w:val="center"/>
          </w:tcPr>
          <w:p w14:paraId="7EF6FC2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127</w:t>
            </w:r>
          </w:p>
        </w:tc>
        <w:tc>
          <w:tcPr>
            <w:tcW w:w="992" w:type="dxa"/>
            <w:vAlign w:val="center"/>
          </w:tcPr>
          <w:p w14:paraId="64347959"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127</w:t>
            </w:r>
          </w:p>
        </w:tc>
        <w:tc>
          <w:tcPr>
            <w:tcW w:w="851" w:type="dxa"/>
            <w:vAlign w:val="center"/>
          </w:tcPr>
          <w:p w14:paraId="4C203E0C"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127</w:t>
            </w:r>
          </w:p>
        </w:tc>
        <w:tc>
          <w:tcPr>
            <w:tcW w:w="850" w:type="dxa"/>
            <w:vAlign w:val="center"/>
          </w:tcPr>
          <w:p w14:paraId="0BF92FB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127</w:t>
            </w:r>
          </w:p>
        </w:tc>
        <w:tc>
          <w:tcPr>
            <w:tcW w:w="993" w:type="dxa"/>
            <w:vAlign w:val="center"/>
          </w:tcPr>
          <w:p w14:paraId="71A88C1E"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p w14:paraId="6A1458C7"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r>
      <w:tr w:rsidR="00CF636B" w:rsidRPr="003F0C30" w14:paraId="3B43907B" w14:textId="77777777" w:rsidTr="00325BAE">
        <w:trPr>
          <w:trHeight w:val="1695"/>
        </w:trPr>
        <w:tc>
          <w:tcPr>
            <w:tcW w:w="566" w:type="dxa"/>
            <w:vAlign w:val="center"/>
          </w:tcPr>
          <w:p w14:paraId="46F173AD"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37EF9CD3"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3</w:t>
            </w:r>
            <w:r w:rsidRPr="003F0C30">
              <w:rPr>
                <w:rFonts w:ascii="Times New Roman" w:hAnsi="Times New Roman" w:cs="Times New Roman"/>
                <w:b/>
                <w:bCs/>
                <w:sz w:val="28"/>
                <w:szCs w:val="28"/>
                <w:lang w:val="kk-KZ" w:eastAsia="ru-RU"/>
              </w:rPr>
              <w:t>-н</w:t>
            </w:r>
            <w:r w:rsidRPr="003F0C30">
              <w:rPr>
                <w:rFonts w:ascii="Times New Roman" w:hAnsi="Times New Roman" w:cs="Times New Roman"/>
                <w:b/>
                <w:bCs/>
                <w:sz w:val="28"/>
                <w:szCs w:val="28"/>
                <w:lang w:eastAsia="ru-RU"/>
              </w:rPr>
              <w:t xml:space="preserve">ысаналы индикатор </w:t>
            </w:r>
          </w:p>
          <w:p w14:paraId="7E60107B"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sz w:val="28"/>
                <w:szCs w:val="28"/>
                <w:lang w:eastAsia="ru-RU"/>
              </w:rPr>
              <w:t xml:space="preserve">Майлы дақылдарды қайта өңдеудің үлесі </w:t>
            </w:r>
            <w:r w:rsidRPr="003F0C30">
              <w:rPr>
                <w:rFonts w:ascii="Times New Roman" w:hAnsi="Times New Roman" w:cs="Times New Roman"/>
                <w:i/>
                <w:sz w:val="24"/>
                <w:szCs w:val="28"/>
                <w:lang w:eastAsia="ru-RU"/>
              </w:rPr>
              <w:t>(күнбағыс)</w:t>
            </w:r>
          </w:p>
        </w:tc>
        <w:tc>
          <w:tcPr>
            <w:tcW w:w="2128" w:type="dxa"/>
          </w:tcPr>
          <w:p w14:paraId="466549FA" w14:textId="32D9C92E"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Облыс әкімінің орынбасары Әбенов А.Т.</w:t>
            </w:r>
            <w:r w:rsidR="00285C22" w:rsidRPr="003F0C30">
              <w:rPr>
                <w:rFonts w:ascii="Times New Roman" w:eastAsia="Times New Roman" w:hAnsi="Times New Roman" w:cs="Times New Roman"/>
                <w:sz w:val="28"/>
                <w:szCs w:val="28"/>
                <w:lang w:eastAsia="ru-RU"/>
              </w:rPr>
              <w:t xml:space="preserve"> (</w:t>
            </w:r>
            <w:r w:rsidR="00285C22" w:rsidRPr="003F0C30">
              <w:rPr>
                <w:rFonts w:ascii="Times New Roman" w:eastAsia="Times New Roman" w:hAnsi="Times New Roman" w:cs="Times New Roman"/>
                <w:sz w:val="28"/>
                <w:szCs w:val="28"/>
                <w:lang w:val="kk-KZ" w:eastAsia="ru-RU"/>
              </w:rPr>
              <w:t>АШжЖҚБ</w:t>
            </w:r>
            <w:r w:rsidR="00285C22" w:rsidRPr="003F0C30">
              <w:rPr>
                <w:rFonts w:ascii="Times New Roman" w:eastAsia="Times New Roman" w:hAnsi="Times New Roman" w:cs="Times New Roman"/>
                <w:sz w:val="28"/>
                <w:szCs w:val="28"/>
                <w:lang w:eastAsia="ru-RU"/>
              </w:rPr>
              <w:t>)</w:t>
            </w:r>
          </w:p>
        </w:tc>
        <w:tc>
          <w:tcPr>
            <w:tcW w:w="2126" w:type="dxa"/>
            <w:vAlign w:val="center"/>
          </w:tcPr>
          <w:p w14:paraId="36D3C91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ЖАО есептік деректері</w:t>
            </w:r>
          </w:p>
        </w:tc>
        <w:tc>
          <w:tcPr>
            <w:tcW w:w="992" w:type="dxa"/>
            <w:vAlign w:val="center"/>
          </w:tcPr>
          <w:p w14:paraId="75D59BC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1EC695F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43,8</w:t>
            </w:r>
          </w:p>
        </w:tc>
        <w:tc>
          <w:tcPr>
            <w:tcW w:w="993" w:type="dxa"/>
            <w:tcBorders>
              <w:top w:val="single" w:sz="4" w:space="0" w:color="auto"/>
              <w:left w:val="nil"/>
              <w:bottom w:val="single" w:sz="4" w:space="0" w:color="auto"/>
              <w:right w:val="single" w:sz="4" w:space="0" w:color="auto"/>
            </w:tcBorders>
            <w:vAlign w:val="center"/>
          </w:tcPr>
          <w:p w14:paraId="4372CDE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49</w:t>
            </w:r>
          </w:p>
        </w:tc>
        <w:tc>
          <w:tcPr>
            <w:tcW w:w="850" w:type="dxa"/>
            <w:vAlign w:val="center"/>
          </w:tcPr>
          <w:p w14:paraId="2652468D"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50</w:t>
            </w:r>
          </w:p>
        </w:tc>
        <w:tc>
          <w:tcPr>
            <w:tcW w:w="992" w:type="dxa"/>
            <w:vAlign w:val="center"/>
          </w:tcPr>
          <w:p w14:paraId="3D696012"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46</w:t>
            </w:r>
          </w:p>
        </w:tc>
        <w:tc>
          <w:tcPr>
            <w:tcW w:w="851" w:type="dxa"/>
            <w:vAlign w:val="center"/>
          </w:tcPr>
          <w:p w14:paraId="0E976C02"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40</w:t>
            </w:r>
          </w:p>
        </w:tc>
        <w:tc>
          <w:tcPr>
            <w:tcW w:w="850" w:type="dxa"/>
            <w:vAlign w:val="center"/>
          </w:tcPr>
          <w:p w14:paraId="6217378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39</w:t>
            </w:r>
          </w:p>
        </w:tc>
        <w:tc>
          <w:tcPr>
            <w:tcW w:w="993" w:type="dxa"/>
            <w:tcBorders>
              <w:top w:val="single" w:sz="4" w:space="0" w:color="auto"/>
              <w:left w:val="nil"/>
              <w:bottom w:val="single" w:sz="4" w:space="0" w:color="auto"/>
              <w:right w:val="single" w:sz="4" w:space="0" w:color="auto"/>
            </w:tcBorders>
            <w:vAlign w:val="center"/>
          </w:tcPr>
          <w:p w14:paraId="2FBB309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43,8</w:t>
            </w:r>
          </w:p>
        </w:tc>
      </w:tr>
      <w:tr w:rsidR="00CF636B" w:rsidRPr="003F0C30" w14:paraId="705D4CAE" w14:textId="77777777">
        <w:tc>
          <w:tcPr>
            <w:tcW w:w="566" w:type="dxa"/>
            <w:vAlign w:val="center"/>
          </w:tcPr>
          <w:p w14:paraId="2A0A9C0C"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74113845"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4</w:t>
            </w:r>
            <w:r w:rsidRPr="003F0C30">
              <w:rPr>
                <w:rFonts w:ascii="Times New Roman" w:hAnsi="Times New Roman" w:cs="Times New Roman"/>
                <w:b/>
                <w:bCs/>
                <w:sz w:val="28"/>
                <w:szCs w:val="28"/>
                <w:lang w:val="kk-KZ" w:eastAsia="ru-RU"/>
              </w:rPr>
              <w:t>-н</w:t>
            </w:r>
            <w:r w:rsidRPr="003F0C30">
              <w:rPr>
                <w:rFonts w:ascii="Times New Roman" w:hAnsi="Times New Roman" w:cs="Times New Roman"/>
                <w:b/>
                <w:bCs/>
                <w:sz w:val="28"/>
                <w:szCs w:val="28"/>
                <w:lang w:eastAsia="ru-RU"/>
              </w:rPr>
              <w:t xml:space="preserve">ысаналы индикатор </w:t>
            </w:r>
          </w:p>
          <w:p w14:paraId="53A8ACF2"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Қарақұмықты қайта өңдеу үлесі</w:t>
            </w:r>
          </w:p>
        </w:tc>
        <w:tc>
          <w:tcPr>
            <w:tcW w:w="2128" w:type="dxa"/>
          </w:tcPr>
          <w:p w14:paraId="57F92FC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Облыс әкімінің орынбасары Әбенов А.Т.</w:t>
            </w:r>
            <w:r w:rsidR="00120CB2" w:rsidRPr="003F0C30">
              <w:rPr>
                <w:rFonts w:ascii="Times New Roman" w:eastAsia="Times New Roman" w:hAnsi="Times New Roman" w:cs="Times New Roman"/>
                <w:sz w:val="28"/>
                <w:szCs w:val="28"/>
                <w:lang w:eastAsia="ru-RU"/>
              </w:rPr>
              <w:t xml:space="preserve"> (</w:t>
            </w:r>
            <w:r w:rsidR="00120CB2" w:rsidRPr="003F0C30">
              <w:rPr>
                <w:rFonts w:ascii="Times New Roman" w:eastAsia="Times New Roman" w:hAnsi="Times New Roman" w:cs="Times New Roman"/>
                <w:sz w:val="28"/>
                <w:szCs w:val="28"/>
                <w:lang w:val="kk-KZ" w:eastAsia="ru-RU"/>
              </w:rPr>
              <w:t>АШжЖҚБ</w:t>
            </w:r>
            <w:r w:rsidR="00120CB2" w:rsidRPr="003F0C30">
              <w:rPr>
                <w:rFonts w:ascii="Times New Roman" w:eastAsia="Times New Roman" w:hAnsi="Times New Roman" w:cs="Times New Roman"/>
                <w:sz w:val="28"/>
                <w:szCs w:val="28"/>
                <w:lang w:eastAsia="ru-RU"/>
              </w:rPr>
              <w:t>)</w:t>
            </w:r>
          </w:p>
          <w:p w14:paraId="08FF9FC0" w14:textId="767806B7" w:rsidR="00325BAE" w:rsidRPr="003F0C30" w:rsidRDefault="00325BAE" w:rsidP="00CF636B">
            <w:pPr>
              <w:spacing w:after="0" w:line="240" w:lineRule="auto"/>
              <w:jc w:val="center"/>
              <w:rPr>
                <w:rFonts w:ascii="Times New Roman" w:eastAsia="Times New Roman" w:hAnsi="Times New Roman" w:cs="Times New Roman"/>
                <w:sz w:val="28"/>
                <w:szCs w:val="28"/>
                <w:lang w:eastAsia="ru-RU"/>
              </w:rPr>
            </w:pPr>
          </w:p>
        </w:tc>
        <w:tc>
          <w:tcPr>
            <w:tcW w:w="2126" w:type="dxa"/>
            <w:vAlign w:val="center"/>
          </w:tcPr>
          <w:p w14:paraId="51A0487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ЖАО есептік деректері</w:t>
            </w:r>
          </w:p>
        </w:tc>
        <w:tc>
          <w:tcPr>
            <w:tcW w:w="992" w:type="dxa"/>
            <w:vAlign w:val="center"/>
          </w:tcPr>
          <w:p w14:paraId="0D07D9A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tcBorders>
              <w:top w:val="nil"/>
              <w:left w:val="single" w:sz="4" w:space="0" w:color="auto"/>
              <w:bottom w:val="single" w:sz="4" w:space="0" w:color="auto"/>
              <w:right w:val="single" w:sz="4" w:space="0" w:color="auto"/>
            </w:tcBorders>
            <w:vAlign w:val="center"/>
          </w:tcPr>
          <w:p w14:paraId="01361498"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107,5</w:t>
            </w:r>
          </w:p>
        </w:tc>
        <w:tc>
          <w:tcPr>
            <w:tcW w:w="993" w:type="dxa"/>
            <w:tcBorders>
              <w:top w:val="nil"/>
              <w:left w:val="nil"/>
              <w:bottom w:val="single" w:sz="4" w:space="0" w:color="auto"/>
              <w:right w:val="single" w:sz="4" w:space="0" w:color="auto"/>
            </w:tcBorders>
            <w:vAlign w:val="center"/>
          </w:tcPr>
          <w:p w14:paraId="12C0C9C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37</w:t>
            </w:r>
          </w:p>
        </w:tc>
        <w:tc>
          <w:tcPr>
            <w:tcW w:w="850" w:type="dxa"/>
            <w:vAlign w:val="center"/>
          </w:tcPr>
          <w:p w14:paraId="0909F13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40</w:t>
            </w:r>
          </w:p>
        </w:tc>
        <w:tc>
          <w:tcPr>
            <w:tcW w:w="992" w:type="dxa"/>
            <w:vAlign w:val="center"/>
          </w:tcPr>
          <w:p w14:paraId="5D76F3F3"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40</w:t>
            </w:r>
          </w:p>
        </w:tc>
        <w:tc>
          <w:tcPr>
            <w:tcW w:w="851" w:type="dxa"/>
            <w:vAlign w:val="center"/>
          </w:tcPr>
          <w:p w14:paraId="37799F3C"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41</w:t>
            </w:r>
          </w:p>
        </w:tc>
        <w:tc>
          <w:tcPr>
            <w:tcW w:w="850" w:type="dxa"/>
            <w:vAlign w:val="center"/>
          </w:tcPr>
          <w:p w14:paraId="4FDE9CCF"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41</w:t>
            </w:r>
          </w:p>
        </w:tc>
        <w:tc>
          <w:tcPr>
            <w:tcW w:w="993" w:type="dxa"/>
            <w:tcBorders>
              <w:top w:val="nil"/>
              <w:left w:val="nil"/>
              <w:bottom w:val="single" w:sz="4" w:space="0" w:color="auto"/>
              <w:right w:val="single" w:sz="4" w:space="0" w:color="auto"/>
            </w:tcBorders>
            <w:vAlign w:val="center"/>
          </w:tcPr>
          <w:p w14:paraId="2A328D2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41</w:t>
            </w:r>
          </w:p>
        </w:tc>
      </w:tr>
      <w:tr w:rsidR="00CF636B" w:rsidRPr="003F0C30" w14:paraId="1A2C5EA6" w14:textId="77777777">
        <w:tc>
          <w:tcPr>
            <w:tcW w:w="566" w:type="dxa"/>
            <w:vAlign w:val="center"/>
          </w:tcPr>
          <w:p w14:paraId="52B96919"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5</w:t>
            </w:r>
          </w:p>
        </w:tc>
        <w:tc>
          <w:tcPr>
            <w:tcW w:w="3090" w:type="dxa"/>
          </w:tcPr>
          <w:p w14:paraId="2E01BE13" w14:textId="77777777" w:rsidR="000A1B7B" w:rsidRPr="003F0C30" w:rsidRDefault="005E1678" w:rsidP="00CF636B">
            <w:pPr>
              <w:spacing w:after="0" w:line="240" w:lineRule="auto"/>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
                <w:bCs/>
                <w:sz w:val="28"/>
                <w:szCs w:val="28"/>
                <w:lang w:eastAsia="ru-RU"/>
              </w:rPr>
              <w:t>36-Н</w:t>
            </w:r>
            <w:r w:rsidRPr="003F0C30">
              <w:rPr>
                <w:rFonts w:ascii="Times New Roman" w:eastAsia="Times New Roman" w:hAnsi="Times New Roman" w:cs="Times New Roman"/>
                <w:b/>
                <w:bCs/>
                <w:sz w:val="28"/>
                <w:szCs w:val="28"/>
                <w:lang w:val="kk-KZ" w:eastAsia="ru-RU"/>
              </w:rPr>
              <w:t>Ұ</w:t>
            </w:r>
            <w:r w:rsidRPr="003F0C30">
              <w:rPr>
                <w:rFonts w:ascii="Times New Roman" w:eastAsia="Times New Roman" w:hAnsi="Times New Roman" w:cs="Times New Roman"/>
                <w:b/>
                <w:bCs/>
                <w:sz w:val="28"/>
                <w:szCs w:val="28"/>
                <w:lang w:eastAsia="ru-RU"/>
              </w:rPr>
              <w:t xml:space="preserve">И </w:t>
            </w:r>
            <w:r w:rsidRPr="003F0C30">
              <w:rPr>
                <w:rFonts w:ascii="Times New Roman" w:eastAsia="Times New Roman" w:hAnsi="Times New Roman" w:cs="Times New Roman"/>
                <w:bCs/>
                <w:sz w:val="28"/>
                <w:szCs w:val="28"/>
                <w:lang w:eastAsia="ru-RU"/>
              </w:rPr>
              <w:t>Енгізу есебінен суармалы суды үнемдеу суды үнемдейтін суармалы егіншіліктегі технологиялар</w:t>
            </w:r>
          </w:p>
          <w:p w14:paraId="13E59827"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sz w:val="28"/>
                <w:szCs w:val="28"/>
                <w:lang w:eastAsia="ru-RU"/>
              </w:rPr>
              <w:t>Республика бойынша</w:t>
            </w:r>
            <w:r w:rsidRPr="003F0C30">
              <w:rPr>
                <w:rFonts w:ascii="Times New Roman" w:eastAsia="Times New Roman" w:hAnsi="Times New Roman" w:cs="Times New Roman"/>
                <w:bCs/>
                <w:sz w:val="28"/>
                <w:szCs w:val="28"/>
                <w:lang w:eastAsia="ru-RU"/>
              </w:rPr>
              <w:t xml:space="preserve">     </w:t>
            </w:r>
          </w:p>
        </w:tc>
        <w:tc>
          <w:tcPr>
            <w:tcW w:w="2128" w:type="dxa"/>
            <w:vAlign w:val="center"/>
          </w:tcPr>
          <w:p w14:paraId="6A0ABAF3"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*ІІМ, АШМ, ЖАО</w:t>
            </w:r>
          </w:p>
        </w:tc>
        <w:tc>
          <w:tcPr>
            <w:tcW w:w="2126" w:type="dxa"/>
            <w:vAlign w:val="center"/>
          </w:tcPr>
          <w:p w14:paraId="38B2F19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Әкімшілік деректер</w:t>
            </w:r>
          </w:p>
        </w:tc>
        <w:tc>
          <w:tcPr>
            <w:tcW w:w="992" w:type="dxa"/>
            <w:vAlign w:val="center"/>
          </w:tcPr>
          <w:p w14:paraId="43EBFF1C"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жылына млн м3</w:t>
            </w:r>
          </w:p>
        </w:tc>
        <w:tc>
          <w:tcPr>
            <w:tcW w:w="992" w:type="dxa"/>
            <w:vAlign w:val="center"/>
          </w:tcPr>
          <w:p w14:paraId="4FA69E4D"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SimSun" w:hAnsi="Times New Roman" w:cs="Times New Roman"/>
                <w:bCs/>
                <w:sz w:val="28"/>
                <w:szCs w:val="28"/>
                <w:lang w:eastAsia="ru-RU"/>
              </w:rPr>
              <w:t>-</w:t>
            </w:r>
          </w:p>
        </w:tc>
        <w:tc>
          <w:tcPr>
            <w:tcW w:w="993" w:type="dxa"/>
            <w:vAlign w:val="center"/>
          </w:tcPr>
          <w:p w14:paraId="4613D49A"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01CFEF9E"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2" w:type="dxa"/>
            <w:vAlign w:val="center"/>
          </w:tcPr>
          <w:p w14:paraId="21282172"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1" w:type="dxa"/>
            <w:vAlign w:val="center"/>
          </w:tcPr>
          <w:p w14:paraId="1B97C9DE"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2927FDA7"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val="kk-KZ" w:eastAsia="ru-RU"/>
              </w:rPr>
            </w:pPr>
          </w:p>
        </w:tc>
        <w:tc>
          <w:tcPr>
            <w:tcW w:w="993" w:type="dxa"/>
            <w:tcBorders>
              <w:top w:val="single" w:sz="4" w:space="0" w:color="auto"/>
              <w:left w:val="nil"/>
              <w:bottom w:val="single" w:sz="4" w:space="0" w:color="auto"/>
              <w:right w:val="single" w:sz="4" w:space="0" w:color="auto"/>
            </w:tcBorders>
            <w:vAlign w:val="center"/>
          </w:tcPr>
          <w:p w14:paraId="7E3AA563" w14:textId="77777777" w:rsidR="000A1B7B" w:rsidRPr="003F0C30" w:rsidRDefault="000A1B7B" w:rsidP="00CF636B">
            <w:pPr>
              <w:spacing w:after="0" w:line="240" w:lineRule="auto"/>
              <w:jc w:val="center"/>
              <w:rPr>
                <w:rFonts w:ascii="Times New Roman" w:hAnsi="Times New Roman" w:cs="Times New Roman"/>
                <w:bCs/>
                <w:sz w:val="28"/>
                <w:szCs w:val="28"/>
                <w:lang w:eastAsia="ru-RU"/>
              </w:rPr>
            </w:pPr>
          </w:p>
          <w:p w14:paraId="2AE7D03C"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0D960175" w14:textId="77777777">
        <w:tc>
          <w:tcPr>
            <w:tcW w:w="566" w:type="dxa"/>
            <w:vAlign w:val="center"/>
          </w:tcPr>
          <w:p w14:paraId="3337B968"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right w:val="single" w:sz="4" w:space="0" w:color="auto"/>
            </w:tcBorders>
          </w:tcPr>
          <w:p w14:paraId="7BD09FF9"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bCs/>
                <w:sz w:val="28"/>
                <w:szCs w:val="28"/>
                <w:lang w:eastAsia="ru-RU"/>
              </w:rPr>
              <w:t>Тапсырма. Енгізу суды үнемдейтін суармалы жерлердегі технологиялар</w:t>
            </w:r>
          </w:p>
        </w:tc>
      </w:tr>
      <w:tr w:rsidR="00CF636B" w:rsidRPr="003F0C30" w14:paraId="106DDB10" w14:textId="77777777">
        <w:tc>
          <w:tcPr>
            <w:tcW w:w="566" w:type="dxa"/>
            <w:vAlign w:val="center"/>
          </w:tcPr>
          <w:p w14:paraId="4EC28B7E"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186E3E23"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hAnsi="Times New Roman" w:cs="Times New Roman"/>
                <w:i/>
                <w:sz w:val="28"/>
                <w:szCs w:val="28"/>
                <w:lang w:eastAsia="ru-RU"/>
              </w:rPr>
              <w:t>Қаржылық ресурстар</w:t>
            </w:r>
          </w:p>
        </w:tc>
        <w:tc>
          <w:tcPr>
            <w:tcW w:w="2128" w:type="dxa"/>
            <w:vAlign w:val="center"/>
          </w:tcPr>
          <w:p w14:paraId="585284A1"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2126" w:type="dxa"/>
          </w:tcPr>
          <w:p w14:paraId="70B6EC00"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2" w:type="dxa"/>
            <w:vAlign w:val="center"/>
          </w:tcPr>
          <w:p w14:paraId="3488C233"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hAnsi="Times New Roman" w:cs="Times New Roman"/>
                <w:sz w:val="28"/>
                <w:szCs w:val="28"/>
                <w:lang w:val="kk-KZ" w:eastAsia="ru-RU"/>
              </w:rPr>
              <w:t>м</w:t>
            </w:r>
            <w:r w:rsidRPr="003F0C30">
              <w:rPr>
                <w:rFonts w:ascii="Times New Roman" w:hAnsi="Times New Roman" w:cs="Times New Roman"/>
                <w:sz w:val="28"/>
                <w:szCs w:val="28"/>
                <w:lang w:eastAsia="ru-RU"/>
              </w:rPr>
              <w:t>лн</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eastAsia="ru-RU"/>
              </w:rPr>
              <w:t>теңге</w:t>
            </w:r>
          </w:p>
        </w:tc>
        <w:tc>
          <w:tcPr>
            <w:tcW w:w="992" w:type="dxa"/>
            <w:vAlign w:val="center"/>
          </w:tcPr>
          <w:p w14:paraId="7D8EDE4A"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val="kk-KZ" w:eastAsia="ru-RU"/>
              </w:rPr>
            </w:pPr>
          </w:p>
        </w:tc>
        <w:tc>
          <w:tcPr>
            <w:tcW w:w="993" w:type="dxa"/>
            <w:vAlign w:val="center"/>
          </w:tcPr>
          <w:p w14:paraId="6CF2ACD3"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34DD02E1"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2" w:type="dxa"/>
            <w:vAlign w:val="center"/>
          </w:tcPr>
          <w:p w14:paraId="1DC43EB1"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1" w:type="dxa"/>
            <w:vAlign w:val="center"/>
          </w:tcPr>
          <w:p w14:paraId="0CA5D4AF"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50DD02E2"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val="kk-KZ" w:eastAsia="ru-RU"/>
              </w:rPr>
            </w:pPr>
          </w:p>
        </w:tc>
        <w:tc>
          <w:tcPr>
            <w:tcW w:w="993" w:type="dxa"/>
            <w:tcBorders>
              <w:top w:val="single" w:sz="4" w:space="0" w:color="auto"/>
              <w:left w:val="nil"/>
              <w:bottom w:val="single" w:sz="4" w:space="0" w:color="auto"/>
              <w:right w:val="single" w:sz="4" w:space="0" w:color="auto"/>
            </w:tcBorders>
            <w:vAlign w:val="center"/>
          </w:tcPr>
          <w:p w14:paraId="49C4729D"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1DD9E8BB" w14:textId="77777777">
        <w:tc>
          <w:tcPr>
            <w:tcW w:w="566" w:type="dxa"/>
            <w:vAlign w:val="center"/>
          </w:tcPr>
          <w:p w14:paraId="6179A91C"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6</w:t>
            </w:r>
          </w:p>
        </w:tc>
        <w:tc>
          <w:tcPr>
            <w:tcW w:w="3090" w:type="dxa"/>
          </w:tcPr>
          <w:p w14:paraId="13598F23" w14:textId="77777777" w:rsidR="000A1B7B" w:rsidRPr="003F0C30" w:rsidRDefault="005E1678" w:rsidP="00CF636B">
            <w:pPr>
              <w:spacing w:after="0" w:line="240" w:lineRule="auto"/>
              <w:rPr>
                <w:rFonts w:ascii="Times New Roman" w:eastAsia="Times New Roman" w:hAnsi="Times New Roman" w:cs="Times New Roman"/>
                <w:bCs/>
                <w:sz w:val="28"/>
                <w:szCs w:val="28"/>
                <w:lang w:val="kk-KZ" w:eastAsia="ru-RU"/>
              </w:rPr>
            </w:pPr>
            <w:r w:rsidRPr="003F0C30">
              <w:rPr>
                <w:rFonts w:ascii="Times New Roman" w:eastAsia="Times New Roman" w:hAnsi="Times New Roman" w:cs="Times New Roman"/>
                <w:b/>
                <w:bCs/>
                <w:sz w:val="28"/>
                <w:szCs w:val="28"/>
                <w:lang w:eastAsia="ru-RU"/>
              </w:rPr>
              <w:t>30-Н</w:t>
            </w:r>
            <w:r w:rsidRPr="003F0C30">
              <w:rPr>
                <w:rFonts w:ascii="Times New Roman" w:eastAsia="Times New Roman" w:hAnsi="Times New Roman" w:cs="Times New Roman"/>
                <w:b/>
                <w:bCs/>
                <w:sz w:val="28"/>
                <w:szCs w:val="28"/>
                <w:lang w:val="kk-KZ" w:eastAsia="ru-RU"/>
              </w:rPr>
              <w:t>Ұ</w:t>
            </w:r>
            <w:r w:rsidRPr="003F0C30">
              <w:rPr>
                <w:rFonts w:ascii="Times New Roman" w:eastAsia="Times New Roman" w:hAnsi="Times New Roman" w:cs="Times New Roman"/>
                <w:b/>
                <w:bCs/>
                <w:sz w:val="28"/>
                <w:szCs w:val="28"/>
                <w:lang w:eastAsia="ru-RU"/>
              </w:rPr>
              <w:t>И</w:t>
            </w:r>
            <w:r w:rsidRPr="003F0C30">
              <w:rPr>
                <w:rFonts w:ascii="Times New Roman" w:eastAsia="Times New Roman" w:hAnsi="Times New Roman" w:cs="Times New Roman"/>
                <w:bCs/>
                <w:sz w:val="28"/>
                <w:szCs w:val="28"/>
                <w:lang w:eastAsia="ru-RU"/>
              </w:rPr>
              <w:t xml:space="preserve">       Негізгі капиталға инвестициялар, ЖІӨ-нің% </w:t>
            </w:r>
          </w:p>
          <w:p w14:paraId="6DD4DDC5"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vAlign w:val="center"/>
          </w:tcPr>
          <w:p w14:paraId="1A4CC747"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*ҰЭМ, СІМ,</w:t>
            </w:r>
          </w:p>
          <w:p w14:paraId="0E85BA40"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барлық салалық</w:t>
            </w:r>
          </w:p>
          <w:p w14:paraId="3B46D95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ОМО, ЖАО</w:t>
            </w:r>
          </w:p>
        </w:tc>
        <w:tc>
          <w:tcPr>
            <w:tcW w:w="2126" w:type="dxa"/>
            <w:vAlign w:val="center"/>
          </w:tcPr>
          <w:p w14:paraId="280D431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vAlign w:val="center"/>
          </w:tcPr>
          <w:p w14:paraId="1FD28FD6"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p w14:paraId="6BE4C21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w:t>
            </w:r>
          </w:p>
        </w:tc>
        <w:tc>
          <w:tcPr>
            <w:tcW w:w="992" w:type="dxa"/>
            <w:vAlign w:val="center"/>
          </w:tcPr>
          <w:p w14:paraId="41F77CF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w:t>
            </w:r>
          </w:p>
        </w:tc>
        <w:tc>
          <w:tcPr>
            <w:tcW w:w="993" w:type="dxa"/>
            <w:vAlign w:val="center"/>
          </w:tcPr>
          <w:p w14:paraId="4E81228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17</w:t>
            </w:r>
          </w:p>
        </w:tc>
        <w:tc>
          <w:tcPr>
            <w:tcW w:w="850" w:type="dxa"/>
            <w:vAlign w:val="center"/>
          </w:tcPr>
          <w:p w14:paraId="4B17AF3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18</w:t>
            </w:r>
          </w:p>
        </w:tc>
        <w:tc>
          <w:tcPr>
            <w:tcW w:w="992" w:type="dxa"/>
            <w:vAlign w:val="center"/>
          </w:tcPr>
          <w:p w14:paraId="66A91CE7"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19</w:t>
            </w:r>
          </w:p>
        </w:tc>
        <w:tc>
          <w:tcPr>
            <w:tcW w:w="851" w:type="dxa"/>
            <w:vAlign w:val="center"/>
          </w:tcPr>
          <w:p w14:paraId="00C6C0E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21</w:t>
            </w:r>
          </w:p>
        </w:tc>
        <w:tc>
          <w:tcPr>
            <w:tcW w:w="850" w:type="dxa"/>
            <w:vAlign w:val="center"/>
          </w:tcPr>
          <w:p w14:paraId="63E348D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val="kk-KZ" w:eastAsia="ru-RU"/>
              </w:rPr>
              <w:t>23</w:t>
            </w:r>
          </w:p>
        </w:tc>
        <w:tc>
          <w:tcPr>
            <w:tcW w:w="993" w:type="dxa"/>
            <w:tcBorders>
              <w:top w:val="single" w:sz="4" w:space="0" w:color="auto"/>
              <w:left w:val="nil"/>
              <w:bottom w:val="single" w:sz="4" w:space="0" w:color="auto"/>
              <w:right w:val="single" w:sz="4" w:space="0" w:color="auto"/>
            </w:tcBorders>
            <w:vAlign w:val="center"/>
          </w:tcPr>
          <w:p w14:paraId="216E41AA"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7F9149DC" w14:textId="77777777">
        <w:tc>
          <w:tcPr>
            <w:tcW w:w="566" w:type="dxa"/>
            <w:vMerge w:val="restart"/>
            <w:vAlign w:val="center"/>
          </w:tcPr>
          <w:p w14:paraId="4BC21CD5"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vMerge w:val="restart"/>
          </w:tcPr>
          <w:p w14:paraId="70D8FB7B"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Қостанай облысы</w:t>
            </w:r>
          </w:p>
        </w:tc>
        <w:tc>
          <w:tcPr>
            <w:tcW w:w="2128" w:type="dxa"/>
            <w:vMerge w:val="restart"/>
            <w:vAlign w:val="center"/>
          </w:tcPr>
          <w:p w14:paraId="4F34914C" w14:textId="29EC0258"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Облыс әкімінің орынбасары Әбенов А.Т.</w:t>
            </w:r>
            <w:r w:rsidR="00740BF7" w:rsidRPr="003F0C30">
              <w:rPr>
                <w:rFonts w:ascii="Times New Roman" w:eastAsia="Times New Roman" w:hAnsi="Times New Roman" w:cs="Times New Roman"/>
                <w:sz w:val="28"/>
                <w:szCs w:val="28"/>
                <w:lang w:val="kk-KZ" w:eastAsia="ru-RU"/>
              </w:rPr>
              <w:t xml:space="preserve"> </w:t>
            </w:r>
            <w:r w:rsidR="00120CB2" w:rsidRPr="003F0C30">
              <w:rPr>
                <w:rFonts w:ascii="Times New Roman" w:eastAsia="Times New Roman" w:hAnsi="Times New Roman" w:cs="Times New Roman"/>
                <w:sz w:val="28"/>
                <w:szCs w:val="28"/>
                <w:lang w:eastAsia="ru-RU"/>
              </w:rPr>
              <w:t>(</w:t>
            </w:r>
            <w:r w:rsidR="00120CB2" w:rsidRPr="003F0C30">
              <w:rPr>
                <w:rFonts w:ascii="Times New Roman" w:eastAsia="Times New Roman" w:hAnsi="Times New Roman" w:cs="Times New Roman"/>
                <w:sz w:val="28"/>
                <w:szCs w:val="28"/>
                <w:lang w:val="kk-KZ" w:eastAsia="ru-RU"/>
              </w:rPr>
              <w:t>КжИИДБ</w:t>
            </w:r>
            <w:r w:rsidR="00120CB2" w:rsidRPr="003F0C30">
              <w:rPr>
                <w:rFonts w:ascii="Times New Roman" w:eastAsia="Times New Roman" w:hAnsi="Times New Roman" w:cs="Times New Roman"/>
                <w:sz w:val="28"/>
                <w:szCs w:val="28"/>
                <w:lang w:eastAsia="ru-RU"/>
              </w:rPr>
              <w:t>)</w:t>
            </w:r>
          </w:p>
        </w:tc>
        <w:tc>
          <w:tcPr>
            <w:tcW w:w="2126" w:type="dxa"/>
            <w:vMerge w:val="restart"/>
            <w:vAlign w:val="center"/>
          </w:tcPr>
          <w:p w14:paraId="2EB6F4F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vAlign w:val="center"/>
          </w:tcPr>
          <w:p w14:paraId="3BDF7D5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млрд</w:t>
            </w:r>
          </w:p>
          <w:p w14:paraId="07D870DD"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теңге</w:t>
            </w:r>
          </w:p>
        </w:tc>
        <w:tc>
          <w:tcPr>
            <w:tcW w:w="992" w:type="dxa"/>
            <w:vAlign w:val="center"/>
          </w:tcPr>
          <w:p w14:paraId="156E843D" w14:textId="77777777" w:rsidR="000A1B7B" w:rsidRPr="003F0C30" w:rsidRDefault="005E1678"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640,2</w:t>
            </w:r>
          </w:p>
        </w:tc>
        <w:tc>
          <w:tcPr>
            <w:tcW w:w="993" w:type="dxa"/>
            <w:vAlign w:val="center"/>
          </w:tcPr>
          <w:p w14:paraId="4BD3C33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781</w:t>
            </w:r>
          </w:p>
        </w:tc>
        <w:tc>
          <w:tcPr>
            <w:tcW w:w="850" w:type="dxa"/>
            <w:tcBorders>
              <w:top w:val="single" w:sz="4" w:space="0" w:color="auto"/>
              <w:left w:val="single" w:sz="4" w:space="0" w:color="auto"/>
              <w:bottom w:val="single" w:sz="4" w:space="0" w:color="auto"/>
              <w:right w:val="single" w:sz="4" w:space="0" w:color="auto"/>
            </w:tcBorders>
            <w:vAlign w:val="center"/>
          </w:tcPr>
          <w:p w14:paraId="15F60C6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1003,8</w:t>
            </w:r>
          </w:p>
        </w:tc>
        <w:tc>
          <w:tcPr>
            <w:tcW w:w="992" w:type="dxa"/>
            <w:tcBorders>
              <w:top w:val="single" w:sz="4" w:space="0" w:color="auto"/>
              <w:left w:val="nil"/>
              <w:bottom w:val="single" w:sz="4" w:space="0" w:color="auto"/>
              <w:right w:val="single" w:sz="4" w:space="0" w:color="auto"/>
            </w:tcBorders>
            <w:vAlign w:val="center"/>
          </w:tcPr>
          <w:p w14:paraId="1B45731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hAnsi="Times New Roman" w:cs="Times New Roman"/>
                <w:sz w:val="28"/>
                <w:szCs w:val="28"/>
                <w:lang w:eastAsia="ru-RU"/>
              </w:rPr>
              <w:t>1232,1</w:t>
            </w:r>
          </w:p>
        </w:tc>
        <w:tc>
          <w:tcPr>
            <w:tcW w:w="851" w:type="dxa"/>
            <w:tcBorders>
              <w:top w:val="single" w:sz="4" w:space="0" w:color="auto"/>
              <w:left w:val="nil"/>
              <w:bottom w:val="single" w:sz="4" w:space="0" w:color="auto"/>
              <w:right w:val="single" w:sz="4" w:space="0" w:color="auto"/>
            </w:tcBorders>
            <w:vAlign w:val="center"/>
          </w:tcPr>
          <w:p w14:paraId="525D7713" w14:textId="77777777" w:rsidR="000A1B7B" w:rsidRPr="003F0C30" w:rsidRDefault="005E1678"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1519,3</w:t>
            </w:r>
          </w:p>
        </w:tc>
        <w:tc>
          <w:tcPr>
            <w:tcW w:w="850" w:type="dxa"/>
            <w:tcBorders>
              <w:top w:val="single" w:sz="4" w:space="0" w:color="auto"/>
              <w:left w:val="nil"/>
              <w:bottom w:val="single" w:sz="4" w:space="0" w:color="auto"/>
              <w:right w:val="single" w:sz="4" w:space="0" w:color="auto"/>
            </w:tcBorders>
            <w:vAlign w:val="center"/>
          </w:tcPr>
          <w:p w14:paraId="66ADEA7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1864,1</w:t>
            </w:r>
          </w:p>
        </w:tc>
        <w:tc>
          <w:tcPr>
            <w:tcW w:w="993" w:type="dxa"/>
            <w:tcBorders>
              <w:top w:val="single" w:sz="4" w:space="0" w:color="auto"/>
              <w:left w:val="nil"/>
              <w:bottom w:val="single" w:sz="4" w:space="0" w:color="auto"/>
              <w:right w:val="single" w:sz="4" w:space="0" w:color="auto"/>
            </w:tcBorders>
            <w:vAlign w:val="center"/>
          </w:tcPr>
          <w:p w14:paraId="3907E96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2165,6</w:t>
            </w:r>
          </w:p>
        </w:tc>
      </w:tr>
      <w:tr w:rsidR="00CF636B" w:rsidRPr="003F0C30" w14:paraId="2D0CEC28" w14:textId="77777777">
        <w:tc>
          <w:tcPr>
            <w:tcW w:w="566" w:type="dxa"/>
            <w:vMerge/>
            <w:vAlign w:val="center"/>
          </w:tcPr>
          <w:p w14:paraId="03CB8765"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vMerge/>
          </w:tcPr>
          <w:p w14:paraId="3215D495" w14:textId="77777777" w:rsidR="000A1B7B" w:rsidRPr="003F0C30" w:rsidRDefault="000A1B7B" w:rsidP="00CF636B">
            <w:pPr>
              <w:spacing w:after="0" w:line="240" w:lineRule="auto"/>
              <w:rPr>
                <w:rFonts w:ascii="Times New Roman" w:eastAsia="Times New Roman" w:hAnsi="Times New Roman" w:cs="Times New Roman"/>
                <w:b/>
                <w:bCs/>
                <w:sz w:val="28"/>
                <w:szCs w:val="28"/>
                <w:lang w:eastAsia="ru-RU"/>
              </w:rPr>
            </w:pPr>
          </w:p>
        </w:tc>
        <w:tc>
          <w:tcPr>
            <w:tcW w:w="2128" w:type="dxa"/>
            <w:vMerge/>
            <w:vAlign w:val="center"/>
          </w:tcPr>
          <w:p w14:paraId="0A891606"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val="en-US" w:eastAsia="ru-RU"/>
              </w:rPr>
            </w:pPr>
          </w:p>
        </w:tc>
        <w:tc>
          <w:tcPr>
            <w:tcW w:w="2126" w:type="dxa"/>
            <w:vMerge/>
            <w:vAlign w:val="center"/>
          </w:tcPr>
          <w:p w14:paraId="481E9901"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2" w:type="dxa"/>
            <w:vAlign w:val="center"/>
          </w:tcPr>
          <w:p w14:paraId="58E0976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саны инвест </w:t>
            </w:r>
            <w:r w:rsidRPr="003F0C30">
              <w:rPr>
                <w:rFonts w:ascii="Times New Roman" w:eastAsia="Times New Roman" w:hAnsi="Times New Roman" w:cs="Times New Roman"/>
                <w:sz w:val="28"/>
                <w:szCs w:val="28"/>
                <w:lang w:eastAsia="ru-RU"/>
              </w:rPr>
              <w:lastRenderedPageBreak/>
              <w:t>құны 150-ден асатын жобалар мың АЕК</w:t>
            </w:r>
          </w:p>
        </w:tc>
        <w:tc>
          <w:tcPr>
            <w:tcW w:w="992" w:type="dxa"/>
            <w:vAlign w:val="center"/>
          </w:tcPr>
          <w:p w14:paraId="3B1C19D0"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val="kk-KZ" w:eastAsia="ru-RU"/>
              </w:rPr>
            </w:pPr>
          </w:p>
        </w:tc>
        <w:tc>
          <w:tcPr>
            <w:tcW w:w="993" w:type="dxa"/>
            <w:vAlign w:val="center"/>
          </w:tcPr>
          <w:p w14:paraId="40171588"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val="kk-KZ" w:eastAsia="ru-RU"/>
              </w:rPr>
            </w:pPr>
          </w:p>
        </w:tc>
        <w:tc>
          <w:tcPr>
            <w:tcW w:w="850" w:type="dxa"/>
            <w:vAlign w:val="center"/>
          </w:tcPr>
          <w:p w14:paraId="50A1DB7F" w14:textId="77777777" w:rsidR="000A1B7B" w:rsidRPr="003F0C30" w:rsidRDefault="005E1678" w:rsidP="00CF636B">
            <w:pPr>
              <w:spacing w:after="0" w:line="240" w:lineRule="auto"/>
              <w:jc w:val="center"/>
              <w:rPr>
                <w:rFonts w:ascii="Times New Roman" w:hAnsi="Times New Roman" w:cs="Times New Roman"/>
                <w:sz w:val="28"/>
                <w:szCs w:val="28"/>
                <w:lang w:val="en-US" w:eastAsia="ru-RU"/>
              </w:rPr>
            </w:pPr>
            <w:r w:rsidRPr="003F0C30">
              <w:rPr>
                <w:rFonts w:ascii="Times New Roman" w:hAnsi="Times New Roman" w:cs="Times New Roman"/>
                <w:sz w:val="28"/>
                <w:szCs w:val="28"/>
                <w:lang w:val="en-US" w:eastAsia="ru-RU"/>
              </w:rPr>
              <w:t>62</w:t>
            </w:r>
          </w:p>
        </w:tc>
        <w:tc>
          <w:tcPr>
            <w:tcW w:w="992" w:type="dxa"/>
            <w:vAlign w:val="center"/>
          </w:tcPr>
          <w:p w14:paraId="6C6E6FD9" w14:textId="77777777" w:rsidR="000A1B7B" w:rsidRPr="003F0C30" w:rsidRDefault="005E1678" w:rsidP="00CF636B">
            <w:pPr>
              <w:spacing w:after="0" w:line="240" w:lineRule="auto"/>
              <w:jc w:val="center"/>
              <w:rPr>
                <w:rFonts w:ascii="Times New Roman" w:hAnsi="Times New Roman" w:cs="Times New Roman"/>
                <w:sz w:val="28"/>
                <w:szCs w:val="28"/>
                <w:lang w:val="en-US" w:eastAsia="ru-RU"/>
              </w:rPr>
            </w:pPr>
            <w:r w:rsidRPr="003F0C30">
              <w:rPr>
                <w:rFonts w:ascii="Times New Roman" w:hAnsi="Times New Roman" w:cs="Times New Roman"/>
                <w:sz w:val="28"/>
                <w:szCs w:val="28"/>
                <w:lang w:val="en-US" w:eastAsia="ru-RU"/>
              </w:rPr>
              <w:t>79</w:t>
            </w:r>
          </w:p>
        </w:tc>
        <w:tc>
          <w:tcPr>
            <w:tcW w:w="851" w:type="dxa"/>
            <w:vAlign w:val="center"/>
          </w:tcPr>
          <w:p w14:paraId="63C5DA6E" w14:textId="77777777" w:rsidR="000A1B7B" w:rsidRPr="003F0C30" w:rsidRDefault="005E1678" w:rsidP="00CF636B">
            <w:pPr>
              <w:spacing w:after="0" w:line="240" w:lineRule="auto"/>
              <w:jc w:val="center"/>
              <w:rPr>
                <w:rFonts w:ascii="Times New Roman" w:hAnsi="Times New Roman" w:cs="Times New Roman"/>
                <w:sz w:val="28"/>
                <w:szCs w:val="28"/>
                <w:lang w:val="en-US" w:eastAsia="ru-RU"/>
              </w:rPr>
            </w:pPr>
            <w:r w:rsidRPr="003F0C30">
              <w:rPr>
                <w:rFonts w:ascii="Times New Roman" w:hAnsi="Times New Roman" w:cs="Times New Roman"/>
                <w:sz w:val="28"/>
                <w:szCs w:val="28"/>
                <w:lang w:val="en-US" w:eastAsia="ru-RU"/>
              </w:rPr>
              <w:t>96</w:t>
            </w:r>
          </w:p>
        </w:tc>
        <w:tc>
          <w:tcPr>
            <w:tcW w:w="850" w:type="dxa"/>
            <w:vAlign w:val="center"/>
          </w:tcPr>
          <w:p w14:paraId="38599EE1" w14:textId="77777777" w:rsidR="000A1B7B" w:rsidRPr="003F0C30" w:rsidRDefault="005E1678" w:rsidP="00CF636B">
            <w:pPr>
              <w:spacing w:after="0" w:line="240" w:lineRule="auto"/>
              <w:jc w:val="center"/>
              <w:rPr>
                <w:rFonts w:ascii="Times New Roman" w:hAnsi="Times New Roman" w:cs="Times New Roman"/>
                <w:sz w:val="28"/>
                <w:szCs w:val="28"/>
                <w:lang w:val="en-US" w:eastAsia="ru-RU"/>
              </w:rPr>
            </w:pPr>
            <w:r w:rsidRPr="003F0C30">
              <w:rPr>
                <w:rFonts w:ascii="Times New Roman" w:hAnsi="Times New Roman" w:cs="Times New Roman"/>
                <w:sz w:val="28"/>
                <w:szCs w:val="28"/>
                <w:lang w:val="en-US" w:eastAsia="ru-RU"/>
              </w:rPr>
              <w:t>119</w:t>
            </w:r>
          </w:p>
        </w:tc>
        <w:tc>
          <w:tcPr>
            <w:tcW w:w="993" w:type="dxa"/>
            <w:vAlign w:val="center"/>
          </w:tcPr>
          <w:p w14:paraId="6130ED4F" w14:textId="2B29CDAD" w:rsidR="000A1B7B" w:rsidRPr="003F0C30" w:rsidRDefault="003D429C"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119</w:t>
            </w:r>
          </w:p>
        </w:tc>
      </w:tr>
      <w:tr w:rsidR="00CF636B" w:rsidRPr="003F0C30" w14:paraId="0E211777" w14:textId="77777777">
        <w:tc>
          <w:tcPr>
            <w:tcW w:w="566" w:type="dxa"/>
            <w:vAlign w:val="center"/>
          </w:tcPr>
          <w:p w14:paraId="63CC890E"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7</w:t>
            </w:r>
          </w:p>
        </w:tc>
        <w:tc>
          <w:tcPr>
            <w:tcW w:w="3090" w:type="dxa"/>
          </w:tcPr>
          <w:p w14:paraId="38B2C5B6" w14:textId="77777777" w:rsidR="000A1B7B" w:rsidRPr="003F0C30" w:rsidRDefault="005E1678" w:rsidP="00CF636B">
            <w:pPr>
              <w:numPr>
                <w:ilvl w:val="0"/>
                <w:numId w:val="10"/>
              </w:numPr>
              <w:spacing w:after="0" w:line="240" w:lineRule="auto"/>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
                <w:bCs/>
                <w:sz w:val="28"/>
                <w:szCs w:val="28"/>
                <w:lang w:eastAsia="ru-RU"/>
              </w:rPr>
              <w:t>Н</w:t>
            </w:r>
            <w:r w:rsidRPr="003F0C30">
              <w:rPr>
                <w:rFonts w:ascii="Times New Roman" w:eastAsia="Times New Roman" w:hAnsi="Times New Roman" w:cs="Times New Roman"/>
                <w:b/>
                <w:bCs/>
                <w:sz w:val="28"/>
                <w:szCs w:val="28"/>
                <w:lang w:val="kk-KZ" w:eastAsia="ru-RU"/>
              </w:rPr>
              <w:t>Ұ</w:t>
            </w:r>
            <w:r w:rsidRPr="003F0C30">
              <w:rPr>
                <w:rFonts w:ascii="Times New Roman" w:eastAsia="Times New Roman" w:hAnsi="Times New Roman" w:cs="Times New Roman"/>
                <w:b/>
                <w:bCs/>
                <w:sz w:val="28"/>
                <w:szCs w:val="28"/>
                <w:lang w:eastAsia="ru-RU"/>
              </w:rPr>
              <w:t>И</w:t>
            </w:r>
            <w:r w:rsidRPr="003F0C30">
              <w:rPr>
                <w:rFonts w:ascii="Times New Roman" w:eastAsia="Times New Roman" w:hAnsi="Times New Roman" w:cs="Times New Roman"/>
                <w:b/>
                <w:bCs/>
                <w:sz w:val="28"/>
                <w:szCs w:val="28"/>
                <w:lang w:val="kk-KZ" w:eastAsia="ru-RU"/>
              </w:rPr>
              <w:t xml:space="preserve">                   </w:t>
            </w:r>
            <w:r w:rsidRPr="003F0C30">
              <w:rPr>
                <w:rFonts w:ascii="Times New Roman" w:eastAsia="Times New Roman" w:hAnsi="Times New Roman" w:cs="Times New Roman"/>
                <w:sz w:val="28"/>
                <w:szCs w:val="28"/>
                <w:lang w:val="kk-KZ" w:eastAsia="ru-RU"/>
              </w:rPr>
              <w:t>НКИ</w:t>
            </w:r>
            <w:r w:rsidRPr="003F0C30">
              <w:rPr>
                <w:rFonts w:ascii="Times New Roman" w:eastAsia="Times New Roman" w:hAnsi="Times New Roman" w:cs="Times New Roman"/>
                <w:bCs/>
                <w:sz w:val="28"/>
                <w:szCs w:val="28"/>
                <w:lang w:eastAsia="ru-RU"/>
              </w:rPr>
              <w:t xml:space="preserve"> жалпы көлеміндегі сыртқы инвестициялардың үлесі</w:t>
            </w:r>
          </w:p>
          <w:p w14:paraId="3D57B8F9"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vAlign w:val="center"/>
          </w:tcPr>
          <w:p w14:paraId="69600AD6"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val="en-US" w:eastAsia="ru-RU"/>
              </w:rPr>
            </w:pPr>
            <w:r w:rsidRPr="003F0C30">
              <w:rPr>
                <w:rFonts w:ascii="Times New Roman" w:eastAsia="Times New Roman" w:hAnsi="Times New Roman" w:cs="Times New Roman"/>
                <w:kern w:val="24"/>
                <w:sz w:val="28"/>
                <w:szCs w:val="28"/>
                <w:lang w:val="en-US" w:eastAsia="ru-RU"/>
              </w:rPr>
              <w:t>*</w:t>
            </w:r>
            <w:r w:rsidRPr="003F0C30">
              <w:rPr>
                <w:rFonts w:ascii="Times New Roman" w:eastAsia="Times New Roman" w:hAnsi="Times New Roman" w:cs="Times New Roman"/>
                <w:kern w:val="24"/>
                <w:sz w:val="28"/>
                <w:szCs w:val="28"/>
                <w:lang w:eastAsia="ru-RU"/>
              </w:rPr>
              <w:t>СІМ</w:t>
            </w:r>
            <w:r w:rsidRPr="003F0C30">
              <w:rPr>
                <w:rFonts w:ascii="Times New Roman" w:eastAsia="Times New Roman" w:hAnsi="Times New Roman" w:cs="Times New Roman"/>
                <w:kern w:val="24"/>
                <w:sz w:val="28"/>
                <w:szCs w:val="28"/>
                <w:lang w:val="en-US" w:eastAsia="ru-RU"/>
              </w:rPr>
              <w:t xml:space="preserve">, </w:t>
            </w:r>
            <w:r w:rsidRPr="003F0C30">
              <w:rPr>
                <w:rFonts w:ascii="Times New Roman" w:eastAsia="Times New Roman" w:hAnsi="Times New Roman" w:cs="Times New Roman"/>
                <w:kern w:val="24"/>
                <w:sz w:val="28"/>
                <w:szCs w:val="28"/>
                <w:lang w:eastAsia="ru-RU"/>
              </w:rPr>
              <w:t>АҚ</w:t>
            </w:r>
            <w:r w:rsidRPr="003F0C30">
              <w:rPr>
                <w:rFonts w:ascii="Times New Roman" w:eastAsia="Times New Roman" w:hAnsi="Times New Roman" w:cs="Times New Roman"/>
                <w:kern w:val="24"/>
                <w:sz w:val="28"/>
                <w:szCs w:val="28"/>
                <w:lang w:val="en-US" w:eastAsia="ru-RU"/>
              </w:rPr>
              <w:t xml:space="preserve"> «</w:t>
            </w:r>
            <w:r w:rsidRPr="003F0C30">
              <w:rPr>
                <w:rFonts w:ascii="Times New Roman" w:eastAsia="Times New Roman" w:hAnsi="Times New Roman" w:cs="Times New Roman"/>
                <w:kern w:val="24"/>
                <w:sz w:val="28"/>
                <w:szCs w:val="28"/>
                <w:lang w:eastAsia="ru-RU"/>
              </w:rPr>
              <w:t>ҰК</w:t>
            </w:r>
          </w:p>
          <w:p w14:paraId="248CA08A"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val="en-US" w:eastAsia="ru-RU"/>
              </w:rPr>
            </w:pPr>
            <w:r w:rsidRPr="003F0C30">
              <w:rPr>
                <w:rFonts w:ascii="Times New Roman" w:eastAsia="Times New Roman" w:hAnsi="Times New Roman" w:cs="Times New Roman"/>
                <w:kern w:val="24"/>
                <w:sz w:val="28"/>
                <w:szCs w:val="28"/>
                <w:lang w:val="en-US" w:eastAsia="ru-RU"/>
              </w:rPr>
              <w:t>«Kazakh Invest»</w:t>
            </w:r>
          </w:p>
          <w:p w14:paraId="41F79E15"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ҰЭМ, барлығы</w:t>
            </w:r>
          </w:p>
          <w:p w14:paraId="53785E3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салалық ОМО, ЖАО</w:t>
            </w:r>
          </w:p>
        </w:tc>
        <w:tc>
          <w:tcPr>
            <w:tcW w:w="2126" w:type="dxa"/>
            <w:vAlign w:val="center"/>
          </w:tcPr>
          <w:p w14:paraId="4BC2AAC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vAlign w:val="center"/>
          </w:tcPr>
          <w:p w14:paraId="061FB0B4"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vAlign w:val="center"/>
          </w:tcPr>
          <w:p w14:paraId="08CA934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w:t>
            </w:r>
          </w:p>
        </w:tc>
        <w:tc>
          <w:tcPr>
            <w:tcW w:w="993" w:type="dxa"/>
            <w:vAlign w:val="center"/>
          </w:tcPr>
          <w:p w14:paraId="5E80D2D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22</w:t>
            </w:r>
          </w:p>
        </w:tc>
        <w:tc>
          <w:tcPr>
            <w:tcW w:w="850" w:type="dxa"/>
            <w:vAlign w:val="center"/>
          </w:tcPr>
          <w:p w14:paraId="0F26AB2D"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23</w:t>
            </w:r>
          </w:p>
        </w:tc>
        <w:tc>
          <w:tcPr>
            <w:tcW w:w="992" w:type="dxa"/>
            <w:vAlign w:val="center"/>
          </w:tcPr>
          <w:p w14:paraId="5981A1F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hAnsi="Times New Roman" w:cs="Times New Roman"/>
                <w:sz w:val="28"/>
                <w:szCs w:val="28"/>
                <w:lang w:eastAsia="ru-RU"/>
              </w:rPr>
              <w:t>25</w:t>
            </w:r>
          </w:p>
        </w:tc>
        <w:tc>
          <w:tcPr>
            <w:tcW w:w="851" w:type="dxa"/>
            <w:vAlign w:val="center"/>
          </w:tcPr>
          <w:p w14:paraId="5D3002B5" w14:textId="77777777" w:rsidR="000A1B7B" w:rsidRPr="003F0C30" w:rsidRDefault="005E1678"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27</w:t>
            </w:r>
          </w:p>
        </w:tc>
        <w:tc>
          <w:tcPr>
            <w:tcW w:w="850" w:type="dxa"/>
            <w:vAlign w:val="center"/>
          </w:tcPr>
          <w:p w14:paraId="15E4C28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hAnsi="Times New Roman" w:cs="Times New Roman"/>
                <w:sz w:val="28"/>
                <w:szCs w:val="28"/>
                <w:lang w:eastAsia="ru-RU"/>
              </w:rPr>
              <w:t>30</w:t>
            </w:r>
          </w:p>
        </w:tc>
        <w:tc>
          <w:tcPr>
            <w:tcW w:w="993" w:type="dxa"/>
            <w:vAlign w:val="center"/>
          </w:tcPr>
          <w:p w14:paraId="0406A629"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val="kk-KZ" w:eastAsia="ru-RU"/>
              </w:rPr>
            </w:pPr>
          </w:p>
        </w:tc>
      </w:tr>
      <w:tr w:rsidR="00CF636B" w:rsidRPr="003F0C30" w14:paraId="06C7DB1C" w14:textId="77777777">
        <w:tc>
          <w:tcPr>
            <w:tcW w:w="566" w:type="dxa"/>
            <w:vAlign w:val="center"/>
          </w:tcPr>
          <w:p w14:paraId="268DD5EC"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right w:val="single" w:sz="4" w:space="0" w:color="auto"/>
            </w:tcBorders>
            <w:vAlign w:val="center"/>
          </w:tcPr>
          <w:p w14:paraId="2A548039" w14:textId="450400E1"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bCs/>
                <w:sz w:val="28"/>
                <w:szCs w:val="28"/>
                <w:lang w:eastAsia="ru-RU"/>
              </w:rPr>
              <w:t>1.5</w:t>
            </w:r>
            <w:r w:rsidRPr="003F0C30">
              <w:rPr>
                <w:rFonts w:ascii="Times New Roman" w:hAnsi="Times New Roman" w:cs="Times New Roman"/>
                <w:b/>
                <w:bCs/>
                <w:sz w:val="28"/>
                <w:szCs w:val="28"/>
                <w:lang w:val="kk-KZ" w:eastAsia="ru-RU"/>
              </w:rPr>
              <w:t>-м</w:t>
            </w:r>
            <w:r w:rsidRPr="003F0C30">
              <w:rPr>
                <w:rFonts w:ascii="Times New Roman" w:hAnsi="Times New Roman" w:cs="Times New Roman"/>
                <w:b/>
                <w:bCs/>
                <w:sz w:val="28"/>
                <w:szCs w:val="28"/>
                <w:lang w:eastAsia="ru-RU"/>
              </w:rPr>
              <w:t>ақсат. Инвестициялық ахуалды жақсарту</w:t>
            </w:r>
          </w:p>
        </w:tc>
      </w:tr>
      <w:tr w:rsidR="00CF636B" w:rsidRPr="003F0C30" w14:paraId="7686567C" w14:textId="77777777">
        <w:tc>
          <w:tcPr>
            <w:tcW w:w="566" w:type="dxa"/>
            <w:vAlign w:val="center"/>
          </w:tcPr>
          <w:p w14:paraId="3C2D70D4"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vAlign w:val="center"/>
          </w:tcPr>
          <w:p w14:paraId="364E3C93"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hAnsi="Times New Roman" w:cs="Times New Roman"/>
                <w:b/>
                <w:bCs/>
                <w:sz w:val="28"/>
                <w:szCs w:val="28"/>
                <w:lang w:eastAsia="ru-RU"/>
              </w:rPr>
              <w:t xml:space="preserve">Нысаналы индикатор. </w:t>
            </w:r>
            <w:r w:rsidRPr="003F0C30">
              <w:rPr>
                <w:rFonts w:ascii="Times New Roman" w:hAnsi="Times New Roman" w:cs="Times New Roman"/>
                <w:bCs/>
                <w:sz w:val="28"/>
                <w:szCs w:val="28"/>
                <w:lang w:eastAsia="ru-RU"/>
              </w:rPr>
              <w:t xml:space="preserve">Сыртқы АҚК үлесі </w:t>
            </w:r>
          </w:p>
          <w:p w14:paraId="727698C8"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vAlign w:val="center"/>
          </w:tcPr>
          <w:p w14:paraId="4AD0388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en-US" w:eastAsia="ru-RU"/>
              </w:rPr>
            </w:pPr>
            <w:r w:rsidRPr="003F0C30">
              <w:rPr>
                <w:rFonts w:ascii="Times New Roman" w:eastAsia="Times New Roman" w:hAnsi="Times New Roman" w:cs="Times New Roman"/>
                <w:sz w:val="28"/>
                <w:szCs w:val="28"/>
                <w:lang w:val="en-US" w:eastAsia="ru-RU"/>
              </w:rPr>
              <w:t>*</w:t>
            </w:r>
            <w:r w:rsidRPr="003F0C30">
              <w:rPr>
                <w:rFonts w:ascii="Times New Roman" w:eastAsia="Times New Roman" w:hAnsi="Times New Roman" w:cs="Times New Roman"/>
                <w:sz w:val="28"/>
                <w:szCs w:val="28"/>
                <w:lang w:eastAsia="ru-RU"/>
              </w:rPr>
              <w:t>СІМ</w:t>
            </w:r>
            <w:r w:rsidRPr="003F0C30">
              <w:rPr>
                <w:rFonts w:ascii="Times New Roman" w:eastAsia="Times New Roman" w:hAnsi="Times New Roman" w:cs="Times New Roman"/>
                <w:sz w:val="28"/>
                <w:szCs w:val="28"/>
                <w:lang w:val="en-US" w:eastAsia="ru-RU"/>
              </w:rPr>
              <w:t xml:space="preserve">, </w:t>
            </w:r>
            <w:r w:rsidRPr="003F0C30">
              <w:rPr>
                <w:rFonts w:ascii="Times New Roman" w:eastAsia="Times New Roman" w:hAnsi="Times New Roman" w:cs="Times New Roman"/>
                <w:sz w:val="28"/>
                <w:szCs w:val="28"/>
                <w:lang w:eastAsia="ru-RU"/>
              </w:rPr>
              <w:t>АҚ</w:t>
            </w:r>
            <w:r w:rsidRPr="003F0C30">
              <w:rPr>
                <w:rFonts w:ascii="Times New Roman" w:eastAsia="Times New Roman" w:hAnsi="Times New Roman" w:cs="Times New Roman"/>
                <w:sz w:val="28"/>
                <w:szCs w:val="28"/>
                <w:lang w:val="en-US" w:eastAsia="ru-RU"/>
              </w:rPr>
              <w:t xml:space="preserve"> «</w:t>
            </w:r>
            <w:r w:rsidRPr="003F0C30">
              <w:rPr>
                <w:rFonts w:ascii="Times New Roman" w:eastAsia="Times New Roman" w:hAnsi="Times New Roman" w:cs="Times New Roman"/>
                <w:sz w:val="28"/>
                <w:szCs w:val="28"/>
                <w:lang w:eastAsia="ru-RU"/>
              </w:rPr>
              <w:t>ҰК</w:t>
            </w:r>
          </w:p>
          <w:p w14:paraId="31146C7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en-US" w:eastAsia="ru-RU"/>
              </w:rPr>
            </w:pPr>
            <w:r w:rsidRPr="003F0C30">
              <w:rPr>
                <w:rFonts w:ascii="Times New Roman" w:eastAsia="Times New Roman" w:hAnsi="Times New Roman" w:cs="Times New Roman"/>
                <w:sz w:val="28"/>
                <w:szCs w:val="28"/>
                <w:lang w:val="en-US" w:eastAsia="ru-RU"/>
              </w:rPr>
              <w:t>«Kazakh Invest»</w:t>
            </w:r>
          </w:p>
          <w:p w14:paraId="7792665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ҰЭМ, барлығы</w:t>
            </w:r>
          </w:p>
          <w:p w14:paraId="466C6E7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салалық ОМО, </w:t>
            </w:r>
            <w:r w:rsidRPr="003F0C30">
              <w:rPr>
                <w:rFonts w:ascii="Times New Roman" w:eastAsia="Times New Roman" w:hAnsi="Times New Roman" w:cs="Times New Roman"/>
                <w:sz w:val="28"/>
                <w:szCs w:val="28"/>
                <w:lang w:eastAsia="ru-RU"/>
              </w:rPr>
              <w:lastRenderedPageBreak/>
              <w:t>ЖАО</w:t>
            </w:r>
          </w:p>
        </w:tc>
        <w:tc>
          <w:tcPr>
            <w:tcW w:w="2126" w:type="dxa"/>
            <w:vAlign w:val="center"/>
          </w:tcPr>
          <w:p w14:paraId="48D6D639"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Ресми статистикалық ақпарат</w:t>
            </w:r>
          </w:p>
        </w:tc>
        <w:tc>
          <w:tcPr>
            <w:tcW w:w="992" w:type="dxa"/>
            <w:vAlign w:val="center"/>
          </w:tcPr>
          <w:p w14:paraId="74E5205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млрд теңге</w:t>
            </w:r>
          </w:p>
        </w:tc>
        <w:tc>
          <w:tcPr>
            <w:tcW w:w="992" w:type="dxa"/>
            <w:vAlign w:val="center"/>
          </w:tcPr>
          <w:p w14:paraId="1517CA49"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3" w:type="dxa"/>
            <w:vAlign w:val="center"/>
          </w:tcPr>
          <w:p w14:paraId="4CB80A0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5763,6</w:t>
            </w:r>
          </w:p>
        </w:tc>
        <w:tc>
          <w:tcPr>
            <w:tcW w:w="850" w:type="dxa"/>
            <w:tcBorders>
              <w:top w:val="single" w:sz="4" w:space="0" w:color="auto"/>
              <w:left w:val="single" w:sz="4" w:space="0" w:color="auto"/>
              <w:bottom w:val="single" w:sz="4" w:space="0" w:color="auto"/>
              <w:right w:val="single" w:sz="4" w:space="0" w:color="auto"/>
            </w:tcBorders>
            <w:vAlign w:val="center"/>
          </w:tcPr>
          <w:p w14:paraId="4B66125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7233,3</w:t>
            </w:r>
          </w:p>
        </w:tc>
        <w:tc>
          <w:tcPr>
            <w:tcW w:w="992" w:type="dxa"/>
            <w:tcBorders>
              <w:top w:val="single" w:sz="4" w:space="0" w:color="auto"/>
              <w:left w:val="nil"/>
              <w:bottom w:val="single" w:sz="4" w:space="0" w:color="auto"/>
              <w:right w:val="single" w:sz="4" w:space="0" w:color="auto"/>
            </w:tcBorders>
            <w:vAlign w:val="center"/>
          </w:tcPr>
          <w:p w14:paraId="25D9DB3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9650,3</w:t>
            </w:r>
          </w:p>
        </w:tc>
        <w:tc>
          <w:tcPr>
            <w:tcW w:w="851" w:type="dxa"/>
            <w:tcBorders>
              <w:top w:val="single" w:sz="4" w:space="0" w:color="auto"/>
              <w:left w:val="nil"/>
              <w:bottom w:val="single" w:sz="4" w:space="0" w:color="auto"/>
              <w:right w:val="single" w:sz="4" w:space="0" w:color="auto"/>
            </w:tcBorders>
            <w:vAlign w:val="center"/>
          </w:tcPr>
          <w:p w14:paraId="31BA7C88"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12851,5</w:t>
            </w:r>
          </w:p>
        </w:tc>
        <w:tc>
          <w:tcPr>
            <w:tcW w:w="850" w:type="dxa"/>
            <w:tcBorders>
              <w:top w:val="single" w:sz="4" w:space="0" w:color="auto"/>
              <w:left w:val="nil"/>
              <w:bottom w:val="single" w:sz="4" w:space="0" w:color="auto"/>
              <w:right w:val="single" w:sz="4" w:space="0" w:color="auto"/>
            </w:tcBorders>
            <w:vAlign w:val="center"/>
          </w:tcPr>
          <w:p w14:paraId="5A483AC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17520,4</w:t>
            </w:r>
          </w:p>
        </w:tc>
        <w:tc>
          <w:tcPr>
            <w:tcW w:w="993" w:type="dxa"/>
            <w:tcBorders>
              <w:top w:val="single" w:sz="4" w:space="0" w:color="auto"/>
              <w:left w:val="nil"/>
              <w:bottom w:val="single" w:sz="4" w:space="0" w:color="auto"/>
              <w:right w:val="single" w:sz="4" w:space="0" w:color="auto"/>
            </w:tcBorders>
            <w:vAlign w:val="center"/>
          </w:tcPr>
          <w:p w14:paraId="2004E307"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r>
      <w:tr w:rsidR="00CF636B" w:rsidRPr="003F0C30" w14:paraId="0A2D92C8" w14:textId="77777777">
        <w:trPr>
          <w:trHeight w:val="1173"/>
        </w:trPr>
        <w:tc>
          <w:tcPr>
            <w:tcW w:w="566" w:type="dxa"/>
            <w:vAlign w:val="center"/>
          </w:tcPr>
          <w:p w14:paraId="1AB0D62D"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vAlign w:val="center"/>
          </w:tcPr>
          <w:p w14:paraId="0D152B08"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Қостанай облысы</w:t>
            </w:r>
          </w:p>
        </w:tc>
        <w:tc>
          <w:tcPr>
            <w:tcW w:w="2128" w:type="dxa"/>
            <w:vAlign w:val="center"/>
          </w:tcPr>
          <w:p w14:paraId="00208B9B" w14:textId="5E22A8FB"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Облыс әкімінің орынбасары Әбенов А.Т.</w:t>
            </w:r>
            <w:r w:rsidR="00120CB2" w:rsidRPr="003F0C30">
              <w:rPr>
                <w:rFonts w:ascii="Times New Roman" w:eastAsia="Times New Roman" w:hAnsi="Times New Roman" w:cs="Times New Roman"/>
                <w:sz w:val="28"/>
                <w:szCs w:val="28"/>
                <w:lang w:eastAsia="ru-RU"/>
              </w:rPr>
              <w:t xml:space="preserve"> (</w:t>
            </w:r>
            <w:r w:rsidR="00120CB2" w:rsidRPr="003F0C30">
              <w:rPr>
                <w:rFonts w:ascii="Times New Roman" w:eastAsia="Times New Roman" w:hAnsi="Times New Roman" w:cs="Times New Roman"/>
                <w:sz w:val="28"/>
                <w:szCs w:val="28"/>
                <w:lang w:val="kk-KZ" w:eastAsia="ru-RU"/>
              </w:rPr>
              <w:t>КжИИДБ</w:t>
            </w:r>
            <w:r w:rsidR="00120CB2" w:rsidRPr="003F0C30">
              <w:rPr>
                <w:rFonts w:ascii="Times New Roman" w:eastAsia="Times New Roman" w:hAnsi="Times New Roman" w:cs="Times New Roman"/>
                <w:sz w:val="28"/>
                <w:szCs w:val="28"/>
                <w:lang w:eastAsia="ru-RU"/>
              </w:rPr>
              <w:t>)</w:t>
            </w:r>
          </w:p>
        </w:tc>
        <w:tc>
          <w:tcPr>
            <w:tcW w:w="2126" w:type="dxa"/>
            <w:vAlign w:val="center"/>
          </w:tcPr>
          <w:p w14:paraId="7B986789"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vAlign w:val="center"/>
          </w:tcPr>
          <w:p w14:paraId="20C8F5B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млрд теңге</w:t>
            </w:r>
          </w:p>
        </w:tc>
        <w:tc>
          <w:tcPr>
            <w:tcW w:w="992" w:type="dxa"/>
            <w:vAlign w:val="center"/>
          </w:tcPr>
          <w:p w14:paraId="588875B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68,4</w:t>
            </w:r>
          </w:p>
        </w:tc>
        <w:tc>
          <w:tcPr>
            <w:tcW w:w="993" w:type="dxa"/>
            <w:vAlign w:val="center"/>
          </w:tcPr>
          <w:p w14:paraId="06195C8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171,8</w:t>
            </w:r>
          </w:p>
        </w:tc>
        <w:tc>
          <w:tcPr>
            <w:tcW w:w="850" w:type="dxa"/>
            <w:tcBorders>
              <w:top w:val="single" w:sz="4" w:space="0" w:color="auto"/>
              <w:left w:val="single" w:sz="4" w:space="0" w:color="auto"/>
              <w:bottom w:val="single" w:sz="4" w:space="0" w:color="auto"/>
              <w:right w:val="single" w:sz="4" w:space="0" w:color="auto"/>
            </w:tcBorders>
            <w:vAlign w:val="center"/>
          </w:tcPr>
          <w:p w14:paraId="15FE84F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230,9</w:t>
            </w:r>
          </w:p>
        </w:tc>
        <w:tc>
          <w:tcPr>
            <w:tcW w:w="992" w:type="dxa"/>
            <w:tcBorders>
              <w:top w:val="single" w:sz="4" w:space="0" w:color="auto"/>
              <w:left w:val="nil"/>
              <w:bottom w:val="single" w:sz="4" w:space="0" w:color="auto"/>
              <w:right w:val="single" w:sz="4" w:space="0" w:color="auto"/>
            </w:tcBorders>
            <w:vAlign w:val="center"/>
          </w:tcPr>
          <w:p w14:paraId="6040229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hAnsi="Times New Roman" w:cs="Times New Roman"/>
                <w:sz w:val="28"/>
                <w:szCs w:val="28"/>
                <w:lang w:eastAsia="ru-RU"/>
              </w:rPr>
              <w:t>308,0</w:t>
            </w:r>
          </w:p>
        </w:tc>
        <w:tc>
          <w:tcPr>
            <w:tcW w:w="851" w:type="dxa"/>
            <w:tcBorders>
              <w:top w:val="single" w:sz="4" w:space="0" w:color="auto"/>
              <w:left w:val="nil"/>
              <w:bottom w:val="single" w:sz="4" w:space="0" w:color="auto"/>
              <w:right w:val="single" w:sz="4" w:space="0" w:color="auto"/>
            </w:tcBorders>
            <w:vAlign w:val="center"/>
          </w:tcPr>
          <w:p w14:paraId="177AF3EA" w14:textId="77777777" w:rsidR="000A1B7B" w:rsidRPr="003F0C30" w:rsidRDefault="005E1678"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410,2</w:t>
            </w:r>
          </w:p>
        </w:tc>
        <w:tc>
          <w:tcPr>
            <w:tcW w:w="850" w:type="dxa"/>
            <w:tcBorders>
              <w:top w:val="single" w:sz="4" w:space="0" w:color="auto"/>
              <w:left w:val="nil"/>
              <w:bottom w:val="single" w:sz="4" w:space="0" w:color="auto"/>
              <w:right w:val="single" w:sz="4" w:space="0" w:color="auto"/>
            </w:tcBorders>
            <w:vAlign w:val="center"/>
          </w:tcPr>
          <w:p w14:paraId="62EC065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559,2</w:t>
            </w:r>
          </w:p>
        </w:tc>
        <w:tc>
          <w:tcPr>
            <w:tcW w:w="993" w:type="dxa"/>
            <w:tcBorders>
              <w:top w:val="single" w:sz="4" w:space="0" w:color="auto"/>
              <w:left w:val="nil"/>
              <w:bottom w:val="single" w:sz="4" w:space="0" w:color="auto"/>
              <w:right w:val="single" w:sz="4" w:space="0" w:color="auto"/>
            </w:tcBorders>
            <w:vAlign w:val="center"/>
          </w:tcPr>
          <w:p w14:paraId="13BB0EA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649,6</w:t>
            </w:r>
          </w:p>
        </w:tc>
      </w:tr>
      <w:tr w:rsidR="00CF636B" w:rsidRPr="003F0C30" w14:paraId="1C8D06AE" w14:textId="77777777">
        <w:tc>
          <w:tcPr>
            <w:tcW w:w="566" w:type="dxa"/>
            <w:vAlign w:val="center"/>
          </w:tcPr>
          <w:p w14:paraId="1164B709"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8</w:t>
            </w:r>
          </w:p>
        </w:tc>
        <w:tc>
          <w:tcPr>
            <w:tcW w:w="3090" w:type="dxa"/>
          </w:tcPr>
          <w:p w14:paraId="5FCE8678"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33-Н</w:t>
            </w:r>
            <w:r w:rsidRPr="003F0C30">
              <w:rPr>
                <w:rFonts w:ascii="Times New Roman" w:hAnsi="Times New Roman" w:cs="Times New Roman"/>
                <w:b/>
                <w:bCs/>
                <w:sz w:val="28"/>
                <w:szCs w:val="28"/>
                <w:lang w:val="kk-KZ" w:eastAsia="ru-RU"/>
              </w:rPr>
              <w:t>Ұ</w:t>
            </w:r>
            <w:r w:rsidRPr="003F0C30">
              <w:rPr>
                <w:rFonts w:ascii="Times New Roman" w:hAnsi="Times New Roman" w:cs="Times New Roman"/>
                <w:b/>
                <w:bCs/>
                <w:sz w:val="28"/>
                <w:szCs w:val="28"/>
                <w:lang w:eastAsia="ru-RU"/>
              </w:rPr>
              <w:t>И</w:t>
            </w:r>
          </w:p>
          <w:p w14:paraId="11099E43" w14:textId="77777777" w:rsidR="000A1B7B" w:rsidRPr="003F0C30" w:rsidRDefault="005E1678" w:rsidP="00CF636B">
            <w:pPr>
              <w:spacing w:after="0" w:line="240" w:lineRule="auto"/>
              <w:rPr>
                <w:rFonts w:ascii="Times New Roman" w:hAnsi="Times New Roman" w:cs="Times New Roman"/>
                <w:bCs/>
                <w:sz w:val="28"/>
                <w:szCs w:val="28"/>
                <w:lang w:val="kk-KZ" w:eastAsia="ru-RU"/>
              </w:rPr>
            </w:pPr>
            <w:r w:rsidRPr="003F0C30">
              <w:rPr>
                <w:rFonts w:ascii="Times New Roman" w:hAnsi="Times New Roman" w:cs="Times New Roman"/>
                <w:bCs/>
                <w:sz w:val="28"/>
                <w:szCs w:val="28"/>
                <w:lang w:eastAsia="ru-RU"/>
              </w:rPr>
              <w:t>Тікелей шетелдік инвестициялардың жалпы ағыны, млрд АҚШ</w:t>
            </w:r>
            <w:r w:rsidRPr="003F0C30">
              <w:rPr>
                <w:rFonts w:ascii="Times New Roman" w:hAnsi="Times New Roman" w:cs="Times New Roman"/>
                <w:bCs/>
                <w:sz w:val="28"/>
                <w:szCs w:val="28"/>
                <w:lang w:val="kk-KZ" w:eastAsia="ru-RU"/>
              </w:rPr>
              <w:t xml:space="preserve"> доллары</w:t>
            </w:r>
          </w:p>
          <w:p w14:paraId="39091CB3"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vAlign w:val="center"/>
          </w:tcPr>
          <w:p w14:paraId="2D9EC6E3"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val="en-US" w:eastAsia="ru-RU"/>
              </w:rPr>
            </w:pPr>
            <w:r w:rsidRPr="003F0C30">
              <w:rPr>
                <w:rFonts w:ascii="Times New Roman" w:eastAsia="Times New Roman" w:hAnsi="Times New Roman" w:cs="Times New Roman"/>
                <w:kern w:val="24"/>
                <w:sz w:val="28"/>
                <w:szCs w:val="28"/>
                <w:lang w:val="en-US" w:eastAsia="ru-RU"/>
              </w:rPr>
              <w:t>*</w:t>
            </w:r>
            <w:r w:rsidRPr="003F0C30">
              <w:rPr>
                <w:rFonts w:ascii="Times New Roman" w:eastAsia="Times New Roman" w:hAnsi="Times New Roman" w:cs="Times New Roman"/>
                <w:kern w:val="24"/>
                <w:sz w:val="28"/>
                <w:szCs w:val="28"/>
                <w:lang w:eastAsia="ru-RU"/>
              </w:rPr>
              <w:t>СІМ</w:t>
            </w:r>
            <w:r w:rsidRPr="003F0C30">
              <w:rPr>
                <w:rFonts w:ascii="Times New Roman" w:eastAsia="Times New Roman" w:hAnsi="Times New Roman" w:cs="Times New Roman"/>
                <w:kern w:val="24"/>
                <w:sz w:val="28"/>
                <w:szCs w:val="28"/>
                <w:lang w:val="en-US" w:eastAsia="ru-RU"/>
              </w:rPr>
              <w:t xml:space="preserve">, </w:t>
            </w:r>
            <w:r w:rsidRPr="003F0C30">
              <w:rPr>
                <w:rFonts w:ascii="Times New Roman" w:eastAsia="Times New Roman" w:hAnsi="Times New Roman" w:cs="Times New Roman"/>
                <w:kern w:val="24"/>
                <w:sz w:val="28"/>
                <w:szCs w:val="28"/>
                <w:lang w:eastAsia="ru-RU"/>
              </w:rPr>
              <w:t>АҚ</w:t>
            </w:r>
            <w:r w:rsidRPr="003F0C30">
              <w:rPr>
                <w:rFonts w:ascii="Times New Roman" w:eastAsia="Times New Roman" w:hAnsi="Times New Roman" w:cs="Times New Roman"/>
                <w:kern w:val="24"/>
                <w:sz w:val="28"/>
                <w:szCs w:val="28"/>
                <w:lang w:val="en-US" w:eastAsia="ru-RU"/>
              </w:rPr>
              <w:t xml:space="preserve"> «</w:t>
            </w:r>
            <w:r w:rsidRPr="003F0C30">
              <w:rPr>
                <w:rFonts w:ascii="Times New Roman" w:eastAsia="Times New Roman" w:hAnsi="Times New Roman" w:cs="Times New Roman"/>
                <w:kern w:val="24"/>
                <w:sz w:val="28"/>
                <w:szCs w:val="28"/>
                <w:lang w:eastAsia="ru-RU"/>
              </w:rPr>
              <w:t>ҰК</w:t>
            </w:r>
          </w:p>
          <w:p w14:paraId="3F40AD5C"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val="en-US" w:eastAsia="ru-RU"/>
              </w:rPr>
            </w:pPr>
            <w:r w:rsidRPr="003F0C30">
              <w:rPr>
                <w:rFonts w:ascii="Times New Roman" w:eastAsia="Times New Roman" w:hAnsi="Times New Roman" w:cs="Times New Roman"/>
                <w:kern w:val="24"/>
                <w:sz w:val="28"/>
                <w:szCs w:val="28"/>
                <w:lang w:val="en-US" w:eastAsia="ru-RU"/>
              </w:rPr>
              <w:t>«Kazakh Invest»</w:t>
            </w:r>
          </w:p>
          <w:p w14:paraId="2F47736C"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val="en-US" w:eastAsia="ru-RU"/>
              </w:rPr>
            </w:pPr>
            <w:r w:rsidRPr="003F0C30">
              <w:rPr>
                <w:rFonts w:ascii="Times New Roman" w:eastAsia="Times New Roman" w:hAnsi="Times New Roman" w:cs="Times New Roman"/>
                <w:kern w:val="24"/>
                <w:sz w:val="28"/>
                <w:szCs w:val="28"/>
                <w:lang w:eastAsia="ru-RU"/>
              </w:rPr>
              <w:t>ҰЭМ</w:t>
            </w:r>
            <w:r w:rsidRPr="003F0C30">
              <w:rPr>
                <w:rFonts w:ascii="Times New Roman" w:eastAsia="Times New Roman" w:hAnsi="Times New Roman" w:cs="Times New Roman"/>
                <w:kern w:val="24"/>
                <w:sz w:val="28"/>
                <w:szCs w:val="28"/>
                <w:lang w:val="en-US" w:eastAsia="ru-RU"/>
              </w:rPr>
              <w:t xml:space="preserve">, </w:t>
            </w:r>
            <w:r w:rsidRPr="003F0C30">
              <w:rPr>
                <w:rFonts w:ascii="Times New Roman" w:eastAsia="Times New Roman" w:hAnsi="Times New Roman" w:cs="Times New Roman"/>
                <w:kern w:val="24"/>
                <w:sz w:val="28"/>
                <w:szCs w:val="28"/>
                <w:lang w:eastAsia="ru-RU"/>
              </w:rPr>
              <w:t>ҰБ</w:t>
            </w:r>
            <w:r w:rsidRPr="003F0C30">
              <w:rPr>
                <w:rFonts w:ascii="Times New Roman" w:eastAsia="Times New Roman" w:hAnsi="Times New Roman" w:cs="Times New Roman"/>
                <w:kern w:val="24"/>
                <w:sz w:val="28"/>
                <w:szCs w:val="28"/>
                <w:lang w:val="en-US" w:eastAsia="ru-RU"/>
              </w:rPr>
              <w:t xml:space="preserve">, </w:t>
            </w:r>
          </w:p>
          <w:p w14:paraId="6323B745"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val="en-US" w:eastAsia="ru-RU"/>
              </w:rPr>
            </w:pPr>
            <w:r w:rsidRPr="003F0C30">
              <w:rPr>
                <w:rFonts w:ascii="Times New Roman" w:eastAsia="Times New Roman" w:hAnsi="Times New Roman" w:cs="Times New Roman"/>
                <w:kern w:val="24"/>
                <w:sz w:val="28"/>
                <w:szCs w:val="28"/>
                <w:lang w:eastAsia="ru-RU"/>
              </w:rPr>
              <w:t>барлығы</w:t>
            </w:r>
          </w:p>
          <w:p w14:paraId="6C3AC56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en-US" w:eastAsia="ru-RU"/>
              </w:rPr>
            </w:pPr>
            <w:r w:rsidRPr="003F0C30">
              <w:rPr>
                <w:rFonts w:ascii="Times New Roman" w:eastAsia="Times New Roman" w:hAnsi="Times New Roman" w:cs="Times New Roman"/>
                <w:kern w:val="24"/>
                <w:sz w:val="28"/>
                <w:szCs w:val="28"/>
                <w:lang w:eastAsia="ru-RU"/>
              </w:rPr>
              <w:t>салалық</w:t>
            </w:r>
            <w:r w:rsidRPr="003F0C30">
              <w:rPr>
                <w:rFonts w:ascii="Times New Roman" w:eastAsia="Times New Roman" w:hAnsi="Times New Roman" w:cs="Times New Roman"/>
                <w:kern w:val="24"/>
                <w:sz w:val="28"/>
                <w:szCs w:val="28"/>
                <w:lang w:val="en-US" w:eastAsia="ru-RU"/>
              </w:rPr>
              <w:t xml:space="preserve"> </w:t>
            </w:r>
            <w:r w:rsidRPr="003F0C30">
              <w:rPr>
                <w:rFonts w:ascii="Times New Roman" w:eastAsia="Times New Roman" w:hAnsi="Times New Roman" w:cs="Times New Roman"/>
                <w:kern w:val="24"/>
                <w:sz w:val="28"/>
                <w:szCs w:val="28"/>
                <w:lang w:eastAsia="ru-RU"/>
              </w:rPr>
              <w:t>ОМО</w:t>
            </w:r>
            <w:r w:rsidRPr="003F0C30">
              <w:rPr>
                <w:rFonts w:ascii="Times New Roman" w:eastAsia="Times New Roman" w:hAnsi="Times New Roman" w:cs="Times New Roman"/>
                <w:kern w:val="24"/>
                <w:sz w:val="28"/>
                <w:szCs w:val="28"/>
                <w:lang w:val="en-US" w:eastAsia="ru-RU"/>
              </w:rPr>
              <w:t xml:space="preserve">, </w:t>
            </w:r>
            <w:r w:rsidRPr="003F0C30">
              <w:rPr>
                <w:rFonts w:ascii="Times New Roman" w:eastAsia="Times New Roman" w:hAnsi="Times New Roman" w:cs="Times New Roman"/>
                <w:kern w:val="24"/>
                <w:sz w:val="28"/>
                <w:szCs w:val="28"/>
                <w:lang w:eastAsia="ru-RU"/>
              </w:rPr>
              <w:t>ЖАО</w:t>
            </w:r>
          </w:p>
        </w:tc>
        <w:tc>
          <w:tcPr>
            <w:tcW w:w="2126" w:type="dxa"/>
            <w:vAlign w:val="center"/>
          </w:tcPr>
          <w:p w14:paraId="25B308FC"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vAlign w:val="center"/>
          </w:tcPr>
          <w:p w14:paraId="606C7101"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sz w:val="28"/>
                <w:szCs w:val="28"/>
                <w:lang w:eastAsia="ru-RU"/>
              </w:rPr>
              <w:t>млрд АҚШ доллары</w:t>
            </w:r>
          </w:p>
        </w:tc>
        <w:tc>
          <w:tcPr>
            <w:tcW w:w="992" w:type="dxa"/>
            <w:vAlign w:val="center"/>
          </w:tcPr>
          <w:p w14:paraId="3B381BD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w:t>
            </w:r>
          </w:p>
        </w:tc>
        <w:tc>
          <w:tcPr>
            <w:tcW w:w="993" w:type="dxa"/>
            <w:vAlign w:val="center"/>
          </w:tcPr>
          <w:p w14:paraId="728FDC5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25,1</w:t>
            </w:r>
          </w:p>
        </w:tc>
        <w:tc>
          <w:tcPr>
            <w:tcW w:w="850" w:type="dxa"/>
            <w:vAlign w:val="center"/>
          </w:tcPr>
          <w:p w14:paraId="1404F76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25,5</w:t>
            </w:r>
          </w:p>
        </w:tc>
        <w:tc>
          <w:tcPr>
            <w:tcW w:w="992" w:type="dxa"/>
            <w:vAlign w:val="center"/>
          </w:tcPr>
          <w:p w14:paraId="1D93352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hAnsi="Times New Roman" w:cs="Times New Roman"/>
                <w:sz w:val="28"/>
                <w:szCs w:val="28"/>
                <w:lang w:eastAsia="ru-RU"/>
              </w:rPr>
              <w:t>25,6</w:t>
            </w:r>
          </w:p>
        </w:tc>
        <w:tc>
          <w:tcPr>
            <w:tcW w:w="851" w:type="dxa"/>
            <w:vAlign w:val="center"/>
          </w:tcPr>
          <w:p w14:paraId="336B0F1B" w14:textId="77777777" w:rsidR="000A1B7B" w:rsidRPr="003F0C30" w:rsidRDefault="005E1678"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25,7</w:t>
            </w:r>
          </w:p>
        </w:tc>
        <w:tc>
          <w:tcPr>
            <w:tcW w:w="850" w:type="dxa"/>
            <w:vAlign w:val="center"/>
          </w:tcPr>
          <w:p w14:paraId="2D2F54E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hAnsi="Times New Roman" w:cs="Times New Roman"/>
                <w:sz w:val="28"/>
                <w:szCs w:val="28"/>
                <w:lang w:eastAsia="ru-RU"/>
              </w:rPr>
              <w:t>25,8</w:t>
            </w:r>
          </w:p>
        </w:tc>
        <w:tc>
          <w:tcPr>
            <w:tcW w:w="993" w:type="dxa"/>
            <w:vAlign w:val="center"/>
          </w:tcPr>
          <w:p w14:paraId="0BD8F072"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val="kk-KZ" w:eastAsia="ru-RU"/>
              </w:rPr>
            </w:pPr>
          </w:p>
        </w:tc>
      </w:tr>
      <w:tr w:rsidR="00CF636B" w:rsidRPr="003F0C30" w14:paraId="1C3E012F" w14:textId="77777777">
        <w:trPr>
          <w:trHeight w:val="1215"/>
        </w:trPr>
        <w:tc>
          <w:tcPr>
            <w:tcW w:w="566" w:type="dxa"/>
            <w:vAlign w:val="center"/>
          </w:tcPr>
          <w:p w14:paraId="6945FCB4"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vAlign w:val="center"/>
          </w:tcPr>
          <w:p w14:paraId="3CFC67C6"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Қостанай облысы</w:t>
            </w:r>
          </w:p>
        </w:tc>
        <w:tc>
          <w:tcPr>
            <w:tcW w:w="2128" w:type="dxa"/>
            <w:vAlign w:val="center"/>
          </w:tcPr>
          <w:p w14:paraId="3A25DD5D" w14:textId="4C2E9D38"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Облыс әкімінің орынбасары Әбенов А.Т.</w:t>
            </w:r>
            <w:r w:rsidR="00120CB2" w:rsidRPr="003F0C30">
              <w:rPr>
                <w:rFonts w:ascii="Times New Roman" w:eastAsia="Times New Roman" w:hAnsi="Times New Roman" w:cs="Times New Roman"/>
                <w:sz w:val="28"/>
                <w:szCs w:val="28"/>
                <w:lang w:eastAsia="ru-RU"/>
              </w:rPr>
              <w:t xml:space="preserve"> (</w:t>
            </w:r>
            <w:r w:rsidR="00120CB2" w:rsidRPr="003F0C30">
              <w:rPr>
                <w:rFonts w:ascii="Times New Roman" w:eastAsia="Times New Roman" w:hAnsi="Times New Roman" w:cs="Times New Roman"/>
                <w:sz w:val="28"/>
                <w:szCs w:val="28"/>
                <w:lang w:val="kk-KZ" w:eastAsia="ru-RU"/>
              </w:rPr>
              <w:t>КжИИДБ</w:t>
            </w:r>
            <w:r w:rsidR="00120CB2" w:rsidRPr="003F0C30">
              <w:rPr>
                <w:rFonts w:ascii="Times New Roman" w:eastAsia="Times New Roman" w:hAnsi="Times New Roman" w:cs="Times New Roman"/>
                <w:sz w:val="28"/>
                <w:szCs w:val="28"/>
                <w:lang w:eastAsia="ru-RU"/>
              </w:rPr>
              <w:t>)</w:t>
            </w:r>
          </w:p>
        </w:tc>
        <w:tc>
          <w:tcPr>
            <w:tcW w:w="2126" w:type="dxa"/>
            <w:vAlign w:val="center"/>
          </w:tcPr>
          <w:p w14:paraId="59AA08B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vAlign w:val="center"/>
          </w:tcPr>
          <w:p w14:paraId="6B1DE6DE"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млн АҚШ доллары</w:t>
            </w:r>
          </w:p>
        </w:tc>
        <w:tc>
          <w:tcPr>
            <w:tcW w:w="992" w:type="dxa"/>
            <w:vAlign w:val="center"/>
          </w:tcPr>
          <w:p w14:paraId="752EB2E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499</w:t>
            </w:r>
          </w:p>
        </w:tc>
        <w:tc>
          <w:tcPr>
            <w:tcW w:w="993" w:type="dxa"/>
            <w:vAlign w:val="center"/>
          </w:tcPr>
          <w:p w14:paraId="1B933E0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763</w:t>
            </w:r>
          </w:p>
        </w:tc>
        <w:tc>
          <w:tcPr>
            <w:tcW w:w="850" w:type="dxa"/>
            <w:tcBorders>
              <w:top w:val="single" w:sz="4" w:space="0" w:color="auto"/>
              <w:left w:val="single" w:sz="4" w:space="0" w:color="auto"/>
              <w:bottom w:val="single" w:sz="4" w:space="0" w:color="auto"/>
              <w:right w:val="single" w:sz="4" w:space="0" w:color="auto"/>
            </w:tcBorders>
            <w:vAlign w:val="center"/>
          </w:tcPr>
          <w:p w14:paraId="7ABFB68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765</w:t>
            </w:r>
          </w:p>
        </w:tc>
        <w:tc>
          <w:tcPr>
            <w:tcW w:w="992" w:type="dxa"/>
            <w:tcBorders>
              <w:top w:val="single" w:sz="4" w:space="0" w:color="auto"/>
              <w:left w:val="nil"/>
              <w:bottom w:val="single" w:sz="4" w:space="0" w:color="auto"/>
              <w:right w:val="single" w:sz="4" w:space="0" w:color="auto"/>
            </w:tcBorders>
            <w:vAlign w:val="center"/>
          </w:tcPr>
          <w:p w14:paraId="27CB7D3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hAnsi="Times New Roman" w:cs="Times New Roman"/>
                <w:sz w:val="28"/>
                <w:szCs w:val="28"/>
                <w:lang w:eastAsia="ru-RU"/>
              </w:rPr>
              <w:t>768</w:t>
            </w:r>
          </w:p>
        </w:tc>
        <w:tc>
          <w:tcPr>
            <w:tcW w:w="851" w:type="dxa"/>
            <w:tcBorders>
              <w:top w:val="single" w:sz="4" w:space="0" w:color="auto"/>
              <w:left w:val="nil"/>
              <w:bottom w:val="single" w:sz="4" w:space="0" w:color="auto"/>
              <w:right w:val="single" w:sz="4" w:space="0" w:color="auto"/>
            </w:tcBorders>
            <w:vAlign w:val="center"/>
          </w:tcPr>
          <w:p w14:paraId="44907F93" w14:textId="77777777" w:rsidR="000A1B7B" w:rsidRPr="003F0C30" w:rsidRDefault="005E1678"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771</w:t>
            </w:r>
          </w:p>
        </w:tc>
        <w:tc>
          <w:tcPr>
            <w:tcW w:w="850" w:type="dxa"/>
            <w:tcBorders>
              <w:top w:val="single" w:sz="4" w:space="0" w:color="auto"/>
              <w:left w:val="nil"/>
              <w:bottom w:val="single" w:sz="4" w:space="0" w:color="auto"/>
              <w:right w:val="single" w:sz="4" w:space="0" w:color="auto"/>
            </w:tcBorders>
            <w:vAlign w:val="center"/>
          </w:tcPr>
          <w:p w14:paraId="767B124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hAnsi="Times New Roman" w:cs="Times New Roman"/>
                <w:sz w:val="28"/>
                <w:szCs w:val="28"/>
                <w:lang w:eastAsia="ru-RU"/>
              </w:rPr>
              <w:t>779</w:t>
            </w:r>
          </w:p>
        </w:tc>
        <w:tc>
          <w:tcPr>
            <w:tcW w:w="993" w:type="dxa"/>
            <w:tcBorders>
              <w:top w:val="single" w:sz="4" w:space="0" w:color="auto"/>
              <w:left w:val="nil"/>
              <w:bottom w:val="single" w:sz="4" w:space="0" w:color="auto"/>
              <w:right w:val="single" w:sz="4" w:space="0" w:color="auto"/>
            </w:tcBorders>
            <w:vAlign w:val="center"/>
          </w:tcPr>
          <w:p w14:paraId="6A78180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hAnsi="Times New Roman" w:cs="Times New Roman"/>
                <w:sz w:val="28"/>
                <w:szCs w:val="28"/>
                <w:lang w:eastAsia="ru-RU"/>
              </w:rPr>
              <w:t>782</w:t>
            </w:r>
          </w:p>
        </w:tc>
      </w:tr>
      <w:tr w:rsidR="00CF636B" w:rsidRPr="003F0C30" w14:paraId="3D030CD7" w14:textId="77777777">
        <w:tc>
          <w:tcPr>
            <w:tcW w:w="566" w:type="dxa"/>
            <w:vAlign w:val="center"/>
          </w:tcPr>
          <w:p w14:paraId="11C0369A"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9</w:t>
            </w:r>
          </w:p>
        </w:tc>
        <w:tc>
          <w:tcPr>
            <w:tcW w:w="3090" w:type="dxa"/>
          </w:tcPr>
          <w:p w14:paraId="15FB7336"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hAnsi="Times New Roman" w:cs="Times New Roman"/>
                <w:b/>
                <w:bCs/>
                <w:sz w:val="28"/>
                <w:szCs w:val="28"/>
                <w:lang w:eastAsia="ru-RU"/>
              </w:rPr>
              <w:t>25-Н</w:t>
            </w:r>
            <w:r w:rsidRPr="003F0C30">
              <w:rPr>
                <w:rFonts w:ascii="Times New Roman" w:hAnsi="Times New Roman" w:cs="Times New Roman"/>
                <w:b/>
                <w:bCs/>
                <w:sz w:val="28"/>
                <w:szCs w:val="28"/>
                <w:lang w:val="kk-KZ" w:eastAsia="ru-RU"/>
              </w:rPr>
              <w:t>Ұ</w:t>
            </w:r>
            <w:r w:rsidRPr="003F0C30">
              <w:rPr>
                <w:rFonts w:ascii="Times New Roman" w:hAnsi="Times New Roman" w:cs="Times New Roman"/>
                <w:b/>
                <w:bCs/>
                <w:sz w:val="28"/>
                <w:szCs w:val="28"/>
                <w:lang w:eastAsia="ru-RU"/>
              </w:rPr>
              <w:t xml:space="preserve">И             </w:t>
            </w:r>
            <w:r w:rsidRPr="003F0C30">
              <w:rPr>
                <w:rFonts w:ascii="Times New Roman" w:hAnsi="Times New Roman" w:cs="Times New Roman"/>
                <w:bCs/>
                <w:sz w:val="28"/>
                <w:szCs w:val="28"/>
                <w:lang w:eastAsia="ru-RU"/>
              </w:rPr>
              <w:t>Инновациялар саласындағы белсенділік деңгейі</w:t>
            </w:r>
          </w:p>
          <w:p w14:paraId="6A7F9A1C"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3C48068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r w:rsidRPr="003F0C30">
              <w:rPr>
                <w:rFonts w:ascii="Times New Roman" w:eastAsia="Times New Roman" w:hAnsi="Times New Roman" w:cs="Times New Roman"/>
                <w:sz w:val="28"/>
                <w:szCs w:val="28"/>
                <w:lang w:val="kk-KZ" w:eastAsia="ru-RU"/>
              </w:rPr>
              <w:t>Ж</w:t>
            </w:r>
            <w:r w:rsidRPr="003F0C30">
              <w:rPr>
                <w:rFonts w:ascii="Times New Roman" w:eastAsia="Times New Roman" w:hAnsi="Times New Roman" w:cs="Times New Roman"/>
                <w:sz w:val="28"/>
                <w:szCs w:val="28"/>
                <w:lang w:eastAsia="ru-RU"/>
              </w:rPr>
              <w:t>И</w:t>
            </w:r>
            <w:r w:rsidRPr="003F0C30">
              <w:rPr>
                <w:rFonts w:ascii="Times New Roman" w:eastAsia="Times New Roman" w:hAnsi="Times New Roman" w:cs="Times New Roman"/>
                <w:sz w:val="28"/>
                <w:szCs w:val="28"/>
                <w:lang w:val="kk-KZ" w:eastAsia="ru-RU"/>
              </w:rPr>
              <w:t>ЦДМ</w:t>
            </w:r>
            <w:r w:rsidRPr="003F0C30">
              <w:rPr>
                <w:rFonts w:ascii="Times New Roman" w:eastAsia="Times New Roman" w:hAnsi="Times New Roman" w:cs="Times New Roman"/>
                <w:sz w:val="28"/>
                <w:szCs w:val="28"/>
                <w:lang w:eastAsia="ru-RU"/>
              </w:rPr>
              <w:t>, ЖАО,</w:t>
            </w:r>
          </w:p>
          <w:p w14:paraId="32303C0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«НАРИ» АҚQazinnovations» </w:t>
            </w:r>
          </w:p>
        </w:tc>
        <w:tc>
          <w:tcPr>
            <w:tcW w:w="2126" w:type="dxa"/>
            <w:tcBorders>
              <w:top w:val="single" w:sz="4" w:space="0" w:color="auto"/>
              <w:left w:val="nil"/>
              <w:bottom w:val="single" w:sz="4" w:space="0" w:color="auto"/>
              <w:right w:val="single" w:sz="4" w:space="0" w:color="auto"/>
            </w:tcBorders>
            <w:vAlign w:val="center"/>
          </w:tcPr>
          <w:p w14:paraId="7F7B5BC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3A7C40C6"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4BCDCC5D"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tcBorders>
              <w:top w:val="single" w:sz="4" w:space="0" w:color="000000"/>
              <w:left w:val="single" w:sz="4" w:space="0" w:color="000000"/>
              <w:bottom w:val="single" w:sz="4" w:space="0" w:color="000000"/>
              <w:right w:val="single" w:sz="4" w:space="0" w:color="000000"/>
            </w:tcBorders>
            <w:vAlign w:val="center"/>
          </w:tcPr>
          <w:p w14:paraId="3125DCDC"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15,9</w:t>
            </w:r>
          </w:p>
        </w:tc>
        <w:tc>
          <w:tcPr>
            <w:tcW w:w="850" w:type="dxa"/>
            <w:tcBorders>
              <w:top w:val="single" w:sz="4" w:space="0" w:color="000000"/>
              <w:left w:val="single" w:sz="4" w:space="0" w:color="000000"/>
              <w:bottom w:val="single" w:sz="4" w:space="0" w:color="000000"/>
              <w:right w:val="single" w:sz="4" w:space="0" w:color="000000"/>
            </w:tcBorders>
            <w:vAlign w:val="center"/>
          </w:tcPr>
          <w:p w14:paraId="1496ABE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17,4</w:t>
            </w:r>
          </w:p>
        </w:tc>
        <w:tc>
          <w:tcPr>
            <w:tcW w:w="992" w:type="dxa"/>
            <w:tcBorders>
              <w:top w:val="single" w:sz="4" w:space="0" w:color="000000"/>
              <w:left w:val="single" w:sz="4" w:space="0" w:color="000000"/>
              <w:bottom w:val="single" w:sz="4" w:space="0" w:color="000000"/>
              <w:right w:val="single" w:sz="4" w:space="0" w:color="000000"/>
            </w:tcBorders>
            <w:vAlign w:val="center"/>
          </w:tcPr>
          <w:p w14:paraId="734E924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18,9</w:t>
            </w:r>
          </w:p>
        </w:tc>
        <w:tc>
          <w:tcPr>
            <w:tcW w:w="851" w:type="dxa"/>
            <w:tcBorders>
              <w:top w:val="single" w:sz="4" w:space="0" w:color="000000"/>
              <w:left w:val="single" w:sz="4" w:space="0" w:color="000000"/>
              <w:bottom w:val="single" w:sz="4" w:space="0" w:color="000000"/>
              <w:right w:val="single" w:sz="4" w:space="0" w:color="000000"/>
            </w:tcBorders>
            <w:vAlign w:val="center"/>
          </w:tcPr>
          <w:p w14:paraId="284F100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20,4</w:t>
            </w:r>
          </w:p>
        </w:tc>
        <w:tc>
          <w:tcPr>
            <w:tcW w:w="850" w:type="dxa"/>
            <w:tcBorders>
              <w:top w:val="single" w:sz="4" w:space="0" w:color="000000"/>
              <w:left w:val="single" w:sz="4" w:space="0" w:color="000000"/>
              <w:bottom w:val="single" w:sz="4" w:space="0" w:color="000000"/>
              <w:right w:val="single" w:sz="4" w:space="0" w:color="000000"/>
            </w:tcBorders>
            <w:vAlign w:val="center"/>
          </w:tcPr>
          <w:p w14:paraId="7C25B839"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21,9</w:t>
            </w:r>
          </w:p>
        </w:tc>
        <w:tc>
          <w:tcPr>
            <w:tcW w:w="993" w:type="dxa"/>
            <w:tcBorders>
              <w:top w:val="single" w:sz="4" w:space="0" w:color="000000"/>
              <w:left w:val="single" w:sz="4" w:space="0" w:color="000000"/>
              <w:bottom w:val="single" w:sz="4" w:space="0" w:color="000000"/>
              <w:right w:val="single" w:sz="4" w:space="0" w:color="000000"/>
            </w:tcBorders>
            <w:vAlign w:val="center"/>
          </w:tcPr>
          <w:p w14:paraId="4E1955F2"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79F7AB34" w14:textId="77777777">
        <w:tc>
          <w:tcPr>
            <w:tcW w:w="566" w:type="dxa"/>
            <w:vAlign w:val="center"/>
          </w:tcPr>
          <w:p w14:paraId="39106B79"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45F7D2DB"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bCs/>
                <w:sz w:val="28"/>
                <w:szCs w:val="28"/>
                <w:lang w:eastAsia="ru-RU"/>
              </w:rPr>
              <w:t>Қостанай облысы</w:t>
            </w:r>
          </w:p>
        </w:tc>
        <w:tc>
          <w:tcPr>
            <w:tcW w:w="2128" w:type="dxa"/>
            <w:tcBorders>
              <w:top w:val="single" w:sz="4" w:space="0" w:color="auto"/>
              <w:left w:val="single" w:sz="4" w:space="0" w:color="auto"/>
              <w:bottom w:val="single" w:sz="4" w:space="0" w:color="auto"/>
              <w:right w:val="single" w:sz="4" w:space="0" w:color="auto"/>
            </w:tcBorders>
            <w:vAlign w:val="center"/>
          </w:tcPr>
          <w:p w14:paraId="4F60E37D" w14:textId="0ED12182"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Орынбасары</w:t>
            </w:r>
            <w:r w:rsidRPr="003F0C30">
              <w:rPr>
                <w:rFonts w:ascii="Times New Roman" w:hAnsi="Times New Roman" w:cs="Times New Roman"/>
                <w:sz w:val="28"/>
                <w:szCs w:val="28"/>
                <w:lang w:eastAsia="ru-RU"/>
              </w:rPr>
              <w:t xml:space="preserve"> облыс әкімінің Әбенов А.Т.</w:t>
            </w:r>
            <w:r w:rsidR="00120CB2" w:rsidRPr="003F0C30">
              <w:rPr>
                <w:rFonts w:ascii="Times New Roman" w:eastAsia="Times New Roman" w:hAnsi="Times New Roman" w:cs="Times New Roman"/>
                <w:sz w:val="28"/>
                <w:szCs w:val="28"/>
                <w:lang w:eastAsia="ru-RU"/>
              </w:rPr>
              <w:t xml:space="preserve"> (</w:t>
            </w:r>
            <w:r w:rsidR="00120CB2" w:rsidRPr="003F0C30">
              <w:rPr>
                <w:rFonts w:ascii="Times New Roman" w:eastAsia="Times New Roman" w:hAnsi="Times New Roman" w:cs="Times New Roman"/>
                <w:sz w:val="28"/>
                <w:szCs w:val="28"/>
                <w:lang w:val="kk-KZ" w:eastAsia="ru-RU"/>
              </w:rPr>
              <w:t>КжИИДБ</w:t>
            </w:r>
            <w:r w:rsidR="00120CB2" w:rsidRPr="003F0C30">
              <w:rPr>
                <w:rFonts w:ascii="Times New Roman" w:eastAsia="Times New Roman" w:hAnsi="Times New Roman" w:cs="Times New Roman"/>
                <w:sz w:val="28"/>
                <w:szCs w:val="28"/>
                <w:lang w:eastAsia="ru-RU"/>
              </w:rPr>
              <w:t>)</w:t>
            </w:r>
          </w:p>
        </w:tc>
        <w:tc>
          <w:tcPr>
            <w:tcW w:w="2126" w:type="dxa"/>
            <w:tcBorders>
              <w:top w:val="single" w:sz="4" w:space="0" w:color="auto"/>
              <w:left w:val="nil"/>
              <w:bottom w:val="single" w:sz="4" w:space="0" w:color="auto"/>
              <w:right w:val="single" w:sz="4" w:space="0" w:color="auto"/>
            </w:tcBorders>
            <w:vAlign w:val="center"/>
          </w:tcPr>
          <w:p w14:paraId="53041AA2"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5F7EAC17"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99CD62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10,7</w:t>
            </w:r>
          </w:p>
        </w:tc>
        <w:tc>
          <w:tcPr>
            <w:tcW w:w="993" w:type="dxa"/>
            <w:tcBorders>
              <w:top w:val="single" w:sz="4" w:space="0" w:color="000000"/>
              <w:left w:val="single" w:sz="4" w:space="0" w:color="000000"/>
              <w:bottom w:val="single" w:sz="4" w:space="0" w:color="000000"/>
              <w:right w:val="single" w:sz="4" w:space="0" w:color="000000"/>
            </w:tcBorders>
            <w:vAlign w:val="center"/>
          </w:tcPr>
          <w:p w14:paraId="30CF9FC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14,2</w:t>
            </w:r>
          </w:p>
        </w:tc>
        <w:tc>
          <w:tcPr>
            <w:tcW w:w="850" w:type="dxa"/>
            <w:tcBorders>
              <w:top w:val="single" w:sz="4" w:space="0" w:color="auto"/>
              <w:left w:val="single" w:sz="4" w:space="0" w:color="auto"/>
              <w:bottom w:val="single" w:sz="4" w:space="0" w:color="auto"/>
              <w:right w:val="single" w:sz="4" w:space="0" w:color="auto"/>
            </w:tcBorders>
            <w:vAlign w:val="center"/>
          </w:tcPr>
          <w:p w14:paraId="283195CC"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16,2</w:t>
            </w:r>
          </w:p>
        </w:tc>
        <w:tc>
          <w:tcPr>
            <w:tcW w:w="992" w:type="dxa"/>
            <w:tcBorders>
              <w:top w:val="single" w:sz="4" w:space="0" w:color="auto"/>
              <w:left w:val="nil"/>
              <w:bottom w:val="single" w:sz="4" w:space="0" w:color="auto"/>
              <w:right w:val="single" w:sz="4" w:space="0" w:color="auto"/>
            </w:tcBorders>
            <w:vAlign w:val="center"/>
          </w:tcPr>
          <w:p w14:paraId="114C7A4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17,8</w:t>
            </w:r>
          </w:p>
        </w:tc>
        <w:tc>
          <w:tcPr>
            <w:tcW w:w="851" w:type="dxa"/>
            <w:tcBorders>
              <w:top w:val="single" w:sz="4" w:space="0" w:color="auto"/>
              <w:left w:val="nil"/>
              <w:bottom w:val="single" w:sz="4" w:space="0" w:color="auto"/>
              <w:right w:val="single" w:sz="4" w:space="0" w:color="auto"/>
            </w:tcBorders>
            <w:vAlign w:val="center"/>
          </w:tcPr>
          <w:p w14:paraId="3DFC582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18,9</w:t>
            </w:r>
          </w:p>
        </w:tc>
        <w:tc>
          <w:tcPr>
            <w:tcW w:w="850" w:type="dxa"/>
            <w:tcBorders>
              <w:top w:val="single" w:sz="4" w:space="0" w:color="auto"/>
              <w:left w:val="nil"/>
              <w:bottom w:val="single" w:sz="4" w:space="0" w:color="auto"/>
              <w:right w:val="single" w:sz="4" w:space="0" w:color="auto"/>
            </w:tcBorders>
            <w:vAlign w:val="center"/>
          </w:tcPr>
          <w:p w14:paraId="14CE9FE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19,1</w:t>
            </w:r>
          </w:p>
        </w:tc>
        <w:tc>
          <w:tcPr>
            <w:tcW w:w="993" w:type="dxa"/>
            <w:tcBorders>
              <w:top w:val="single" w:sz="4" w:space="0" w:color="auto"/>
              <w:left w:val="nil"/>
              <w:bottom w:val="single" w:sz="4" w:space="0" w:color="auto"/>
              <w:right w:val="single" w:sz="4" w:space="0" w:color="auto"/>
            </w:tcBorders>
            <w:vAlign w:val="center"/>
          </w:tcPr>
          <w:p w14:paraId="55D8D1D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val="en-US" w:eastAsia="ru-RU"/>
              </w:rPr>
            </w:pPr>
            <w:r w:rsidRPr="003F0C30">
              <w:rPr>
                <w:rFonts w:ascii="Times New Roman" w:hAnsi="Times New Roman" w:cs="Times New Roman"/>
                <w:sz w:val="28"/>
                <w:szCs w:val="28"/>
                <w:lang w:eastAsia="ru-RU"/>
              </w:rPr>
              <w:t>19,</w:t>
            </w:r>
            <w:r w:rsidRPr="003F0C30">
              <w:rPr>
                <w:rFonts w:ascii="Times New Roman" w:hAnsi="Times New Roman" w:cs="Times New Roman"/>
                <w:sz w:val="28"/>
                <w:szCs w:val="28"/>
                <w:lang w:val="en-US" w:eastAsia="ru-RU"/>
              </w:rPr>
              <w:t>5</w:t>
            </w:r>
          </w:p>
        </w:tc>
      </w:tr>
      <w:tr w:rsidR="00CF636B" w:rsidRPr="003F0C30" w14:paraId="46FA685B" w14:textId="77777777">
        <w:trPr>
          <w:trHeight w:val="465"/>
        </w:trPr>
        <w:tc>
          <w:tcPr>
            <w:tcW w:w="566" w:type="dxa"/>
            <w:vAlign w:val="center"/>
          </w:tcPr>
          <w:p w14:paraId="2D6FD244"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right w:val="single" w:sz="4" w:space="0" w:color="000000"/>
            </w:tcBorders>
          </w:tcPr>
          <w:p w14:paraId="35E25598"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hAnsi="Times New Roman" w:cs="Times New Roman"/>
                <w:b/>
                <w:sz w:val="28"/>
                <w:szCs w:val="28"/>
                <w:lang w:val="kk-KZ" w:eastAsia="ru-RU"/>
              </w:rPr>
              <w:t xml:space="preserve">1-міндет. </w:t>
            </w:r>
            <w:r w:rsidRPr="003F0C30">
              <w:rPr>
                <w:rFonts w:ascii="Times New Roman" w:hAnsi="Times New Roman" w:cs="Times New Roman"/>
                <w:b/>
                <w:sz w:val="28"/>
                <w:szCs w:val="28"/>
                <w:lang w:eastAsia="ru-RU"/>
              </w:rPr>
              <w:t>Кәсіпорындардың инновациялық белсенділігін арттыру</w:t>
            </w:r>
          </w:p>
        </w:tc>
      </w:tr>
      <w:tr w:rsidR="00CF636B" w:rsidRPr="003F0C30" w14:paraId="69CB0858" w14:textId="77777777">
        <w:trPr>
          <w:trHeight w:val="413"/>
        </w:trPr>
        <w:tc>
          <w:tcPr>
            <w:tcW w:w="566" w:type="dxa"/>
            <w:vAlign w:val="center"/>
          </w:tcPr>
          <w:p w14:paraId="0F82577C"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right w:val="single" w:sz="4" w:space="0" w:color="000000"/>
            </w:tcBorders>
          </w:tcPr>
          <w:p w14:paraId="1662DD28"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hAnsi="Times New Roman" w:cs="Times New Roman"/>
                <w:b/>
                <w:sz w:val="28"/>
                <w:szCs w:val="28"/>
                <w:lang w:eastAsia="ru-RU"/>
              </w:rPr>
              <w:t>1.6</w:t>
            </w:r>
            <w:r w:rsidRPr="003F0C30">
              <w:rPr>
                <w:rFonts w:ascii="Times New Roman" w:hAnsi="Times New Roman" w:cs="Times New Roman"/>
                <w:b/>
                <w:sz w:val="28"/>
                <w:szCs w:val="28"/>
                <w:lang w:val="kk-KZ" w:eastAsia="ru-RU"/>
              </w:rPr>
              <w:t>-м</w:t>
            </w:r>
            <w:r w:rsidRPr="003F0C30">
              <w:rPr>
                <w:rFonts w:ascii="Times New Roman" w:hAnsi="Times New Roman" w:cs="Times New Roman"/>
                <w:b/>
                <w:sz w:val="28"/>
                <w:szCs w:val="28"/>
                <w:lang w:eastAsia="ru-RU"/>
              </w:rPr>
              <w:t>ақсат. Қолданбалы ғылымды және ҒҒТҚН коммерцияландырудың экожүйесін дамыту</w:t>
            </w:r>
          </w:p>
        </w:tc>
      </w:tr>
      <w:tr w:rsidR="00CF636B" w:rsidRPr="003F0C30" w14:paraId="3E2EB5C1" w14:textId="77777777">
        <w:trPr>
          <w:trHeight w:val="1495"/>
        </w:trPr>
        <w:tc>
          <w:tcPr>
            <w:tcW w:w="566" w:type="dxa"/>
            <w:vAlign w:val="center"/>
          </w:tcPr>
          <w:p w14:paraId="2D0BF661"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3EF7BBFC" w14:textId="77777777"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sz w:val="28"/>
                <w:szCs w:val="28"/>
                <w:lang w:eastAsia="ru-RU"/>
              </w:rPr>
              <w:t>Нысаналы индикатор.</w:t>
            </w:r>
            <w:r w:rsidRPr="003F0C30">
              <w:rPr>
                <w:rFonts w:ascii="Times New Roman" w:hAnsi="Times New Roman" w:cs="Times New Roman"/>
                <w:sz w:val="28"/>
                <w:szCs w:val="28"/>
                <w:lang w:eastAsia="ru-RU"/>
              </w:rPr>
              <w:t xml:space="preserve"> Жалпы ішкі өнімнен ҒЗТКЖ-ға арналған шығыстар</w:t>
            </w:r>
          </w:p>
        </w:tc>
        <w:tc>
          <w:tcPr>
            <w:tcW w:w="2128" w:type="dxa"/>
            <w:tcBorders>
              <w:top w:val="single" w:sz="4" w:space="0" w:color="auto"/>
              <w:left w:val="single" w:sz="4" w:space="0" w:color="auto"/>
              <w:bottom w:val="single" w:sz="4" w:space="0" w:color="auto"/>
              <w:right w:val="single" w:sz="4" w:space="0" w:color="auto"/>
            </w:tcBorders>
            <w:vAlign w:val="center"/>
          </w:tcPr>
          <w:p w14:paraId="40F376B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Облыс әкімінің орынбасары - Әбенов А.Т.</w:t>
            </w:r>
          </w:p>
        </w:tc>
        <w:tc>
          <w:tcPr>
            <w:tcW w:w="2126" w:type="dxa"/>
            <w:tcBorders>
              <w:top w:val="single" w:sz="4" w:space="0" w:color="auto"/>
              <w:left w:val="nil"/>
              <w:bottom w:val="single" w:sz="4" w:space="0" w:color="auto"/>
              <w:right w:val="single" w:sz="4" w:space="0" w:color="auto"/>
            </w:tcBorders>
            <w:vAlign w:val="center"/>
          </w:tcPr>
          <w:p w14:paraId="571EC90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53125334"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010EC6F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0,05</w:t>
            </w:r>
          </w:p>
        </w:tc>
        <w:tc>
          <w:tcPr>
            <w:tcW w:w="993" w:type="dxa"/>
            <w:tcBorders>
              <w:top w:val="single" w:sz="4" w:space="0" w:color="000000"/>
              <w:left w:val="single" w:sz="4" w:space="0" w:color="000000"/>
              <w:bottom w:val="single" w:sz="4" w:space="0" w:color="000000"/>
              <w:right w:val="single" w:sz="4" w:space="0" w:color="000000"/>
            </w:tcBorders>
            <w:vAlign w:val="center"/>
          </w:tcPr>
          <w:p w14:paraId="2EF29EE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0,05</w:t>
            </w:r>
          </w:p>
        </w:tc>
        <w:tc>
          <w:tcPr>
            <w:tcW w:w="850" w:type="dxa"/>
            <w:vAlign w:val="center"/>
          </w:tcPr>
          <w:p w14:paraId="2CC618B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0,056</w:t>
            </w:r>
          </w:p>
        </w:tc>
        <w:tc>
          <w:tcPr>
            <w:tcW w:w="992" w:type="dxa"/>
            <w:tcBorders>
              <w:top w:val="single" w:sz="4" w:space="0" w:color="000000"/>
              <w:left w:val="single" w:sz="4" w:space="0" w:color="000000"/>
              <w:bottom w:val="single" w:sz="4" w:space="0" w:color="000000"/>
              <w:right w:val="single" w:sz="4" w:space="0" w:color="000000"/>
            </w:tcBorders>
            <w:vAlign w:val="center"/>
          </w:tcPr>
          <w:p w14:paraId="46AE4CC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0,063</w:t>
            </w:r>
          </w:p>
        </w:tc>
        <w:tc>
          <w:tcPr>
            <w:tcW w:w="851" w:type="dxa"/>
            <w:tcBorders>
              <w:top w:val="single" w:sz="4" w:space="0" w:color="000000"/>
              <w:left w:val="single" w:sz="4" w:space="0" w:color="000000"/>
              <w:bottom w:val="single" w:sz="4" w:space="0" w:color="000000"/>
              <w:right w:val="single" w:sz="4" w:space="0" w:color="000000"/>
            </w:tcBorders>
            <w:vAlign w:val="center"/>
          </w:tcPr>
          <w:p w14:paraId="27C443E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0,07</w:t>
            </w:r>
          </w:p>
        </w:tc>
        <w:tc>
          <w:tcPr>
            <w:tcW w:w="850" w:type="dxa"/>
            <w:tcBorders>
              <w:top w:val="single" w:sz="4" w:space="0" w:color="000000"/>
              <w:left w:val="single" w:sz="4" w:space="0" w:color="000000"/>
              <w:bottom w:val="single" w:sz="4" w:space="0" w:color="000000"/>
              <w:right w:val="single" w:sz="4" w:space="0" w:color="000000"/>
            </w:tcBorders>
            <w:vAlign w:val="center"/>
          </w:tcPr>
          <w:p w14:paraId="2F6DA95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0,078</w:t>
            </w:r>
          </w:p>
        </w:tc>
        <w:tc>
          <w:tcPr>
            <w:tcW w:w="993" w:type="dxa"/>
            <w:tcBorders>
              <w:top w:val="single" w:sz="4" w:space="0" w:color="000000"/>
              <w:left w:val="single" w:sz="4" w:space="0" w:color="000000"/>
              <w:bottom w:val="single" w:sz="4" w:space="0" w:color="000000"/>
              <w:right w:val="single" w:sz="4" w:space="0" w:color="000000"/>
            </w:tcBorders>
            <w:vAlign w:val="center"/>
          </w:tcPr>
          <w:p w14:paraId="1D075AA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0,086</w:t>
            </w:r>
          </w:p>
        </w:tc>
      </w:tr>
      <w:tr w:rsidR="00CF636B" w:rsidRPr="003F0C30" w14:paraId="6B996344" w14:textId="77777777" w:rsidTr="003D429C">
        <w:trPr>
          <w:trHeight w:val="385"/>
        </w:trPr>
        <w:tc>
          <w:tcPr>
            <w:tcW w:w="566" w:type="dxa"/>
            <w:vAlign w:val="center"/>
          </w:tcPr>
          <w:p w14:paraId="6D82738E" w14:textId="77777777" w:rsidR="003D429C" w:rsidRPr="003F0C30" w:rsidRDefault="003D429C"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right w:val="single" w:sz="4" w:space="0" w:color="000000"/>
            </w:tcBorders>
          </w:tcPr>
          <w:p w14:paraId="05DC32E6" w14:textId="13AF14B5" w:rsidR="003D429C" w:rsidRPr="003F0C30" w:rsidRDefault="00120CB2"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val="kk-KZ" w:eastAsia="ru-RU"/>
              </w:rPr>
              <w:t>1.7 м</w:t>
            </w:r>
            <w:r w:rsidR="004702DD" w:rsidRPr="003F0C30">
              <w:rPr>
                <w:rFonts w:ascii="Times New Roman" w:eastAsia="Times New Roman" w:hAnsi="Times New Roman" w:cs="Times New Roman"/>
                <w:b/>
                <w:sz w:val="28"/>
                <w:szCs w:val="28"/>
                <w:lang w:eastAsia="ru-RU"/>
              </w:rPr>
              <w:t xml:space="preserve">ақсат.  </w:t>
            </w:r>
            <w:r w:rsidR="004702DD" w:rsidRPr="003F0C30">
              <w:rPr>
                <w:rFonts w:ascii="Times New Roman" w:eastAsia="Times New Roman" w:hAnsi="Times New Roman" w:cs="Times New Roman"/>
                <w:sz w:val="28"/>
                <w:szCs w:val="28"/>
                <w:lang w:eastAsia="ru-RU"/>
              </w:rPr>
              <w:t>Ішкі туризмді дамыту үшін қолайлы туристік ортаны қалыптастыру</w:t>
            </w:r>
            <w:r w:rsidR="004702DD" w:rsidRPr="003F0C30">
              <w:rPr>
                <w:rFonts w:ascii="Times New Roman" w:eastAsia="Times New Roman" w:hAnsi="Times New Roman" w:cs="Times New Roman"/>
                <w:b/>
                <w:sz w:val="28"/>
                <w:szCs w:val="28"/>
                <w:lang w:eastAsia="ru-RU"/>
              </w:rPr>
              <w:t xml:space="preserve">  </w:t>
            </w:r>
          </w:p>
        </w:tc>
      </w:tr>
      <w:tr w:rsidR="00CF636B" w:rsidRPr="003F0C30" w14:paraId="7C680791" w14:textId="77777777">
        <w:trPr>
          <w:trHeight w:val="1679"/>
        </w:trPr>
        <w:tc>
          <w:tcPr>
            <w:tcW w:w="566" w:type="dxa"/>
            <w:vAlign w:val="center"/>
          </w:tcPr>
          <w:p w14:paraId="3A54EB4A"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10</w:t>
            </w:r>
          </w:p>
        </w:tc>
        <w:tc>
          <w:tcPr>
            <w:tcW w:w="3090" w:type="dxa"/>
            <w:tcBorders>
              <w:top w:val="single" w:sz="4" w:space="0" w:color="000000"/>
              <w:left w:val="single" w:sz="4" w:space="0" w:color="000000"/>
              <w:bottom w:val="single" w:sz="4" w:space="0" w:color="000000"/>
              <w:right w:val="single" w:sz="4" w:space="0" w:color="000000"/>
            </w:tcBorders>
          </w:tcPr>
          <w:p w14:paraId="66D34D06" w14:textId="77777777" w:rsidR="000A1B7B" w:rsidRPr="003F0C30" w:rsidRDefault="005E1678" w:rsidP="00CF636B">
            <w:pPr>
              <w:spacing w:after="0" w:line="240" w:lineRule="auto"/>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
                <w:bCs/>
                <w:sz w:val="28"/>
                <w:szCs w:val="28"/>
                <w:lang w:eastAsia="ru-RU"/>
              </w:rPr>
              <w:t>26-Н</w:t>
            </w:r>
            <w:r w:rsidRPr="003F0C30">
              <w:rPr>
                <w:rFonts w:ascii="Times New Roman" w:eastAsia="Times New Roman" w:hAnsi="Times New Roman" w:cs="Times New Roman"/>
                <w:b/>
                <w:bCs/>
                <w:sz w:val="28"/>
                <w:szCs w:val="28"/>
                <w:lang w:val="kk-KZ" w:eastAsia="ru-RU"/>
              </w:rPr>
              <w:t>Ұ</w:t>
            </w:r>
            <w:r w:rsidRPr="003F0C30">
              <w:rPr>
                <w:rFonts w:ascii="Times New Roman" w:eastAsia="Times New Roman" w:hAnsi="Times New Roman" w:cs="Times New Roman"/>
                <w:b/>
                <w:bCs/>
                <w:sz w:val="28"/>
                <w:szCs w:val="28"/>
                <w:lang w:eastAsia="ru-RU"/>
              </w:rPr>
              <w:t xml:space="preserve">И        </w:t>
            </w:r>
            <w:r w:rsidRPr="003F0C30">
              <w:rPr>
                <w:rFonts w:ascii="Times New Roman" w:eastAsia="Times New Roman" w:hAnsi="Times New Roman" w:cs="Times New Roman"/>
                <w:bCs/>
                <w:sz w:val="28"/>
                <w:szCs w:val="28"/>
                <w:lang w:eastAsia="ru-RU"/>
              </w:rPr>
              <w:t>Орналастыру орындарымен қызмет көрсетілген ішкі туристердің саны</w:t>
            </w:r>
          </w:p>
          <w:p w14:paraId="533EC289"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29B9D61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*ТСМ, ЖАО</w:t>
            </w:r>
          </w:p>
        </w:tc>
        <w:tc>
          <w:tcPr>
            <w:tcW w:w="2126" w:type="dxa"/>
            <w:tcBorders>
              <w:top w:val="single" w:sz="4" w:space="0" w:color="auto"/>
              <w:left w:val="nil"/>
              <w:bottom w:val="single" w:sz="4" w:space="0" w:color="auto"/>
              <w:right w:val="single" w:sz="4" w:space="0" w:color="auto"/>
            </w:tcBorders>
            <w:vAlign w:val="center"/>
          </w:tcPr>
          <w:p w14:paraId="59560AE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54ED8A7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val="kk-KZ" w:eastAsia="ru-RU"/>
              </w:rPr>
              <w:t>м</w:t>
            </w:r>
            <w:r w:rsidRPr="003F0C30">
              <w:rPr>
                <w:rFonts w:ascii="Times New Roman" w:hAnsi="Times New Roman" w:cs="Times New Roman"/>
                <w:sz w:val="28"/>
                <w:szCs w:val="28"/>
                <w:lang w:eastAsia="ru-RU"/>
              </w:rPr>
              <w:t>лн</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eastAsia="ru-RU"/>
              </w:rPr>
              <w:t>адам</w:t>
            </w:r>
          </w:p>
        </w:tc>
        <w:tc>
          <w:tcPr>
            <w:tcW w:w="992" w:type="dxa"/>
            <w:vAlign w:val="center"/>
          </w:tcPr>
          <w:p w14:paraId="37E536A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vAlign w:val="center"/>
          </w:tcPr>
          <w:p w14:paraId="6F6E1BC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9,5</w:t>
            </w:r>
          </w:p>
        </w:tc>
        <w:tc>
          <w:tcPr>
            <w:tcW w:w="850" w:type="dxa"/>
            <w:vAlign w:val="center"/>
          </w:tcPr>
          <w:p w14:paraId="6E2B7D59"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10</w:t>
            </w:r>
          </w:p>
        </w:tc>
        <w:tc>
          <w:tcPr>
            <w:tcW w:w="992" w:type="dxa"/>
            <w:vAlign w:val="center"/>
          </w:tcPr>
          <w:p w14:paraId="1574AF0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10,4</w:t>
            </w:r>
          </w:p>
        </w:tc>
        <w:tc>
          <w:tcPr>
            <w:tcW w:w="851" w:type="dxa"/>
            <w:vAlign w:val="center"/>
          </w:tcPr>
          <w:p w14:paraId="386C58F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10,8</w:t>
            </w:r>
          </w:p>
        </w:tc>
        <w:tc>
          <w:tcPr>
            <w:tcW w:w="850" w:type="dxa"/>
            <w:vAlign w:val="center"/>
          </w:tcPr>
          <w:p w14:paraId="2F9DF45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11</w:t>
            </w:r>
          </w:p>
        </w:tc>
        <w:tc>
          <w:tcPr>
            <w:tcW w:w="993" w:type="dxa"/>
            <w:vAlign w:val="center"/>
          </w:tcPr>
          <w:p w14:paraId="59B47E8F"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0F871628" w14:textId="77777777">
        <w:trPr>
          <w:trHeight w:val="1192"/>
        </w:trPr>
        <w:tc>
          <w:tcPr>
            <w:tcW w:w="566" w:type="dxa"/>
            <w:vAlign w:val="center"/>
          </w:tcPr>
          <w:p w14:paraId="3DF73ACA"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50972DA0" w14:textId="77777777" w:rsidR="000A1B7B" w:rsidRPr="003F0C30" w:rsidRDefault="000A1B7B" w:rsidP="00CF636B">
            <w:pPr>
              <w:spacing w:after="0" w:line="240" w:lineRule="auto"/>
              <w:rPr>
                <w:rFonts w:ascii="Times New Roman" w:eastAsia="Times New Roman" w:hAnsi="Times New Roman" w:cs="Times New Roman"/>
                <w:b/>
                <w:sz w:val="28"/>
                <w:szCs w:val="28"/>
                <w:lang w:eastAsia="ru-RU"/>
              </w:rPr>
            </w:pPr>
          </w:p>
          <w:p w14:paraId="52BE2F96"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Қостанай облысы</w:t>
            </w:r>
          </w:p>
        </w:tc>
        <w:tc>
          <w:tcPr>
            <w:tcW w:w="2128" w:type="dxa"/>
            <w:tcBorders>
              <w:top w:val="single" w:sz="4" w:space="0" w:color="auto"/>
              <w:left w:val="single" w:sz="4" w:space="0" w:color="auto"/>
              <w:bottom w:val="single" w:sz="4" w:space="0" w:color="auto"/>
              <w:right w:val="single" w:sz="4" w:space="0" w:color="auto"/>
            </w:tcBorders>
            <w:vAlign w:val="center"/>
          </w:tcPr>
          <w:p w14:paraId="65346CE0" w14:textId="45B2AFFE"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Орынбасары</w:t>
            </w:r>
            <w:r w:rsidRPr="003F0C30">
              <w:rPr>
                <w:rFonts w:ascii="Times New Roman" w:hAnsi="Times New Roman" w:cs="Times New Roman"/>
                <w:sz w:val="28"/>
                <w:szCs w:val="28"/>
                <w:lang w:eastAsia="ru-RU"/>
              </w:rPr>
              <w:t xml:space="preserve"> облыс әкімінің Әбенов А.Т.</w:t>
            </w:r>
            <w:r w:rsidR="00120CB2" w:rsidRPr="003F0C30">
              <w:rPr>
                <w:rFonts w:ascii="Times New Roman" w:eastAsia="Times New Roman" w:hAnsi="Times New Roman" w:cs="Times New Roman"/>
                <w:sz w:val="28"/>
                <w:szCs w:val="28"/>
                <w:lang w:eastAsia="ru-RU"/>
              </w:rPr>
              <w:t xml:space="preserve"> (</w:t>
            </w:r>
            <w:r w:rsidR="00120CB2" w:rsidRPr="003F0C30">
              <w:rPr>
                <w:rFonts w:ascii="Times New Roman" w:eastAsia="Times New Roman" w:hAnsi="Times New Roman" w:cs="Times New Roman"/>
                <w:sz w:val="28"/>
                <w:szCs w:val="28"/>
                <w:lang w:val="kk-KZ" w:eastAsia="ru-RU"/>
              </w:rPr>
              <w:t>КжИИДБ</w:t>
            </w:r>
            <w:r w:rsidR="00120CB2" w:rsidRPr="003F0C30">
              <w:rPr>
                <w:rFonts w:ascii="Times New Roman" w:eastAsia="Times New Roman" w:hAnsi="Times New Roman" w:cs="Times New Roman"/>
                <w:sz w:val="28"/>
                <w:szCs w:val="28"/>
                <w:lang w:eastAsia="ru-RU"/>
              </w:rPr>
              <w:t>)</w:t>
            </w:r>
          </w:p>
        </w:tc>
        <w:tc>
          <w:tcPr>
            <w:tcW w:w="2126" w:type="dxa"/>
            <w:tcBorders>
              <w:top w:val="single" w:sz="4" w:space="0" w:color="auto"/>
              <w:left w:val="nil"/>
              <w:bottom w:val="single" w:sz="4" w:space="0" w:color="auto"/>
              <w:right w:val="single" w:sz="4" w:space="0" w:color="auto"/>
            </w:tcBorders>
            <w:vAlign w:val="center"/>
          </w:tcPr>
          <w:p w14:paraId="2741AFFC"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1E090B86"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val="kk-KZ" w:eastAsia="ru-RU"/>
              </w:rPr>
              <w:t>м</w:t>
            </w:r>
            <w:r w:rsidRPr="003F0C30">
              <w:rPr>
                <w:rFonts w:ascii="Times New Roman" w:hAnsi="Times New Roman" w:cs="Times New Roman"/>
                <w:sz w:val="28"/>
                <w:szCs w:val="28"/>
                <w:lang w:eastAsia="ru-RU"/>
              </w:rPr>
              <w:t>лн</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eastAsia="ru-RU"/>
              </w:rPr>
              <w:t>адам</w:t>
            </w:r>
          </w:p>
        </w:tc>
        <w:tc>
          <w:tcPr>
            <w:tcW w:w="992" w:type="dxa"/>
            <w:tcBorders>
              <w:top w:val="nil"/>
              <w:left w:val="single" w:sz="4" w:space="0" w:color="auto"/>
              <w:bottom w:val="single" w:sz="4" w:space="0" w:color="auto"/>
              <w:right w:val="single" w:sz="4" w:space="0" w:color="auto"/>
            </w:tcBorders>
            <w:vAlign w:val="center"/>
          </w:tcPr>
          <w:p w14:paraId="5C0BD74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0,2</w:t>
            </w:r>
          </w:p>
        </w:tc>
        <w:tc>
          <w:tcPr>
            <w:tcW w:w="993" w:type="dxa"/>
            <w:tcBorders>
              <w:top w:val="nil"/>
              <w:left w:val="single" w:sz="4" w:space="0" w:color="auto"/>
              <w:bottom w:val="single" w:sz="4" w:space="0" w:color="auto"/>
              <w:right w:val="single" w:sz="4" w:space="0" w:color="auto"/>
            </w:tcBorders>
            <w:vAlign w:val="center"/>
          </w:tcPr>
          <w:p w14:paraId="4D4E1F6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0,33</w:t>
            </w:r>
          </w:p>
        </w:tc>
        <w:tc>
          <w:tcPr>
            <w:tcW w:w="850" w:type="dxa"/>
            <w:tcBorders>
              <w:top w:val="nil"/>
              <w:left w:val="nil"/>
              <w:bottom w:val="single" w:sz="4" w:space="0" w:color="auto"/>
              <w:right w:val="single" w:sz="4" w:space="0" w:color="auto"/>
            </w:tcBorders>
            <w:vAlign w:val="center"/>
          </w:tcPr>
          <w:p w14:paraId="491761C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0,35</w:t>
            </w:r>
          </w:p>
        </w:tc>
        <w:tc>
          <w:tcPr>
            <w:tcW w:w="992" w:type="dxa"/>
            <w:tcBorders>
              <w:top w:val="nil"/>
              <w:left w:val="nil"/>
              <w:bottom w:val="single" w:sz="4" w:space="0" w:color="auto"/>
              <w:right w:val="single" w:sz="4" w:space="0" w:color="auto"/>
            </w:tcBorders>
            <w:vAlign w:val="center"/>
          </w:tcPr>
          <w:p w14:paraId="210EBAF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0,37</w:t>
            </w:r>
          </w:p>
        </w:tc>
        <w:tc>
          <w:tcPr>
            <w:tcW w:w="851" w:type="dxa"/>
            <w:tcBorders>
              <w:top w:val="nil"/>
              <w:left w:val="nil"/>
              <w:bottom w:val="single" w:sz="4" w:space="0" w:color="auto"/>
              <w:right w:val="single" w:sz="4" w:space="0" w:color="auto"/>
            </w:tcBorders>
            <w:vAlign w:val="center"/>
          </w:tcPr>
          <w:p w14:paraId="4D27DEB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0,38</w:t>
            </w:r>
          </w:p>
        </w:tc>
        <w:tc>
          <w:tcPr>
            <w:tcW w:w="850" w:type="dxa"/>
            <w:tcBorders>
              <w:top w:val="nil"/>
              <w:left w:val="nil"/>
              <w:bottom w:val="single" w:sz="4" w:space="0" w:color="auto"/>
              <w:right w:val="single" w:sz="4" w:space="0" w:color="auto"/>
            </w:tcBorders>
            <w:vAlign w:val="center"/>
          </w:tcPr>
          <w:p w14:paraId="0D96E5ED"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0,40</w:t>
            </w:r>
          </w:p>
        </w:tc>
        <w:tc>
          <w:tcPr>
            <w:tcW w:w="993" w:type="dxa"/>
            <w:tcBorders>
              <w:top w:val="nil"/>
              <w:left w:val="nil"/>
              <w:bottom w:val="single" w:sz="4" w:space="0" w:color="auto"/>
              <w:right w:val="single" w:sz="4" w:space="0" w:color="auto"/>
            </w:tcBorders>
            <w:vAlign w:val="center"/>
          </w:tcPr>
          <w:p w14:paraId="70FF5C5C"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0,40</w:t>
            </w:r>
          </w:p>
        </w:tc>
      </w:tr>
      <w:tr w:rsidR="00CF636B" w:rsidRPr="003F0C30" w14:paraId="64ED5547" w14:textId="77777777">
        <w:tc>
          <w:tcPr>
            <w:tcW w:w="566" w:type="dxa"/>
            <w:vAlign w:val="center"/>
          </w:tcPr>
          <w:p w14:paraId="5BB56F8C"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11</w:t>
            </w:r>
          </w:p>
        </w:tc>
        <w:tc>
          <w:tcPr>
            <w:tcW w:w="3090" w:type="dxa"/>
            <w:tcBorders>
              <w:top w:val="single" w:sz="4" w:space="0" w:color="000000"/>
              <w:left w:val="single" w:sz="4" w:space="0" w:color="000000"/>
              <w:bottom w:val="single" w:sz="4" w:space="0" w:color="000000"/>
              <w:right w:val="single" w:sz="4" w:space="0" w:color="000000"/>
            </w:tcBorders>
          </w:tcPr>
          <w:p w14:paraId="5A852CCB"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27-Н</w:t>
            </w:r>
            <w:r w:rsidRPr="003F0C30">
              <w:rPr>
                <w:rFonts w:ascii="Times New Roman" w:eastAsia="Times New Roman" w:hAnsi="Times New Roman" w:cs="Times New Roman"/>
                <w:b/>
                <w:sz w:val="28"/>
                <w:szCs w:val="28"/>
                <w:lang w:val="kk-KZ" w:eastAsia="ru-RU"/>
              </w:rPr>
              <w:t>Ұ</w:t>
            </w:r>
            <w:r w:rsidRPr="003F0C30">
              <w:rPr>
                <w:rFonts w:ascii="Times New Roman" w:eastAsia="Times New Roman" w:hAnsi="Times New Roman" w:cs="Times New Roman"/>
                <w:b/>
                <w:sz w:val="28"/>
                <w:szCs w:val="28"/>
                <w:lang w:eastAsia="ru-RU"/>
              </w:rPr>
              <w:t>И</w:t>
            </w:r>
          </w:p>
          <w:p w14:paraId="421446E8"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Орналастыру орындарымен қызмет көрсетілген сырттан келушілер туристерінің саны</w:t>
            </w:r>
          </w:p>
          <w:p w14:paraId="1EF0FFFC"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1E9927E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*ТСМ, ЖАО</w:t>
            </w:r>
          </w:p>
        </w:tc>
        <w:tc>
          <w:tcPr>
            <w:tcW w:w="2126" w:type="dxa"/>
            <w:tcBorders>
              <w:top w:val="single" w:sz="4" w:space="0" w:color="auto"/>
              <w:left w:val="nil"/>
              <w:bottom w:val="single" w:sz="4" w:space="0" w:color="auto"/>
              <w:right w:val="single" w:sz="4" w:space="0" w:color="auto"/>
            </w:tcBorders>
            <w:vAlign w:val="center"/>
          </w:tcPr>
          <w:p w14:paraId="749BF1EC"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1D9CEF5C"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val="kk-KZ" w:eastAsia="ru-RU"/>
              </w:rPr>
              <w:t>м</w:t>
            </w:r>
            <w:r w:rsidRPr="003F0C30">
              <w:rPr>
                <w:rFonts w:ascii="Times New Roman" w:hAnsi="Times New Roman" w:cs="Times New Roman"/>
                <w:sz w:val="28"/>
                <w:szCs w:val="28"/>
                <w:lang w:eastAsia="ru-RU"/>
              </w:rPr>
              <w:t>лн</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eastAsia="ru-RU"/>
              </w:rPr>
              <w:t>адам</w:t>
            </w:r>
          </w:p>
        </w:tc>
        <w:tc>
          <w:tcPr>
            <w:tcW w:w="992" w:type="dxa"/>
            <w:vAlign w:val="center"/>
          </w:tcPr>
          <w:p w14:paraId="2897636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vAlign w:val="center"/>
          </w:tcPr>
          <w:p w14:paraId="52CC5A9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2,5</w:t>
            </w:r>
          </w:p>
        </w:tc>
        <w:tc>
          <w:tcPr>
            <w:tcW w:w="850" w:type="dxa"/>
            <w:vAlign w:val="center"/>
          </w:tcPr>
          <w:p w14:paraId="04BCA209"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2,8</w:t>
            </w:r>
          </w:p>
        </w:tc>
        <w:tc>
          <w:tcPr>
            <w:tcW w:w="992" w:type="dxa"/>
            <w:vAlign w:val="center"/>
          </w:tcPr>
          <w:p w14:paraId="53A0EFD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3,0</w:t>
            </w:r>
          </w:p>
        </w:tc>
        <w:tc>
          <w:tcPr>
            <w:tcW w:w="851" w:type="dxa"/>
            <w:vAlign w:val="center"/>
          </w:tcPr>
          <w:p w14:paraId="601CCF69"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3,5</w:t>
            </w:r>
          </w:p>
        </w:tc>
        <w:tc>
          <w:tcPr>
            <w:tcW w:w="850" w:type="dxa"/>
            <w:vAlign w:val="center"/>
          </w:tcPr>
          <w:p w14:paraId="4C4DC89C"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4,0</w:t>
            </w:r>
          </w:p>
        </w:tc>
        <w:tc>
          <w:tcPr>
            <w:tcW w:w="993" w:type="dxa"/>
            <w:tcBorders>
              <w:top w:val="single" w:sz="4" w:space="0" w:color="auto"/>
              <w:left w:val="nil"/>
              <w:bottom w:val="single" w:sz="4" w:space="0" w:color="auto"/>
              <w:right w:val="single" w:sz="4" w:space="0" w:color="auto"/>
            </w:tcBorders>
            <w:vAlign w:val="center"/>
          </w:tcPr>
          <w:p w14:paraId="5F15DDDD"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6D335301" w14:textId="77777777">
        <w:trPr>
          <w:trHeight w:val="1187"/>
        </w:trPr>
        <w:tc>
          <w:tcPr>
            <w:tcW w:w="566" w:type="dxa"/>
            <w:vAlign w:val="center"/>
          </w:tcPr>
          <w:p w14:paraId="7FED7781"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vAlign w:val="center"/>
          </w:tcPr>
          <w:p w14:paraId="540E9396"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Қостанай облысы</w:t>
            </w:r>
          </w:p>
        </w:tc>
        <w:tc>
          <w:tcPr>
            <w:tcW w:w="2128" w:type="dxa"/>
            <w:tcBorders>
              <w:top w:val="single" w:sz="4" w:space="0" w:color="auto"/>
              <w:left w:val="single" w:sz="4" w:space="0" w:color="auto"/>
              <w:bottom w:val="single" w:sz="4" w:space="0" w:color="auto"/>
              <w:right w:val="single" w:sz="4" w:space="0" w:color="auto"/>
            </w:tcBorders>
            <w:vAlign w:val="center"/>
          </w:tcPr>
          <w:p w14:paraId="4E40C7EB" w14:textId="334BE40E"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Облыс әкімінің орынбасары Әбенов А.Т.</w:t>
            </w:r>
            <w:r w:rsidR="00120CB2" w:rsidRPr="003F0C30">
              <w:rPr>
                <w:rFonts w:ascii="Times New Roman" w:eastAsia="Times New Roman" w:hAnsi="Times New Roman" w:cs="Times New Roman"/>
                <w:sz w:val="28"/>
                <w:szCs w:val="28"/>
                <w:lang w:eastAsia="ru-RU"/>
              </w:rPr>
              <w:t xml:space="preserve"> (</w:t>
            </w:r>
            <w:r w:rsidR="00120CB2" w:rsidRPr="003F0C30">
              <w:rPr>
                <w:rFonts w:ascii="Times New Roman" w:eastAsia="Times New Roman" w:hAnsi="Times New Roman" w:cs="Times New Roman"/>
                <w:sz w:val="28"/>
                <w:szCs w:val="28"/>
                <w:lang w:val="kk-KZ" w:eastAsia="ru-RU"/>
              </w:rPr>
              <w:t>КжИИДБ</w:t>
            </w:r>
            <w:r w:rsidR="00120CB2" w:rsidRPr="003F0C30">
              <w:rPr>
                <w:rFonts w:ascii="Times New Roman" w:eastAsia="Times New Roman" w:hAnsi="Times New Roman" w:cs="Times New Roman"/>
                <w:sz w:val="28"/>
                <w:szCs w:val="28"/>
                <w:lang w:eastAsia="ru-RU"/>
              </w:rPr>
              <w:t>)</w:t>
            </w:r>
          </w:p>
        </w:tc>
        <w:tc>
          <w:tcPr>
            <w:tcW w:w="2126" w:type="dxa"/>
            <w:tcBorders>
              <w:top w:val="single" w:sz="4" w:space="0" w:color="auto"/>
              <w:left w:val="nil"/>
              <w:bottom w:val="single" w:sz="4" w:space="0" w:color="auto"/>
              <w:right w:val="single" w:sz="4" w:space="0" w:color="auto"/>
            </w:tcBorders>
            <w:vAlign w:val="center"/>
          </w:tcPr>
          <w:p w14:paraId="264267D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5C95E13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val="kk-KZ" w:eastAsia="ru-RU"/>
              </w:rPr>
              <w:t>м</w:t>
            </w:r>
            <w:r w:rsidRPr="003F0C30">
              <w:rPr>
                <w:rFonts w:ascii="Times New Roman" w:hAnsi="Times New Roman" w:cs="Times New Roman"/>
                <w:sz w:val="28"/>
                <w:szCs w:val="28"/>
                <w:lang w:eastAsia="ru-RU"/>
              </w:rPr>
              <w:t>лн</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eastAsia="ru-RU"/>
              </w:rPr>
              <w:t>адам</w:t>
            </w:r>
          </w:p>
        </w:tc>
        <w:tc>
          <w:tcPr>
            <w:tcW w:w="992" w:type="dxa"/>
            <w:tcBorders>
              <w:top w:val="single" w:sz="4" w:space="0" w:color="000000"/>
              <w:left w:val="single" w:sz="4" w:space="0" w:color="000000"/>
              <w:bottom w:val="single" w:sz="4" w:space="0" w:color="000000"/>
              <w:right w:val="single" w:sz="4" w:space="0" w:color="000000"/>
            </w:tcBorders>
            <w:vAlign w:val="center"/>
          </w:tcPr>
          <w:p w14:paraId="7CEEEE5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0,01</w:t>
            </w:r>
          </w:p>
        </w:tc>
        <w:tc>
          <w:tcPr>
            <w:tcW w:w="993" w:type="dxa"/>
            <w:tcBorders>
              <w:top w:val="single" w:sz="4" w:space="0" w:color="000000"/>
              <w:left w:val="single" w:sz="4" w:space="0" w:color="000000"/>
              <w:bottom w:val="single" w:sz="4" w:space="0" w:color="000000"/>
              <w:right w:val="single" w:sz="4" w:space="0" w:color="000000"/>
            </w:tcBorders>
            <w:vAlign w:val="center"/>
          </w:tcPr>
          <w:p w14:paraId="7539C81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0,05</w:t>
            </w:r>
          </w:p>
        </w:tc>
        <w:tc>
          <w:tcPr>
            <w:tcW w:w="850" w:type="dxa"/>
            <w:tcBorders>
              <w:top w:val="single" w:sz="4" w:space="0" w:color="auto"/>
              <w:left w:val="single" w:sz="4" w:space="0" w:color="auto"/>
              <w:bottom w:val="single" w:sz="4" w:space="0" w:color="auto"/>
              <w:right w:val="single" w:sz="4" w:space="0" w:color="auto"/>
            </w:tcBorders>
            <w:vAlign w:val="center"/>
          </w:tcPr>
          <w:p w14:paraId="44BDB70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 xml:space="preserve">0,05  </w:t>
            </w:r>
          </w:p>
        </w:tc>
        <w:tc>
          <w:tcPr>
            <w:tcW w:w="992" w:type="dxa"/>
            <w:tcBorders>
              <w:top w:val="single" w:sz="4" w:space="0" w:color="auto"/>
              <w:left w:val="nil"/>
              <w:bottom w:val="single" w:sz="4" w:space="0" w:color="auto"/>
              <w:right w:val="single" w:sz="4" w:space="0" w:color="auto"/>
            </w:tcBorders>
            <w:vAlign w:val="center"/>
          </w:tcPr>
          <w:p w14:paraId="3D245D7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 xml:space="preserve">0,06  </w:t>
            </w:r>
          </w:p>
        </w:tc>
        <w:tc>
          <w:tcPr>
            <w:tcW w:w="851" w:type="dxa"/>
            <w:tcBorders>
              <w:top w:val="single" w:sz="4" w:space="0" w:color="auto"/>
              <w:left w:val="nil"/>
              <w:bottom w:val="single" w:sz="4" w:space="0" w:color="auto"/>
              <w:right w:val="single" w:sz="4" w:space="0" w:color="auto"/>
            </w:tcBorders>
            <w:vAlign w:val="center"/>
          </w:tcPr>
          <w:p w14:paraId="37218B39"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 xml:space="preserve">0,06  </w:t>
            </w:r>
          </w:p>
        </w:tc>
        <w:tc>
          <w:tcPr>
            <w:tcW w:w="850" w:type="dxa"/>
            <w:tcBorders>
              <w:top w:val="single" w:sz="4" w:space="0" w:color="auto"/>
              <w:left w:val="nil"/>
              <w:bottom w:val="single" w:sz="4" w:space="0" w:color="auto"/>
              <w:right w:val="single" w:sz="4" w:space="0" w:color="auto"/>
            </w:tcBorders>
            <w:vAlign w:val="center"/>
          </w:tcPr>
          <w:p w14:paraId="1CE6D50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 xml:space="preserve">0,07  </w:t>
            </w:r>
          </w:p>
        </w:tc>
        <w:tc>
          <w:tcPr>
            <w:tcW w:w="993" w:type="dxa"/>
            <w:tcBorders>
              <w:top w:val="single" w:sz="4" w:space="0" w:color="auto"/>
              <w:left w:val="nil"/>
              <w:bottom w:val="single" w:sz="4" w:space="0" w:color="auto"/>
              <w:right w:val="single" w:sz="4" w:space="0" w:color="auto"/>
            </w:tcBorders>
            <w:vAlign w:val="center"/>
          </w:tcPr>
          <w:p w14:paraId="5E869C9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 xml:space="preserve">0,07  </w:t>
            </w:r>
          </w:p>
        </w:tc>
      </w:tr>
      <w:tr w:rsidR="00CF636B" w:rsidRPr="003F0C30" w14:paraId="05E67982" w14:textId="77777777">
        <w:tc>
          <w:tcPr>
            <w:tcW w:w="566" w:type="dxa"/>
            <w:vAlign w:val="center"/>
          </w:tcPr>
          <w:p w14:paraId="650445FF"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right w:val="single" w:sz="4" w:space="0" w:color="auto"/>
            </w:tcBorders>
          </w:tcPr>
          <w:p w14:paraId="6FFE328F" w14:textId="781C444C"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hAnsi="Times New Roman" w:cs="Times New Roman"/>
                <w:b/>
                <w:sz w:val="28"/>
                <w:szCs w:val="28"/>
                <w:lang w:eastAsia="ru-RU"/>
              </w:rPr>
              <w:t>Мақсат.</w:t>
            </w:r>
            <w:r w:rsidR="004702DD" w:rsidRPr="003F0C30">
              <w:rPr>
                <w:rFonts w:ascii="Times New Roman" w:hAnsi="Times New Roman" w:cs="Times New Roman"/>
                <w:b/>
                <w:sz w:val="28"/>
                <w:szCs w:val="28"/>
                <w:lang w:eastAsia="ru-RU"/>
              </w:rPr>
              <w:t>1.</w:t>
            </w:r>
            <w:r w:rsidR="00120CB2" w:rsidRPr="003F0C30">
              <w:rPr>
                <w:rFonts w:ascii="Times New Roman" w:hAnsi="Times New Roman" w:cs="Times New Roman"/>
                <w:b/>
                <w:sz w:val="28"/>
                <w:szCs w:val="28"/>
                <w:lang w:val="kk-KZ" w:eastAsia="ru-RU"/>
              </w:rPr>
              <w:t>8</w:t>
            </w:r>
            <w:r w:rsidRPr="003F0C30">
              <w:rPr>
                <w:rFonts w:ascii="Times New Roman" w:hAnsi="Times New Roman" w:cs="Times New Roman"/>
                <w:b/>
                <w:sz w:val="28"/>
                <w:szCs w:val="28"/>
                <w:lang w:eastAsia="ru-RU"/>
              </w:rPr>
              <w:t xml:space="preserve">  </w:t>
            </w:r>
            <w:r w:rsidRPr="003F0C30">
              <w:rPr>
                <w:rFonts w:ascii="Times New Roman" w:hAnsi="Times New Roman" w:cs="Times New Roman"/>
                <w:sz w:val="28"/>
                <w:szCs w:val="28"/>
                <w:lang w:eastAsia="ru-RU"/>
              </w:rPr>
              <w:t>Қазақстанның елдік туристік брендін қалыптастыру және оның оң имиджін қалыптастыру</w:t>
            </w:r>
          </w:p>
        </w:tc>
      </w:tr>
      <w:tr w:rsidR="00CF636B" w:rsidRPr="003F0C30" w14:paraId="397B6B10" w14:textId="77777777">
        <w:tc>
          <w:tcPr>
            <w:tcW w:w="566" w:type="dxa"/>
            <w:vAlign w:val="center"/>
          </w:tcPr>
          <w:p w14:paraId="6597AD07"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12</w:t>
            </w:r>
          </w:p>
        </w:tc>
        <w:tc>
          <w:tcPr>
            <w:tcW w:w="3090" w:type="dxa"/>
            <w:tcBorders>
              <w:top w:val="single" w:sz="4" w:space="0" w:color="000000"/>
              <w:left w:val="single" w:sz="4" w:space="0" w:color="000000"/>
              <w:bottom w:val="single" w:sz="4" w:space="0" w:color="000000"/>
              <w:right w:val="single" w:sz="4" w:space="0" w:color="000000"/>
            </w:tcBorders>
          </w:tcPr>
          <w:p w14:paraId="06D5DE1B"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28-Н</w:t>
            </w:r>
            <w:r w:rsidRPr="003F0C30">
              <w:rPr>
                <w:rFonts w:ascii="Times New Roman" w:eastAsia="Times New Roman" w:hAnsi="Times New Roman" w:cs="Times New Roman"/>
                <w:b/>
                <w:sz w:val="28"/>
                <w:szCs w:val="28"/>
                <w:lang w:val="kk-KZ" w:eastAsia="ru-RU"/>
              </w:rPr>
              <w:t>Ұ</w:t>
            </w:r>
            <w:r w:rsidRPr="003F0C30">
              <w:rPr>
                <w:rFonts w:ascii="Times New Roman" w:eastAsia="Times New Roman" w:hAnsi="Times New Roman" w:cs="Times New Roman"/>
                <w:b/>
                <w:sz w:val="28"/>
                <w:szCs w:val="28"/>
                <w:lang w:eastAsia="ru-RU"/>
              </w:rPr>
              <w:t xml:space="preserve">И                    </w:t>
            </w:r>
            <w:r w:rsidRPr="003F0C30">
              <w:rPr>
                <w:rFonts w:ascii="Times New Roman" w:eastAsia="Times New Roman" w:hAnsi="Times New Roman" w:cs="Times New Roman"/>
                <w:sz w:val="28"/>
                <w:szCs w:val="28"/>
                <w:lang w:eastAsia="ru-RU"/>
              </w:rPr>
              <w:t>ЖІӨ-дегі ШОК ЖҚҚ үлесі, %</w:t>
            </w:r>
          </w:p>
          <w:p w14:paraId="55B66F40"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52D6C1F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*ҰЭМ</w:t>
            </w:r>
          </w:p>
        </w:tc>
        <w:tc>
          <w:tcPr>
            <w:tcW w:w="2126" w:type="dxa"/>
            <w:tcBorders>
              <w:top w:val="single" w:sz="4" w:space="0" w:color="auto"/>
              <w:left w:val="nil"/>
              <w:bottom w:val="single" w:sz="4" w:space="0" w:color="auto"/>
              <w:right w:val="single" w:sz="4" w:space="0" w:color="auto"/>
            </w:tcBorders>
            <w:vAlign w:val="center"/>
          </w:tcPr>
          <w:p w14:paraId="13DCFBA7"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1FAEE8FF"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142D426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vAlign w:val="center"/>
          </w:tcPr>
          <w:p w14:paraId="2758182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37,5</w:t>
            </w:r>
          </w:p>
        </w:tc>
        <w:tc>
          <w:tcPr>
            <w:tcW w:w="850" w:type="dxa"/>
            <w:vAlign w:val="center"/>
          </w:tcPr>
          <w:p w14:paraId="79A310E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38,0</w:t>
            </w:r>
          </w:p>
        </w:tc>
        <w:tc>
          <w:tcPr>
            <w:tcW w:w="992" w:type="dxa"/>
            <w:vAlign w:val="center"/>
          </w:tcPr>
          <w:p w14:paraId="7FCCDA2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38,5</w:t>
            </w:r>
          </w:p>
        </w:tc>
        <w:tc>
          <w:tcPr>
            <w:tcW w:w="851" w:type="dxa"/>
            <w:vAlign w:val="center"/>
          </w:tcPr>
          <w:p w14:paraId="70DA728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39,0</w:t>
            </w:r>
          </w:p>
        </w:tc>
        <w:tc>
          <w:tcPr>
            <w:tcW w:w="850" w:type="dxa"/>
            <w:vAlign w:val="center"/>
          </w:tcPr>
          <w:p w14:paraId="07683C8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39,5</w:t>
            </w:r>
          </w:p>
        </w:tc>
        <w:tc>
          <w:tcPr>
            <w:tcW w:w="993" w:type="dxa"/>
            <w:vAlign w:val="center"/>
          </w:tcPr>
          <w:p w14:paraId="44E5A86E"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r>
      <w:tr w:rsidR="00CF636B" w:rsidRPr="003F0C30" w14:paraId="7DD45E31" w14:textId="77777777">
        <w:trPr>
          <w:trHeight w:val="1251"/>
        </w:trPr>
        <w:tc>
          <w:tcPr>
            <w:tcW w:w="566" w:type="dxa"/>
            <w:vAlign w:val="center"/>
          </w:tcPr>
          <w:p w14:paraId="4EC71C41"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vAlign w:val="center"/>
          </w:tcPr>
          <w:p w14:paraId="4793C27A"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Қостанай облысы</w:t>
            </w:r>
          </w:p>
        </w:tc>
        <w:tc>
          <w:tcPr>
            <w:tcW w:w="2128" w:type="dxa"/>
            <w:tcBorders>
              <w:top w:val="single" w:sz="4" w:space="0" w:color="auto"/>
              <w:left w:val="single" w:sz="4" w:space="0" w:color="auto"/>
              <w:bottom w:val="single" w:sz="4" w:space="0" w:color="auto"/>
              <w:right w:val="single" w:sz="4" w:space="0" w:color="auto"/>
            </w:tcBorders>
            <w:vAlign w:val="center"/>
          </w:tcPr>
          <w:p w14:paraId="0A98AC7F" w14:textId="643FDA6F"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Орынбасары</w:t>
            </w:r>
            <w:r w:rsidRPr="003F0C30">
              <w:rPr>
                <w:rFonts w:ascii="Times New Roman" w:hAnsi="Times New Roman" w:cs="Times New Roman"/>
                <w:sz w:val="28"/>
                <w:szCs w:val="28"/>
                <w:lang w:eastAsia="ru-RU"/>
              </w:rPr>
              <w:t xml:space="preserve"> облыс әкімінің Әбенов А.Т.</w:t>
            </w:r>
            <w:r w:rsidR="00120CB2" w:rsidRPr="003F0C30">
              <w:rPr>
                <w:rFonts w:ascii="Times New Roman" w:eastAsia="Times New Roman" w:hAnsi="Times New Roman" w:cs="Times New Roman"/>
                <w:sz w:val="28"/>
                <w:szCs w:val="28"/>
                <w:lang w:eastAsia="ru-RU"/>
              </w:rPr>
              <w:t xml:space="preserve"> (</w:t>
            </w:r>
            <w:r w:rsidR="00120CB2" w:rsidRPr="003F0C30">
              <w:rPr>
                <w:rFonts w:ascii="Times New Roman" w:eastAsia="Times New Roman" w:hAnsi="Times New Roman" w:cs="Times New Roman"/>
                <w:sz w:val="28"/>
                <w:szCs w:val="28"/>
                <w:lang w:val="kk-KZ" w:eastAsia="ru-RU"/>
              </w:rPr>
              <w:t>КжИИДБ</w:t>
            </w:r>
            <w:r w:rsidR="00120CB2" w:rsidRPr="003F0C30">
              <w:rPr>
                <w:rFonts w:ascii="Times New Roman" w:eastAsia="Times New Roman" w:hAnsi="Times New Roman" w:cs="Times New Roman"/>
                <w:sz w:val="28"/>
                <w:szCs w:val="28"/>
                <w:lang w:eastAsia="ru-RU"/>
              </w:rPr>
              <w:t>)</w:t>
            </w:r>
          </w:p>
        </w:tc>
        <w:tc>
          <w:tcPr>
            <w:tcW w:w="2126" w:type="dxa"/>
            <w:tcBorders>
              <w:top w:val="single" w:sz="4" w:space="0" w:color="auto"/>
              <w:left w:val="nil"/>
              <w:bottom w:val="single" w:sz="4" w:space="0" w:color="auto"/>
              <w:right w:val="single" w:sz="4" w:space="0" w:color="auto"/>
            </w:tcBorders>
            <w:vAlign w:val="center"/>
          </w:tcPr>
          <w:p w14:paraId="1E1E466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0A7E9A3C"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35EF9C9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29,8</w:t>
            </w:r>
          </w:p>
        </w:tc>
        <w:tc>
          <w:tcPr>
            <w:tcW w:w="993" w:type="dxa"/>
            <w:vAlign w:val="center"/>
          </w:tcPr>
          <w:p w14:paraId="4457B19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30,2</w:t>
            </w:r>
          </w:p>
        </w:tc>
        <w:tc>
          <w:tcPr>
            <w:tcW w:w="850" w:type="dxa"/>
            <w:vAlign w:val="center"/>
          </w:tcPr>
          <w:p w14:paraId="73459C9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31,2</w:t>
            </w:r>
          </w:p>
        </w:tc>
        <w:tc>
          <w:tcPr>
            <w:tcW w:w="992" w:type="dxa"/>
            <w:vAlign w:val="center"/>
          </w:tcPr>
          <w:p w14:paraId="509439EC"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32,0</w:t>
            </w:r>
          </w:p>
        </w:tc>
        <w:tc>
          <w:tcPr>
            <w:tcW w:w="851" w:type="dxa"/>
            <w:vAlign w:val="center"/>
          </w:tcPr>
          <w:p w14:paraId="617EE514"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32,9</w:t>
            </w:r>
          </w:p>
        </w:tc>
        <w:tc>
          <w:tcPr>
            <w:tcW w:w="850" w:type="dxa"/>
            <w:vAlign w:val="center"/>
          </w:tcPr>
          <w:p w14:paraId="5C27220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33,6</w:t>
            </w:r>
          </w:p>
        </w:tc>
        <w:tc>
          <w:tcPr>
            <w:tcW w:w="993" w:type="dxa"/>
            <w:vAlign w:val="center"/>
          </w:tcPr>
          <w:p w14:paraId="6450763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33,7</w:t>
            </w:r>
          </w:p>
        </w:tc>
      </w:tr>
      <w:tr w:rsidR="00CF636B" w:rsidRPr="003F0C30" w14:paraId="49B66307" w14:textId="77777777">
        <w:tc>
          <w:tcPr>
            <w:tcW w:w="566" w:type="dxa"/>
            <w:vAlign w:val="center"/>
          </w:tcPr>
          <w:p w14:paraId="572E76CF"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000000"/>
            </w:tcBorders>
          </w:tcPr>
          <w:p w14:paraId="2C90CA87" w14:textId="77777777"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 xml:space="preserve">Тапсырма. </w:t>
            </w:r>
            <w:r w:rsidRPr="003F0C30">
              <w:rPr>
                <w:rFonts w:ascii="Times New Roman" w:eastAsia="Times New Roman" w:hAnsi="Times New Roman" w:cs="Times New Roman"/>
                <w:sz w:val="28"/>
                <w:szCs w:val="28"/>
                <w:lang w:eastAsia="ru-RU"/>
              </w:rPr>
              <w:t>Бизнестің экономикалық белсенділігінің өсуі үшін қолайлы жағдайлар жасау</w:t>
            </w:r>
          </w:p>
        </w:tc>
      </w:tr>
      <w:tr w:rsidR="00CF636B" w:rsidRPr="003F0C30" w14:paraId="7DE51847" w14:textId="77777777">
        <w:tc>
          <w:tcPr>
            <w:tcW w:w="566" w:type="dxa"/>
            <w:vAlign w:val="center"/>
          </w:tcPr>
          <w:p w14:paraId="7501D00B"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000000"/>
            </w:tcBorders>
          </w:tcPr>
          <w:p w14:paraId="6197214B" w14:textId="77777777"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 xml:space="preserve">Тапсырма. </w:t>
            </w:r>
            <w:r w:rsidRPr="003F0C30">
              <w:rPr>
                <w:rFonts w:ascii="Times New Roman" w:eastAsia="Times New Roman" w:hAnsi="Times New Roman" w:cs="Times New Roman"/>
                <w:bCs/>
                <w:sz w:val="28"/>
                <w:szCs w:val="28"/>
                <w:lang w:eastAsia="ru-RU"/>
              </w:rPr>
              <w:t>Жетіспейтін инфрақұрылымды ШОБ субъектілеріне жеткізу</w:t>
            </w:r>
          </w:p>
        </w:tc>
      </w:tr>
      <w:tr w:rsidR="00CF636B" w:rsidRPr="003F0C30" w14:paraId="1D5088B7" w14:textId="77777777">
        <w:tc>
          <w:tcPr>
            <w:tcW w:w="566" w:type="dxa"/>
            <w:vAlign w:val="center"/>
          </w:tcPr>
          <w:p w14:paraId="58E15A6C"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13</w:t>
            </w:r>
          </w:p>
        </w:tc>
        <w:tc>
          <w:tcPr>
            <w:tcW w:w="3090" w:type="dxa"/>
            <w:tcBorders>
              <w:top w:val="single" w:sz="4" w:space="0" w:color="000000"/>
              <w:left w:val="single" w:sz="4" w:space="0" w:color="000000"/>
              <w:bottom w:val="single" w:sz="4" w:space="0" w:color="000000"/>
              <w:right w:val="single" w:sz="4" w:space="0" w:color="000000"/>
            </w:tcBorders>
          </w:tcPr>
          <w:p w14:paraId="5856BA2C"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29-Н</w:t>
            </w:r>
            <w:r w:rsidRPr="003F0C30">
              <w:rPr>
                <w:rFonts w:ascii="Times New Roman" w:eastAsia="Times New Roman" w:hAnsi="Times New Roman" w:cs="Times New Roman"/>
                <w:b/>
                <w:sz w:val="28"/>
                <w:szCs w:val="28"/>
                <w:lang w:val="kk-KZ" w:eastAsia="ru-RU"/>
              </w:rPr>
              <w:t>Ұ</w:t>
            </w:r>
            <w:r w:rsidRPr="003F0C30">
              <w:rPr>
                <w:rFonts w:ascii="Times New Roman" w:eastAsia="Times New Roman" w:hAnsi="Times New Roman" w:cs="Times New Roman"/>
                <w:b/>
                <w:sz w:val="28"/>
                <w:szCs w:val="28"/>
                <w:lang w:eastAsia="ru-RU"/>
              </w:rPr>
              <w:t xml:space="preserve">И                     </w:t>
            </w:r>
            <w:r w:rsidRPr="003F0C30">
              <w:rPr>
                <w:rFonts w:ascii="Times New Roman" w:eastAsia="Times New Roman" w:hAnsi="Times New Roman" w:cs="Times New Roman"/>
                <w:sz w:val="28"/>
                <w:szCs w:val="28"/>
                <w:lang w:eastAsia="ru-RU"/>
              </w:rPr>
              <w:t>ЖІӨ-дегі орта кәсіпкерлік ЖҚҚ үлесі</w:t>
            </w:r>
          </w:p>
          <w:p w14:paraId="12311B21"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00EA7F1C"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*ҰЭМ</w:t>
            </w:r>
          </w:p>
        </w:tc>
        <w:tc>
          <w:tcPr>
            <w:tcW w:w="2126" w:type="dxa"/>
            <w:tcBorders>
              <w:top w:val="single" w:sz="4" w:space="0" w:color="auto"/>
              <w:left w:val="nil"/>
              <w:bottom w:val="single" w:sz="4" w:space="0" w:color="auto"/>
              <w:right w:val="single" w:sz="4" w:space="0" w:color="auto"/>
            </w:tcBorders>
            <w:vAlign w:val="center"/>
          </w:tcPr>
          <w:p w14:paraId="3F1AF88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08BD95C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6C28022E" w14:textId="2ED93134" w:rsidR="000A1B7B" w:rsidRPr="003F0C30" w:rsidRDefault="00F35856"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6,7</w:t>
            </w:r>
          </w:p>
        </w:tc>
        <w:tc>
          <w:tcPr>
            <w:tcW w:w="993" w:type="dxa"/>
            <w:tcBorders>
              <w:top w:val="single" w:sz="4" w:space="0" w:color="000000"/>
              <w:left w:val="single" w:sz="4" w:space="0" w:color="000000"/>
              <w:bottom w:val="single" w:sz="4" w:space="0" w:color="000000"/>
              <w:right w:val="single" w:sz="4" w:space="0" w:color="000000"/>
            </w:tcBorders>
            <w:vAlign w:val="center"/>
          </w:tcPr>
          <w:p w14:paraId="55E88776"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9,5</w:t>
            </w:r>
          </w:p>
        </w:tc>
        <w:tc>
          <w:tcPr>
            <w:tcW w:w="850" w:type="dxa"/>
            <w:vAlign w:val="center"/>
          </w:tcPr>
          <w:p w14:paraId="54A1914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10,8</w:t>
            </w:r>
          </w:p>
        </w:tc>
        <w:tc>
          <w:tcPr>
            <w:tcW w:w="992" w:type="dxa"/>
            <w:vAlign w:val="center"/>
          </w:tcPr>
          <w:p w14:paraId="55505C9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13,0</w:t>
            </w:r>
          </w:p>
        </w:tc>
        <w:tc>
          <w:tcPr>
            <w:tcW w:w="851" w:type="dxa"/>
            <w:vAlign w:val="center"/>
          </w:tcPr>
          <w:p w14:paraId="06FBEA7D"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14,0</w:t>
            </w:r>
          </w:p>
        </w:tc>
        <w:tc>
          <w:tcPr>
            <w:tcW w:w="850" w:type="dxa"/>
            <w:vAlign w:val="center"/>
          </w:tcPr>
          <w:p w14:paraId="095F7FA7" w14:textId="77777777"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15,0</w:t>
            </w:r>
          </w:p>
        </w:tc>
        <w:tc>
          <w:tcPr>
            <w:tcW w:w="993" w:type="dxa"/>
            <w:tcBorders>
              <w:top w:val="single" w:sz="4" w:space="0" w:color="000000"/>
              <w:left w:val="single" w:sz="4" w:space="0" w:color="000000"/>
              <w:bottom w:val="single" w:sz="4" w:space="0" w:color="000000"/>
              <w:right w:val="single" w:sz="4" w:space="0" w:color="000000"/>
            </w:tcBorders>
          </w:tcPr>
          <w:p w14:paraId="2FB0CCA9" w14:textId="77777777" w:rsidR="000A1B7B" w:rsidRPr="003F0C30" w:rsidRDefault="000A1B7B" w:rsidP="00CF636B">
            <w:pPr>
              <w:spacing w:after="0" w:line="240" w:lineRule="auto"/>
              <w:rPr>
                <w:rFonts w:ascii="Times New Roman" w:hAnsi="Times New Roman" w:cs="Times New Roman"/>
                <w:sz w:val="28"/>
                <w:szCs w:val="28"/>
                <w:lang w:eastAsia="ru-RU"/>
              </w:rPr>
            </w:pPr>
          </w:p>
          <w:p w14:paraId="2CA84291" w14:textId="77777777" w:rsidR="000A1B7B" w:rsidRPr="003F0C30" w:rsidRDefault="000A1B7B" w:rsidP="00CF636B">
            <w:pPr>
              <w:spacing w:after="0" w:line="240" w:lineRule="auto"/>
              <w:rPr>
                <w:rFonts w:ascii="Times New Roman" w:hAnsi="Times New Roman" w:cs="Times New Roman"/>
                <w:sz w:val="28"/>
                <w:szCs w:val="28"/>
                <w:lang w:eastAsia="ru-RU"/>
              </w:rPr>
            </w:pPr>
          </w:p>
          <w:p w14:paraId="4E0E7FFA"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r>
      <w:tr w:rsidR="00CF636B" w:rsidRPr="003F0C30" w14:paraId="732F1043" w14:textId="77777777">
        <w:trPr>
          <w:trHeight w:val="1187"/>
        </w:trPr>
        <w:tc>
          <w:tcPr>
            <w:tcW w:w="566" w:type="dxa"/>
            <w:vAlign w:val="center"/>
          </w:tcPr>
          <w:p w14:paraId="3599A7BA"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vAlign w:val="center"/>
          </w:tcPr>
          <w:p w14:paraId="62C45CD7"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Қостанай облысы</w:t>
            </w:r>
          </w:p>
        </w:tc>
        <w:tc>
          <w:tcPr>
            <w:tcW w:w="2128" w:type="dxa"/>
            <w:tcBorders>
              <w:top w:val="single" w:sz="4" w:space="0" w:color="auto"/>
              <w:left w:val="single" w:sz="4" w:space="0" w:color="auto"/>
              <w:bottom w:val="single" w:sz="4" w:space="0" w:color="auto"/>
              <w:right w:val="single" w:sz="4" w:space="0" w:color="auto"/>
            </w:tcBorders>
            <w:vAlign w:val="center"/>
          </w:tcPr>
          <w:p w14:paraId="222A8EE1" w14:textId="7D5807DB"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Облыс әкімінің орынбасары Әбенов А.Т.</w:t>
            </w:r>
            <w:r w:rsidR="00120CB2" w:rsidRPr="003F0C30">
              <w:rPr>
                <w:rFonts w:ascii="Times New Roman" w:eastAsia="Times New Roman" w:hAnsi="Times New Roman" w:cs="Times New Roman"/>
                <w:sz w:val="28"/>
                <w:szCs w:val="28"/>
                <w:lang w:eastAsia="ru-RU"/>
              </w:rPr>
              <w:t xml:space="preserve"> (</w:t>
            </w:r>
            <w:r w:rsidR="00120CB2" w:rsidRPr="003F0C30">
              <w:rPr>
                <w:rFonts w:ascii="Times New Roman" w:eastAsia="Times New Roman" w:hAnsi="Times New Roman" w:cs="Times New Roman"/>
                <w:sz w:val="28"/>
                <w:szCs w:val="28"/>
                <w:lang w:val="kk-KZ" w:eastAsia="ru-RU"/>
              </w:rPr>
              <w:t>КжИИДБ</w:t>
            </w:r>
            <w:r w:rsidR="00120CB2" w:rsidRPr="003F0C30">
              <w:rPr>
                <w:rFonts w:ascii="Times New Roman" w:eastAsia="Times New Roman" w:hAnsi="Times New Roman" w:cs="Times New Roman"/>
                <w:sz w:val="28"/>
                <w:szCs w:val="28"/>
                <w:lang w:eastAsia="ru-RU"/>
              </w:rPr>
              <w:t>)</w:t>
            </w:r>
          </w:p>
        </w:tc>
        <w:tc>
          <w:tcPr>
            <w:tcW w:w="2126" w:type="dxa"/>
            <w:tcBorders>
              <w:top w:val="single" w:sz="4" w:space="0" w:color="auto"/>
              <w:left w:val="nil"/>
              <w:bottom w:val="single" w:sz="4" w:space="0" w:color="auto"/>
              <w:right w:val="single" w:sz="4" w:space="0" w:color="auto"/>
            </w:tcBorders>
            <w:vAlign w:val="center"/>
          </w:tcPr>
          <w:p w14:paraId="55B8215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13E4952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433B8F27" w14:textId="32252B13"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6,</w:t>
            </w:r>
            <w:r w:rsidR="00F35856" w:rsidRPr="003F0C30">
              <w:rPr>
                <w:rFonts w:ascii="Times New Roman" w:eastAsia="Times New Roman" w:hAnsi="Times New Roman" w:cs="Times New Roman"/>
                <w:sz w:val="28"/>
                <w:szCs w:val="28"/>
                <w:lang w:eastAsia="ru-RU"/>
              </w:rPr>
              <w:t>7</w:t>
            </w:r>
          </w:p>
        </w:tc>
        <w:tc>
          <w:tcPr>
            <w:tcW w:w="993" w:type="dxa"/>
            <w:tcBorders>
              <w:top w:val="single" w:sz="4" w:space="0" w:color="000000"/>
              <w:left w:val="single" w:sz="4" w:space="0" w:color="000000"/>
              <w:bottom w:val="single" w:sz="4" w:space="0" w:color="000000"/>
              <w:right w:val="single" w:sz="4" w:space="0" w:color="000000"/>
            </w:tcBorders>
            <w:vAlign w:val="center"/>
          </w:tcPr>
          <w:p w14:paraId="5EEFA0A9"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10,3</w:t>
            </w:r>
          </w:p>
        </w:tc>
        <w:tc>
          <w:tcPr>
            <w:tcW w:w="850" w:type="dxa"/>
            <w:tcBorders>
              <w:top w:val="single" w:sz="4" w:space="0" w:color="auto"/>
              <w:left w:val="single" w:sz="4" w:space="0" w:color="auto"/>
              <w:bottom w:val="single" w:sz="4" w:space="0" w:color="auto"/>
              <w:right w:val="single" w:sz="4" w:space="0" w:color="auto"/>
            </w:tcBorders>
            <w:vAlign w:val="center"/>
          </w:tcPr>
          <w:p w14:paraId="29F356E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11,6</w:t>
            </w:r>
          </w:p>
        </w:tc>
        <w:tc>
          <w:tcPr>
            <w:tcW w:w="992" w:type="dxa"/>
            <w:tcBorders>
              <w:top w:val="single" w:sz="4" w:space="0" w:color="auto"/>
              <w:left w:val="nil"/>
              <w:bottom w:val="single" w:sz="4" w:space="0" w:color="auto"/>
              <w:right w:val="single" w:sz="4" w:space="0" w:color="auto"/>
            </w:tcBorders>
            <w:vAlign w:val="center"/>
          </w:tcPr>
          <w:p w14:paraId="775997C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13,8</w:t>
            </w:r>
          </w:p>
        </w:tc>
        <w:tc>
          <w:tcPr>
            <w:tcW w:w="851" w:type="dxa"/>
            <w:tcBorders>
              <w:top w:val="single" w:sz="4" w:space="0" w:color="auto"/>
              <w:left w:val="nil"/>
              <w:bottom w:val="single" w:sz="4" w:space="0" w:color="auto"/>
              <w:right w:val="single" w:sz="4" w:space="0" w:color="auto"/>
            </w:tcBorders>
            <w:vAlign w:val="center"/>
          </w:tcPr>
          <w:p w14:paraId="4320D8E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14,6</w:t>
            </w:r>
          </w:p>
        </w:tc>
        <w:tc>
          <w:tcPr>
            <w:tcW w:w="850" w:type="dxa"/>
            <w:tcBorders>
              <w:top w:val="single" w:sz="4" w:space="0" w:color="auto"/>
              <w:left w:val="nil"/>
              <w:bottom w:val="single" w:sz="4" w:space="0" w:color="auto"/>
              <w:right w:val="single" w:sz="4" w:space="0" w:color="auto"/>
            </w:tcBorders>
            <w:vAlign w:val="center"/>
          </w:tcPr>
          <w:p w14:paraId="5E2D0814" w14:textId="77777777"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15,3</w:t>
            </w:r>
          </w:p>
        </w:tc>
        <w:tc>
          <w:tcPr>
            <w:tcW w:w="993" w:type="dxa"/>
            <w:tcBorders>
              <w:top w:val="single" w:sz="4" w:space="0" w:color="auto"/>
              <w:left w:val="nil"/>
              <w:bottom w:val="single" w:sz="4" w:space="0" w:color="auto"/>
              <w:right w:val="single" w:sz="4" w:space="0" w:color="auto"/>
            </w:tcBorders>
            <w:vAlign w:val="center"/>
          </w:tcPr>
          <w:p w14:paraId="009BC707"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15,4</w:t>
            </w:r>
          </w:p>
        </w:tc>
      </w:tr>
      <w:tr w:rsidR="00CF636B" w:rsidRPr="003F0C30" w14:paraId="0C86C3A7" w14:textId="77777777">
        <w:tc>
          <w:tcPr>
            <w:tcW w:w="566" w:type="dxa"/>
            <w:vAlign w:val="center"/>
          </w:tcPr>
          <w:p w14:paraId="5DE3DAFA"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0954928C" w14:textId="2CF3DE9A"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2-бағыт.</w:t>
            </w:r>
            <w:r w:rsidR="00746154" w:rsidRPr="003F0C30">
              <w:rPr>
                <w:rFonts w:ascii="Times New Roman" w:eastAsia="Times New Roman" w:hAnsi="Times New Roman" w:cs="Times New Roman"/>
                <w:b/>
                <w:sz w:val="28"/>
                <w:szCs w:val="28"/>
                <w:lang w:eastAsia="ru-RU"/>
              </w:rPr>
              <w:t xml:space="preserve"> </w:t>
            </w:r>
            <w:r w:rsidRPr="003F0C30">
              <w:rPr>
                <w:rFonts w:ascii="Times New Roman" w:eastAsia="Times New Roman" w:hAnsi="Times New Roman" w:cs="Times New Roman"/>
                <w:b/>
                <w:sz w:val="28"/>
                <w:szCs w:val="28"/>
                <w:lang w:eastAsia="ru-RU"/>
              </w:rPr>
              <w:t xml:space="preserve">Өмірдің жаңа сапасын қамтамасыз ету </w:t>
            </w:r>
          </w:p>
        </w:tc>
      </w:tr>
      <w:tr w:rsidR="00CF636B" w:rsidRPr="003F0C30" w14:paraId="3717DD5F" w14:textId="77777777">
        <w:tc>
          <w:tcPr>
            <w:tcW w:w="566" w:type="dxa"/>
            <w:vAlign w:val="center"/>
          </w:tcPr>
          <w:p w14:paraId="290C9963"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p w14:paraId="63653BE3"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14</w:t>
            </w:r>
          </w:p>
        </w:tc>
        <w:tc>
          <w:tcPr>
            <w:tcW w:w="3090" w:type="dxa"/>
            <w:tcBorders>
              <w:top w:val="single" w:sz="4" w:space="0" w:color="000000"/>
              <w:left w:val="single" w:sz="4" w:space="0" w:color="000000"/>
              <w:bottom w:val="single" w:sz="4" w:space="0" w:color="000000"/>
              <w:right w:val="single" w:sz="4" w:space="0" w:color="000000"/>
            </w:tcBorders>
          </w:tcPr>
          <w:p w14:paraId="3DB753E6" w14:textId="77777777" w:rsidR="000A1B7B" w:rsidRPr="003F0C30" w:rsidRDefault="005E1678" w:rsidP="00CF636B">
            <w:pPr>
              <w:spacing w:after="0" w:line="240" w:lineRule="auto"/>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b/>
                <w:sz w:val="28"/>
                <w:szCs w:val="28"/>
                <w:lang w:eastAsia="ru-RU"/>
              </w:rPr>
              <w:t>11-Н</w:t>
            </w:r>
            <w:r w:rsidRPr="003F0C30">
              <w:rPr>
                <w:rFonts w:ascii="Times New Roman" w:eastAsia="Times New Roman" w:hAnsi="Times New Roman" w:cs="Times New Roman"/>
                <w:b/>
                <w:sz w:val="28"/>
                <w:szCs w:val="28"/>
                <w:lang w:val="kk-KZ" w:eastAsia="ru-RU"/>
              </w:rPr>
              <w:t>Ұ</w:t>
            </w:r>
            <w:r w:rsidRPr="003F0C30">
              <w:rPr>
                <w:rFonts w:ascii="Times New Roman" w:eastAsia="Times New Roman" w:hAnsi="Times New Roman" w:cs="Times New Roman"/>
                <w:b/>
                <w:sz w:val="28"/>
                <w:szCs w:val="28"/>
                <w:lang w:eastAsia="ru-RU"/>
              </w:rPr>
              <w:t xml:space="preserve">И                  </w:t>
            </w:r>
            <w:r w:rsidRPr="003F0C30">
              <w:rPr>
                <w:rFonts w:ascii="Times New Roman" w:eastAsia="Times New Roman" w:hAnsi="Times New Roman" w:cs="Times New Roman"/>
                <w:kern w:val="24"/>
                <w:sz w:val="28"/>
                <w:szCs w:val="28"/>
                <w:lang w:eastAsia="ru-RU"/>
              </w:rPr>
              <w:t>Табысы ең төменгі күнкөріс деңгейінен төмен/кедейлік шегінен төмен халықтың үлесі</w:t>
            </w:r>
          </w:p>
          <w:p w14:paraId="3D1A6FA1"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lastRenderedPageBreak/>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3A393B7F"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lastRenderedPageBreak/>
              <w:t>*Е</w:t>
            </w:r>
            <w:r w:rsidRPr="003F0C30">
              <w:rPr>
                <w:rFonts w:ascii="Times New Roman" w:eastAsia="Times New Roman" w:hAnsi="Times New Roman" w:cs="Times New Roman"/>
                <w:kern w:val="24"/>
                <w:sz w:val="28"/>
                <w:szCs w:val="28"/>
                <w:lang w:val="kk-KZ" w:eastAsia="ru-RU"/>
              </w:rPr>
              <w:t>ХӘҚМ</w:t>
            </w:r>
            <w:r w:rsidRPr="003F0C30">
              <w:rPr>
                <w:rFonts w:ascii="Times New Roman" w:eastAsia="Times New Roman" w:hAnsi="Times New Roman" w:cs="Times New Roman"/>
                <w:kern w:val="24"/>
                <w:sz w:val="28"/>
                <w:szCs w:val="28"/>
                <w:lang w:eastAsia="ru-RU"/>
              </w:rPr>
              <w:t>, ҰЭМ,</w:t>
            </w:r>
            <w:r w:rsidRPr="003F0C30">
              <w:rPr>
                <w:rFonts w:ascii="Times New Roman" w:eastAsia="Times New Roman" w:hAnsi="Times New Roman" w:cs="Times New Roman"/>
                <w:kern w:val="24"/>
                <w:sz w:val="28"/>
                <w:szCs w:val="28"/>
                <w:lang w:val="kk-KZ" w:eastAsia="ru-RU"/>
              </w:rPr>
              <w:t xml:space="preserve"> ҒЖБМ</w:t>
            </w:r>
            <w:r w:rsidRPr="003F0C30">
              <w:rPr>
                <w:rFonts w:ascii="Times New Roman" w:eastAsia="Times New Roman" w:hAnsi="Times New Roman" w:cs="Times New Roman"/>
                <w:sz w:val="28"/>
                <w:szCs w:val="28"/>
                <w:lang w:val="kk-KZ" w:eastAsia="ru-RU"/>
              </w:rPr>
              <w:t>, ОАМ, МАМ, ЦИАӨ</w:t>
            </w:r>
            <w:r w:rsidRPr="003F0C30">
              <w:rPr>
                <w:rFonts w:ascii="Times New Roman" w:eastAsia="Times New Roman" w:hAnsi="Times New Roman" w:cs="Times New Roman"/>
                <w:sz w:val="28"/>
                <w:szCs w:val="28"/>
                <w:lang w:eastAsia="ru-RU"/>
              </w:rPr>
              <w:t>М, Қ</w:t>
            </w:r>
            <w:r w:rsidRPr="003F0C30">
              <w:rPr>
                <w:rFonts w:ascii="Times New Roman" w:eastAsia="Times New Roman" w:hAnsi="Times New Roman" w:cs="Times New Roman"/>
                <w:sz w:val="28"/>
                <w:szCs w:val="28"/>
                <w:lang w:val="kk-KZ" w:eastAsia="ru-RU"/>
              </w:rPr>
              <w:t>М</w:t>
            </w:r>
            <w:r w:rsidRPr="003F0C30">
              <w:rPr>
                <w:rFonts w:ascii="Times New Roman" w:eastAsia="Times New Roman" w:hAnsi="Times New Roman" w:cs="Times New Roman"/>
                <w:sz w:val="28"/>
                <w:szCs w:val="28"/>
                <w:lang w:eastAsia="ru-RU"/>
              </w:rPr>
              <w:t>, ЖАО</w:t>
            </w:r>
          </w:p>
        </w:tc>
        <w:tc>
          <w:tcPr>
            <w:tcW w:w="2126" w:type="dxa"/>
            <w:tcBorders>
              <w:top w:val="nil"/>
              <w:left w:val="nil"/>
              <w:bottom w:val="single" w:sz="4" w:space="0" w:color="auto"/>
              <w:right w:val="single" w:sz="4" w:space="0" w:color="auto"/>
            </w:tcBorders>
            <w:vAlign w:val="center"/>
          </w:tcPr>
          <w:p w14:paraId="40AC3FF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tcBorders>
              <w:top w:val="nil"/>
              <w:left w:val="nil"/>
              <w:bottom w:val="single" w:sz="4" w:space="0" w:color="auto"/>
              <w:right w:val="single" w:sz="4" w:space="0" w:color="auto"/>
            </w:tcBorders>
            <w:vAlign w:val="center"/>
          </w:tcPr>
          <w:p w14:paraId="2B1ED5DA"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p w14:paraId="58FECDF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42310275"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p w14:paraId="6D380809"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vAlign w:val="center"/>
          </w:tcPr>
          <w:p w14:paraId="199930B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5,0</w:t>
            </w:r>
          </w:p>
        </w:tc>
        <w:tc>
          <w:tcPr>
            <w:tcW w:w="850" w:type="dxa"/>
            <w:vAlign w:val="center"/>
          </w:tcPr>
          <w:p w14:paraId="24EDADAD"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5,0</w:t>
            </w:r>
          </w:p>
        </w:tc>
        <w:tc>
          <w:tcPr>
            <w:tcW w:w="992" w:type="dxa"/>
            <w:vAlign w:val="center"/>
          </w:tcPr>
          <w:p w14:paraId="4D2C823D" w14:textId="77777777" w:rsidR="000A1B7B" w:rsidRPr="003F0C30" w:rsidRDefault="005E1678" w:rsidP="00CF636B">
            <w:pPr>
              <w:spacing w:after="0" w:line="240" w:lineRule="auto"/>
              <w:contextualSpacing/>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5,0</w:t>
            </w:r>
          </w:p>
        </w:tc>
        <w:tc>
          <w:tcPr>
            <w:tcW w:w="851" w:type="dxa"/>
            <w:vAlign w:val="center"/>
          </w:tcPr>
          <w:p w14:paraId="3F8D476F" w14:textId="77777777" w:rsidR="000A1B7B" w:rsidRPr="003F0C30" w:rsidRDefault="005E1678" w:rsidP="00CF636B">
            <w:pPr>
              <w:spacing w:after="0" w:line="240" w:lineRule="auto"/>
              <w:contextualSpacing/>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5,0</w:t>
            </w:r>
          </w:p>
        </w:tc>
        <w:tc>
          <w:tcPr>
            <w:tcW w:w="850" w:type="dxa"/>
            <w:vAlign w:val="center"/>
          </w:tcPr>
          <w:p w14:paraId="29FA4F08" w14:textId="77777777" w:rsidR="000A1B7B" w:rsidRPr="003F0C30" w:rsidRDefault="005E1678" w:rsidP="00CF636B">
            <w:pPr>
              <w:spacing w:after="0" w:line="240" w:lineRule="auto"/>
              <w:contextualSpacing/>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5,0</w:t>
            </w:r>
          </w:p>
        </w:tc>
        <w:tc>
          <w:tcPr>
            <w:tcW w:w="993" w:type="dxa"/>
            <w:vAlign w:val="center"/>
          </w:tcPr>
          <w:p w14:paraId="02B6BA5B" w14:textId="77777777" w:rsidR="000A1B7B" w:rsidRPr="003F0C30" w:rsidRDefault="005E1678" w:rsidP="00CF636B">
            <w:pPr>
              <w:spacing w:after="0" w:line="240" w:lineRule="auto"/>
              <w:contextualSpacing/>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5,0</w:t>
            </w:r>
          </w:p>
        </w:tc>
      </w:tr>
      <w:tr w:rsidR="00CF636B" w:rsidRPr="003F0C30" w14:paraId="61BEF549" w14:textId="77777777">
        <w:tc>
          <w:tcPr>
            <w:tcW w:w="566" w:type="dxa"/>
            <w:vAlign w:val="center"/>
          </w:tcPr>
          <w:p w14:paraId="299454B7"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vAlign w:val="center"/>
          </w:tcPr>
          <w:p w14:paraId="3A82BABC" w14:textId="77777777" w:rsidR="000A1B7B" w:rsidRPr="003F0C30" w:rsidRDefault="005E1678" w:rsidP="00CF636B">
            <w:pPr>
              <w:spacing w:after="0" w:line="240" w:lineRule="auto"/>
              <w:jc w:val="center"/>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Қостанай облысы</w:t>
            </w:r>
          </w:p>
        </w:tc>
        <w:tc>
          <w:tcPr>
            <w:tcW w:w="2128" w:type="dxa"/>
            <w:tcBorders>
              <w:top w:val="single" w:sz="4" w:space="0" w:color="auto"/>
              <w:left w:val="single" w:sz="4" w:space="0" w:color="auto"/>
              <w:bottom w:val="single" w:sz="4" w:space="0" w:color="auto"/>
              <w:right w:val="single" w:sz="4" w:space="0" w:color="auto"/>
            </w:tcBorders>
            <w:vAlign w:val="center"/>
          </w:tcPr>
          <w:p w14:paraId="1E777255" w14:textId="5CE8E516" w:rsidR="000A1B7B" w:rsidRPr="003F0C30" w:rsidRDefault="005E1678" w:rsidP="00CF636B">
            <w:pPr>
              <w:spacing w:after="0" w:line="240" w:lineRule="auto"/>
              <w:jc w:val="center"/>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val="kk-KZ" w:eastAsia="ru-RU"/>
              </w:rPr>
              <w:t>Орынбасары</w:t>
            </w:r>
            <w:r w:rsidRPr="003F0C30">
              <w:rPr>
                <w:rFonts w:ascii="Times New Roman" w:hAnsi="Times New Roman" w:cs="Times New Roman"/>
                <w:sz w:val="28"/>
                <w:szCs w:val="28"/>
                <w:lang w:val="kk-KZ" w:eastAsia="ru-RU"/>
              </w:rPr>
              <w:t xml:space="preserve"> облыс әкімінің </w:t>
            </w:r>
            <w:r w:rsidR="00120CB2" w:rsidRPr="003F0C30">
              <w:rPr>
                <w:rFonts w:ascii="Times New Roman" w:eastAsia="Times New Roman" w:hAnsi="Times New Roman" w:cs="Times New Roman"/>
                <w:sz w:val="28"/>
                <w:szCs w:val="28"/>
                <w:lang w:val="kk-KZ"/>
              </w:rPr>
              <w:t>Та</w:t>
            </w:r>
            <w:r w:rsidR="00C7540E" w:rsidRPr="003F0C30">
              <w:rPr>
                <w:rFonts w:ascii="Times New Roman" w:eastAsia="Times New Roman" w:hAnsi="Times New Roman" w:cs="Times New Roman"/>
                <w:sz w:val="28"/>
                <w:szCs w:val="28"/>
                <w:lang w:val="kk-KZ"/>
              </w:rPr>
              <w:t>сжүреков Е</w:t>
            </w:r>
            <w:r w:rsidR="00120CB2" w:rsidRPr="003F0C30">
              <w:rPr>
                <w:rFonts w:ascii="Times New Roman" w:eastAsia="Times New Roman" w:hAnsi="Times New Roman" w:cs="Times New Roman"/>
                <w:sz w:val="28"/>
                <w:szCs w:val="28"/>
                <w:lang w:val="kk-KZ"/>
              </w:rPr>
              <w:t>.</w:t>
            </w:r>
            <w:r w:rsidR="00F1211D" w:rsidRPr="003F0C30">
              <w:rPr>
                <w:rFonts w:ascii="Times New Roman" w:eastAsia="Times New Roman" w:hAnsi="Times New Roman" w:cs="Times New Roman"/>
                <w:sz w:val="28"/>
                <w:szCs w:val="28"/>
                <w:lang w:val="kk-KZ"/>
              </w:rPr>
              <w:t>Қ</w:t>
            </w:r>
            <w:r w:rsidR="008F3BA5" w:rsidRPr="003F0C30">
              <w:rPr>
                <w:rFonts w:ascii="Times New Roman" w:eastAsia="Times New Roman" w:hAnsi="Times New Roman" w:cs="Times New Roman"/>
                <w:sz w:val="28"/>
                <w:szCs w:val="28"/>
                <w:lang w:val="kk-KZ"/>
              </w:rPr>
              <w:t>.</w:t>
            </w:r>
            <w:r w:rsidR="00C7540E" w:rsidRPr="003F0C30">
              <w:rPr>
                <w:rFonts w:ascii="Times New Roman" w:eastAsia="Times New Roman" w:hAnsi="Times New Roman" w:cs="Times New Roman"/>
                <w:sz w:val="28"/>
                <w:szCs w:val="28"/>
                <w:lang w:val="kk-KZ"/>
              </w:rPr>
              <w:t xml:space="preserve"> (ЖҚҮжӘББ)</w:t>
            </w:r>
          </w:p>
          <w:p w14:paraId="4442985C" w14:textId="28FA616B" w:rsidR="008F3BA5" w:rsidRPr="003F0C30" w:rsidRDefault="008F3BA5" w:rsidP="00CF636B">
            <w:pPr>
              <w:spacing w:after="0" w:line="240" w:lineRule="auto"/>
              <w:jc w:val="center"/>
              <w:rPr>
                <w:rFonts w:ascii="Times New Roman" w:hAnsi="Times New Roman" w:cs="Times New Roman"/>
                <w:sz w:val="28"/>
                <w:szCs w:val="28"/>
                <w:lang w:val="kk-KZ" w:eastAsia="ru-RU"/>
              </w:rPr>
            </w:pPr>
          </w:p>
        </w:tc>
        <w:tc>
          <w:tcPr>
            <w:tcW w:w="2126" w:type="dxa"/>
            <w:tcBorders>
              <w:top w:val="single" w:sz="4" w:space="0" w:color="auto"/>
              <w:left w:val="nil"/>
              <w:bottom w:val="single" w:sz="4" w:space="0" w:color="auto"/>
              <w:right w:val="single" w:sz="4" w:space="0" w:color="auto"/>
            </w:tcBorders>
            <w:vAlign w:val="center"/>
          </w:tcPr>
          <w:p w14:paraId="49DBE80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14601507"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nil"/>
              <w:left w:val="nil"/>
              <w:bottom w:val="single" w:sz="4" w:space="0" w:color="auto"/>
              <w:right w:val="single" w:sz="4" w:space="0" w:color="auto"/>
            </w:tcBorders>
            <w:vAlign w:val="center"/>
          </w:tcPr>
          <w:p w14:paraId="45137CE4"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3,6</w:t>
            </w:r>
          </w:p>
        </w:tc>
        <w:tc>
          <w:tcPr>
            <w:tcW w:w="993" w:type="dxa"/>
            <w:vAlign w:val="center"/>
          </w:tcPr>
          <w:p w14:paraId="17AB1E6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3,9</w:t>
            </w:r>
          </w:p>
        </w:tc>
        <w:tc>
          <w:tcPr>
            <w:tcW w:w="850" w:type="dxa"/>
            <w:vAlign w:val="center"/>
          </w:tcPr>
          <w:p w14:paraId="1AB94A2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3,9</w:t>
            </w:r>
          </w:p>
        </w:tc>
        <w:tc>
          <w:tcPr>
            <w:tcW w:w="992" w:type="dxa"/>
            <w:vAlign w:val="center"/>
          </w:tcPr>
          <w:p w14:paraId="515D942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3,9</w:t>
            </w:r>
          </w:p>
        </w:tc>
        <w:tc>
          <w:tcPr>
            <w:tcW w:w="851" w:type="dxa"/>
            <w:vAlign w:val="center"/>
          </w:tcPr>
          <w:p w14:paraId="0E087C0D"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3,9</w:t>
            </w:r>
          </w:p>
        </w:tc>
        <w:tc>
          <w:tcPr>
            <w:tcW w:w="850" w:type="dxa"/>
            <w:vAlign w:val="center"/>
          </w:tcPr>
          <w:p w14:paraId="768BABD4"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3,9</w:t>
            </w:r>
          </w:p>
        </w:tc>
        <w:tc>
          <w:tcPr>
            <w:tcW w:w="993" w:type="dxa"/>
            <w:vAlign w:val="center"/>
          </w:tcPr>
          <w:p w14:paraId="674BCB3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3,9</w:t>
            </w:r>
          </w:p>
        </w:tc>
      </w:tr>
      <w:tr w:rsidR="00CF636B" w:rsidRPr="003F0C30" w14:paraId="3E8F7B73" w14:textId="77777777">
        <w:tc>
          <w:tcPr>
            <w:tcW w:w="566" w:type="dxa"/>
            <w:vAlign w:val="center"/>
          </w:tcPr>
          <w:p w14:paraId="75D4CD3B"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000000"/>
            </w:tcBorders>
          </w:tcPr>
          <w:p w14:paraId="7FD236DB"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1</w:t>
            </w:r>
            <w:r w:rsidRPr="003F0C30">
              <w:rPr>
                <w:rFonts w:ascii="Times New Roman" w:eastAsia="Times New Roman" w:hAnsi="Times New Roman" w:cs="Times New Roman"/>
                <w:b/>
                <w:sz w:val="28"/>
                <w:szCs w:val="28"/>
                <w:lang w:val="kk-KZ" w:eastAsia="ru-RU"/>
              </w:rPr>
              <w:t>-м</w:t>
            </w:r>
            <w:r w:rsidRPr="003F0C30">
              <w:rPr>
                <w:rFonts w:ascii="Times New Roman" w:eastAsia="Times New Roman" w:hAnsi="Times New Roman" w:cs="Times New Roman"/>
                <w:b/>
                <w:sz w:val="28"/>
                <w:szCs w:val="28"/>
                <w:lang w:eastAsia="ru-RU"/>
              </w:rPr>
              <w:t xml:space="preserve">індет. Азаматтарды, оның ішінде жастарды жұмысқа орналастыру </w:t>
            </w:r>
          </w:p>
        </w:tc>
      </w:tr>
      <w:tr w:rsidR="00CF636B" w:rsidRPr="003F0C30" w14:paraId="10AF0453" w14:textId="77777777" w:rsidTr="002B6BEC">
        <w:trPr>
          <w:trHeight w:val="1465"/>
        </w:trPr>
        <w:tc>
          <w:tcPr>
            <w:tcW w:w="566" w:type="dxa"/>
            <w:vMerge w:val="restart"/>
            <w:vAlign w:val="center"/>
          </w:tcPr>
          <w:p w14:paraId="217FC96A"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vMerge w:val="restart"/>
            <w:tcBorders>
              <w:top w:val="nil"/>
              <w:left w:val="nil"/>
              <w:right w:val="single" w:sz="4" w:space="0" w:color="auto"/>
            </w:tcBorders>
            <w:vAlign w:val="center"/>
          </w:tcPr>
          <w:p w14:paraId="3E5EAACB" w14:textId="77777777" w:rsidR="000A1B7B" w:rsidRPr="003F0C30" w:rsidRDefault="005E1678" w:rsidP="00CF636B">
            <w:pPr>
              <w:spacing w:after="0" w:line="240" w:lineRule="auto"/>
              <w:jc w:val="both"/>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1.1</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әтиже көрсеткіші </w:t>
            </w:r>
          </w:p>
          <w:p w14:paraId="50CB0BEE"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Жұмысқа орналасқан азаматтардың, оның ішінде жастардың саны</w:t>
            </w:r>
          </w:p>
        </w:tc>
        <w:tc>
          <w:tcPr>
            <w:tcW w:w="2128" w:type="dxa"/>
            <w:vMerge w:val="restart"/>
            <w:tcBorders>
              <w:top w:val="nil"/>
              <w:left w:val="nil"/>
              <w:right w:val="single" w:sz="4" w:space="0" w:color="auto"/>
            </w:tcBorders>
            <w:vAlign w:val="center"/>
          </w:tcPr>
          <w:p w14:paraId="119A601F" w14:textId="77777777" w:rsidR="00C7540E" w:rsidRPr="003F0C30" w:rsidRDefault="005E1678" w:rsidP="00C7540E">
            <w:pPr>
              <w:spacing w:after="0" w:line="240" w:lineRule="auto"/>
              <w:jc w:val="center"/>
              <w:rPr>
                <w:rFonts w:ascii="Times New Roman" w:eastAsia="Times New Roman" w:hAnsi="Times New Roman" w:cs="Times New Roman"/>
                <w:sz w:val="28"/>
                <w:szCs w:val="28"/>
                <w:lang w:val="kk-KZ"/>
              </w:rPr>
            </w:pPr>
            <w:r w:rsidRPr="003F0C30">
              <w:rPr>
                <w:rFonts w:ascii="Times New Roman" w:eastAsia="Times New Roman" w:hAnsi="Times New Roman" w:cs="Times New Roman"/>
                <w:sz w:val="28"/>
                <w:szCs w:val="28"/>
                <w:lang w:eastAsia="ru-RU"/>
              </w:rPr>
              <w:t>Облыс әкімінің орынбасары</w:t>
            </w:r>
            <w:r w:rsidRPr="003F0C30">
              <w:rPr>
                <w:rFonts w:ascii="Times New Roman" w:eastAsia="Times New Roman" w:hAnsi="Times New Roman" w:cs="Times New Roman"/>
                <w:sz w:val="28"/>
                <w:szCs w:val="28"/>
                <w:lang w:val="kk-KZ" w:eastAsia="ru-RU"/>
              </w:rPr>
              <w:t xml:space="preserve"> </w:t>
            </w:r>
            <w:r w:rsidR="00C7540E" w:rsidRPr="003F0C30">
              <w:rPr>
                <w:rFonts w:ascii="Times New Roman" w:eastAsia="Times New Roman" w:hAnsi="Times New Roman" w:cs="Times New Roman"/>
                <w:sz w:val="28"/>
                <w:szCs w:val="28"/>
                <w:lang w:val="kk-KZ"/>
              </w:rPr>
              <w:t>Тасжүреков Е.Қ. (ЖҚҮжӘББ)</w:t>
            </w:r>
          </w:p>
          <w:p w14:paraId="18958FAA" w14:textId="6A665150" w:rsidR="000A1B7B" w:rsidRPr="003F0C30" w:rsidRDefault="000A1B7B" w:rsidP="00CF636B">
            <w:pPr>
              <w:spacing w:after="0" w:line="240" w:lineRule="auto"/>
              <w:jc w:val="center"/>
              <w:rPr>
                <w:rFonts w:ascii="Times New Roman" w:eastAsia="Times New Roman" w:hAnsi="Times New Roman" w:cs="Times New Roman"/>
                <w:sz w:val="28"/>
                <w:szCs w:val="28"/>
                <w:lang w:val="kk-KZ" w:eastAsia="ru-RU"/>
              </w:rPr>
            </w:pPr>
          </w:p>
        </w:tc>
        <w:tc>
          <w:tcPr>
            <w:tcW w:w="2126" w:type="dxa"/>
            <w:vMerge w:val="restart"/>
            <w:tcBorders>
              <w:top w:val="nil"/>
              <w:left w:val="nil"/>
              <w:right w:val="single" w:sz="4" w:space="0" w:color="auto"/>
            </w:tcBorders>
            <w:vAlign w:val="center"/>
          </w:tcPr>
          <w:p w14:paraId="3CB53D4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Әкімшілік деректер</w:t>
            </w:r>
          </w:p>
        </w:tc>
        <w:tc>
          <w:tcPr>
            <w:tcW w:w="992" w:type="dxa"/>
            <w:tcBorders>
              <w:top w:val="nil"/>
              <w:left w:val="nil"/>
              <w:bottom w:val="single" w:sz="4" w:space="0" w:color="auto"/>
              <w:right w:val="single" w:sz="4" w:space="0" w:color="auto"/>
            </w:tcBorders>
            <w:vAlign w:val="center"/>
          </w:tcPr>
          <w:p w14:paraId="0FFDBD4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мың адам</w:t>
            </w:r>
          </w:p>
        </w:tc>
        <w:tc>
          <w:tcPr>
            <w:tcW w:w="992" w:type="dxa"/>
            <w:tcBorders>
              <w:top w:val="nil"/>
              <w:left w:val="nil"/>
              <w:bottom w:val="single" w:sz="4" w:space="0" w:color="auto"/>
              <w:right w:val="single" w:sz="4" w:space="0" w:color="auto"/>
            </w:tcBorders>
            <w:vAlign w:val="center"/>
          </w:tcPr>
          <w:p w14:paraId="1453A59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29,2</w:t>
            </w:r>
          </w:p>
        </w:tc>
        <w:tc>
          <w:tcPr>
            <w:tcW w:w="993" w:type="dxa"/>
            <w:tcBorders>
              <w:top w:val="nil"/>
              <w:left w:val="nil"/>
              <w:bottom w:val="single" w:sz="4" w:space="0" w:color="auto"/>
              <w:right w:val="single" w:sz="4" w:space="0" w:color="auto"/>
            </w:tcBorders>
            <w:vAlign w:val="center"/>
          </w:tcPr>
          <w:p w14:paraId="68034B7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20,9</w:t>
            </w:r>
          </w:p>
        </w:tc>
        <w:tc>
          <w:tcPr>
            <w:tcW w:w="850" w:type="dxa"/>
            <w:tcBorders>
              <w:top w:val="single" w:sz="4" w:space="0" w:color="auto"/>
              <w:left w:val="single" w:sz="4" w:space="0" w:color="auto"/>
              <w:bottom w:val="single" w:sz="4" w:space="0" w:color="auto"/>
              <w:right w:val="single" w:sz="4" w:space="0" w:color="auto"/>
            </w:tcBorders>
            <w:vAlign w:val="center"/>
          </w:tcPr>
          <w:p w14:paraId="61722ED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20,9</w:t>
            </w:r>
          </w:p>
        </w:tc>
        <w:tc>
          <w:tcPr>
            <w:tcW w:w="992" w:type="dxa"/>
            <w:tcBorders>
              <w:top w:val="single" w:sz="4" w:space="0" w:color="auto"/>
              <w:left w:val="nil"/>
              <w:bottom w:val="single" w:sz="4" w:space="0" w:color="auto"/>
              <w:right w:val="single" w:sz="4" w:space="0" w:color="auto"/>
            </w:tcBorders>
            <w:vAlign w:val="center"/>
          </w:tcPr>
          <w:p w14:paraId="747C443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20,9</w:t>
            </w:r>
          </w:p>
        </w:tc>
        <w:tc>
          <w:tcPr>
            <w:tcW w:w="851" w:type="dxa"/>
            <w:tcBorders>
              <w:top w:val="single" w:sz="4" w:space="0" w:color="auto"/>
              <w:left w:val="nil"/>
              <w:bottom w:val="single" w:sz="4" w:space="0" w:color="auto"/>
              <w:right w:val="single" w:sz="4" w:space="0" w:color="auto"/>
            </w:tcBorders>
            <w:vAlign w:val="center"/>
          </w:tcPr>
          <w:p w14:paraId="5E532A0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20,9</w:t>
            </w:r>
          </w:p>
        </w:tc>
        <w:tc>
          <w:tcPr>
            <w:tcW w:w="850" w:type="dxa"/>
            <w:tcBorders>
              <w:top w:val="single" w:sz="4" w:space="0" w:color="auto"/>
              <w:left w:val="nil"/>
              <w:bottom w:val="single" w:sz="4" w:space="0" w:color="auto"/>
              <w:right w:val="single" w:sz="4" w:space="0" w:color="auto"/>
            </w:tcBorders>
            <w:vAlign w:val="center"/>
          </w:tcPr>
          <w:p w14:paraId="37806C9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20,9</w:t>
            </w:r>
          </w:p>
        </w:tc>
        <w:tc>
          <w:tcPr>
            <w:tcW w:w="993" w:type="dxa"/>
            <w:tcBorders>
              <w:top w:val="single" w:sz="4" w:space="0" w:color="auto"/>
              <w:left w:val="nil"/>
              <w:bottom w:val="single" w:sz="4" w:space="0" w:color="auto"/>
              <w:right w:val="single" w:sz="4" w:space="0" w:color="auto"/>
            </w:tcBorders>
            <w:vAlign w:val="center"/>
          </w:tcPr>
          <w:p w14:paraId="54D1D39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20,9</w:t>
            </w:r>
          </w:p>
        </w:tc>
      </w:tr>
      <w:tr w:rsidR="00CF636B" w:rsidRPr="003F0C30" w14:paraId="549B17D2" w14:textId="77777777">
        <w:trPr>
          <w:trHeight w:val="1560"/>
        </w:trPr>
        <w:tc>
          <w:tcPr>
            <w:tcW w:w="566" w:type="dxa"/>
            <w:vMerge/>
            <w:vAlign w:val="center"/>
          </w:tcPr>
          <w:p w14:paraId="2545AE09"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vMerge/>
            <w:tcBorders>
              <w:right w:val="single" w:sz="4" w:space="0" w:color="auto"/>
            </w:tcBorders>
          </w:tcPr>
          <w:p w14:paraId="7D32467D" w14:textId="77777777" w:rsidR="000A1B7B" w:rsidRPr="003F0C30" w:rsidRDefault="000A1B7B" w:rsidP="00CF636B">
            <w:pPr>
              <w:spacing w:after="0" w:line="240" w:lineRule="auto"/>
              <w:rPr>
                <w:rFonts w:ascii="Times New Roman" w:hAnsi="Times New Roman" w:cs="Times New Roman"/>
                <w:i/>
                <w:sz w:val="28"/>
                <w:szCs w:val="28"/>
                <w:lang w:eastAsia="ru-RU"/>
              </w:rPr>
            </w:pPr>
          </w:p>
        </w:tc>
        <w:tc>
          <w:tcPr>
            <w:tcW w:w="2128" w:type="dxa"/>
            <w:vMerge/>
            <w:tcBorders>
              <w:left w:val="single" w:sz="4" w:space="0" w:color="auto"/>
              <w:bottom w:val="single" w:sz="4" w:space="0" w:color="auto"/>
              <w:right w:val="single" w:sz="4" w:space="0" w:color="auto"/>
            </w:tcBorders>
            <w:vAlign w:val="center"/>
          </w:tcPr>
          <w:p w14:paraId="0CC72499"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2126" w:type="dxa"/>
            <w:vMerge/>
            <w:tcBorders>
              <w:left w:val="nil"/>
              <w:bottom w:val="single" w:sz="4" w:space="0" w:color="auto"/>
              <w:right w:val="single" w:sz="4" w:space="0" w:color="auto"/>
            </w:tcBorders>
            <w:vAlign w:val="center"/>
          </w:tcPr>
          <w:p w14:paraId="4ED3A65F"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2" w:type="dxa"/>
            <w:tcBorders>
              <w:top w:val="nil"/>
              <w:left w:val="nil"/>
              <w:bottom w:val="single" w:sz="4" w:space="0" w:color="auto"/>
              <w:right w:val="single" w:sz="4" w:space="0" w:color="auto"/>
            </w:tcBorders>
            <w:vAlign w:val="center"/>
          </w:tcPr>
          <w:p w14:paraId="28A26B7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жастар мың адам</w:t>
            </w:r>
          </w:p>
        </w:tc>
        <w:tc>
          <w:tcPr>
            <w:tcW w:w="992" w:type="dxa"/>
            <w:tcBorders>
              <w:top w:val="nil"/>
              <w:left w:val="nil"/>
              <w:bottom w:val="single" w:sz="4" w:space="0" w:color="auto"/>
              <w:right w:val="single" w:sz="4" w:space="0" w:color="auto"/>
            </w:tcBorders>
            <w:vAlign w:val="center"/>
          </w:tcPr>
          <w:p w14:paraId="7A01B614"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11,5</w:t>
            </w:r>
          </w:p>
        </w:tc>
        <w:tc>
          <w:tcPr>
            <w:tcW w:w="993" w:type="dxa"/>
            <w:tcBorders>
              <w:top w:val="nil"/>
              <w:left w:val="nil"/>
              <w:bottom w:val="single" w:sz="4" w:space="0" w:color="auto"/>
              <w:right w:val="single" w:sz="4" w:space="0" w:color="auto"/>
            </w:tcBorders>
            <w:vAlign w:val="center"/>
          </w:tcPr>
          <w:p w14:paraId="2EB3152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12,2</w:t>
            </w:r>
          </w:p>
        </w:tc>
        <w:tc>
          <w:tcPr>
            <w:tcW w:w="850" w:type="dxa"/>
            <w:tcBorders>
              <w:top w:val="single" w:sz="4" w:space="0" w:color="auto"/>
              <w:left w:val="single" w:sz="4" w:space="0" w:color="auto"/>
              <w:bottom w:val="single" w:sz="4" w:space="0" w:color="auto"/>
              <w:right w:val="single" w:sz="4" w:space="0" w:color="auto"/>
            </w:tcBorders>
            <w:vAlign w:val="center"/>
          </w:tcPr>
          <w:p w14:paraId="273F449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14,1</w:t>
            </w:r>
          </w:p>
        </w:tc>
        <w:tc>
          <w:tcPr>
            <w:tcW w:w="992" w:type="dxa"/>
            <w:tcBorders>
              <w:top w:val="single" w:sz="4" w:space="0" w:color="auto"/>
              <w:left w:val="nil"/>
              <w:bottom w:val="single" w:sz="4" w:space="0" w:color="auto"/>
              <w:right w:val="single" w:sz="4" w:space="0" w:color="auto"/>
            </w:tcBorders>
            <w:vAlign w:val="center"/>
          </w:tcPr>
          <w:p w14:paraId="41385E3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18,0</w:t>
            </w:r>
          </w:p>
        </w:tc>
        <w:tc>
          <w:tcPr>
            <w:tcW w:w="851" w:type="dxa"/>
            <w:tcBorders>
              <w:top w:val="single" w:sz="4" w:space="0" w:color="auto"/>
              <w:left w:val="nil"/>
              <w:bottom w:val="single" w:sz="4" w:space="0" w:color="auto"/>
              <w:right w:val="single" w:sz="4" w:space="0" w:color="auto"/>
            </w:tcBorders>
            <w:vAlign w:val="center"/>
          </w:tcPr>
          <w:p w14:paraId="2A83C87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18,3</w:t>
            </w:r>
          </w:p>
        </w:tc>
        <w:tc>
          <w:tcPr>
            <w:tcW w:w="850" w:type="dxa"/>
            <w:tcBorders>
              <w:top w:val="single" w:sz="4" w:space="0" w:color="auto"/>
              <w:left w:val="nil"/>
              <w:bottom w:val="single" w:sz="4" w:space="0" w:color="auto"/>
              <w:right w:val="single" w:sz="4" w:space="0" w:color="auto"/>
            </w:tcBorders>
            <w:vAlign w:val="center"/>
          </w:tcPr>
          <w:p w14:paraId="1CAD43B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18,3</w:t>
            </w:r>
          </w:p>
        </w:tc>
        <w:tc>
          <w:tcPr>
            <w:tcW w:w="993" w:type="dxa"/>
            <w:tcBorders>
              <w:top w:val="single" w:sz="4" w:space="0" w:color="auto"/>
              <w:left w:val="nil"/>
              <w:bottom w:val="single" w:sz="4" w:space="0" w:color="auto"/>
              <w:right w:val="single" w:sz="4" w:space="0" w:color="auto"/>
            </w:tcBorders>
            <w:vAlign w:val="center"/>
          </w:tcPr>
          <w:p w14:paraId="3E0B5A7C"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18,3</w:t>
            </w:r>
          </w:p>
        </w:tc>
      </w:tr>
      <w:tr w:rsidR="00CF636B" w:rsidRPr="003F0C30" w14:paraId="3152D5E3" w14:textId="77777777" w:rsidTr="00917445">
        <w:trPr>
          <w:trHeight w:val="2882"/>
        </w:trPr>
        <w:tc>
          <w:tcPr>
            <w:tcW w:w="566" w:type="dxa"/>
            <w:vAlign w:val="center"/>
          </w:tcPr>
          <w:p w14:paraId="5CEDA5C9"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23FDE956" w14:textId="77777777" w:rsidR="000A1B7B" w:rsidRPr="003F0C30" w:rsidRDefault="005E1678" w:rsidP="00CF636B">
            <w:pPr>
              <w:spacing w:after="0" w:line="240" w:lineRule="auto"/>
              <w:rPr>
                <w:rFonts w:ascii="Times New Roman" w:hAnsi="Times New Roman" w:cs="Times New Roman"/>
                <w:b/>
                <w:sz w:val="28"/>
                <w:szCs w:val="28"/>
                <w:lang w:eastAsia="ru-RU"/>
              </w:rPr>
            </w:pPr>
            <w:r w:rsidRPr="003F0C30">
              <w:rPr>
                <w:rFonts w:ascii="Times New Roman" w:hAnsi="Times New Roman" w:cs="Times New Roman"/>
                <w:b/>
                <w:sz w:val="28"/>
                <w:szCs w:val="28"/>
                <w:lang w:eastAsia="ru-RU"/>
              </w:rPr>
              <w:t>ТДМ нысаналы индикаторы</w:t>
            </w:r>
          </w:p>
          <w:p w14:paraId="5EED4F7F" w14:textId="77777777" w:rsidR="000A1B7B" w:rsidRPr="003F0C30" w:rsidRDefault="005E1678" w:rsidP="00CF636B">
            <w:pPr>
              <w:spacing w:after="0" w:line="240" w:lineRule="auto"/>
              <w:rPr>
                <w:rFonts w:ascii="Times New Roman" w:hAnsi="Times New Roman" w:cs="Times New Roman"/>
                <w:i/>
                <w:sz w:val="28"/>
                <w:szCs w:val="28"/>
                <w:lang w:eastAsia="ru-RU"/>
              </w:rPr>
            </w:pPr>
            <w:r w:rsidRPr="003F0C30">
              <w:rPr>
                <w:rFonts w:ascii="Times New Roman" w:hAnsi="Times New Roman" w:cs="Times New Roman"/>
                <w:sz w:val="28"/>
                <w:szCs w:val="28"/>
                <w:lang w:eastAsia="ru-RU"/>
              </w:rPr>
              <w:t>Оқымайтын, жұмыс істемейтін және кәсіби дағдыларды меңгермеген жастардың (15-тен 35 жасқа дейінгі) үлесі</w:t>
            </w:r>
          </w:p>
        </w:tc>
        <w:tc>
          <w:tcPr>
            <w:tcW w:w="2128" w:type="dxa"/>
            <w:tcBorders>
              <w:top w:val="nil"/>
              <w:left w:val="nil"/>
              <w:bottom w:val="single" w:sz="4" w:space="0" w:color="auto"/>
              <w:right w:val="single" w:sz="4" w:space="0" w:color="auto"/>
            </w:tcBorders>
            <w:vAlign w:val="center"/>
          </w:tcPr>
          <w:p w14:paraId="510FB15F" w14:textId="1C610C6E" w:rsidR="000A1B7B" w:rsidRPr="003F0C30" w:rsidRDefault="005E1678"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Облыс әкімінің орынбасары – Нарымбетов Б.</w:t>
            </w:r>
            <w:r w:rsidR="00F1211D" w:rsidRPr="003F0C30">
              <w:rPr>
                <w:rFonts w:ascii="Times New Roman" w:eastAsia="Times New Roman" w:hAnsi="Times New Roman" w:cs="Times New Roman"/>
                <w:sz w:val="28"/>
                <w:szCs w:val="28"/>
                <w:lang w:val="kk-KZ" w:eastAsia="ru-RU"/>
              </w:rPr>
              <w:t>Х.</w:t>
            </w:r>
          </w:p>
        </w:tc>
        <w:tc>
          <w:tcPr>
            <w:tcW w:w="2126" w:type="dxa"/>
            <w:tcBorders>
              <w:top w:val="nil"/>
              <w:left w:val="nil"/>
              <w:bottom w:val="single" w:sz="4" w:space="0" w:color="auto"/>
              <w:right w:val="single" w:sz="4" w:space="0" w:color="auto"/>
            </w:tcBorders>
            <w:vAlign w:val="center"/>
          </w:tcPr>
          <w:p w14:paraId="62147B7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Ресми статистикалық ақпарат</w:t>
            </w:r>
          </w:p>
        </w:tc>
        <w:tc>
          <w:tcPr>
            <w:tcW w:w="992" w:type="dxa"/>
            <w:tcBorders>
              <w:top w:val="nil"/>
              <w:left w:val="nil"/>
              <w:bottom w:val="single" w:sz="4" w:space="0" w:color="auto"/>
              <w:right w:val="single" w:sz="4" w:space="0" w:color="auto"/>
            </w:tcBorders>
            <w:vAlign w:val="center"/>
          </w:tcPr>
          <w:p w14:paraId="46D1DBB9"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tcBorders>
              <w:top w:val="nil"/>
              <w:left w:val="nil"/>
              <w:bottom w:val="single" w:sz="4" w:space="0" w:color="auto"/>
              <w:right w:val="single" w:sz="4" w:space="0" w:color="auto"/>
            </w:tcBorders>
            <w:vAlign w:val="center"/>
          </w:tcPr>
          <w:p w14:paraId="7BE73154"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5,1</w:t>
            </w:r>
          </w:p>
        </w:tc>
        <w:tc>
          <w:tcPr>
            <w:tcW w:w="993" w:type="dxa"/>
            <w:tcBorders>
              <w:top w:val="nil"/>
              <w:left w:val="nil"/>
              <w:bottom w:val="single" w:sz="4" w:space="0" w:color="auto"/>
              <w:right w:val="single" w:sz="4" w:space="0" w:color="auto"/>
            </w:tcBorders>
            <w:vAlign w:val="center"/>
          </w:tcPr>
          <w:p w14:paraId="6F5C5DA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5,2</w:t>
            </w:r>
          </w:p>
        </w:tc>
        <w:tc>
          <w:tcPr>
            <w:tcW w:w="850" w:type="dxa"/>
            <w:tcBorders>
              <w:top w:val="single" w:sz="4" w:space="0" w:color="auto"/>
              <w:left w:val="single" w:sz="4" w:space="0" w:color="auto"/>
              <w:bottom w:val="single" w:sz="4" w:space="0" w:color="auto"/>
              <w:right w:val="single" w:sz="4" w:space="0" w:color="auto"/>
            </w:tcBorders>
            <w:vAlign w:val="center"/>
          </w:tcPr>
          <w:p w14:paraId="45818624"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5,1</w:t>
            </w:r>
          </w:p>
        </w:tc>
        <w:tc>
          <w:tcPr>
            <w:tcW w:w="992" w:type="dxa"/>
            <w:tcBorders>
              <w:top w:val="single" w:sz="4" w:space="0" w:color="auto"/>
              <w:left w:val="nil"/>
              <w:bottom w:val="single" w:sz="4" w:space="0" w:color="auto"/>
              <w:right w:val="single" w:sz="4" w:space="0" w:color="auto"/>
            </w:tcBorders>
            <w:vAlign w:val="center"/>
          </w:tcPr>
          <w:p w14:paraId="1503EF0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5,1</w:t>
            </w:r>
          </w:p>
        </w:tc>
        <w:tc>
          <w:tcPr>
            <w:tcW w:w="851" w:type="dxa"/>
            <w:tcBorders>
              <w:top w:val="single" w:sz="4" w:space="0" w:color="auto"/>
              <w:left w:val="nil"/>
              <w:bottom w:val="single" w:sz="4" w:space="0" w:color="auto"/>
              <w:right w:val="single" w:sz="4" w:space="0" w:color="auto"/>
            </w:tcBorders>
            <w:vAlign w:val="center"/>
          </w:tcPr>
          <w:p w14:paraId="52F5416C"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5,0</w:t>
            </w:r>
          </w:p>
        </w:tc>
        <w:tc>
          <w:tcPr>
            <w:tcW w:w="850" w:type="dxa"/>
            <w:tcBorders>
              <w:top w:val="single" w:sz="4" w:space="0" w:color="auto"/>
              <w:left w:val="nil"/>
              <w:bottom w:val="single" w:sz="4" w:space="0" w:color="auto"/>
              <w:right w:val="single" w:sz="4" w:space="0" w:color="auto"/>
            </w:tcBorders>
            <w:vAlign w:val="center"/>
          </w:tcPr>
          <w:p w14:paraId="25DBA55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5,0</w:t>
            </w:r>
          </w:p>
        </w:tc>
        <w:tc>
          <w:tcPr>
            <w:tcW w:w="993" w:type="dxa"/>
            <w:tcBorders>
              <w:top w:val="single" w:sz="4" w:space="0" w:color="auto"/>
              <w:left w:val="nil"/>
              <w:bottom w:val="single" w:sz="4" w:space="0" w:color="auto"/>
              <w:right w:val="single" w:sz="4" w:space="0" w:color="auto"/>
            </w:tcBorders>
            <w:vAlign w:val="center"/>
          </w:tcPr>
          <w:p w14:paraId="766239DD"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5,0</w:t>
            </w:r>
          </w:p>
        </w:tc>
      </w:tr>
      <w:tr w:rsidR="00CF636B" w:rsidRPr="003F0C30" w14:paraId="67DE5687" w14:textId="77777777">
        <w:tc>
          <w:tcPr>
            <w:tcW w:w="566" w:type="dxa"/>
            <w:vAlign w:val="center"/>
          </w:tcPr>
          <w:p w14:paraId="3AE9DBCF"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15</w:t>
            </w:r>
          </w:p>
        </w:tc>
        <w:tc>
          <w:tcPr>
            <w:tcW w:w="3090" w:type="dxa"/>
            <w:tcBorders>
              <w:top w:val="single" w:sz="4" w:space="0" w:color="000000"/>
              <w:left w:val="single" w:sz="4" w:space="0" w:color="000000"/>
              <w:bottom w:val="single" w:sz="4" w:space="0" w:color="000000"/>
              <w:right w:val="single" w:sz="4" w:space="0" w:color="000000"/>
            </w:tcBorders>
          </w:tcPr>
          <w:p w14:paraId="38A27096"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5-Н</w:t>
            </w:r>
            <w:r w:rsidRPr="003F0C30">
              <w:rPr>
                <w:rFonts w:ascii="Times New Roman" w:eastAsia="Times New Roman" w:hAnsi="Times New Roman" w:cs="Times New Roman"/>
                <w:b/>
                <w:sz w:val="28"/>
                <w:szCs w:val="28"/>
                <w:lang w:val="kk-KZ" w:eastAsia="ru-RU"/>
              </w:rPr>
              <w:t>Ұ</w:t>
            </w:r>
            <w:r w:rsidRPr="003F0C30">
              <w:rPr>
                <w:rFonts w:ascii="Times New Roman" w:eastAsia="Times New Roman" w:hAnsi="Times New Roman" w:cs="Times New Roman"/>
                <w:b/>
                <w:sz w:val="28"/>
                <w:szCs w:val="28"/>
                <w:lang w:eastAsia="ru-RU"/>
              </w:rPr>
              <w:t>И</w:t>
            </w:r>
            <w:r w:rsidRPr="003F0C30">
              <w:rPr>
                <w:rFonts w:ascii="Times New Roman" w:eastAsia="Times New Roman" w:hAnsi="Times New Roman" w:cs="Times New Roman"/>
                <w:sz w:val="28"/>
                <w:szCs w:val="28"/>
                <w:lang w:eastAsia="ru-RU"/>
              </w:rPr>
              <w:t xml:space="preserve"> Халықтың ақшалай шығыстарының құрылымындағы азық-түлік тауарларына жұмсалатын шығыстардың үлесі, в %</w:t>
            </w:r>
          </w:p>
          <w:p w14:paraId="3F267337"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Республика бойынша</w:t>
            </w:r>
          </w:p>
          <w:p w14:paraId="54ED1746" w14:textId="77777777" w:rsidR="00917445" w:rsidRPr="003F0C30" w:rsidRDefault="00917445" w:rsidP="00CF636B">
            <w:pPr>
              <w:spacing w:after="0" w:line="240" w:lineRule="auto"/>
              <w:rPr>
                <w:rFonts w:ascii="Times New Roman" w:eastAsia="Times New Roman" w:hAnsi="Times New Roman" w:cs="Times New Roman"/>
                <w:b/>
                <w:sz w:val="28"/>
                <w:szCs w:val="28"/>
                <w:lang w:eastAsia="ru-RU"/>
              </w:rPr>
            </w:pPr>
          </w:p>
          <w:p w14:paraId="4AC602E8" w14:textId="77777777" w:rsidR="00917445" w:rsidRPr="003F0C30" w:rsidRDefault="00917445" w:rsidP="00CF636B">
            <w:pPr>
              <w:spacing w:after="0" w:line="240" w:lineRule="auto"/>
              <w:rPr>
                <w:rFonts w:ascii="Times New Roman" w:eastAsia="Times New Roman" w:hAnsi="Times New Roman" w:cs="Times New Roman"/>
                <w:b/>
                <w:sz w:val="28"/>
                <w:szCs w:val="28"/>
                <w:lang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14:paraId="296A6502"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*СИМ, Е</w:t>
            </w:r>
            <w:r w:rsidRPr="003F0C30">
              <w:rPr>
                <w:rFonts w:ascii="Times New Roman" w:hAnsi="Times New Roman" w:cs="Times New Roman"/>
                <w:sz w:val="28"/>
                <w:szCs w:val="28"/>
                <w:lang w:val="kk-KZ" w:eastAsia="ru-RU"/>
              </w:rPr>
              <w:t>ХӘҚМ</w:t>
            </w:r>
            <w:r w:rsidRPr="003F0C30">
              <w:rPr>
                <w:rFonts w:ascii="Times New Roman" w:hAnsi="Times New Roman" w:cs="Times New Roman"/>
                <w:sz w:val="28"/>
                <w:szCs w:val="28"/>
                <w:lang w:eastAsia="ru-RU"/>
              </w:rPr>
              <w:t>, ҰЭМ, АШМ, Қ</w:t>
            </w:r>
            <w:r w:rsidRPr="003F0C30">
              <w:rPr>
                <w:rFonts w:ascii="Times New Roman" w:hAnsi="Times New Roman" w:cs="Times New Roman"/>
                <w:sz w:val="28"/>
                <w:szCs w:val="28"/>
                <w:lang w:val="kk-KZ" w:eastAsia="ru-RU"/>
              </w:rPr>
              <w:t>М</w:t>
            </w:r>
            <w:r w:rsidRPr="003F0C30">
              <w:rPr>
                <w:rFonts w:ascii="Times New Roman" w:hAnsi="Times New Roman" w:cs="Times New Roman"/>
                <w:sz w:val="28"/>
                <w:szCs w:val="28"/>
                <w:lang w:eastAsia="ru-RU"/>
              </w:rPr>
              <w:t xml:space="preserve">, ҚМА, </w:t>
            </w:r>
            <w:r w:rsidRPr="003F0C30">
              <w:rPr>
                <w:rFonts w:ascii="Times New Roman" w:hAnsi="Times New Roman" w:cs="Times New Roman"/>
                <w:sz w:val="28"/>
                <w:szCs w:val="28"/>
                <w:lang w:val="kk-KZ" w:eastAsia="ru-RU"/>
              </w:rPr>
              <w:t>Ө</w:t>
            </w:r>
            <w:r w:rsidRPr="003F0C30">
              <w:rPr>
                <w:rFonts w:ascii="Times New Roman" w:hAnsi="Times New Roman" w:cs="Times New Roman"/>
                <w:sz w:val="28"/>
                <w:szCs w:val="28"/>
                <w:lang w:eastAsia="ru-RU"/>
              </w:rPr>
              <w:t>Қ</w:t>
            </w:r>
            <w:r w:rsidRPr="003F0C30">
              <w:rPr>
                <w:rFonts w:ascii="Times New Roman" w:hAnsi="Times New Roman" w:cs="Times New Roman"/>
                <w:sz w:val="28"/>
                <w:szCs w:val="28"/>
                <w:lang w:val="kk-KZ" w:eastAsia="ru-RU"/>
              </w:rPr>
              <w:t>М</w:t>
            </w:r>
            <w:r w:rsidRPr="003F0C30">
              <w:rPr>
                <w:rFonts w:ascii="Times New Roman" w:hAnsi="Times New Roman" w:cs="Times New Roman"/>
                <w:sz w:val="28"/>
                <w:szCs w:val="28"/>
                <w:lang w:eastAsia="ru-RU"/>
              </w:rPr>
              <w:t>, КМ,</w:t>
            </w:r>
            <w:r w:rsidRPr="003F0C30">
              <w:rPr>
                <w:rFonts w:ascii="Times New Roman" w:hAnsi="Times New Roman" w:cs="Times New Roman"/>
                <w:sz w:val="28"/>
                <w:szCs w:val="28"/>
                <w:lang w:val="kk-KZ" w:eastAsia="ru-RU"/>
              </w:rPr>
              <w:t xml:space="preserve"> Ж</w:t>
            </w:r>
            <w:r w:rsidRPr="003F0C30">
              <w:rPr>
                <w:rFonts w:ascii="Times New Roman" w:hAnsi="Times New Roman" w:cs="Times New Roman"/>
                <w:sz w:val="28"/>
                <w:szCs w:val="28"/>
                <w:lang w:eastAsia="ru-RU"/>
              </w:rPr>
              <w:t>И</w:t>
            </w:r>
            <w:r w:rsidRPr="003F0C30">
              <w:rPr>
                <w:rFonts w:ascii="Times New Roman" w:hAnsi="Times New Roman" w:cs="Times New Roman"/>
                <w:sz w:val="28"/>
                <w:szCs w:val="28"/>
                <w:lang w:val="kk-KZ" w:eastAsia="ru-RU"/>
              </w:rPr>
              <w:t>Ц</w:t>
            </w:r>
            <w:r w:rsidRPr="003F0C30">
              <w:rPr>
                <w:rFonts w:ascii="Times New Roman" w:hAnsi="Times New Roman" w:cs="Times New Roman"/>
                <w:sz w:val="28"/>
                <w:szCs w:val="28"/>
                <w:lang w:eastAsia="ru-RU"/>
              </w:rPr>
              <w:t>ДМ,</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eastAsia="ru-RU"/>
              </w:rPr>
              <w:t>Ә</w:t>
            </w:r>
            <w:r w:rsidRPr="003F0C30">
              <w:rPr>
                <w:rFonts w:ascii="Times New Roman" w:hAnsi="Times New Roman" w:cs="Times New Roman"/>
                <w:sz w:val="28"/>
                <w:szCs w:val="28"/>
                <w:lang w:val="kk-KZ" w:eastAsia="ru-RU"/>
              </w:rPr>
              <w:t>М</w:t>
            </w:r>
            <w:r w:rsidRPr="003F0C30">
              <w:rPr>
                <w:rFonts w:ascii="Times New Roman" w:hAnsi="Times New Roman" w:cs="Times New Roman"/>
                <w:sz w:val="28"/>
                <w:szCs w:val="28"/>
                <w:lang w:eastAsia="ru-RU"/>
              </w:rPr>
              <w:t>, ҚНРДА, ҰБ, БҚ</w:t>
            </w:r>
            <w:r w:rsidRPr="003F0C30">
              <w:rPr>
                <w:rFonts w:ascii="Times New Roman" w:hAnsi="Times New Roman" w:cs="Times New Roman"/>
                <w:sz w:val="28"/>
                <w:szCs w:val="28"/>
                <w:lang w:val="kk-KZ" w:eastAsia="ru-RU"/>
              </w:rPr>
              <w:t>Д</w:t>
            </w:r>
            <w:r w:rsidRPr="003F0C30">
              <w:rPr>
                <w:rFonts w:ascii="Times New Roman" w:hAnsi="Times New Roman" w:cs="Times New Roman"/>
                <w:sz w:val="28"/>
                <w:szCs w:val="28"/>
                <w:lang w:eastAsia="ru-RU"/>
              </w:rPr>
              <w:t>А, ЭМ, ЖАО</w:t>
            </w:r>
          </w:p>
        </w:tc>
        <w:tc>
          <w:tcPr>
            <w:tcW w:w="2126" w:type="dxa"/>
            <w:tcBorders>
              <w:top w:val="single" w:sz="4" w:space="0" w:color="auto"/>
              <w:left w:val="nil"/>
              <w:bottom w:val="single" w:sz="4" w:space="0" w:color="auto"/>
              <w:right w:val="single" w:sz="4" w:space="0" w:color="auto"/>
            </w:tcBorders>
            <w:vAlign w:val="center"/>
          </w:tcPr>
          <w:p w14:paraId="71B1D8B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4ED2C568" w14:textId="77777777" w:rsidR="000A1B7B" w:rsidRPr="003F0C30" w:rsidRDefault="005E1678" w:rsidP="00CF636B">
            <w:pPr>
              <w:spacing w:after="0" w:line="240" w:lineRule="auto"/>
              <w:jc w:val="center"/>
              <w:rPr>
                <w:lang w:eastAsia="ru-RU"/>
              </w:rPr>
            </w:pPr>
            <w:r w:rsidRPr="003F0C30">
              <w:rPr>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06EC0F29"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290E4C59"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47,5</w:t>
            </w:r>
          </w:p>
        </w:tc>
        <w:tc>
          <w:tcPr>
            <w:tcW w:w="850" w:type="dxa"/>
            <w:vAlign w:val="center"/>
          </w:tcPr>
          <w:p w14:paraId="2493AB81"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45,7</w:t>
            </w:r>
          </w:p>
        </w:tc>
        <w:tc>
          <w:tcPr>
            <w:tcW w:w="992" w:type="dxa"/>
            <w:tcBorders>
              <w:top w:val="single" w:sz="4" w:space="0" w:color="000000"/>
              <w:left w:val="single" w:sz="4" w:space="0" w:color="000000"/>
              <w:bottom w:val="single" w:sz="4" w:space="0" w:color="000000"/>
              <w:right w:val="single" w:sz="4" w:space="0" w:color="000000"/>
            </w:tcBorders>
            <w:vAlign w:val="center"/>
          </w:tcPr>
          <w:p w14:paraId="50273E0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43,8</w:t>
            </w:r>
          </w:p>
        </w:tc>
        <w:tc>
          <w:tcPr>
            <w:tcW w:w="851" w:type="dxa"/>
            <w:tcBorders>
              <w:top w:val="single" w:sz="4" w:space="0" w:color="000000"/>
              <w:left w:val="single" w:sz="4" w:space="0" w:color="000000"/>
              <w:bottom w:val="single" w:sz="4" w:space="0" w:color="000000"/>
              <w:right w:val="single" w:sz="4" w:space="0" w:color="000000"/>
            </w:tcBorders>
            <w:vAlign w:val="center"/>
          </w:tcPr>
          <w:p w14:paraId="0C83FF1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41,9</w:t>
            </w:r>
          </w:p>
        </w:tc>
        <w:tc>
          <w:tcPr>
            <w:tcW w:w="850" w:type="dxa"/>
            <w:tcBorders>
              <w:top w:val="single" w:sz="4" w:space="0" w:color="000000"/>
              <w:left w:val="single" w:sz="4" w:space="0" w:color="000000"/>
              <w:bottom w:val="single" w:sz="4" w:space="0" w:color="000000"/>
              <w:right w:val="single" w:sz="4" w:space="0" w:color="000000"/>
            </w:tcBorders>
            <w:vAlign w:val="center"/>
          </w:tcPr>
          <w:p w14:paraId="3EDE000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40</w:t>
            </w:r>
          </w:p>
        </w:tc>
        <w:tc>
          <w:tcPr>
            <w:tcW w:w="993" w:type="dxa"/>
            <w:tcBorders>
              <w:top w:val="single" w:sz="4" w:space="0" w:color="000000"/>
              <w:left w:val="single" w:sz="4" w:space="0" w:color="000000"/>
              <w:bottom w:val="single" w:sz="4" w:space="0" w:color="000000"/>
              <w:right w:val="single" w:sz="4" w:space="0" w:color="000000"/>
            </w:tcBorders>
            <w:vAlign w:val="center"/>
          </w:tcPr>
          <w:p w14:paraId="65B4E5BC"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40</w:t>
            </w:r>
          </w:p>
        </w:tc>
      </w:tr>
      <w:tr w:rsidR="00CF636B" w:rsidRPr="003F0C30" w14:paraId="18E3DDB5" w14:textId="77777777">
        <w:tc>
          <w:tcPr>
            <w:tcW w:w="566" w:type="dxa"/>
            <w:vAlign w:val="center"/>
          </w:tcPr>
          <w:p w14:paraId="32755644"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5A7B38E1"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ҰИ                   </w:t>
            </w:r>
            <w:r w:rsidRPr="003F0C30">
              <w:rPr>
                <w:rFonts w:ascii="Times New Roman" w:eastAsia="Times New Roman" w:hAnsi="Times New Roman" w:cs="Times New Roman"/>
                <w:sz w:val="28"/>
                <w:szCs w:val="28"/>
                <w:lang w:eastAsia="ru-RU"/>
              </w:rPr>
              <w:t>Өңірлік стандарттар жүйесіне сәйкес әлеуметтік игіліктермен және көрсетілетін қызметтермен қамтамасыз етілу деңгейі</w:t>
            </w:r>
          </w:p>
        </w:tc>
        <w:tc>
          <w:tcPr>
            <w:tcW w:w="2128" w:type="dxa"/>
            <w:tcBorders>
              <w:top w:val="single" w:sz="4" w:space="0" w:color="auto"/>
              <w:left w:val="single" w:sz="4" w:space="0" w:color="auto"/>
              <w:bottom w:val="single" w:sz="4" w:space="0" w:color="auto"/>
              <w:right w:val="single" w:sz="4" w:space="0" w:color="auto"/>
            </w:tcBorders>
            <w:vAlign w:val="center"/>
          </w:tcPr>
          <w:p w14:paraId="44420932"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2126" w:type="dxa"/>
            <w:tcBorders>
              <w:top w:val="single" w:sz="4" w:space="0" w:color="auto"/>
              <w:left w:val="nil"/>
              <w:bottom w:val="single" w:sz="4" w:space="0" w:color="auto"/>
              <w:right w:val="single" w:sz="4" w:space="0" w:color="auto"/>
            </w:tcBorders>
            <w:vAlign w:val="center"/>
          </w:tcPr>
          <w:p w14:paraId="3467ADD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0885C3F1"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p w14:paraId="0EBAA11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28C1923E"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25142D8A"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1223D8E2"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444101A"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22A5930"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DAC5290"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6E84D23"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7206C00E" w14:textId="77777777">
        <w:trPr>
          <w:trHeight w:val="1287"/>
        </w:trPr>
        <w:tc>
          <w:tcPr>
            <w:tcW w:w="566" w:type="dxa"/>
            <w:vAlign w:val="center"/>
          </w:tcPr>
          <w:p w14:paraId="78BD1FC0"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16</w:t>
            </w:r>
          </w:p>
        </w:tc>
        <w:tc>
          <w:tcPr>
            <w:tcW w:w="3090" w:type="dxa"/>
            <w:vAlign w:val="center"/>
          </w:tcPr>
          <w:p w14:paraId="0A77EF08"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12-Н</w:t>
            </w:r>
            <w:r w:rsidRPr="003F0C30">
              <w:rPr>
                <w:rFonts w:ascii="Times New Roman" w:eastAsia="Times New Roman" w:hAnsi="Times New Roman" w:cs="Times New Roman"/>
                <w:b/>
                <w:sz w:val="28"/>
                <w:szCs w:val="28"/>
                <w:lang w:val="kk-KZ" w:eastAsia="ru-RU"/>
              </w:rPr>
              <w:t>Ұ</w:t>
            </w:r>
            <w:r w:rsidRPr="003F0C30">
              <w:rPr>
                <w:rFonts w:ascii="Times New Roman" w:eastAsia="Times New Roman" w:hAnsi="Times New Roman" w:cs="Times New Roman"/>
                <w:b/>
                <w:sz w:val="28"/>
                <w:szCs w:val="28"/>
                <w:lang w:eastAsia="ru-RU"/>
              </w:rPr>
              <w:t>И</w:t>
            </w:r>
            <w:r w:rsidRPr="003F0C30">
              <w:rPr>
                <w:rFonts w:ascii="Times New Roman" w:eastAsia="Times New Roman" w:hAnsi="Times New Roman" w:cs="Times New Roman"/>
                <w:sz w:val="28"/>
                <w:szCs w:val="28"/>
                <w:lang w:eastAsia="ru-RU"/>
              </w:rPr>
              <w:t xml:space="preserve"> Қала</w:t>
            </w:r>
          </w:p>
          <w:p w14:paraId="3619B723"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vMerge w:val="restart"/>
            <w:tcBorders>
              <w:top w:val="single" w:sz="4" w:space="0" w:color="auto"/>
              <w:left w:val="single" w:sz="4" w:space="0" w:color="auto"/>
              <w:right w:val="single" w:sz="4" w:space="0" w:color="auto"/>
            </w:tcBorders>
            <w:vAlign w:val="center"/>
          </w:tcPr>
          <w:p w14:paraId="13937A28" w14:textId="1F4DE1E3"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 xml:space="preserve">*ҰЭМ, </w:t>
            </w:r>
            <w:r w:rsidRPr="003F0C30">
              <w:rPr>
                <w:rFonts w:ascii="Times New Roman" w:hAnsi="Times New Roman" w:cs="Times New Roman"/>
                <w:sz w:val="28"/>
                <w:szCs w:val="28"/>
                <w:lang w:val="kk-KZ" w:eastAsia="ru-RU"/>
              </w:rPr>
              <w:t>ОАМ</w:t>
            </w:r>
            <w:r w:rsidRPr="003F0C30">
              <w:rPr>
                <w:rFonts w:ascii="Times New Roman" w:hAnsi="Times New Roman" w:cs="Times New Roman"/>
                <w:sz w:val="28"/>
                <w:szCs w:val="28"/>
                <w:lang w:eastAsia="ru-RU"/>
              </w:rPr>
              <w:t>, ДСМ, Е</w:t>
            </w:r>
            <w:r w:rsidRPr="003F0C30">
              <w:rPr>
                <w:rFonts w:ascii="Times New Roman" w:hAnsi="Times New Roman" w:cs="Times New Roman"/>
                <w:sz w:val="28"/>
                <w:szCs w:val="28"/>
                <w:lang w:val="kk-KZ" w:eastAsia="ru-RU"/>
              </w:rPr>
              <w:t>ХӘҚМ</w:t>
            </w:r>
            <w:r w:rsidRPr="003F0C30">
              <w:rPr>
                <w:rFonts w:ascii="Times New Roman" w:hAnsi="Times New Roman" w:cs="Times New Roman"/>
                <w:sz w:val="28"/>
                <w:szCs w:val="28"/>
                <w:lang w:eastAsia="ru-RU"/>
              </w:rPr>
              <w:t xml:space="preserve">, МАМ, </w:t>
            </w:r>
            <w:r w:rsidRPr="003F0C30">
              <w:rPr>
                <w:rFonts w:ascii="Times New Roman" w:hAnsi="Times New Roman" w:cs="Times New Roman"/>
                <w:sz w:val="28"/>
                <w:szCs w:val="28"/>
                <w:lang w:val="kk-KZ" w:eastAsia="ru-RU"/>
              </w:rPr>
              <w:t>Ө</w:t>
            </w:r>
            <w:r w:rsidRPr="003F0C30">
              <w:rPr>
                <w:rFonts w:ascii="Times New Roman" w:hAnsi="Times New Roman" w:cs="Times New Roman"/>
                <w:sz w:val="28"/>
                <w:szCs w:val="28"/>
                <w:lang w:eastAsia="ru-RU"/>
              </w:rPr>
              <w:t>Қ</w:t>
            </w:r>
            <w:r w:rsidRPr="003F0C30">
              <w:rPr>
                <w:rFonts w:ascii="Times New Roman" w:hAnsi="Times New Roman" w:cs="Times New Roman"/>
                <w:sz w:val="28"/>
                <w:szCs w:val="28"/>
                <w:lang w:val="kk-KZ" w:eastAsia="ru-RU"/>
              </w:rPr>
              <w:t>М</w:t>
            </w:r>
            <w:r w:rsidRPr="003F0C30">
              <w:rPr>
                <w:rFonts w:ascii="Times New Roman" w:hAnsi="Times New Roman" w:cs="Times New Roman"/>
                <w:sz w:val="28"/>
                <w:szCs w:val="28"/>
                <w:lang w:eastAsia="ru-RU"/>
              </w:rPr>
              <w:t>,</w:t>
            </w:r>
            <w:r w:rsidR="00DA4E72"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eastAsia="ru-RU"/>
              </w:rPr>
              <w:t>К</w:t>
            </w:r>
            <w:r w:rsidRPr="003F0C30">
              <w:rPr>
                <w:rFonts w:ascii="Times New Roman" w:hAnsi="Times New Roman" w:cs="Times New Roman"/>
                <w:sz w:val="28"/>
                <w:szCs w:val="28"/>
                <w:lang w:val="kk-KZ" w:eastAsia="ru-RU"/>
              </w:rPr>
              <w:t>М</w:t>
            </w:r>
            <w:r w:rsidRPr="003F0C30">
              <w:rPr>
                <w:rFonts w:ascii="Times New Roman" w:hAnsi="Times New Roman" w:cs="Times New Roman"/>
                <w:sz w:val="28"/>
                <w:szCs w:val="28"/>
                <w:lang w:eastAsia="ru-RU"/>
              </w:rPr>
              <w:t>, ІІМ, Э</w:t>
            </w:r>
            <w:r w:rsidRPr="003F0C30">
              <w:rPr>
                <w:rFonts w:ascii="Times New Roman" w:hAnsi="Times New Roman" w:cs="Times New Roman"/>
                <w:sz w:val="28"/>
                <w:szCs w:val="28"/>
                <w:lang w:val="kk-KZ" w:eastAsia="ru-RU"/>
              </w:rPr>
              <w:t>ТР</w:t>
            </w:r>
            <w:r w:rsidRPr="003F0C30">
              <w:rPr>
                <w:rFonts w:ascii="Times New Roman" w:hAnsi="Times New Roman" w:cs="Times New Roman"/>
                <w:sz w:val="28"/>
                <w:szCs w:val="28"/>
                <w:lang w:eastAsia="ru-RU"/>
              </w:rPr>
              <w:t>М, ЦДИАӨМ, СИМ, АШМ</w:t>
            </w:r>
          </w:p>
        </w:tc>
        <w:tc>
          <w:tcPr>
            <w:tcW w:w="2126" w:type="dxa"/>
            <w:tcBorders>
              <w:top w:val="single" w:sz="4" w:space="0" w:color="auto"/>
              <w:left w:val="nil"/>
              <w:bottom w:val="single" w:sz="4" w:space="0" w:color="auto"/>
              <w:right w:val="single" w:sz="4" w:space="0" w:color="auto"/>
            </w:tcBorders>
            <w:vAlign w:val="center"/>
          </w:tcPr>
          <w:p w14:paraId="1BC20C1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7E57046D"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vAlign w:val="center"/>
          </w:tcPr>
          <w:p w14:paraId="6B51D8A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vAlign w:val="center"/>
          </w:tcPr>
          <w:p w14:paraId="3DF0B59D"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91,6</w:t>
            </w:r>
          </w:p>
        </w:tc>
        <w:tc>
          <w:tcPr>
            <w:tcW w:w="850" w:type="dxa"/>
            <w:vAlign w:val="center"/>
          </w:tcPr>
          <w:p w14:paraId="56741E2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92,7</w:t>
            </w:r>
          </w:p>
        </w:tc>
        <w:tc>
          <w:tcPr>
            <w:tcW w:w="992" w:type="dxa"/>
            <w:vAlign w:val="center"/>
          </w:tcPr>
          <w:p w14:paraId="3FB4A68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93,9</w:t>
            </w:r>
          </w:p>
        </w:tc>
        <w:tc>
          <w:tcPr>
            <w:tcW w:w="851" w:type="dxa"/>
            <w:vAlign w:val="center"/>
          </w:tcPr>
          <w:p w14:paraId="1064D73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95,2</w:t>
            </w:r>
          </w:p>
        </w:tc>
        <w:tc>
          <w:tcPr>
            <w:tcW w:w="850" w:type="dxa"/>
            <w:vAlign w:val="center"/>
          </w:tcPr>
          <w:p w14:paraId="07A13AD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96</w:t>
            </w:r>
          </w:p>
        </w:tc>
        <w:tc>
          <w:tcPr>
            <w:tcW w:w="993" w:type="dxa"/>
            <w:tcBorders>
              <w:top w:val="single" w:sz="4" w:space="0" w:color="auto"/>
              <w:left w:val="nil"/>
              <w:bottom w:val="single" w:sz="4" w:space="0" w:color="auto"/>
              <w:right w:val="single" w:sz="4" w:space="0" w:color="auto"/>
            </w:tcBorders>
            <w:vAlign w:val="center"/>
          </w:tcPr>
          <w:p w14:paraId="4F5B061F"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040AA151" w14:textId="77777777" w:rsidTr="00917445">
        <w:trPr>
          <w:trHeight w:val="2220"/>
        </w:trPr>
        <w:tc>
          <w:tcPr>
            <w:tcW w:w="566" w:type="dxa"/>
            <w:vAlign w:val="center"/>
          </w:tcPr>
          <w:p w14:paraId="0802CF67"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17</w:t>
            </w:r>
          </w:p>
        </w:tc>
        <w:tc>
          <w:tcPr>
            <w:tcW w:w="3090" w:type="dxa"/>
            <w:vAlign w:val="center"/>
          </w:tcPr>
          <w:p w14:paraId="6EDB4EB3" w14:textId="32F0AAE1" w:rsidR="000A1B7B" w:rsidRPr="003F0C30" w:rsidRDefault="00DA4E72"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13-</w:t>
            </w:r>
            <w:r w:rsidRPr="003F0C30">
              <w:rPr>
                <w:rFonts w:ascii="Times New Roman" w:eastAsia="Times New Roman" w:hAnsi="Times New Roman" w:cs="Times New Roman"/>
                <w:b/>
                <w:sz w:val="28"/>
                <w:szCs w:val="28"/>
                <w:lang w:val="kk-KZ" w:eastAsia="ru-RU"/>
              </w:rPr>
              <w:t>НҰ</w:t>
            </w:r>
            <w:r w:rsidR="005E1678" w:rsidRPr="003F0C30">
              <w:rPr>
                <w:rFonts w:ascii="Times New Roman" w:eastAsia="Times New Roman" w:hAnsi="Times New Roman" w:cs="Times New Roman"/>
                <w:b/>
                <w:sz w:val="28"/>
                <w:szCs w:val="28"/>
                <w:lang w:eastAsia="ru-RU"/>
              </w:rPr>
              <w:t>И</w:t>
            </w:r>
            <w:r w:rsidRPr="003F0C30">
              <w:rPr>
                <w:rFonts w:ascii="Times New Roman" w:eastAsia="Times New Roman" w:hAnsi="Times New Roman" w:cs="Times New Roman"/>
                <w:b/>
                <w:sz w:val="28"/>
                <w:szCs w:val="28"/>
                <w:lang w:val="kk-KZ" w:eastAsia="ru-RU"/>
              </w:rPr>
              <w:t xml:space="preserve"> </w:t>
            </w:r>
            <w:r w:rsidR="005E1678" w:rsidRPr="003F0C30">
              <w:rPr>
                <w:rFonts w:ascii="Times New Roman" w:eastAsia="Times New Roman" w:hAnsi="Times New Roman" w:cs="Times New Roman"/>
                <w:sz w:val="28"/>
                <w:szCs w:val="28"/>
                <w:lang w:eastAsia="ru-RU"/>
              </w:rPr>
              <w:t>АЕМ</w:t>
            </w:r>
          </w:p>
          <w:p w14:paraId="6E671047"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vMerge/>
            <w:tcBorders>
              <w:left w:val="single" w:sz="4" w:space="0" w:color="auto"/>
              <w:bottom w:val="single" w:sz="4" w:space="0" w:color="auto"/>
              <w:right w:val="single" w:sz="4" w:space="0" w:color="auto"/>
            </w:tcBorders>
            <w:vAlign w:val="center"/>
          </w:tcPr>
          <w:p w14:paraId="02E85953"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2126" w:type="dxa"/>
            <w:tcBorders>
              <w:top w:val="single" w:sz="4" w:space="0" w:color="auto"/>
              <w:left w:val="nil"/>
              <w:bottom w:val="single" w:sz="4" w:space="0" w:color="auto"/>
              <w:right w:val="single" w:sz="4" w:space="0" w:color="auto"/>
            </w:tcBorders>
            <w:vAlign w:val="center"/>
          </w:tcPr>
          <w:p w14:paraId="26B77D6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685381E2"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vAlign w:val="center"/>
          </w:tcPr>
          <w:p w14:paraId="66AAB04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vAlign w:val="center"/>
          </w:tcPr>
          <w:p w14:paraId="3D39E40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66,6</w:t>
            </w:r>
          </w:p>
        </w:tc>
        <w:tc>
          <w:tcPr>
            <w:tcW w:w="850" w:type="dxa"/>
            <w:vAlign w:val="center"/>
          </w:tcPr>
          <w:p w14:paraId="70ED653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67,6</w:t>
            </w:r>
          </w:p>
        </w:tc>
        <w:tc>
          <w:tcPr>
            <w:tcW w:w="992" w:type="dxa"/>
            <w:vAlign w:val="center"/>
          </w:tcPr>
          <w:p w14:paraId="5E4FC65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68,7</w:t>
            </w:r>
          </w:p>
        </w:tc>
        <w:tc>
          <w:tcPr>
            <w:tcW w:w="851" w:type="dxa"/>
            <w:vAlign w:val="center"/>
          </w:tcPr>
          <w:p w14:paraId="3577F03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69,8</w:t>
            </w:r>
          </w:p>
        </w:tc>
        <w:tc>
          <w:tcPr>
            <w:tcW w:w="850" w:type="dxa"/>
            <w:vAlign w:val="center"/>
          </w:tcPr>
          <w:p w14:paraId="554718D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71,0</w:t>
            </w:r>
          </w:p>
        </w:tc>
        <w:tc>
          <w:tcPr>
            <w:tcW w:w="993" w:type="dxa"/>
            <w:tcBorders>
              <w:top w:val="single" w:sz="4" w:space="0" w:color="auto"/>
              <w:left w:val="nil"/>
              <w:bottom w:val="single" w:sz="4" w:space="0" w:color="auto"/>
              <w:right w:val="single" w:sz="4" w:space="0" w:color="auto"/>
            </w:tcBorders>
            <w:vAlign w:val="center"/>
          </w:tcPr>
          <w:p w14:paraId="2390C60D"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254287B5" w14:textId="77777777">
        <w:tc>
          <w:tcPr>
            <w:tcW w:w="566" w:type="dxa"/>
            <w:vAlign w:val="center"/>
          </w:tcPr>
          <w:p w14:paraId="26DB4392"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vAlign w:val="center"/>
          </w:tcPr>
          <w:p w14:paraId="44BBF2C8" w14:textId="77777777" w:rsidR="000A1B7B" w:rsidRPr="003F0C30" w:rsidRDefault="005E1678"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Қостанай облысы</w:t>
            </w:r>
          </w:p>
        </w:tc>
        <w:tc>
          <w:tcPr>
            <w:tcW w:w="2128" w:type="dxa"/>
            <w:tcBorders>
              <w:top w:val="single" w:sz="4" w:space="0" w:color="auto"/>
              <w:left w:val="single" w:sz="4" w:space="0" w:color="auto"/>
              <w:bottom w:val="single" w:sz="4" w:space="0" w:color="auto"/>
              <w:right w:val="single" w:sz="4" w:space="0" w:color="auto"/>
            </w:tcBorders>
            <w:vAlign w:val="center"/>
          </w:tcPr>
          <w:p w14:paraId="795DCC14" w14:textId="1D554B8B" w:rsidR="000A1B7B" w:rsidRPr="003F0C30" w:rsidRDefault="009725C0" w:rsidP="00CF636B">
            <w:pPr>
              <w:spacing w:after="0" w:line="240" w:lineRule="auto"/>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О</w:t>
            </w:r>
            <w:r w:rsidR="005E1678" w:rsidRPr="003F0C30">
              <w:rPr>
                <w:rFonts w:ascii="Times New Roman" w:hAnsi="Times New Roman" w:cs="Times New Roman"/>
                <w:sz w:val="28"/>
                <w:szCs w:val="28"/>
                <w:lang w:val="kk-KZ" w:eastAsia="ru-RU"/>
              </w:rPr>
              <w:t xml:space="preserve">блыс әкімінің </w:t>
            </w:r>
            <w:r w:rsidRPr="003F0C30">
              <w:rPr>
                <w:rFonts w:ascii="Times New Roman" w:eastAsia="Times New Roman" w:hAnsi="Times New Roman" w:cs="Times New Roman"/>
                <w:sz w:val="28"/>
                <w:szCs w:val="28"/>
                <w:lang w:val="kk-KZ" w:eastAsia="ru-RU"/>
              </w:rPr>
              <w:t>орынбасары</w:t>
            </w:r>
            <w:r w:rsidRPr="003F0C30">
              <w:rPr>
                <w:rFonts w:ascii="Times New Roman" w:hAnsi="Times New Roman" w:cs="Times New Roman"/>
                <w:sz w:val="28"/>
                <w:szCs w:val="28"/>
                <w:lang w:val="kk-KZ" w:eastAsia="ru-RU"/>
              </w:rPr>
              <w:t xml:space="preserve"> </w:t>
            </w:r>
            <w:r w:rsidR="00120CB2" w:rsidRPr="003F0C30">
              <w:rPr>
                <w:rFonts w:ascii="Times New Roman" w:eastAsia="Times New Roman" w:hAnsi="Times New Roman" w:cs="Times New Roman"/>
                <w:sz w:val="28"/>
                <w:szCs w:val="28"/>
                <w:lang w:val="kk-KZ"/>
              </w:rPr>
              <w:t>Т</w:t>
            </w:r>
            <w:r w:rsidR="00C7540E" w:rsidRPr="003F0C30">
              <w:rPr>
                <w:rFonts w:ascii="Times New Roman" w:eastAsia="Times New Roman" w:hAnsi="Times New Roman" w:cs="Times New Roman"/>
                <w:sz w:val="28"/>
                <w:szCs w:val="28"/>
                <w:lang w:val="kk-KZ"/>
              </w:rPr>
              <w:t>асжүреков Е</w:t>
            </w:r>
            <w:r w:rsidR="00120CB2" w:rsidRPr="003F0C30">
              <w:rPr>
                <w:rFonts w:ascii="Times New Roman" w:eastAsia="Times New Roman" w:hAnsi="Times New Roman" w:cs="Times New Roman"/>
                <w:sz w:val="28"/>
                <w:szCs w:val="28"/>
                <w:lang w:val="kk-KZ"/>
              </w:rPr>
              <w:t>.</w:t>
            </w:r>
            <w:r w:rsidR="00F1211D" w:rsidRPr="003F0C30">
              <w:rPr>
                <w:rFonts w:ascii="Times New Roman" w:eastAsia="Times New Roman" w:hAnsi="Times New Roman" w:cs="Times New Roman"/>
                <w:sz w:val="28"/>
                <w:szCs w:val="28"/>
                <w:lang w:val="kk-KZ"/>
              </w:rPr>
              <w:t>Қ.</w:t>
            </w:r>
          </w:p>
        </w:tc>
        <w:tc>
          <w:tcPr>
            <w:tcW w:w="2126" w:type="dxa"/>
            <w:tcBorders>
              <w:top w:val="single" w:sz="4" w:space="0" w:color="auto"/>
              <w:left w:val="nil"/>
              <w:bottom w:val="single" w:sz="4" w:space="0" w:color="auto"/>
              <w:right w:val="single" w:sz="4" w:space="0" w:color="auto"/>
            </w:tcBorders>
            <w:vAlign w:val="center"/>
          </w:tcPr>
          <w:p w14:paraId="1E6B0AE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0B8E590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6EF90BFF"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634E1BE9"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4691B799"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F3D4F62"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E1B4488"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720FEC2"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7DA1ACA"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22693902" w14:textId="77777777">
        <w:trPr>
          <w:trHeight w:val="431"/>
        </w:trPr>
        <w:tc>
          <w:tcPr>
            <w:tcW w:w="566" w:type="dxa"/>
            <w:vAlign w:val="center"/>
          </w:tcPr>
          <w:p w14:paraId="045CF9CF"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3090" w:type="dxa"/>
            <w:vAlign w:val="center"/>
          </w:tcPr>
          <w:p w14:paraId="7DE81F83"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қала</w:t>
            </w:r>
          </w:p>
        </w:tc>
        <w:tc>
          <w:tcPr>
            <w:tcW w:w="2128" w:type="dxa"/>
            <w:vMerge w:val="restart"/>
            <w:tcBorders>
              <w:top w:val="single" w:sz="4" w:space="0" w:color="auto"/>
              <w:left w:val="single" w:sz="4" w:space="0" w:color="auto"/>
              <w:right w:val="single" w:sz="4" w:space="0" w:color="auto"/>
            </w:tcBorders>
            <w:vAlign w:val="center"/>
          </w:tcPr>
          <w:p w14:paraId="4D0DCFF6" w14:textId="7D4CF0E1" w:rsidR="000A1B7B" w:rsidRPr="003F0C30" w:rsidRDefault="005E1678"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Э</w:t>
            </w:r>
            <w:r w:rsidRPr="003F0C30">
              <w:rPr>
                <w:rFonts w:ascii="Times New Roman" w:hAnsi="Times New Roman" w:cs="Times New Roman"/>
                <w:sz w:val="28"/>
                <w:szCs w:val="28"/>
                <w:lang w:val="kk-KZ" w:eastAsia="ru-RU"/>
              </w:rPr>
              <w:t>ж</w:t>
            </w:r>
            <w:r w:rsidRPr="003F0C30">
              <w:rPr>
                <w:rFonts w:ascii="Times New Roman" w:hAnsi="Times New Roman" w:cs="Times New Roman"/>
                <w:sz w:val="28"/>
                <w:szCs w:val="28"/>
                <w:lang w:eastAsia="ru-RU"/>
              </w:rPr>
              <w:t>БЖБ, ББ, Д</w:t>
            </w:r>
            <w:r w:rsidRPr="003F0C30">
              <w:rPr>
                <w:rFonts w:ascii="Times New Roman" w:hAnsi="Times New Roman" w:cs="Times New Roman"/>
                <w:sz w:val="28"/>
                <w:szCs w:val="28"/>
                <w:lang w:val="kk-KZ" w:eastAsia="ru-RU"/>
              </w:rPr>
              <w:t>СБ</w:t>
            </w:r>
            <w:r w:rsidRPr="003F0C30">
              <w:rPr>
                <w:rFonts w:ascii="Times New Roman" w:hAnsi="Times New Roman" w:cs="Times New Roman"/>
                <w:sz w:val="28"/>
                <w:szCs w:val="28"/>
                <w:lang w:eastAsia="ru-RU"/>
              </w:rPr>
              <w:t xml:space="preserve">, </w:t>
            </w:r>
            <w:r w:rsidRPr="003F0C30">
              <w:rPr>
                <w:rFonts w:ascii="Times New Roman" w:hAnsi="Times New Roman" w:cs="Times New Roman"/>
                <w:sz w:val="28"/>
                <w:szCs w:val="28"/>
                <w:lang w:val="kk-KZ" w:eastAsia="ru-RU"/>
              </w:rPr>
              <w:t>МБ</w:t>
            </w:r>
            <w:r w:rsidRPr="003F0C30">
              <w:rPr>
                <w:rFonts w:ascii="Times New Roman" w:hAnsi="Times New Roman" w:cs="Times New Roman"/>
                <w:sz w:val="28"/>
                <w:szCs w:val="28"/>
                <w:lang w:eastAsia="ru-RU"/>
              </w:rPr>
              <w:t>, ДШ</w:t>
            </w:r>
            <w:r w:rsidRPr="003F0C30">
              <w:rPr>
                <w:rFonts w:ascii="Times New Roman" w:hAnsi="Times New Roman" w:cs="Times New Roman"/>
                <w:sz w:val="28"/>
                <w:szCs w:val="28"/>
                <w:lang w:val="kk-KZ" w:eastAsia="ru-RU"/>
              </w:rPr>
              <w:t>жСБ</w:t>
            </w:r>
            <w:r w:rsidRPr="003F0C30">
              <w:rPr>
                <w:rFonts w:ascii="Times New Roman" w:hAnsi="Times New Roman" w:cs="Times New Roman"/>
                <w:sz w:val="28"/>
                <w:szCs w:val="28"/>
                <w:lang w:eastAsia="ru-RU"/>
              </w:rPr>
              <w:t xml:space="preserve">, </w:t>
            </w:r>
            <w:r w:rsidRPr="003F0C30">
              <w:rPr>
                <w:rFonts w:ascii="Times New Roman" w:hAnsi="Times New Roman" w:cs="Times New Roman"/>
                <w:sz w:val="28"/>
                <w:szCs w:val="28"/>
                <w:lang w:val="kk-KZ" w:eastAsia="ru-RU"/>
              </w:rPr>
              <w:t>ЖКжАЖБ</w:t>
            </w:r>
            <w:r w:rsidRPr="003F0C30">
              <w:rPr>
                <w:rFonts w:ascii="Times New Roman" w:hAnsi="Times New Roman" w:cs="Times New Roman"/>
                <w:sz w:val="28"/>
                <w:szCs w:val="28"/>
                <w:lang w:eastAsia="ru-RU"/>
              </w:rPr>
              <w:t>, Э</w:t>
            </w:r>
            <w:r w:rsidRPr="003F0C30">
              <w:rPr>
                <w:rFonts w:ascii="Times New Roman" w:hAnsi="Times New Roman" w:cs="Times New Roman"/>
                <w:sz w:val="28"/>
                <w:szCs w:val="28"/>
                <w:lang w:val="kk-KZ" w:eastAsia="ru-RU"/>
              </w:rPr>
              <w:t>жТКШБ</w:t>
            </w:r>
            <w:r w:rsidRPr="003F0C30">
              <w:rPr>
                <w:rFonts w:ascii="Times New Roman" w:hAnsi="Times New Roman" w:cs="Times New Roman"/>
                <w:sz w:val="28"/>
                <w:szCs w:val="28"/>
                <w:lang w:eastAsia="ru-RU"/>
              </w:rPr>
              <w:t xml:space="preserve">, </w:t>
            </w:r>
            <w:r w:rsidRPr="003F0C30">
              <w:rPr>
                <w:rFonts w:ascii="Times New Roman" w:hAnsi="Times New Roman" w:cs="Times New Roman"/>
                <w:sz w:val="28"/>
                <w:szCs w:val="28"/>
                <w:lang w:val="kk-KZ" w:eastAsia="ru-RU"/>
              </w:rPr>
              <w:t>ҚСжҚҚБ</w:t>
            </w:r>
            <w:r w:rsidRPr="003F0C30">
              <w:rPr>
                <w:rFonts w:ascii="Times New Roman" w:hAnsi="Times New Roman" w:cs="Times New Roman"/>
                <w:sz w:val="28"/>
                <w:szCs w:val="28"/>
                <w:lang w:eastAsia="ru-RU"/>
              </w:rPr>
              <w:t>,</w:t>
            </w:r>
            <w:r w:rsidR="008571C6"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val="kk-KZ" w:eastAsia="ru-RU"/>
              </w:rPr>
              <w:t>ТРжТПРБ</w:t>
            </w:r>
            <w:r w:rsidRPr="003F0C30">
              <w:rPr>
                <w:rFonts w:ascii="Times New Roman" w:hAnsi="Times New Roman" w:cs="Times New Roman"/>
                <w:sz w:val="28"/>
                <w:szCs w:val="28"/>
                <w:lang w:eastAsia="ru-RU"/>
              </w:rPr>
              <w:t xml:space="preserve">, ПД, ТЖД, </w:t>
            </w:r>
            <w:r w:rsidRPr="003F0C30">
              <w:rPr>
                <w:rFonts w:ascii="Times New Roman" w:hAnsi="Times New Roman" w:cs="Times New Roman"/>
                <w:sz w:val="28"/>
                <w:szCs w:val="28"/>
                <w:lang w:val="kk-KZ" w:eastAsia="ru-RU"/>
              </w:rPr>
              <w:t>АМҚКжАБ</w:t>
            </w:r>
          </w:p>
        </w:tc>
        <w:tc>
          <w:tcPr>
            <w:tcW w:w="2126" w:type="dxa"/>
            <w:tcBorders>
              <w:top w:val="single" w:sz="4" w:space="0" w:color="auto"/>
              <w:left w:val="nil"/>
              <w:bottom w:val="single" w:sz="4" w:space="0" w:color="auto"/>
              <w:right w:val="single" w:sz="4" w:space="0" w:color="auto"/>
            </w:tcBorders>
            <w:vAlign w:val="center"/>
          </w:tcPr>
          <w:p w14:paraId="25EFF573"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01A7F188"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nil"/>
              <w:left w:val="nil"/>
              <w:bottom w:val="single" w:sz="4" w:space="0" w:color="auto"/>
              <w:right w:val="single" w:sz="4" w:space="0" w:color="auto"/>
            </w:tcBorders>
            <w:vAlign w:val="center"/>
          </w:tcPr>
          <w:p w14:paraId="22E99D17"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91,3</w:t>
            </w:r>
          </w:p>
        </w:tc>
        <w:tc>
          <w:tcPr>
            <w:tcW w:w="993" w:type="dxa"/>
            <w:tcBorders>
              <w:top w:val="nil"/>
              <w:left w:val="nil"/>
              <w:bottom w:val="single" w:sz="4" w:space="0" w:color="auto"/>
              <w:right w:val="single" w:sz="4" w:space="0" w:color="auto"/>
            </w:tcBorders>
            <w:vAlign w:val="center"/>
          </w:tcPr>
          <w:p w14:paraId="773C350C"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93,3</w:t>
            </w:r>
          </w:p>
        </w:tc>
        <w:tc>
          <w:tcPr>
            <w:tcW w:w="850" w:type="dxa"/>
            <w:tcBorders>
              <w:top w:val="single" w:sz="4" w:space="0" w:color="auto"/>
              <w:left w:val="single" w:sz="4" w:space="0" w:color="auto"/>
              <w:bottom w:val="single" w:sz="4" w:space="0" w:color="auto"/>
              <w:right w:val="single" w:sz="4" w:space="0" w:color="auto"/>
            </w:tcBorders>
            <w:vAlign w:val="center"/>
          </w:tcPr>
          <w:p w14:paraId="5BCC13D1"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94,3</w:t>
            </w:r>
          </w:p>
        </w:tc>
        <w:tc>
          <w:tcPr>
            <w:tcW w:w="992" w:type="dxa"/>
            <w:tcBorders>
              <w:top w:val="single" w:sz="4" w:space="0" w:color="auto"/>
              <w:left w:val="nil"/>
              <w:bottom w:val="single" w:sz="4" w:space="0" w:color="auto"/>
              <w:right w:val="single" w:sz="4" w:space="0" w:color="auto"/>
            </w:tcBorders>
            <w:vAlign w:val="center"/>
          </w:tcPr>
          <w:p w14:paraId="3F21244C"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95,3</w:t>
            </w:r>
          </w:p>
        </w:tc>
        <w:tc>
          <w:tcPr>
            <w:tcW w:w="851" w:type="dxa"/>
            <w:tcBorders>
              <w:top w:val="single" w:sz="4" w:space="0" w:color="auto"/>
              <w:left w:val="nil"/>
              <w:bottom w:val="single" w:sz="4" w:space="0" w:color="auto"/>
              <w:right w:val="single" w:sz="4" w:space="0" w:color="auto"/>
            </w:tcBorders>
            <w:vAlign w:val="center"/>
          </w:tcPr>
          <w:p w14:paraId="757A5C9C"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96,3</w:t>
            </w:r>
          </w:p>
        </w:tc>
        <w:tc>
          <w:tcPr>
            <w:tcW w:w="850" w:type="dxa"/>
            <w:tcBorders>
              <w:top w:val="single" w:sz="4" w:space="0" w:color="auto"/>
              <w:left w:val="nil"/>
              <w:bottom w:val="single" w:sz="4" w:space="0" w:color="auto"/>
              <w:right w:val="single" w:sz="4" w:space="0" w:color="auto"/>
            </w:tcBorders>
            <w:vAlign w:val="center"/>
          </w:tcPr>
          <w:p w14:paraId="723FC72D"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97,3</w:t>
            </w:r>
          </w:p>
        </w:tc>
        <w:tc>
          <w:tcPr>
            <w:tcW w:w="993" w:type="dxa"/>
            <w:tcBorders>
              <w:top w:val="single" w:sz="4" w:space="0" w:color="auto"/>
              <w:left w:val="nil"/>
              <w:bottom w:val="single" w:sz="4" w:space="0" w:color="auto"/>
              <w:right w:val="single" w:sz="4" w:space="0" w:color="auto"/>
            </w:tcBorders>
            <w:vAlign w:val="center"/>
          </w:tcPr>
          <w:p w14:paraId="13C908F4"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97,3</w:t>
            </w:r>
          </w:p>
        </w:tc>
      </w:tr>
      <w:tr w:rsidR="00CF636B" w:rsidRPr="003F0C30" w14:paraId="7E39F487" w14:textId="77777777">
        <w:trPr>
          <w:trHeight w:val="2065"/>
        </w:trPr>
        <w:tc>
          <w:tcPr>
            <w:tcW w:w="566" w:type="dxa"/>
            <w:vAlign w:val="center"/>
          </w:tcPr>
          <w:p w14:paraId="39BCB654"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vAlign w:val="center"/>
          </w:tcPr>
          <w:p w14:paraId="17AB7BA0"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АЕМ</w:t>
            </w:r>
          </w:p>
        </w:tc>
        <w:tc>
          <w:tcPr>
            <w:tcW w:w="2128" w:type="dxa"/>
            <w:vMerge/>
            <w:tcBorders>
              <w:left w:val="single" w:sz="4" w:space="0" w:color="auto"/>
              <w:bottom w:val="single" w:sz="4" w:space="0" w:color="auto"/>
              <w:right w:val="single" w:sz="4" w:space="0" w:color="auto"/>
            </w:tcBorders>
            <w:vAlign w:val="center"/>
          </w:tcPr>
          <w:p w14:paraId="28B26B10"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2126" w:type="dxa"/>
            <w:tcBorders>
              <w:top w:val="single" w:sz="4" w:space="0" w:color="auto"/>
              <w:left w:val="nil"/>
              <w:bottom w:val="single" w:sz="4" w:space="0" w:color="auto"/>
              <w:right w:val="single" w:sz="4" w:space="0" w:color="auto"/>
            </w:tcBorders>
            <w:vAlign w:val="center"/>
          </w:tcPr>
          <w:p w14:paraId="5FC218A8"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3438C8B0"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nil"/>
              <w:left w:val="nil"/>
              <w:bottom w:val="single" w:sz="4" w:space="0" w:color="auto"/>
              <w:right w:val="single" w:sz="4" w:space="0" w:color="auto"/>
            </w:tcBorders>
            <w:vAlign w:val="center"/>
          </w:tcPr>
          <w:p w14:paraId="0177D1BF"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68,2</w:t>
            </w:r>
          </w:p>
        </w:tc>
        <w:tc>
          <w:tcPr>
            <w:tcW w:w="993" w:type="dxa"/>
            <w:tcBorders>
              <w:top w:val="nil"/>
              <w:left w:val="nil"/>
              <w:bottom w:val="single" w:sz="4" w:space="0" w:color="auto"/>
              <w:right w:val="single" w:sz="4" w:space="0" w:color="auto"/>
            </w:tcBorders>
            <w:vAlign w:val="center"/>
          </w:tcPr>
          <w:p w14:paraId="6CB63CA3"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71,2</w:t>
            </w:r>
          </w:p>
        </w:tc>
        <w:tc>
          <w:tcPr>
            <w:tcW w:w="850" w:type="dxa"/>
            <w:tcBorders>
              <w:top w:val="single" w:sz="4" w:space="0" w:color="auto"/>
              <w:left w:val="single" w:sz="4" w:space="0" w:color="auto"/>
              <w:bottom w:val="single" w:sz="4" w:space="0" w:color="auto"/>
              <w:right w:val="single" w:sz="4" w:space="0" w:color="auto"/>
            </w:tcBorders>
            <w:vAlign w:val="center"/>
          </w:tcPr>
          <w:p w14:paraId="26413885"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73,1</w:t>
            </w:r>
          </w:p>
        </w:tc>
        <w:tc>
          <w:tcPr>
            <w:tcW w:w="992" w:type="dxa"/>
            <w:tcBorders>
              <w:top w:val="single" w:sz="4" w:space="0" w:color="auto"/>
              <w:left w:val="nil"/>
              <w:bottom w:val="single" w:sz="4" w:space="0" w:color="auto"/>
              <w:right w:val="single" w:sz="4" w:space="0" w:color="auto"/>
            </w:tcBorders>
            <w:vAlign w:val="center"/>
          </w:tcPr>
          <w:p w14:paraId="2F221CB6"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75,1</w:t>
            </w:r>
          </w:p>
        </w:tc>
        <w:tc>
          <w:tcPr>
            <w:tcW w:w="851" w:type="dxa"/>
            <w:tcBorders>
              <w:top w:val="single" w:sz="4" w:space="0" w:color="auto"/>
              <w:left w:val="nil"/>
              <w:bottom w:val="single" w:sz="4" w:space="0" w:color="auto"/>
              <w:right w:val="single" w:sz="4" w:space="0" w:color="auto"/>
            </w:tcBorders>
            <w:vAlign w:val="center"/>
          </w:tcPr>
          <w:p w14:paraId="4AB43627" w14:textId="77777777" w:rsidR="000A1B7B" w:rsidRPr="003F0C30" w:rsidRDefault="005E1678" w:rsidP="00CF636B">
            <w:pPr>
              <w:spacing w:after="0" w:line="240" w:lineRule="auto"/>
              <w:jc w:val="center"/>
              <w:rPr>
                <w:sz w:val="28"/>
                <w:szCs w:val="28"/>
                <w:lang w:eastAsia="ru-RU"/>
              </w:rPr>
            </w:pPr>
            <w:r w:rsidRPr="003F0C30">
              <w:rPr>
                <w:rFonts w:ascii="Times New Roman" w:hAnsi="Times New Roman" w:cs="Times New Roman"/>
                <w:sz w:val="28"/>
                <w:szCs w:val="28"/>
                <w:lang w:eastAsia="ru-RU"/>
              </w:rPr>
              <w:t>77,1</w:t>
            </w:r>
          </w:p>
        </w:tc>
        <w:tc>
          <w:tcPr>
            <w:tcW w:w="850" w:type="dxa"/>
            <w:tcBorders>
              <w:top w:val="single" w:sz="4" w:space="0" w:color="auto"/>
              <w:left w:val="nil"/>
              <w:bottom w:val="single" w:sz="4" w:space="0" w:color="auto"/>
              <w:right w:val="single" w:sz="4" w:space="0" w:color="auto"/>
            </w:tcBorders>
            <w:vAlign w:val="center"/>
          </w:tcPr>
          <w:p w14:paraId="7E8E4D4E"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79,6</w:t>
            </w:r>
          </w:p>
        </w:tc>
        <w:tc>
          <w:tcPr>
            <w:tcW w:w="993" w:type="dxa"/>
            <w:tcBorders>
              <w:top w:val="single" w:sz="4" w:space="0" w:color="auto"/>
              <w:left w:val="nil"/>
              <w:bottom w:val="single" w:sz="4" w:space="0" w:color="auto"/>
              <w:right w:val="single" w:sz="4" w:space="0" w:color="auto"/>
            </w:tcBorders>
            <w:vAlign w:val="center"/>
          </w:tcPr>
          <w:p w14:paraId="3438B30E"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79,6</w:t>
            </w:r>
          </w:p>
        </w:tc>
      </w:tr>
      <w:tr w:rsidR="00CF636B" w:rsidRPr="003F0C30" w14:paraId="4576765F" w14:textId="77777777">
        <w:tc>
          <w:tcPr>
            <w:tcW w:w="566" w:type="dxa"/>
            <w:vAlign w:val="center"/>
          </w:tcPr>
          <w:p w14:paraId="1066D416"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auto"/>
              <w:left w:val="single" w:sz="4" w:space="0" w:color="auto"/>
              <w:bottom w:val="single" w:sz="4" w:space="0" w:color="auto"/>
              <w:right w:val="single" w:sz="4" w:space="0" w:color="000000"/>
            </w:tcBorders>
            <w:vAlign w:val="center"/>
          </w:tcPr>
          <w:p w14:paraId="53E2F8FA"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bCs/>
                <w:sz w:val="28"/>
                <w:szCs w:val="28"/>
                <w:lang w:eastAsia="ru-RU"/>
              </w:rPr>
              <w:t>Тапсырма. Ауыл және қала тұрғындары үшін қолайлы орта құру</w:t>
            </w:r>
          </w:p>
        </w:tc>
      </w:tr>
      <w:tr w:rsidR="00CF636B" w:rsidRPr="003F0C30" w14:paraId="0A1CF528" w14:textId="77777777">
        <w:trPr>
          <w:trHeight w:val="379"/>
        </w:trPr>
        <w:tc>
          <w:tcPr>
            <w:tcW w:w="566" w:type="dxa"/>
            <w:vAlign w:val="center"/>
          </w:tcPr>
          <w:p w14:paraId="6CA7F566"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027E3090" w14:textId="77777777" w:rsidR="000A1B7B" w:rsidRPr="003F0C30" w:rsidRDefault="005E1678" w:rsidP="00CF636B">
            <w:pPr>
              <w:pStyle w:val="affe"/>
              <w:numPr>
                <w:ilvl w:val="0"/>
                <w:numId w:val="11"/>
              </w:numPr>
              <w:spacing w:after="0" w:line="240" w:lineRule="auto"/>
              <w:rPr>
                <w:rFonts w:ascii="Times New Roman" w:eastAsia="Times New Roman" w:hAnsi="Times New Roman" w:cs="Times New Roman"/>
                <w:b/>
                <w:sz w:val="28"/>
                <w:szCs w:val="28"/>
              </w:rPr>
            </w:pPr>
            <w:r w:rsidRPr="003F0C30">
              <w:rPr>
                <w:rFonts w:ascii="Times New Roman" w:eastAsia="Times New Roman" w:hAnsi="Times New Roman" w:cs="Times New Roman"/>
                <w:b/>
                <w:sz w:val="28"/>
                <w:szCs w:val="28"/>
              </w:rPr>
              <w:t>Білім беру</w:t>
            </w:r>
          </w:p>
        </w:tc>
        <w:tc>
          <w:tcPr>
            <w:tcW w:w="2128" w:type="dxa"/>
            <w:tcBorders>
              <w:top w:val="single" w:sz="4" w:space="0" w:color="auto"/>
              <w:left w:val="single" w:sz="4" w:space="0" w:color="auto"/>
              <w:bottom w:val="single" w:sz="4" w:space="0" w:color="auto"/>
              <w:right w:val="single" w:sz="4" w:space="0" w:color="auto"/>
            </w:tcBorders>
            <w:vAlign w:val="center"/>
          </w:tcPr>
          <w:p w14:paraId="3E19A402"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2126" w:type="dxa"/>
            <w:tcBorders>
              <w:top w:val="single" w:sz="4" w:space="0" w:color="auto"/>
              <w:left w:val="nil"/>
              <w:bottom w:val="single" w:sz="4" w:space="0" w:color="auto"/>
              <w:right w:val="single" w:sz="4" w:space="0" w:color="auto"/>
            </w:tcBorders>
            <w:vAlign w:val="center"/>
          </w:tcPr>
          <w:p w14:paraId="78B5B432"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6DCEE057"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4816550"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631883B4"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3E8181D5"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95EA25F"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E87CFC3"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B3A16A1"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4E82C719"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010C433E" w14:textId="77777777">
        <w:tc>
          <w:tcPr>
            <w:tcW w:w="566" w:type="dxa"/>
            <w:vAlign w:val="center"/>
          </w:tcPr>
          <w:p w14:paraId="13F5C8AA"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571FE006"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1.1</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әтиже көрсеткіші </w:t>
            </w:r>
          </w:p>
          <w:p w14:paraId="7CE21DD8"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sz w:val="28"/>
                <w:szCs w:val="28"/>
                <w:lang w:eastAsia="ru-RU"/>
              </w:rPr>
              <w:t>Үлгілік ғимараттарда орналасқан мектептердің үлесі</w:t>
            </w:r>
          </w:p>
        </w:tc>
        <w:tc>
          <w:tcPr>
            <w:tcW w:w="2128" w:type="dxa"/>
            <w:tcBorders>
              <w:top w:val="single" w:sz="4" w:space="0" w:color="auto"/>
              <w:left w:val="single" w:sz="4" w:space="0" w:color="auto"/>
              <w:bottom w:val="single" w:sz="4" w:space="0" w:color="auto"/>
              <w:right w:val="single" w:sz="4" w:space="0" w:color="auto"/>
            </w:tcBorders>
            <w:vAlign w:val="center"/>
          </w:tcPr>
          <w:p w14:paraId="099FD53E" w14:textId="7561335E" w:rsidR="000A1B7B" w:rsidRPr="003F0C30" w:rsidRDefault="005E1678"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008571C6" w:rsidRPr="003F0C30">
              <w:rPr>
                <w:rFonts w:ascii="Times New Roman" w:hAnsi="Times New Roman" w:cs="Times New Roman"/>
                <w:sz w:val="28"/>
                <w:szCs w:val="28"/>
                <w:lang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eastAsia="ru-RU"/>
              </w:rPr>
              <w:t xml:space="preserve"> </w:t>
            </w:r>
            <w:r w:rsidRPr="003F0C30">
              <w:rPr>
                <w:rFonts w:ascii="Times New Roman" w:hAnsi="Times New Roman" w:cs="Times New Roman"/>
                <w:sz w:val="28"/>
                <w:szCs w:val="28"/>
                <w:lang w:val="kk-KZ" w:eastAsia="ru-RU"/>
              </w:rPr>
              <w:t>Нарымбетов Б.Х.</w:t>
            </w:r>
          </w:p>
        </w:tc>
        <w:tc>
          <w:tcPr>
            <w:tcW w:w="2126" w:type="dxa"/>
            <w:tcBorders>
              <w:top w:val="single" w:sz="4" w:space="0" w:color="auto"/>
              <w:left w:val="nil"/>
              <w:bottom w:val="single" w:sz="4" w:space="0" w:color="auto"/>
              <w:right w:val="single" w:sz="4" w:space="0" w:color="auto"/>
            </w:tcBorders>
            <w:vAlign w:val="center"/>
          </w:tcPr>
          <w:p w14:paraId="53C4630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30188DB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nil"/>
              <w:left w:val="nil"/>
              <w:bottom w:val="single" w:sz="4" w:space="0" w:color="auto"/>
              <w:right w:val="single" w:sz="4" w:space="0" w:color="auto"/>
            </w:tcBorders>
            <w:vAlign w:val="center"/>
          </w:tcPr>
          <w:p w14:paraId="390079F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88,9</w:t>
            </w:r>
          </w:p>
        </w:tc>
        <w:tc>
          <w:tcPr>
            <w:tcW w:w="993" w:type="dxa"/>
            <w:tcBorders>
              <w:top w:val="nil"/>
              <w:left w:val="nil"/>
              <w:bottom w:val="single" w:sz="4" w:space="0" w:color="auto"/>
              <w:right w:val="single" w:sz="4" w:space="0" w:color="auto"/>
            </w:tcBorders>
            <w:vAlign w:val="center"/>
          </w:tcPr>
          <w:p w14:paraId="6254018C"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88,7</w:t>
            </w:r>
          </w:p>
        </w:tc>
        <w:tc>
          <w:tcPr>
            <w:tcW w:w="850" w:type="dxa"/>
            <w:tcBorders>
              <w:top w:val="single" w:sz="4" w:space="0" w:color="auto"/>
              <w:left w:val="single" w:sz="4" w:space="0" w:color="auto"/>
              <w:bottom w:val="single" w:sz="4" w:space="0" w:color="auto"/>
              <w:right w:val="single" w:sz="4" w:space="0" w:color="auto"/>
            </w:tcBorders>
            <w:vAlign w:val="center"/>
          </w:tcPr>
          <w:p w14:paraId="4BCC4BA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90,0</w:t>
            </w:r>
          </w:p>
        </w:tc>
        <w:tc>
          <w:tcPr>
            <w:tcW w:w="992" w:type="dxa"/>
            <w:tcBorders>
              <w:top w:val="single" w:sz="4" w:space="0" w:color="auto"/>
              <w:left w:val="nil"/>
              <w:bottom w:val="single" w:sz="4" w:space="0" w:color="auto"/>
              <w:right w:val="single" w:sz="4" w:space="0" w:color="auto"/>
            </w:tcBorders>
            <w:vAlign w:val="center"/>
          </w:tcPr>
          <w:p w14:paraId="777E04F3"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91,0</w:t>
            </w:r>
          </w:p>
        </w:tc>
        <w:tc>
          <w:tcPr>
            <w:tcW w:w="851" w:type="dxa"/>
            <w:tcBorders>
              <w:top w:val="single" w:sz="4" w:space="0" w:color="auto"/>
              <w:left w:val="nil"/>
              <w:bottom w:val="single" w:sz="4" w:space="0" w:color="auto"/>
              <w:right w:val="single" w:sz="4" w:space="0" w:color="auto"/>
            </w:tcBorders>
            <w:vAlign w:val="center"/>
          </w:tcPr>
          <w:p w14:paraId="3890D796"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93,0</w:t>
            </w:r>
          </w:p>
        </w:tc>
        <w:tc>
          <w:tcPr>
            <w:tcW w:w="850" w:type="dxa"/>
            <w:tcBorders>
              <w:top w:val="single" w:sz="4" w:space="0" w:color="auto"/>
              <w:left w:val="nil"/>
              <w:bottom w:val="single" w:sz="4" w:space="0" w:color="auto"/>
              <w:right w:val="single" w:sz="4" w:space="0" w:color="auto"/>
            </w:tcBorders>
            <w:vAlign w:val="center"/>
          </w:tcPr>
          <w:p w14:paraId="27AB7255"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94,1</w:t>
            </w:r>
          </w:p>
        </w:tc>
        <w:tc>
          <w:tcPr>
            <w:tcW w:w="993" w:type="dxa"/>
            <w:tcBorders>
              <w:top w:val="single" w:sz="4" w:space="0" w:color="auto"/>
              <w:left w:val="nil"/>
              <w:bottom w:val="single" w:sz="4" w:space="0" w:color="auto"/>
              <w:right w:val="single" w:sz="4" w:space="0" w:color="auto"/>
            </w:tcBorders>
            <w:vAlign w:val="center"/>
          </w:tcPr>
          <w:p w14:paraId="774DDC60"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94,6</w:t>
            </w:r>
          </w:p>
        </w:tc>
      </w:tr>
      <w:tr w:rsidR="00CF636B" w:rsidRPr="003F0C30" w14:paraId="05125B29" w14:textId="77777777">
        <w:tc>
          <w:tcPr>
            <w:tcW w:w="566" w:type="dxa"/>
            <w:vAlign w:val="center"/>
          </w:tcPr>
          <w:p w14:paraId="4E7C5872"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1359ECBA"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bCs/>
                <w:iCs/>
                <w:sz w:val="28"/>
                <w:szCs w:val="28"/>
                <w:lang w:eastAsia="ru-RU"/>
              </w:rPr>
              <w:t>2. Денсаулық сақтау</w:t>
            </w:r>
          </w:p>
        </w:tc>
        <w:tc>
          <w:tcPr>
            <w:tcW w:w="2128" w:type="dxa"/>
            <w:tcBorders>
              <w:top w:val="single" w:sz="4" w:space="0" w:color="auto"/>
              <w:left w:val="single" w:sz="4" w:space="0" w:color="auto"/>
              <w:bottom w:val="single" w:sz="4" w:space="0" w:color="auto"/>
              <w:right w:val="single" w:sz="4" w:space="0" w:color="auto"/>
            </w:tcBorders>
            <w:vAlign w:val="center"/>
          </w:tcPr>
          <w:p w14:paraId="7BDB5C4E"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2126" w:type="dxa"/>
            <w:tcBorders>
              <w:top w:val="single" w:sz="4" w:space="0" w:color="auto"/>
              <w:left w:val="nil"/>
              <w:bottom w:val="single" w:sz="4" w:space="0" w:color="auto"/>
              <w:right w:val="single" w:sz="4" w:space="0" w:color="auto"/>
            </w:tcBorders>
            <w:vAlign w:val="center"/>
          </w:tcPr>
          <w:p w14:paraId="29711A24"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7304B004"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5E17A99"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628FDDA"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tcBorders>
              <w:top w:val="single" w:sz="4" w:space="0" w:color="auto"/>
            </w:tcBorders>
            <w:vAlign w:val="center"/>
          </w:tcPr>
          <w:p w14:paraId="6D9F457F"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auto"/>
              <w:left w:val="single" w:sz="4" w:space="0" w:color="000000"/>
              <w:bottom w:val="single" w:sz="4" w:space="0" w:color="000000"/>
              <w:right w:val="single" w:sz="4" w:space="0" w:color="000000"/>
            </w:tcBorders>
            <w:vAlign w:val="center"/>
          </w:tcPr>
          <w:p w14:paraId="123A06E9"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4" w:space="0" w:color="auto"/>
              <w:left w:val="single" w:sz="4" w:space="0" w:color="000000"/>
              <w:bottom w:val="single" w:sz="4" w:space="0" w:color="000000"/>
              <w:right w:val="single" w:sz="4" w:space="0" w:color="000000"/>
            </w:tcBorders>
            <w:vAlign w:val="center"/>
          </w:tcPr>
          <w:p w14:paraId="5727D02A"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tcBorders>
              <w:top w:val="single" w:sz="4" w:space="0" w:color="auto"/>
              <w:left w:val="single" w:sz="4" w:space="0" w:color="000000"/>
              <w:bottom w:val="single" w:sz="4" w:space="0" w:color="000000"/>
              <w:right w:val="single" w:sz="4" w:space="0" w:color="000000"/>
            </w:tcBorders>
            <w:vAlign w:val="center"/>
          </w:tcPr>
          <w:p w14:paraId="2D69CBF4"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auto"/>
              <w:left w:val="single" w:sz="4" w:space="0" w:color="000000"/>
              <w:bottom w:val="single" w:sz="4" w:space="0" w:color="000000"/>
              <w:right w:val="single" w:sz="4" w:space="0" w:color="000000"/>
            </w:tcBorders>
            <w:vAlign w:val="center"/>
          </w:tcPr>
          <w:p w14:paraId="4EC20A4F"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0265D51B" w14:textId="77777777">
        <w:tc>
          <w:tcPr>
            <w:tcW w:w="566" w:type="dxa"/>
            <w:vAlign w:val="center"/>
          </w:tcPr>
          <w:p w14:paraId="2C3FDAEF"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8BECEA7"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2.1</w:t>
            </w:r>
            <w:r w:rsidRPr="003F0C30">
              <w:rPr>
                <w:rFonts w:ascii="Times New Roman" w:eastAsia="Times New Roman" w:hAnsi="Times New Roman" w:cs="Times New Roman"/>
                <w:b/>
                <w:bCs/>
                <w:sz w:val="28"/>
                <w:szCs w:val="28"/>
                <w:lang w:val="kk-KZ" w:eastAsia="ru-RU"/>
              </w:rPr>
              <w:t>-н</w:t>
            </w:r>
            <w:r w:rsidRPr="003F0C30">
              <w:rPr>
                <w:rFonts w:ascii="Times New Roman" w:eastAsia="Times New Roman" w:hAnsi="Times New Roman" w:cs="Times New Roman"/>
                <w:b/>
                <w:bCs/>
                <w:sz w:val="28"/>
                <w:szCs w:val="28"/>
                <w:lang w:eastAsia="ru-RU"/>
              </w:rPr>
              <w:t xml:space="preserve">әтиже көрсеткіші  </w:t>
            </w:r>
          </w:p>
          <w:p w14:paraId="3B0AAF9D"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Елді мекендерді бастапқы медициналық-санитарлық және консультациялық-диагностикалық көмекпен қамту</w:t>
            </w:r>
          </w:p>
        </w:tc>
        <w:tc>
          <w:tcPr>
            <w:tcW w:w="2128" w:type="dxa"/>
            <w:tcBorders>
              <w:top w:val="single" w:sz="4" w:space="0" w:color="auto"/>
              <w:left w:val="single" w:sz="4" w:space="0" w:color="auto"/>
              <w:bottom w:val="single" w:sz="4" w:space="0" w:color="auto"/>
              <w:right w:val="single" w:sz="4" w:space="0" w:color="auto"/>
            </w:tcBorders>
            <w:vAlign w:val="center"/>
          </w:tcPr>
          <w:p w14:paraId="23FFF6CC" w14:textId="2433718B" w:rsidR="000A1B7B" w:rsidRPr="003F0C30" w:rsidRDefault="005E1678"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w:t>
            </w:r>
            <w:r w:rsidR="008571C6" w:rsidRPr="003F0C30">
              <w:rPr>
                <w:rFonts w:ascii="Times New Roman" w:hAnsi="Times New Roman" w:cs="Times New Roman"/>
                <w:sz w:val="28"/>
                <w:szCs w:val="28"/>
                <w:lang w:val="kk-KZ" w:eastAsia="ru-RU"/>
              </w:rPr>
              <w:t>нің о</w:t>
            </w:r>
            <w:r w:rsidR="008571C6"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7540E" w:rsidRPr="003F0C30">
              <w:rPr>
                <w:rFonts w:ascii="Times New Roman" w:eastAsia="Times New Roman" w:hAnsi="Times New Roman" w:cs="Times New Roman"/>
                <w:sz w:val="28"/>
                <w:szCs w:val="28"/>
                <w:lang w:val="kk-KZ"/>
              </w:rPr>
              <w:t>Тасжүреков Е.Қ.</w:t>
            </w:r>
          </w:p>
        </w:tc>
        <w:tc>
          <w:tcPr>
            <w:tcW w:w="2126" w:type="dxa"/>
            <w:tcBorders>
              <w:top w:val="single" w:sz="4" w:space="0" w:color="auto"/>
              <w:left w:val="nil"/>
              <w:bottom w:val="single" w:sz="4" w:space="0" w:color="auto"/>
              <w:right w:val="single" w:sz="4" w:space="0" w:color="auto"/>
            </w:tcBorders>
            <w:vAlign w:val="center"/>
          </w:tcPr>
          <w:p w14:paraId="2DABC50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31B1897C"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vAlign w:val="center"/>
          </w:tcPr>
          <w:p w14:paraId="02F436E3"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100</w:t>
            </w:r>
          </w:p>
        </w:tc>
        <w:tc>
          <w:tcPr>
            <w:tcW w:w="993" w:type="dxa"/>
            <w:tcBorders>
              <w:top w:val="single" w:sz="4" w:space="0" w:color="auto"/>
              <w:left w:val="nil"/>
              <w:bottom w:val="single" w:sz="4" w:space="0" w:color="auto"/>
              <w:right w:val="single" w:sz="4" w:space="0" w:color="auto"/>
            </w:tcBorders>
            <w:vAlign w:val="center"/>
          </w:tcPr>
          <w:p w14:paraId="4F47CA54" w14:textId="77777777" w:rsidR="004702DD" w:rsidRPr="003F0C30" w:rsidRDefault="004702DD" w:rsidP="00CF636B">
            <w:pPr>
              <w:spacing w:after="0" w:line="240" w:lineRule="auto"/>
              <w:jc w:val="center"/>
              <w:rPr>
                <w:rFonts w:ascii="Times New Roman" w:hAnsi="Times New Roman" w:cs="Times New Roman"/>
                <w:bCs/>
                <w:sz w:val="28"/>
                <w:szCs w:val="28"/>
                <w:lang w:val="kk-KZ" w:eastAsia="ru-RU"/>
              </w:rPr>
            </w:pPr>
          </w:p>
          <w:p w14:paraId="523D6CBB"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95,0</w:t>
            </w:r>
          </w:p>
          <w:p w14:paraId="19813626" w14:textId="77777777" w:rsidR="000A1B7B" w:rsidRPr="003F0C30" w:rsidRDefault="000A1B7B" w:rsidP="00CF636B">
            <w:pPr>
              <w:spacing w:after="0" w:line="240" w:lineRule="auto"/>
              <w:jc w:val="center"/>
              <w:rPr>
                <w:rFonts w:ascii="Times New Roman" w:hAnsi="Times New Roman" w:cs="Times New Roman"/>
                <w:bCs/>
                <w:sz w:val="28"/>
                <w:szCs w:val="28"/>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0D071F1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96,0</w:t>
            </w:r>
          </w:p>
        </w:tc>
        <w:tc>
          <w:tcPr>
            <w:tcW w:w="992" w:type="dxa"/>
            <w:tcBorders>
              <w:top w:val="single" w:sz="4" w:space="0" w:color="auto"/>
              <w:left w:val="nil"/>
              <w:bottom w:val="single" w:sz="4" w:space="0" w:color="auto"/>
              <w:right w:val="single" w:sz="4" w:space="0" w:color="auto"/>
            </w:tcBorders>
            <w:vAlign w:val="center"/>
          </w:tcPr>
          <w:p w14:paraId="654022D9"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97,0</w:t>
            </w:r>
          </w:p>
        </w:tc>
        <w:tc>
          <w:tcPr>
            <w:tcW w:w="851" w:type="dxa"/>
            <w:tcBorders>
              <w:top w:val="single" w:sz="4" w:space="0" w:color="auto"/>
              <w:left w:val="nil"/>
              <w:bottom w:val="single" w:sz="4" w:space="0" w:color="auto"/>
              <w:right w:val="single" w:sz="4" w:space="0" w:color="auto"/>
            </w:tcBorders>
            <w:vAlign w:val="center"/>
          </w:tcPr>
          <w:p w14:paraId="6885BDD7"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98,0</w:t>
            </w:r>
          </w:p>
        </w:tc>
        <w:tc>
          <w:tcPr>
            <w:tcW w:w="850" w:type="dxa"/>
            <w:tcBorders>
              <w:top w:val="single" w:sz="4" w:space="0" w:color="auto"/>
              <w:left w:val="nil"/>
              <w:bottom w:val="single" w:sz="4" w:space="0" w:color="auto"/>
              <w:right w:val="single" w:sz="4" w:space="0" w:color="auto"/>
            </w:tcBorders>
            <w:vAlign w:val="center"/>
          </w:tcPr>
          <w:p w14:paraId="6DD0C73B"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99,0</w:t>
            </w:r>
          </w:p>
        </w:tc>
        <w:tc>
          <w:tcPr>
            <w:tcW w:w="993" w:type="dxa"/>
            <w:tcBorders>
              <w:top w:val="single" w:sz="4" w:space="0" w:color="auto"/>
              <w:left w:val="nil"/>
              <w:bottom w:val="single" w:sz="4" w:space="0" w:color="auto"/>
              <w:right w:val="single" w:sz="4" w:space="0" w:color="auto"/>
            </w:tcBorders>
            <w:vAlign w:val="center"/>
          </w:tcPr>
          <w:p w14:paraId="7D781260"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99,0</w:t>
            </w:r>
          </w:p>
        </w:tc>
      </w:tr>
      <w:tr w:rsidR="00CF636B" w:rsidRPr="003F0C30" w14:paraId="3AE57AC5" w14:textId="77777777">
        <w:tc>
          <w:tcPr>
            <w:tcW w:w="566" w:type="dxa"/>
            <w:vAlign w:val="center"/>
          </w:tcPr>
          <w:p w14:paraId="17AD1366"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nil"/>
              <w:left w:val="nil"/>
              <w:bottom w:val="single" w:sz="4" w:space="0" w:color="auto"/>
              <w:right w:val="single" w:sz="4" w:space="0" w:color="auto"/>
            </w:tcBorders>
            <w:vAlign w:val="center"/>
          </w:tcPr>
          <w:p w14:paraId="65CDF870"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iCs/>
                <w:sz w:val="28"/>
                <w:szCs w:val="28"/>
                <w:lang w:eastAsia="ru-RU"/>
              </w:rPr>
              <w:t>3. Мәдениет</w:t>
            </w:r>
          </w:p>
        </w:tc>
        <w:tc>
          <w:tcPr>
            <w:tcW w:w="2128" w:type="dxa"/>
            <w:tcBorders>
              <w:top w:val="single" w:sz="4" w:space="0" w:color="auto"/>
              <w:left w:val="single" w:sz="4" w:space="0" w:color="auto"/>
              <w:bottom w:val="single" w:sz="4" w:space="0" w:color="auto"/>
              <w:right w:val="single" w:sz="4" w:space="0" w:color="auto"/>
            </w:tcBorders>
            <w:vAlign w:val="center"/>
          </w:tcPr>
          <w:p w14:paraId="29C0BD00"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2126" w:type="dxa"/>
            <w:tcBorders>
              <w:top w:val="single" w:sz="4" w:space="0" w:color="auto"/>
              <w:left w:val="nil"/>
              <w:bottom w:val="single" w:sz="4" w:space="0" w:color="auto"/>
              <w:right w:val="single" w:sz="4" w:space="0" w:color="auto"/>
            </w:tcBorders>
            <w:vAlign w:val="center"/>
          </w:tcPr>
          <w:p w14:paraId="621F7A72"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6CA95242"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6C5AEEE"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58D4AB2A"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71B747C4"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F491E6B"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320BE38"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A2E51E5"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4E089914"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049CED7A" w14:textId="77777777" w:rsidTr="00917445">
        <w:trPr>
          <w:trHeight w:val="3170"/>
        </w:trPr>
        <w:tc>
          <w:tcPr>
            <w:tcW w:w="566" w:type="dxa"/>
            <w:vAlign w:val="center"/>
          </w:tcPr>
          <w:p w14:paraId="10A39DA1"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6FE2D698"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3.1</w:t>
            </w:r>
            <w:r w:rsidRPr="003F0C30">
              <w:rPr>
                <w:rFonts w:ascii="Times New Roman" w:eastAsia="Times New Roman" w:hAnsi="Times New Roman" w:cs="Times New Roman"/>
                <w:b/>
                <w:bCs/>
                <w:sz w:val="28"/>
                <w:szCs w:val="28"/>
                <w:lang w:val="kk-KZ" w:eastAsia="ru-RU"/>
              </w:rPr>
              <w:t>-н</w:t>
            </w:r>
            <w:r w:rsidRPr="003F0C30">
              <w:rPr>
                <w:rFonts w:ascii="Times New Roman" w:eastAsia="Times New Roman" w:hAnsi="Times New Roman" w:cs="Times New Roman"/>
                <w:b/>
                <w:bCs/>
                <w:sz w:val="28"/>
                <w:szCs w:val="28"/>
                <w:lang w:eastAsia="ru-RU"/>
              </w:rPr>
              <w:t xml:space="preserve">әтиже көрсеткіші </w:t>
            </w:r>
          </w:p>
          <w:p w14:paraId="6C4F6C65"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sz w:val="28"/>
                <w:szCs w:val="28"/>
                <w:lang w:eastAsia="ru-RU"/>
              </w:rPr>
              <w:t>Мәдениет объектілерімен және көрсетілетін қызметтермен қамтамасыз етілудің өсуі</w:t>
            </w:r>
          </w:p>
        </w:tc>
        <w:tc>
          <w:tcPr>
            <w:tcW w:w="2128" w:type="dxa"/>
            <w:tcBorders>
              <w:top w:val="single" w:sz="4" w:space="0" w:color="auto"/>
              <w:left w:val="single" w:sz="4" w:space="0" w:color="auto"/>
              <w:bottom w:val="single" w:sz="4" w:space="0" w:color="auto"/>
              <w:right w:val="single" w:sz="4" w:space="0" w:color="auto"/>
            </w:tcBorders>
            <w:vAlign w:val="center"/>
          </w:tcPr>
          <w:p w14:paraId="3DFE3D2D" w14:textId="35D35B50"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008571C6" w:rsidRPr="003F0C30">
              <w:rPr>
                <w:rFonts w:ascii="Times New Roman" w:hAnsi="Times New Roman" w:cs="Times New Roman"/>
                <w:sz w:val="28"/>
                <w:szCs w:val="28"/>
                <w:lang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eastAsia="ru-RU"/>
              </w:rPr>
              <w:t xml:space="preserve"> </w:t>
            </w:r>
            <w:r w:rsidRPr="003F0C30">
              <w:rPr>
                <w:rFonts w:ascii="Times New Roman" w:hAnsi="Times New Roman" w:cs="Times New Roman"/>
                <w:sz w:val="28"/>
                <w:szCs w:val="28"/>
                <w:lang w:val="kk-KZ" w:eastAsia="ru-RU"/>
              </w:rPr>
              <w:t>Нарымбетов Б.Х.</w:t>
            </w:r>
            <w:r w:rsidR="00120CB2" w:rsidRPr="003F0C30">
              <w:rPr>
                <w:rFonts w:ascii="Times New Roman" w:hAnsi="Times New Roman" w:cs="Times New Roman"/>
                <w:sz w:val="28"/>
                <w:szCs w:val="28"/>
                <w:lang w:val="kk-KZ" w:eastAsia="ru-RU"/>
              </w:rPr>
              <w:t xml:space="preserve"> </w:t>
            </w:r>
            <w:r w:rsidR="00120CB2" w:rsidRPr="003F0C30">
              <w:rPr>
                <w:rFonts w:ascii="Times New Roman" w:hAnsi="Times New Roman" w:cs="Times New Roman"/>
                <w:sz w:val="28"/>
                <w:szCs w:val="28"/>
                <w:lang w:eastAsia="ru-RU"/>
              </w:rPr>
              <w:t>(МБ)</w:t>
            </w:r>
          </w:p>
        </w:tc>
        <w:tc>
          <w:tcPr>
            <w:tcW w:w="2126" w:type="dxa"/>
            <w:tcBorders>
              <w:top w:val="single" w:sz="4" w:space="0" w:color="auto"/>
              <w:left w:val="nil"/>
              <w:bottom w:val="single" w:sz="4" w:space="0" w:color="auto"/>
              <w:right w:val="single" w:sz="4" w:space="0" w:color="auto"/>
            </w:tcBorders>
            <w:vAlign w:val="center"/>
          </w:tcPr>
          <w:p w14:paraId="5D7DC322"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3CB3DCBF"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жобалардың саны</w:t>
            </w:r>
          </w:p>
        </w:tc>
        <w:tc>
          <w:tcPr>
            <w:tcW w:w="992" w:type="dxa"/>
            <w:tcBorders>
              <w:top w:val="single" w:sz="4" w:space="0" w:color="000000"/>
              <w:left w:val="single" w:sz="4" w:space="0" w:color="000000"/>
              <w:bottom w:val="single" w:sz="4" w:space="0" w:color="000000"/>
              <w:right w:val="single" w:sz="4" w:space="0" w:color="000000"/>
            </w:tcBorders>
            <w:vAlign w:val="center"/>
          </w:tcPr>
          <w:p w14:paraId="5B286CB8"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w:t>
            </w:r>
          </w:p>
        </w:tc>
        <w:tc>
          <w:tcPr>
            <w:tcW w:w="993" w:type="dxa"/>
            <w:tcBorders>
              <w:top w:val="single" w:sz="4" w:space="0" w:color="000000"/>
              <w:left w:val="single" w:sz="4" w:space="0" w:color="000000"/>
              <w:bottom w:val="single" w:sz="4" w:space="0" w:color="000000"/>
              <w:right w:val="single" w:sz="4" w:space="0" w:color="000000"/>
            </w:tcBorders>
            <w:vAlign w:val="center"/>
          </w:tcPr>
          <w:p w14:paraId="38DFA6C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14:paraId="770F367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w:t>
            </w:r>
          </w:p>
        </w:tc>
        <w:tc>
          <w:tcPr>
            <w:tcW w:w="992" w:type="dxa"/>
            <w:tcBorders>
              <w:top w:val="single" w:sz="4" w:space="0" w:color="auto"/>
              <w:left w:val="nil"/>
              <w:bottom w:val="single" w:sz="4" w:space="0" w:color="auto"/>
              <w:right w:val="single" w:sz="4" w:space="0" w:color="auto"/>
            </w:tcBorders>
            <w:vAlign w:val="center"/>
          </w:tcPr>
          <w:p w14:paraId="1DA9DA03" w14:textId="4250FC51"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4" w:space="0" w:color="auto"/>
              <w:left w:val="nil"/>
              <w:bottom w:val="single" w:sz="4" w:space="0" w:color="auto"/>
              <w:right w:val="single" w:sz="4" w:space="0" w:color="auto"/>
            </w:tcBorders>
            <w:vAlign w:val="center"/>
          </w:tcPr>
          <w:p w14:paraId="181D69F4" w14:textId="2202039A"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tcBorders>
              <w:top w:val="single" w:sz="4" w:space="0" w:color="auto"/>
              <w:left w:val="nil"/>
              <w:bottom w:val="single" w:sz="4" w:space="0" w:color="auto"/>
              <w:right w:val="single" w:sz="4" w:space="0" w:color="auto"/>
            </w:tcBorders>
            <w:vAlign w:val="center"/>
          </w:tcPr>
          <w:p w14:paraId="3B766658" w14:textId="2E698AE3"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auto"/>
              <w:left w:val="nil"/>
              <w:bottom w:val="single" w:sz="4" w:space="0" w:color="auto"/>
              <w:right w:val="single" w:sz="4" w:space="0" w:color="auto"/>
            </w:tcBorders>
            <w:vAlign w:val="center"/>
          </w:tcPr>
          <w:p w14:paraId="48411A5B" w14:textId="1029CB51"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08D9F46F" w14:textId="77777777" w:rsidTr="00917445">
        <w:trPr>
          <w:trHeight w:val="331"/>
        </w:trPr>
        <w:tc>
          <w:tcPr>
            <w:tcW w:w="566" w:type="dxa"/>
            <w:vAlign w:val="center"/>
          </w:tcPr>
          <w:p w14:paraId="134F21B0"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5DCC1189"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4. Спорт</w:t>
            </w:r>
          </w:p>
        </w:tc>
        <w:tc>
          <w:tcPr>
            <w:tcW w:w="2128" w:type="dxa"/>
            <w:tcBorders>
              <w:top w:val="single" w:sz="4" w:space="0" w:color="auto"/>
              <w:left w:val="single" w:sz="4" w:space="0" w:color="auto"/>
              <w:bottom w:val="single" w:sz="4" w:space="0" w:color="auto"/>
              <w:right w:val="single" w:sz="4" w:space="0" w:color="auto"/>
            </w:tcBorders>
            <w:vAlign w:val="center"/>
          </w:tcPr>
          <w:p w14:paraId="78C9A23D"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2126" w:type="dxa"/>
            <w:tcBorders>
              <w:top w:val="single" w:sz="4" w:space="0" w:color="auto"/>
              <w:left w:val="nil"/>
              <w:bottom w:val="single" w:sz="4" w:space="0" w:color="auto"/>
              <w:right w:val="single" w:sz="4" w:space="0" w:color="auto"/>
            </w:tcBorders>
            <w:vAlign w:val="center"/>
          </w:tcPr>
          <w:p w14:paraId="6A61E675"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48D310B6"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434F9C5"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5F5EEABC"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576004EA"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9A95DF3"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185FE0F"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C704390"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59DCDB67"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66F7D4D7" w14:textId="77777777">
        <w:trPr>
          <w:trHeight w:val="2757"/>
        </w:trPr>
        <w:tc>
          <w:tcPr>
            <w:tcW w:w="566" w:type="dxa"/>
            <w:vAlign w:val="center"/>
          </w:tcPr>
          <w:p w14:paraId="2C82FD06"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38319996" w14:textId="77777777" w:rsidR="000A1B7B" w:rsidRPr="003F0C30" w:rsidRDefault="005E1678" w:rsidP="00CF636B">
            <w:pPr>
              <w:tabs>
                <w:tab w:val="left" w:pos="898"/>
              </w:tabs>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bCs/>
                <w:sz w:val="28"/>
                <w:szCs w:val="28"/>
                <w:lang w:eastAsia="ru-RU"/>
              </w:rPr>
              <w:t>4.1</w:t>
            </w:r>
            <w:r w:rsidRPr="003F0C30">
              <w:rPr>
                <w:rFonts w:ascii="Times New Roman" w:eastAsia="Times New Roman" w:hAnsi="Times New Roman" w:cs="Times New Roman"/>
                <w:b/>
                <w:bCs/>
                <w:sz w:val="28"/>
                <w:szCs w:val="28"/>
                <w:lang w:val="kk-KZ" w:eastAsia="ru-RU"/>
              </w:rPr>
              <w:t>-н</w:t>
            </w:r>
            <w:r w:rsidRPr="003F0C30">
              <w:rPr>
                <w:rFonts w:ascii="Times New Roman" w:eastAsia="Times New Roman" w:hAnsi="Times New Roman" w:cs="Times New Roman"/>
                <w:b/>
                <w:bCs/>
                <w:sz w:val="28"/>
                <w:szCs w:val="28"/>
                <w:lang w:eastAsia="ru-RU"/>
              </w:rPr>
              <w:t xml:space="preserve">әтиже көрсеткіші </w:t>
            </w:r>
          </w:p>
          <w:p w14:paraId="61DDD121" w14:textId="022CEF00" w:rsidR="000A1B7B" w:rsidRPr="003F0C30" w:rsidRDefault="005E1678" w:rsidP="00CF636B">
            <w:pPr>
              <w:tabs>
                <w:tab w:val="left" w:pos="898"/>
              </w:tabs>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Дене шынықтырумен және спортпен шұғылданатын азаматта</w:t>
            </w:r>
            <w:r w:rsidR="00763F55" w:rsidRPr="003F0C30">
              <w:rPr>
                <w:rFonts w:ascii="Times New Roman" w:eastAsia="Times New Roman" w:hAnsi="Times New Roman" w:cs="Times New Roman"/>
                <w:sz w:val="28"/>
                <w:szCs w:val="28"/>
                <w:lang w:eastAsia="ru-RU"/>
              </w:rPr>
              <w:t>рдың санын жалпы халықтың 50%- ке</w:t>
            </w:r>
            <w:r w:rsidRPr="003F0C30">
              <w:rPr>
                <w:rFonts w:ascii="Times New Roman" w:eastAsia="Times New Roman" w:hAnsi="Times New Roman" w:cs="Times New Roman"/>
                <w:sz w:val="28"/>
                <w:szCs w:val="28"/>
                <w:lang w:eastAsia="ru-RU"/>
              </w:rPr>
              <w:t xml:space="preserve"> дейін жеткізу</w:t>
            </w:r>
          </w:p>
        </w:tc>
        <w:tc>
          <w:tcPr>
            <w:tcW w:w="2128" w:type="dxa"/>
            <w:tcBorders>
              <w:top w:val="single" w:sz="4" w:space="0" w:color="auto"/>
              <w:left w:val="single" w:sz="4" w:space="0" w:color="auto"/>
              <w:bottom w:val="single" w:sz="4" w:space="0" w:color="auto"/>
              <w:right w:val="single" w:sz="4" w:space="0" w:color="auto"/>
            </w:tcBorders>
            <w:vAlign w:val="center"/>
          </w:tcPr>
          <w:p w14:paraId="15ACBD53" w14:textId="16CACDB6"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00922C36" w:rsidRPr="003F0C30">
              <w:rPr>
                <w:rFonts w:ascii="Times New Roman" w:hAnsi="Times New Roman" w:cs="Times New Roman"/>
                <w:sz w:val="28"/>
                <w:szCs w:val="28"/>
                <w:lang w:eastAsia="ru-RU"/>
              </w:rPr>
              <w:t>блыс әкімінің</w:t>
            </w:r>
            <w:r w:rsidR="00922C36" w:rsidRPr="003F0C30">
              <w:rPr>
                <w:rFonts w:ascii="Times New Roman" w:hAnsi="Times New Roman" w:cs="Times New Roman"/>
                <w:sz w:val="28"/>
                <w:szCs w:val="28"/>
                <w:lang w:val="kk-KZ" w:eastAsia="ru-RU"/>
              </w:rPr>
              <w:t xml:space="preserve"> </w:t>
            </w:r>
            <w:r w:rsidR="00922C36" w:rsidRPr="003F0C30">
              <w:rPr>
                <w:rFonts w:ascii="Times New Roman" w:hAnsi="Times New Roman" w:cs="Times New Roman"/>
                <w:sz w:val="28"/>
                <w:szCs w:val="28"/>
                <w:lang w:eastAsia="ru-RU"/>
              </w:rPr>
              <w:t>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eastAsia="ru-RU"/>
              </w:rPr>
              <w:t xml:space="preserve"> </w:t>
            </w:r>
            <w:r w:rsidRPr="003F0C30">
              <w:rPr>
                <w:rFonts w:ascii="Times New Roman" w:hAnsi="Times New Roman" w:cs="Times New Roman"/>
                <w:sz w:val="28"/>
                <w:szCs w:val="28"/>
                <w:lang w:val="kk-KZ" w:eastAsia="ru-RU"/>
              </w:rPr>
              <w:t>Нарымбетов Б.Х.</w:t>
            </w:r>
            <w:r w:rsidR="00120CB2" w:rsidRPr="003F0C30">
              <w:rPr>
                <w:rFonts w:ascii="Times New Roman" w:hAnsi="Times New Roman" w:cs="Times New Roman"/>
                <w:sz w:val="28"/>
                <w:szCs w:val="28"/>
                <w:lang w:val="kk-KZ" w:eastAsia="ru-RU"/>
              </w:rPr>
              <w:t xml:space="preserve"> (ДШжСБ)</w:t>
            </w:r>
          </w:p>
        </w:tc>
        <w:tc>
          <w:tcPr>
            <w:tcW w:w="2126" w:type="dxa"/>
            <w:tcBorders>
              <w:top w:val="single" w:sz="4" w:space="0" w:color="auto"/>
              <w:left w:val="nil"/>
              <w:bottom w:val="single" w:sz="4" w:space="0" w:color="auto"/>
              <w:right w:val="single" w:sz="4" w:space="0" w:color="auto"/>
            </w:tcBorders>
            <w:vAlign w:val="center"/>
          </w:tcPr>
          <w:p w14:paraId="1EE7E6E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419300C4"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p w14:paraId="3F9143E8"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nil"/>
              <w:left w:val="nil"/>
              <w:bottom w:val="single" w:sz="4" w:space="0" w:color="auto"/>
              <w:right w:val="single" w:sz="4" w:space="0" w:color="auto"/>
            </w:tcBorders>
            <w:vAlign w:val="center"/>
          </w:tcPr>
          <w:p w14:paraId="42E6F9EA"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44,9</w:t>
            </w:r>
          </w:p>
        </w:tc>
        <w:tc>
          <w:tcPr>
            <w:tcW w:w="993" w:type="dxa"/>
            <w:tcBorders>
              <w:top w:val="nil"/>
              <w:left w:val="nil"/>
              <w:bottom w:val="single" w:sz="4" w:space="0" w:color="auto"/>
              <w:right w:val="single" w:sz="4" w:space="0" w:color="auto"/>
            </w:tcBorders>
            <w:vAlign w:val="center"/>
          </w:tcPr>
          <w:p w14:paraId="320E6FA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46,0</w:t>
            </w:r>
          </w:p>
        </w:tc>
        <w:tc>
          <w:tcPr>
            <w:tcW w:w="850" w:type="dxa"/>
            <w:tcBorders>
              <w:top w:val="single" w:sz="4" w:space="0" w:color="auto"/>
              <w:left w:val="single" w:sz="4" w:space="0" w:color="auto"/>
              <w:bottom w:val="single" w:sz="4" w:space="0" w:color="auto"/>
              <w:right w:val="single" w:sz="4" w:space="0" w:color="auto"/>
            </w:tcBorders>
            <w:vAlign w:val="center"/>
          </w:tcPr>
          <w:p w14:paraId="6EDE5E3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47,3</w:t>
            </w:r>
          </w:p>
        </w:tc>
        <w:tc>
          <w:tcPr>
            <w:tcW w:w="992" w:type="dxa"/>
            <w:tcBorders>
              <w:top w:val="single" w:sz="4" w:space="0" w:color="auto"/>
              <w:left w:val="nil"/>
              <w:bottom w:val="single" w:sz="4" w:space="0" w:color="auto"/>
              <w:right w:val="single" w:sz="4" w:space="0" w:color="auto"/>
            </w:tcBorders>
            <w:vAlign w:val="center"/>
          </w:tcPr>
          <w:p w14:paraId="63D14A2E"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48,5</w:t>
            </w:r>
          </w:p>
        </w:tc>
        <w:tc>
          <w:tcPr>
            <w:tcW w:w="851" w:type="dxa"/>
            <w:tcBorders>
              <w:top w:val="single" w:sz="4" w:space="0" w:color="auto"/>
              <w:left w:val="nil"/>
              <w:bottom w:val="single" w:sz="4" w:space="0" w:color="auto"/>
              <w:right w:val="single" w:sz="4" w:space="0" w:color="auto"/>
            </w:tcBorders>
            <w:vAlign w:val="center"/>
          </w:tcPr>
          <w:p w14:paraId="6F17BD9F"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49,7</w:t>
            </w:r>
          </w:p>
        </w:tc>
        <w:tc>
          <w:tcPr>
            <w:tcW w:w="850" w:type="dxa"/>
            <w:tcBorders>
              <w:top w:val="single" w:sz="4" w:space="0" w:color="auto"/>
              <w:left w:val="nil"/>
              <w:bottom w:val="single" w:sz="4" w:space="0" w:color="auto"/>
              <w:right w:val="single" w:sz="4" w:space="0" w:color="auto"/>
            </w:tcBorders>
            <w:vAlign w:val="center"/>
          </w:tcPr>
          <w:p w14:paraId="7CD260B6"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50,0</w:t>
            </w:r>
          </w:p>
        </w:tc>
        <w:tc>
          <w:tcPr>
            <w:tcW w:w="993" w:type="dxa"/>
            <w:tcBorders>
              <w:top w:val="single" w:sz="4" w:space="0" w:color="auto"/>
              <w:left w:val="nil"/>
              <w:bottom w:val="single" w:sz="4" w:space="0" w:color="auto"/>
              <w:right w:val="single" w:sz="4" w:space="0" w:color="auto"/>
            </w:tcBorders>
            <w:vAlign w:val="center"/>
          </w:tcPr>
          <w:p w14:paraId="2DD5324F"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50,6</w:t>
            </w:r>
          </w:p>
        </w:tc>
      </w:tr>
      <w:tr w:rsidR="00CF636B" w:rsidRPr="003F0C30" w14:paraId="4BBB4B87" w14:textId="77777777" w:rsidTr="00917445">
        <w:trPr>
          <w:trHeight w:val="772"/>
        </w:trPr>
        <w:tc>
          <w:tcPr>
            <w:tcW w:w="566" w:type="dxa"/>
            <w:vAlign w:val="center"/>
          </w:tcPr>
          <w:p w14:paraId="4CAD3BA2"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CD59589"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bCs/>
                <w:iCs/>
                <w:sz w:val="28"/>
                <w:szCs w:val="28"/>
                <w:lang w:eastAsia="ru-RU"/>
              </w:rPr>
              <w:t>5. Жол инфрақұрылымы</w:t>
            </w:r>
          </w:p>
        </w:tc>
        <w:tc>
          <w:tcPr>
            <w:tcW w:w="2128" w:type="dxa"/>
            <w:tcBorders>
              <w:top w:val="single" w:sz="4" w:space="0" w:color="auto"/>
              <w:left w:val="single" w:sz="4" w:space="0" w:color="auto"/>
              <w:bottom w:val="single" w:sz="4" w:space="0" w:color="auto"/>
              <w:right w:val="single" w:sz="4" w:space="0" w:color="auto"/>
            </w:tcBorders>
            <w:vAlign w:val="center"/>
          </w:tcPr>
          <w:p w14:paraId="18D680E3"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2126" w:type="dxa"/>
            <w:tcBorders>
              <w:top w:val="single" w:sz="4" w:space="0" w:color="auto"/>
              <w:left w:val="nil"/>
              <w:bottom w:val="single" w:sz="4" w:space="0" w:color="auto"/>
              <w:right w:val="single" w:sz="4" w:space="0" w:color="auto"/>
            </w:tcBorders>
            <w:vAlign w:val="center"/>
          </w:tcPr>
          <w:p w14:paraId="781B4F51"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4ABEC1DF"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3207423"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5F141A4F"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2142405D"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5ABE656"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EB02DB6"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7D668FF"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3786DC39"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21A23331" w14:textId="77777777">
        <w:tc>
          <w:tcPr>
            <w:tcW w:w="566" w:type="dxa"/>
            <w:vAlign w:val="center"/>
          </w:tcPr>
          <w:p w14:paraId="6B4D4532"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0E647020"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5.1</w:t>
            </w:r>
            <w:r w:rsidRPr="003F0C30">
              <w:rPr>
                <w:rFonts w:ascii="Times New Roman" w:eastAsia="Times New Roman" w:hAnsi="Times New Roman" w:cs="Times New Roman"/>
                <w:b/>
                <w:bCs/>
                <w:sz w:val="28"/>
                <w:szCs w:val="28"/>
                <w:lang w:val="kk-KZ" w:eastAsia="ru-RU"/>
              </w:rPr>
              <w:t>-</w:t>
            </w:r>
            <w:r w:rsidRPr="003F0C30">
              <w:rPr>
                <w:rFonts w:ascii="Times New Roman" w:eastAsia="Times New Roman" w:hAnsi="Times New Roman" w:cs="Times New Roman"/>
                <w:b/>
                <w:bCs/>
                <w:sz w:val="28"/>
                <w:szCs w:val="28"/>
                <w:lang w:eastAsia="ru-RU"/>
              </w:rPr>
              <w:t>нәтиже көрсеткіші (ТДМ)</w:t>
            </w:r>
          </w:p>
          <w:p w14:paraId="60C9C4BC"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Жақсы және қанағаттанарлық жағдайдағы ішкі жолдардың үлесін арттыру</w:t>
            </w:r>
          </w:p>
          <w:p w14:paraId="3E2E30E6" w14:textId="77777777" w:rsidR="00917445" w:rsidRPr="003F0C30" w:rsidRDefault="00917445" w:rsidP="00CF636B">
            <w:pPr>
              <w:spacing w:after="0" w:line="240" w:lineRule="auto"/>
              <w:rPr>
                <w:rFonts w:ascii="Times New Roman" w:eastAsia="Times New Roman" w:hAnsi="Times New Roman" w:cs="Times New Roman"/>
                <w:b/>
                <w:sz w:val="28"/>
                <w:szCs w:val="28"/>
                <w:lang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14:paraId="0D16C704" w14:textId="0A60203F" w:rsidR="000A1B7B" w:rsidRPr="003F0C30" w:rsidRDefault="005E1678"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00922C36" w:rsidRPr="003F0C30">
              <w:rPr>
                <w:rFonts w:ascii="Times New Roman" w:hAnsi="Times New Roman" w:cs="Times New Roman"/>
                <w:sz w:val="28"/>
                <w:szCs w:val="28"/>
                <w:lang w:eastAsia="ru-RU"/>
              </w:rPr>
              <w:t>блыс әкімінің</w:t>
            </w:r>
            <w:r w:rsidR="00922C36" w:rsidRPr="003F0C30">
              <w:rPr>
                <w:rFonts w:ascii="Times New Roman" w:hAnsi="Times New Roman" w:cs="Times New Roman"/>
                <w:sz w:val="28"/>
                <w:szCs w:val="28"/>
                <w:lang w:val="kk-KZ" w:eastAsia="ru-RU"/>
              </w:rPr>
              <w:t xml:space="preserve"> </w:t>
            </w:r>
            <w:r w:rsidR="00922C36" w:rsidRPr="003F0C30">
              <w:rPr>
                <w:rFonts w:ascii="Times New Roman" w:hAnsi="Times New Roman" w:cs="Times New Roman"/>
                <w:sz w:val="28"/>
                <w:szCs w:val="28"/>
                <w:lang w:eastAsia="ru-RU"/>
              </w:rPr>
              <w:t>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eastAsia="ru-RU"/>
              </w:rPr>
              <w:t xml:space="preserve"> Таңжарықов Б.</w:t>
            </w:r>
            <w:r w:rsidR="00F1211D" w:rsidRPr="003F0C30">
              <w:rPr>
                <w:rFonts w:ascii="Times New Roman" w:hAnsi="Times New Roman" w:cs="Times New Roman"/>
                <w:sz w:val="28"/>
                <w:szCs w:val="28"/>
                <w:lang w:val="kk-KZ" w:eastAsia="ru-RU"/>
              </w:rPr>
              <w:t>Қ.</w:t>
            </w:r>
            <w:r w:rsidR="00120CB2" w:rsidRPr="003F0C30">
              <w:rPr>
                <w:rFonts w:ascii="Times New Roman" w:hAnsi="Times New Roman" w:cs="Times New Roman"/>
                <w:sz w:val="28"/>
                <w:szCs w:val="28"/>
                <w:lang w:val="kk-KZ" w:eastAsia="ru-RU"/>
              </w:rPr>
              <w:t xml:space="preserve"> </w:t>
            </w:r>
            <w:r w:rsidR="00120CB2" w:rsidRPr="003F0C30">
              <w:rPr>
                <w:rFonts w:ascii="Times New Roman" w:hAnsi="Times New Roman" w:cs="Times New Roman"/>
                <w:sz w:val="28"/>
                <w:szCs w:val="28"/>
                <w:lang w:eastAsia="ru-RU"/>
              </w:rPr>
              <w:t>(ЖКжАЖБ)</w:t>
            </w:r>
            <w:r w:rsidR="00120CB2" w:rsidRPr="003F0C30">
              <w:rPr>
                <w:rFonts w:ascii="Times New Roman" w:hAnsi="Times New Roman" w:cs="Times New Roman"/>
                <w:sz w:val="28"/>
                <w:szCs w:val="28"/>
                <w:lang w:val="kk-KZ" w:eastAsia="ru-RU"/>
              </w:rPr>
              <w:t xml:space="preserve">  </w:t>
            </w:r>
          </w:p>
        </w:tc>
        <w:tc>
          <w:tcPr>
            <w:tcW w:w="2126" w:type="dxa"/>
            <w:tcBorders>
              <w:top w:val="single" w:sz="4" w:space="0" w:color="auto"/>
              <w:left w:val="nil"/>
              <w:bottom w:val="single" w:sz="4" w:space="0" w:color="auto"/>
              <w:right w:val="single" w:sz="4" w:space="0" w:color="auto"/>
            </w:tcBorders>
            <w:vAlign w:val="center"/>
          </w:tcPr>
          <w:p w14:paraId="3DDDA7A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7B75FBF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vAlign w:val="center"/>
          </w:tcPr>
          <w:p w14:paraId="785069C7"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59,9</w:t>
            </w:r>
          </w:p>
        </w:tc>
        <w:tc>
          <w:tcPr>
            <w:tcW w:w="993" w:type="dxa"/>
            <w:tcBorders>
              <w:top w:val="single" w:sz="4" w:space="0" w:color="auto"/>
              <w:left w:val="nil"/>
              <w:bottom w:val="single" w:sz="4" w:space="0" w:color="auto"/>
              <w:right w:val="single" w:sz="4" w:space="0" w:color="auto"/>
            </w:tcBorders>
            <w:vAlign w:val="center"/>
          </w:tcPr>
          <w:p w14:paraId="3FF6EDE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59,4</w:t>
            </w:r>
          </w:p>
        </w:tc>
        <w:tc>
          <w:tcPr>
            <w:tcW w:w="850" w:type="dxa"/>
            <w:tcBorders>
              <w:top w:val="single" w:sz="4" w:space="0" w:color="auto"/>
              <w:left w:val="single" w:sz="4" w:space="0" w:color="auto"/>
              <w:bottom w:val="single" w:sz="4" w:space="0" w:color="auto"/>
              <w:right w:val="single" w:sz="4" w:space="0" w:color="auto"/>
            </w:tcBorders>
            <w:vAlign w:val="center"/>
          </w:tcPr>
          <w:p w14:paraId="7F11A56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60,9</w:t>
            </w:r>
          </w:p>
        </w:tc>
        <w:tc>
          <w:tcPr>
            <w:tcW w:w="992" w:type="dxa"/>
            <w:tcBorders>
              <w:top w:val="single" w:sz="4" w:space="0" w:color="auto"/>
              <w:left w:val="nil"/>
              <w:bottom w:val="single" w:sz="4" w:space="0" w:color="auto"/>
              <w:right w:val="single" w:sz="4" w:space="0" w:color="auto"/>
            </w:tcBorders>
            <w:vAlign w:val="center"/>
          </w:tcPr>
          <w:p w14:paraId="63049074"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62,4</w:t>
            </w:r>
          </w:p>
        </w:tc>
        <w:tc>
          <w:tcPr>
            <w:tcW w:w="851" w:type="dxa"/>
            <w:tcBorders>
              <w:top w:val="single" w:sz="4" w:space="0" w:color="auto"/>
              <w:left w:val="nil"/>
              <w:bottom w:val="single" w:sz="4" w:space="0" w:color="auto"/>
              <w:right w:val="single" w:sz="4" w:space="0" w:color="auto"/>
            </w:tcBorders>
            <w:vAlign w:val="center"/>
          </w:tcPr>
          <w:p w14:paraId="4126992B"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63,9</w:t>
            </w:r>
          </w:p>
        </w:tc>
        <w:tc>
          <w:tcPr>
            <w:tcW w:w="850" w:type="dxa"/>
            <w:tcBorders>
              <w:top w:val="single" w:sz="4" w:space="0" w:color="auto"/>
              <w:left w:val="nil"/>
              <w:bottom w:val="single" w:sz="4" w:space="0" w:color="auto"/>
              <w:right w:val="single" w:sz="4" w:space="0" w:color="auto"/>
            </w:tcBorders>
            <w:vAlign w:val="center"/>
          </w:tcPr>
          <w:p w14:paraId="00CED719"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65,9</w:t>
            </w:r>
          </w:p>
        </w:tc>
        <w:tc>
          <w:tcPr>
            <w:tcW w:w="993" w:type="dxa"/>
            <w:tcBorders>
              <w:top w:val="single" w:sz="4" w:space="0" w:color="auto"/>
              <w:left w:val="nil"/>
              <w:bottom w:val="single" w:sz="4" w:space="0" w:color="auto"/>
              <w:right w:val="single" w:sz="4" w:space="0" w:color="auto"/>
            </w:tcBorders>
            <w:vAlign w:val="center"/>
          </w:tcPr>
          <w:p w14:paraId="1A1E90B5"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66,9</w:t>
            </w:r>
          </w:p>
        </w:tc>
      </w:tr>
      <w:tr w:rsidR="00CF636B" w:rsidRPr="003F0C30" w14:paraId="35147D69" w14:textId="77777777">
        <w:tc>
          <w:tcPr>
            <w:tcW w:w="566" w:type="dxa"/>
            <w:vAlign w:val="center"/>
          </w:tcPr>
          <w:p w14:paraId="6692B00F"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4791C0F"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bCs/>
                <w:iCs/>
                <w:sz w:val="28"/>
                <w:szCs w:val="28"/>
                <w:lang w:eastAsia="ru-RU"/>
              </w:rPr>
              <w:t xml:space="preserve">6. Инженерлік инфрақұрылым </w:t>
            </w:r>
          </w:p>
        </w:tc>
        <w:tc>
          <w:tcPr>
            <w:tcW w:w="2128" w:type="dxa"/>
            <w:tcBorders>
              <w:top w:val="single" w:sz="4" w:space="0" w:color="auto"/>
              <w:left w:val="single" w:sz="4" w:space="0" w:color="auto"/>
              <w:bottom w:val="single" w:sz="4" w:space="0" w:color="auto"/>
              <w:right w:val="single" w:sz="4" w:space="0" w:color="auto"/>
            </w:tcBorders>
            <w:vAlign w:val="center"/>
          </w:tcPr>
          <w:p w14:paraId="55363D1F"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2126" w:type="dxa"/>
            <w:tcBorders>
              <w:top w:val="single" w:sz="4" w:space="0" w:color="auto"/>
              <w:left w:val="nil"/>
              <w:bottom w:val="single" w:sz="4" w:space="0" w:color="auto"/>
              <w:right w:val="single" w:sz="4" w:space="0" w:color="auto"/>
            </w:tcBorders>
            <w:vAlign w:val="center"/>
          </w:tcPr>
          <w:p w14:paraId="1CD3A7A7"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7ED37FE4"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2DE3FF2"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7347F2F7"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2A40D595"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44E85AE"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36B21CE"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FFC9B26"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78D8ED4C"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3C604AAB" w14:textId="77777777">
        <w:tc>
          <w:tcPr>
            <w:tcW w:w="566" w:type="dxa"/>
            <w:vAlign w:val="center"/>
          </w:tcPr>
          <w:p w14:paraId="6E1C0846"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nil"/>
              <w:bottom w:val="single" w:sz="4" w:space="0" w:color="auto"/>
              <w:right w:val="nil"/>
            </w:tcBorders>
            <w:vAlign w:val="center"/>
          </w:tcPr>
          <w:p w14:paraId="44764B2F"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6.1</w:t>
            </w:r>
            <w:r w:rsidRPr="003F0C30">
              <w:rPr>
                <w:rFonts w:ascii="Times New Roman" w:eastAsia="Times New Roman" w:hAnsi="Times New Roman" w:cs="Times New Roman"/>
                <w:b/>
                <w:bCs/>
                <w:sz w:val="28"/>
                <w:szCs w:val="28"/>
                <w:lang w:val="kk-KZ" w:eastAsia="ru-RU"/>
              </w:rPr>
              <w:t>-</w:t>
            </w:r>
            <w:r w:rsidRPr="003F0C30">
              <w:rPr>
                <w:rFonts w:ascii="Times New Roman" w:eastAsia="Times New Roman" w:hAnsi="Times New Roman" w:cs="Times New Roman"/>
                <w:b/>
                <w:bCs/>
                <w:sz w:val="28"/>
                <w:szCs w:val="28"/>
                <w:lang w:eastAsia="ru-RU"/>
              </w:rPr>
              <w:t>нәтиже</w:t>
            </w:r>
            <w:r w:rsidRPr="003F0C30">
              <w:rPr>
                <w:rFonts w:ascii="Times New Roman" w:eastAsia="Times New Roman" w:hAnsi="Times New Roman" w:cs="Times New Roman"/>
                <w:b/>
                <w:bCs/>
                <w:sz w:val="28"/>
                <w:szCs w:val="28"/>
                <w:lang w:val="kk-KZ" w:eastAsia="ru-RU"/>
              </w:rPr>
              <w:t xml:space="preserve"> к</w:t>
            </w:r>
            <w:r w:rsidRPr="003F0C30">
              <w:rPr>
                <w:rFonts w:ascii="Times New Roman" w:eastAsia="Times New Roman" w:hAnsi="Times New Roman" w:cs="Times New Roman"/>
                <w:b/>
                <w:bCs/>
                <w:sz w:val="28"/>
                <w:szCs w:val="28"/>
                <w:lang w:eastAsia="ru-RU"/>
              </w:rPr>
              <w:t>өрсеткіш</w:t>
            </w:r>
            <w:r w:rsidRPr="003F0C30">
              <w:rPr>
                <w:rFonts w:ascii="Times New Roman" w:eastAsia="Times New Roman" w:hAnsi="Times New Roman" w:cs="Times New Roman"/>
                <w:b/>
                <w:bCs/>
                <w:sz w:val="28"/>
                <w:szCs w:val="28"/>
                <w:lang w:val="kk-KZ" w:eastAsia="ru-RU"/>
              </w:rPr>
              <w:t>і</w:t>
            </w:r>
            <w:r w:rsidRPr="003F0C30">
              <w:rPr>
                <w:rFonts w:ascii="Times New Roman" w:eastAsia="Times New Roman" w:hAnsi="Times New Roman" w:cs="Times New Roman"/>
                <w:b/>
                <w:bCs/>
                <w:sz w:val="28"/>
                <w:szCs w:val="28"/>
                <w:lang w:eastAsia="ru-RU"/>
              </w:rPr>
              <w:t xml:space="preserve"> (ТДМ)</w:t>
            </w:r>
          </w:p>
          <w:p w14:paraId="0361D864"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Халықтың сумен жабдықтау қызметтеріне қолжетімділігін қамтамасыз ету </w:t>
            </w:r>
          </w:p>
          <w:p w14:paraId="092F1754" w14:textId="77777777" w:rsidR="00917445" w:rsidRPr="003F0C30" w:rsidRDefault="00917445" w:rsidP="00CF636B">
            <w:pPr>
              <w:spacing w:after="0" w:line="240" w:lineRule="auto"/>
              <w:rPr>
                <w:rFonts w:ascii="Times New Roman" w:eastAsia="Times New Roman" w:hAnsi="Times New Roman" w:cs="Times New Roman"/>
                <w:sz w:val="28"/>
                <w:szCs w:val="28"/>
                <w:lang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14:paraId="6E9EAF67" w14:textId="5666E91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00E60A3D" w:rsidRPr="003F0C30">
              <w:rPr>
                <w:rFonts w:ascii="Times New Roman" w:hAnsi="Times New Roman" w:cs="Times New Roman"/>
                <w:sz w:val="28"/>
                <w:szCs w:val="28"/>
                <w:lang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eastAsia="ru-RU"/>
              </w:rPr>
              <w:t xml:space="preserve"> Таңжарықов Б.</w:t>
            </w:r>
            <w:r w:rsidR="00F1211D" w:rsidRPr="003F0C30">
              <w:rPr>
                <w:rFonts w:ascii="Times New Roman" w:hAnsi="Times New Roman" w:cs="Times New Roman"/>
                <w:sz w:val="28"/>
                <w:szCs w:val="28"/>
                <w:lang w:val="kk-KZ" w:eastAsia="ru-RU"/>
              </w:rPr>
              <w:t>Қ</w:t>
            </w:r>
            <w:r w:rsidR="00F1211D" w:rsidRPr="003F0C30">
              <w:rPr>
                <w:rFonts w:ascii="Times New Roman" w:hAnsi="Times New Roman" w:cs="Times New Roman"/>
                <w:sz w:val="28"/>
                <w:szCs w:val="28"/>
                <w:lang w:eastAsia="ru-RU"/>
              </w:rPr>
              <w:t xml:space="preserve">. </w:t>
            </w:r>
            <w:r w:rsidR="00120CB2" w:rsidRPr="003F0C30">
              <w:rPr>
                <w:rFonts w:ascii="Times New Roman" w:hAnsi="Times New Roman" w:cs="Times New Roman"/>
                <w:sz w:val="28"/>
                <w:szCs w:val="28"/>
                <w:lang w:eastAsia="ru-RU"/>
              </w:rPr>
              <w:t>(ЭжТКШБ)</w:t>
            </w:r>
          </w:p>
        </w:tc>
        <w:tc>
          <w:tcPr>
            <w:tcW w:w="2126" w:type="dxa"/>
            <w:tcBorders>
              <w:top w:val="single" w:sz="4" w:space="0" w:color="auto"/>
              <w:left w:val="nil"/>
              <w:bottom w:val="single" w:sz="4" w:space="0" w:color="auto"/>
              <w:right w:val="single" w:sz="4" w:space="0" w:color="auto"/>
            </w:tcBorders>
            <w:vAlign w:val="center"/>
          </w:tcPr>
          <w:p w14:paraId="58BC03F8"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Әкімшілікдеректер</w:t>
            </w:r>
          </w:p>
        </w:tc>
        <w:tc>
          <w:tcPr>
            <w:tcW w:w="992" w:type="dxa"/>
            <w:tcBorders>
              <w:top w:val="single" w:sz="4" w:space="0" w:color="auto"/>
              <w:left w:val="nil"/>
              <w:bottom w:val="single" w:sz="4" w:space="0" w:color="auto"/>
              <w:right w:val="single" w:sz="4" w:space="0" w:color="auto"/>
            </w:tcBorders>
            <w:vAlign w:val="center"/>
          </w:tcPr>
          <w:p w14:paraId="3FF11D2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nil"/>
              <w:left w:val="nil"/>
              <w:bottom w:val="single" w:sz="4" w:space="0" w:color="auto"/>
              <w:right w:val="single" w:sz="4" w:space="0" w:color="auto"/>
            </w:tcBorders>
            <w:vAlign w:val="center"/>
          </w:tcPr>
          <w:p w14:paraId="1FF9509E" w14:textId="483DB9B5" w:rsidR="000A1B7B" w:rsidRPr="003F0C30" w:rsidRDefault="009E5E06" w:rsidP="00CF636B">
            <w:pPr>
              <w:spacing w:after="0" w:line="240" w:lineRule="auto"/>
              <w:jc w:val="center"/>
              <w:rPr>
                <w:rFonts w:ascii="Times New Roman" w:hAnsi="Times New Roman" w:cs="Times New Roman"/>
                <w:bCs/>
                <w:sz w:val="28"/>
                <w:szCs w:val="28"/>
                <w:lang w:val="kk-KZ" w:eastAsia="ru-RU"/>
              </w:rPr>
            </w:pPr>
            <w:r w:rsidRPr="003F0C30">
              <w:rPr>
                <w:rFonts w:ascii="Times New Roman" w:hAnsi="Times New Roman" w:cs="Times New Roman"/>
                <w:bCs/>
                <w:sz w:val="28"/>
                <w:szCs w:val="28"/>
                <w:lang w:val="kk-KZ" w:eastAsia="ru-RU"/>
              </w:rPr>
              <w:t>9</w:t>
            </w:r>
            <w:r w:rsidR="00275F9C" w:rsidRPr="003F0C30">
              <w:rPr>
                <w:rFonts w:ascii="Times New Roman" w:hAnsi="Times New Roman" w:cs="Times New Roman"/>
                <w:bCs/>
                <w:sz w:val="28"/>
                <w:szCs w:val="28"/>
                <w:lang w:val="kk-KZ" w:eastAsia="ru-RU"/>
              </w:rPr>
              <w:t>5,9</w:t>
            </w:r>
          </w:p>
        </w:tc>
        <w:tc>
          <w:tcPr>
            <w:tcW w:w="993" w:type="dxa"/>
            <w:tcBorders>
              <w:top w:val="single" w:sz="4" w:space="0" w:color="auto"/>
              <w:left w:val="single" w:sz="4" w:space="0" w:color="auto"/>
              <w:bottom w:val="single" w:sz="4" w:space="0" w:color="auto"/>
              <w:right w:val="single" w:sz="4" w:space="0" w:color="auto"/>
            </w:tcBorders>
            <w:vAlign w:val="center"/>
          </w:tcPr>
          <w:p w14:paraId="3A968E3F"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100</w:t>
            </w:r>
          </w:p>
        </w:tc>
        <w:tc>
          <w:tcPr>
            <w:tcW w:w="850" w:type="dxa"/>
            <w:tcBorders>
              <w:top w:val="single" w:sz="4" w:space="0" w:color="auto"/>
              <w:left w:val="nil"/>
              <w:bottom w:val="single" w:sz="4" w:space="0" w:color="auto"/>
              <w:right w:val="single" w:sz="4" w:space="0" w:color="auto"/>
            </w:tcBorders>
            <w:vAlign w:val="center"/>
          </w:tcPr>
          <w:p w14:paraId="3CDBE05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100,0</w:t>
            </w:r>
          </w:p>
        </w:tc>
        <w:tc>
          <w:tcPr>
            <w:tcW w:w="992" w:type="dxa"/>
            <w:tcBorders>
              <w:top w:val="single" w:sz="4" w:space="0" w:color="auto"/>
              <w:left w:val="nil"/>
              <w:bottom w:val="single" w:sz="4" w:space="0" w:color="auto"/>
              <w:right w:val="single" w:sz="4" w:space="0" w:color="auto"/>
            </w:tcBorders>
            <w:vAlign w:val="center"/>
          </w:tcPr>
          <w:p w14:paraId="5A3AB1E3"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100,0</w:t>
            </w:r>
          </w:p>
        </w:tc>
        <w:tc>
          <w:tcPr>
            <w:tcW w:w="851" w:type="dxa"/>
            <w:tcBorders>
              <w:top w:val="single" w:sz="4" w:space="0" w:color="auto"/>
              <w:left w:val="nil"/>
              <w:bottom w:val="single" w:sz="4" w:space="0" w:color="auto"/>
              <w:right w:val="single" w:sz="4" w:space="0" w:color="auto"/>
            </w:tcBorders>
            <w:vAlign w:val="center"/>
          </w:tcPr>
          <w:p w14:paraId="18C73F76"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100,0</w:t>
            </w:r>
          </w:p>
        </w:tc>
        <w:tc>
          <w:tcPr>
            <w:tcW w:w="850" w:type="dxa"/>
            <w:tcBorders>
              <w:top w:val="single" w:sz="4" w:space="0" w:color="auto"/>
              <w:left w:val="nil"/>
              <w:bottom w:val="single" w:sz="4" w:space="0" w:color="auto"/>
              <w:right w:val="single" w:sz="4" w:space="0" w:color="auto"/>
            </w:tcBorders>
            <w:vAlign w:val="center"/>
          </w:tcPr>
          <w:p w14:paraId="2EDA5E3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100,0</w:t>
            </w:r>
          </w:p>
        </w:tc>
        <w:tc>
          <w:tcPr>
            <w:tcW w:w="993" w:type="dxa"/>
            <w:tcBorders>
              <w:top w:val="single" w:sz="4" w:space="0" w:color="auto"/>
              <w:left w:val="single" w:sz="4" w:space="0" w:color="auto"/>
              <w:bottom w:val="single" w:sz="4" w:space="0" w:color="auto"/>
              <w:right w:val="single" w:sz="4" w:space="0" w:color="auto"/>
            </w:tcBorders>
            <w:vAlign w:val="center"/>
          </w:tcPr>
          <w:p w14:paraId="0A5D67B5"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100</w:t>
            </w:r>
          </w:p>
        </w:tc>
      </w:tr>
      <w:tr w:rsidR="00CF636B" w:rsidRPr="003F0C30" w14:paraId="43CDFABF" w14:textId="77777777">
        <w:trPr>
          <w:trHeight w:val="1547"/>
        </w:trPr>
        <w:tc>
          <w:tcPr>
            <w:tcW w:w="566" w:type="dxa"/>
            <w:vAlign w:val="center"/>
          </w:tcPr>
          <w:p w14:paraId="551D59A3"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6204A20C"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6.2</w:t>
            </w:r>
            <w:r w:rsidRPr="003F0C30">
              <w:rPr>
                <w:rFonts w:ascii="Times New Roman" w:eastAsia="Times New Roman" w:hAnsi="Times New Roman" w:cs="Times New Roman"/>
                <w:b/>
                <w:bCs/>
                <w:sz w:val="28"/>
                <w:szCs w:val="28"/>
                <w:lang w:val="kk-KZ" w:eastAsia="ru-RU"/>
              </w:rPr>
              <w:t>-н</w:t>
            </w:r>
            <w:r w:rsidRPr="003F0C30">
              <w:rPr>
                <w:rFonts w:ascii="Times New Roman" w:eastAsia="Times New Roman" w:hAnsi="Times New Roman" w:cs="Times New Roman"/>
                <w:b/>
                <w:bCs/>
                <w:sz w:val="28"/>
                <w:szCs w:val="28"/>
                <w:lang w:eastAsia="ru-RU"/>
              </w:rPr>
              <w:t xml:space="preserve">әтиже көрсеткіші </w:t>
            </w:r>
          </w:p>
          <w:p w14:paraId="66C98C69"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Электр желілерінің тозуын төмендету</w:t>
            </w:r>
          </w:p>
        </w:tc>
        <w:tc>
          <w:tcPr>
            <w:tcW w:w="2128" w:type="dxa"/>
            <w:tcBorders>
              <w:top w:val="single" w:sz="4" w:space="0" w:color="auto"/>
              <w:left w:val="single" w:sz="4" w:space="0" w:color="auto"/>
              <w:bottom w:val="single" w:sz="4" w:space="0" w:color="auto"/>
              <w:right w:val="single" w:sz="4" w:space="0" w:color="auto"/>
            </w:tcBorders>
          </w:tcPr>
          <w:p w14:paraId="5D1C811E" w14:textId="4244DF4E"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00E60A3D" w:rsidRPr="003F0C30">
              <w:rPr>
                <w:rFonts w:ascii="Times New Roman" w:hAnsi="Times New Roman" w:cs="Times New Roman"/>
                <w:sz w:val="28"/>
                <w:szCs w:val="28"/>
                <w:lang w:eastAsia="ru-RU"/>
              </w:rPr>
              <w:t>блыс әкімінің</w:t>
            </w:r>
            <w:r w:rsidR="00E60A3D" w:rsidRPr="003F0C30">
              <w:rPr>
                <w:rFonts w:ascii="Times New Roman" w:hAnsi="Times New Roman" w:cs="Times New Roman"/>
                <w:sz w:val="28"/>
                <w:szCs w:val="28"/>
                <w:lang w:val="kk-KZ" w:eastAsia="ru-RU"/>
              </w:rPr>
              <w:t xml:space="preserve"> </w:t>
            </w:r>
            <w:r w:rsidR="00E60A3D" w:rsidRPr="003F0C30">
              <w:rPr>
                <w:rFonts w:ascii="Times New Roman" w:hAnsi="Times New Roman" w:cs="Times New Roman"/>
                <w:sz w:val="28"/>
                <w:szCs w:val="28"/>
                <w:lang w:eastAsia="ru-RU"/>
              </w:rPr>
              <w:t>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eastAsia="ru-RU"/>
              </w:rPr>
              <w:t xml:space="preserve"> Таңжарықов Б.</w:t>
            </w:r>
            <w:r w:rsidR="00F1211D" w:rsidRPr="003F0C30">
              <w:rPr>
                <w:rFonts w:ascii="Times New Roman" w:hAnsi="Times New Roman" w:cs="Times New Roman"/>
                <w:sz w:val="28"/>
                <w:szCs w:val="28"/>
                <w:lang w:val="kk-KZ" w:eastAsia="ru-RU"/>
              </w:rPr>
              <w:t>Қ</w:t>
            </w:r>
            <w:r w:rsidR="00F1211D" w:rsidRPr="003F0C30">
              <w:rPr>
                <w:rFonts w:ascii="Times New Roman" w:hAnsi="Times New Roman" w:cs="Times New Roman"/>
                <w:sz w:val="28"/>
                <w:szCs w:val="28"/>
                <w:lang w:eastAsia="ru-RU"/>
              </w:rPr>
              <w:t>.</w:t>
            </w:r>
            <w:r w:rsidR="00120CB2" w:rsidRPr="003F0C30">
              <w:rPr>
                <w:rFonts w:ascii="Times New Roman" w:hAnsi="Times New Roman" w:cs="Times New Roman"/>
                <w:sz w:val="28"/>
                <w:szCs w:val="28"/>
                <w:lang w:eastAsia="ru-RU"/>
              </w:rPr>
              <w:t xml:space="preserve"> </w:t>
            </w:r>
            <w:r w:rsidR="00F1211D" w:rsidRPr="003F0C30">
              <w:rPr>
                <w:rFonts w:ascii="Times New Roman" w:hAnsi="Times New Roman" w:cs="Times New Roman"/>
                <w:sz w:val="28"/>
                <w:szCs w:val="28"/>
                <w:lang w:eastAsia="ru-RU"/>
              </w:rPr>
              <w:t>(</w:t>
            </w:r>
            <w:r w:rsidR="00120CB2" w:rsidRPr="003F0C30">
              <w:rPr>
                <w:rFonts w:ascii="Times New Roman" w:hAnsi="Times New Roman" w:cs="Times New Roman"/>
                <w:sz w:val="28"/>
                <w:szCs w:val="28"/>
                <w:lang w:eastAsia="ru-RU"/>
              </w:rPr>
              <w:t>ЭжТКШБ)</w:t>
            </w:r>
          </w:p>
        </w:tc>
        <w:tc>
          <w:tcPr>
            <w:tcW w:w="2126" w:type="dxa"/>
            <w:tcBorders>
              <w:top w:val="single" w:sz="4" w:space="0" w:color="auto"/>
              <w:left w:val="nil"/>
              <w:bottom w:val="single" w:sz="4" w:space="0" w:color="auto"/>
              <w:right w:val="single" w:sz="4" w:space="0" w:color="auto"/>
            </w:tcBorders>
            <w:vAlign w:val="center"/>
          </w:tcPr>
          <w:p w14:paraId="2992481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6BE4A5A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vAlign w:val="center"/>
          </w:tcPr>
          <w:p w14:paraId="3DB39E7B"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70,4</w:t>
            </w:r>
          </w:p>
        </w:tc>
        <w:tc>
          <w:tcPr>
            <w:tcW w:w="993" w:type="dxa"/>
            <w:tcBorders>
              <w:top w:val="single" w:sz="4" w:space="0" w:color="auto"/>
              <w:left w:val="nil"/>
              <w:bottom w:val="single" w:sz="4" w:space="0" w:color="auto"/>
              <w:right w:val="single" w:sz="4" w:space="0" w:color="auto"/>
            </w:tcBorders>
            <w:vAlign w:val="center"/>
          </w:tcPr>
          <w:p w14:paraId="2ED3B21F"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70,3</w:t>
            </w:r>
          </w:p>
        </w:tc>
        <w:tc>
          <w:tcPr>
            <w:tcW w:w="850" w:type="dxa"/>
            <w:tcBorders>
              <w:top w:val="single" w:sz="4" w:space="0" w:color="auto"/>
              <w:left w:val="single" w:sz="4" w:space="0" w:color="auto"/>
              <w:bottom w:val="single" w:sz="4" w:space="0" w:color="auto"/>
              <w:right w:val="single" w:sz="4" w:space="0" w:color="auto"/>
            </w:tcBorders>
            <w:vAlign w:val="center"/>
          </w:tcPr>
          <w:p w14:paraId="0A65162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70,3</w:t>
            </w:r>
          </w:p>
        </w:tc>
        <w:tc>
          <w:tcPr>
            <w:tcW w:w="992" w:type="dxa"/>
            <w:tcBorders>
              <w:top w:val="single" w:sz="4" w:space="0" w:color="auto"/>
              <w:left w:val="nil"/>
              <w:bottom w:val="single" w:sz="4" w:space="0" w:color="auto"/>
              <w:right w:val="single" w:sz="4" w:space="0" w:color="auto"/>
            </w:tcBorders>
            <w:vAlign w:val="center"/>
          </w:tcPr>
          <w:p w14:paraId="630F5CD6"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70,3</w:t>
            </w:r>
          </w:p>
        </w:tc>
        <w:tc>
          <w:tcPr>
            <w:tcW w:w="851" w:type="dxa"/>
            <w:tcBorders>
              <w:top w:val="single" w:sz="4" w:space="0" w:color="auto"/>
              <w:left w:val="nil"/>
              <w:bottom w:val="single" w:sz="4" w:space="0" w:color="auto"/>
              <w:right w:val="single" w:sz="4" w:space="0" w:color="auto"/>
            </w:tcBorders>
            <w:vAlign w:val="center"/>
          </w:tcPr>
          <w:p w14:paraId="5F695DF3"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70,3</w:t>
            </w:r>
          </w:p>
        </w:tc>
        <w:tc>
          <w:tcPr>
            <w:tcW w:w="850" w:type="dxa"/>
            <w:tcBorders>
              <w:top w:val="single" w:sz="4" w:space="0" w:color="auto"/>
              <w:left w:val="nil"/>
              <w:bottom w:val="single" w:sz="4" w:space="0" w:color="auto"/>
              <w:right w:val="single" w:sz="4" w:space="0" w:color="auto"/>
            </w:tcBorders>
            <w:vAlign w:val="center"/>
          </w:tcPr>
          <w:p w14:paraId="684615CE"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70,3</w:t>
            </w:r>
          </w:p>
        </w:tc>
        <w:tc>
          <w:tcPr>
            <w:tcW w:w="993" w:type="dxa"/>
            <w:tcBorders>
              <w:top w:val="single" w:sz="4" w:space="0" w:color="auto"/>
              <w:left w:val="nil"/>
              <w:bottom w:val="single" w:sz="4" w:space="0" w:color="auto"/>
              <w:right w:val="single" w:sz="4" w:space="0" w:color="auto"/>
            </w:tcBorders>
            <w:vAlign w:val="center"/>
          </w:tcPr>
          <w:p w14:paraId="63BF7A91"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70,3</w:t>
            </w:r>
          </w:p>
        </w:tc>
      </w:tr>
      <w:tr w:rsidR="00CF636B" w:rsidRPr="003F0C30" w14:paraId="5666AFF5" w14:textId="77777777">
        <w:tc>
          <w:tcPr>
            <w:tcW w:w="566" w:type="dxa"/>
            <w:vAlign w:val="center"/>
          </w:tcPr>
          <w:p w14:paraId="501944B5"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746DACFE"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6.4</w:t>
            </w:r>
            <w:r w:rsidRPr="003F0C30">
              <w:rPr>
                <w:rFonts w:ascii="Times New Roman" w:eastAsia="Times New Roman" w:hAnsi="Times New Roman" w:cs="Times New Roman"/>
                <w:b/>
                <w:bCs/>
                <w:sz w:val="28"/>
                <w:szCs w:val="28"/>
                <w:lang w:val="kk-KZ" w:eastAsia="ru-RU"/>
              </w:rPr>
              <w:t>-н</w:t>
            </w:r>
            <w:r w:rsidRPr="003F0C30">
              <w:rPr>
                <w:rFonts w:ascii="Times New Roman" w:eastAsia="Times New Roman" w:hAnsi="Times New Roman" w:cs="Times New Roman"/>
                <w:b/>
                <w:bCs/>
                <w:sz w:val="28"/>
                <w:szCs w:val="28"/>
                <w:lang w:eastAsia="ru-RU"/>
              </w:rPr>
              <w:t xml:space="preserve">әтиже көрсеткіші </w:t>
            </w:r>
          </w:p>
          <w:p w14:paraId="43A5383A"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Инфрақұрылымды дамыту жылумен қамтамасыз ету</w:t>
            </w:r>
          </w:p>
          <w:p w14:paraId="2E9272ED" w14:textId="77777777" w:rsidR="00917445" w:rsidRPr="003F0C30" w:rsidRDefault="00917445" w:rsidP="00CF636B">
            <w:pPr>
              <w:spacing w:after="0" w:line="240" w:lineRule="auto"/>
              <w:rPr>
                <w:rFonts w:ascii="Times New Roman" w:eastAsia="Times New Roman" w:hAnsi="Times New Roman" w:cs="Times New Roman"/>
                <w:b/>
                <w:sz w:val="28"/>
                <w:szCs w:val="28"/>
                <w:lang w:eastAsia="ru-RU"/>
              </w:rPr>
            </w:pPr>
          </w:p>
        </w:tc>
        <w:tc>
          <w:tcPr>
            <w:tcW w:w="2128" w:type="dxa"/>
            <w:tcBorders>
              <w:top w:val="single" w:sz="4" w:space="0" w:color="auto"/>
              <w:left w:val="single" w:sz="4" w:space="0" w:color="auto"/>
              <w:bottom w:val="single" w:sz="4" w:space="0" w:color="auto"/>
              <w:right w:val="single" w:sz="4" w:space="0" w:color="auto"/>
            </w:tcBorders>
          </w:tcPr>
          <w:p w14:paraId="434FC23E" w14:textId="06B77332" w:rsidR="000A1B7B" w:rsidRPr="003F0C30" w:rsidRDefault="005E1678" w:rsidP="00CF636B">
            <w:pPr>
              <w:spacing w:after="0" w:line="240" w:lineRule="auto"/>
              <w:jc w:val="center"/>
              <w:rPr>
                <w:lang w:eastAsia="ru-RU"/>
              </w:rPr>
            </w:pPr>
            <w:r w:rsidRPr="003F0C30">
              <w:rPr>
                <w:rFonts w:ascii="Times New Roman" w:eastAsia="Times New Roman" w:hAnsi="Times New Roman" w:cs="Times New Roman"/>
                <w:sz w:val="28"/>
                <w:szCs w:val="28"/>
                <w:lang w:eastAsia="ru-RU"/>
              </w:rPr>
              <w:t>О</w:t>
            </w:r>
            <w:r w:rsidR="00E60A3D" w:rsidRPr="003F0C30">
              <w:rPr>
                <w:rFonts w:ascii="Times New Roman" w:hAnsi="Times New Roman" w:cs="Times New Roman"/>
                <w:sz w:val="28"/>
                <w:szCs w:val="28"/>
                <w:lang w:eastAsia="ru-RU"/>
              </w:rPr>
              <w:t>блыс әкімінің</w:t>
            </w:r>
            <w:r w:rsidR="00E60A3D" w:rsidRPr="003F0C30">
              <w:rPr>
                <w:rFonts w:ascii="Times New Roman" w:hAnsi="Times New Roman" w:cs="Times New Roman"/>
                <w:sz w:val="28"/>
                <w:szCs w:val="28"/>
                <w:lang w:val="kk-KZ" w:eastAsia="ru-RU"/>
              </w:rPr>
              <w:t xml:space="preserve"> </w:t>
            </w:r>
            <w:r w:rsidR="00E60A3D" w:rsidRPr="003F0C30">
              <w:rPr>
                <w:rFonts w:ascii="Times New Roman" w:hAnsi="Times New Roman" w:cs="Times New Roman"/>
                <w:sz w:val="28"/>
                <w:szCs w:val="28"/>
                <w:lang w:eastAsia="ru-RU"/>
              </w:rPr>
              <w:t>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eastAsia="ru-RU"/>
              </w:rPr>
              <w:t xml:space="preserve"> Таңжарықов Б.</w:t>
            </w:r>
            <w:r w:rsidR="00F1211D" w:rsidRPr="003F0C30">
              <w:rPr>
                <w:rFonts w:ascii="Times New Roman" w:hAnsi="Times New Roman" w:cs="Times New Roman"/>
                <w:sz w:val="28"/>
                <w:szCs w:val="28"/>
                <w:lang w:val="kk-KZ" w:eastAsia="ru-RU"/>
              </w:rPr>
              <w:t>Қ</w:t>
            </w:r>
            <w:r w:rsidR="00F1211D" w:rsidRPr="003F0C30">
              <w:rPr>
                <w:rFonts w:ascii="Times New Roman" w:hAnsi="Times New Roman" w:cs="Times New Roman"/>
                <w:sz w:val="28"/>
                <w:szCs w:val="28"/>
                <w:lang w:eastAsia="ru-RU"/>
              </w:rPr>
              <w:t>.</w:t>
            </w:r>
          </w:p>
        </w:tc>
        <w:tc>
          <w:tcPr>
            <w:tcW w:w="2126" w:type="dxa"/>
            <w:tcBorders>
              <w:top w:val="single" w:sz="4" w:space="0" w:color="auto"/>
              <w:left w:val="nil"/>
              <w:bottom w:val="single" w:sz="4" w:space="0" w:color="auto"/>
              <w:right w:val="single" w:sz="4" w:space="0" w:color="auto"/>
            </w:tcBorders>
            <w:vAlign w:val="center"/>
          </w:tcPr>
          <w:p w14:paraId="65DB9DB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353D489F"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nil"/>
              <w:left w:val="nil"/>
              <w:bottom w:val="single" w:sz="4" w:space="0" w:color="auto"/>
              <w:right w:val="single" w:sz="4" w:space="0" w:color="auto"/>
            </w:tcBorders>
            <w:vAlign w:val="center"/>
          </w:tcPr>
          <w:p w14:paraId="0B17D3E2"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45,7</w:t>
            </w:r>
          </w:p>
        </w:tc>
        <w:tc>
          <w:tcPr>
            <w:tcW w:w="993" w:type="dxa"/>
            <w:tcBorders>
              <w:top w:val="nil"/>
              <w:left w:val="nil"/>
              <w:bottom w:val="single" w:sz="4" w:space="0" w:color="auto"/>
              <w:right w:val="single" w:sz="4" w:space="0" w:color="auto"/>
            </w:tcBorders>
            <w:vAlign w:val="center"/>
          </w:tcPr>
          <w:p w14:paraId="2C28299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45,7</w:t>
            </w:r>
          </w:p>
        </w:tc>
        <w:tc>
          <w:tcPr>
            <w:tcW w:w="850" w:type="dxa"/>
            <w:tcBorders>
              <w:top w:val="single" w:sz="4" w:space="0" w:color="auto"/>
              <w:left w:val="single" w:sz="4" w:space="0" w:color="auto"/>
              <w:bottom w:val="single" w:sz="4" w:space="0" w:color="auto"/>
              <w:right w:val="single" w:sz="4" w:space="0" w:color="auto"/>
            </w:tcBorders>
            <w:vAlign w:val="center"/>
          </w:tcPr>
          <w:p w14:paraId="1BD0714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45,0</w:t>
            </w:r>
          </w:p>
        </w:tc>
        <w:tc>
          <w:tcPr>
            <w:tcW w:w="992" w:type="dxa"/>
            <w:tcBorders>
              <w:top w:val="single" w:sz="4" w:space="0" w:color="auto"/>
              <w:left w:val="nil"/>
              <w:bottom w:val="single" w:sz="4" w:space="0" w:color="auto"/>
              <w:right w:val="single" w:sz="4" w:space="0" w:color="auto"/>
            </w:tcBorders>
            <w:vAlign w:val="center"/>
          </w:tcPr>
          <w:p w14:paraId="269782F2"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44,7</w:t>
            </w:r>
          </w:p>
        </w:tc>
        <w:tc>
          <w:tcPr>
            <w:tcW w:w="851" w:type="dxa"/>
            <w:tcBorders>
              <w:top w:val="single" w:sz="4" w:space="0" w:color="auto"/>
              <w:left w:val="nil"/>
              <w:bottom w:val="single" w:sz="4" w:space="0" w:color="auto"/>
              <w:right w:val="single" w:sz="4" w:space="0" w:color="auto"/>
            </w:tcBorders>
            <w:vAlign w:val="center"/>
          </w:tcPr>
          <w:p w14:paraId="1D874DF1"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44,0</w:t>
            </w:r>
          </w:p>
        </w:tc>
        <w:tc>
          <w:tcPr>
            <w:tcW w:w="850" w:type="dxa"/>
            <w:tcBorders>
              <w:top w:val="single" w:sz="4" w:space="0" w:color="auto"/>
              <w:left w:val="nil"/>
              <w:bottom w:val="single" w:sz="4" w:space="0" w:color="auto"/>
              <w:right w:val="single" w:sz="4" w:space="0" w:color="auto"/>
            </w:tcBorders>
            <w:vAlign w:val="center"/>
          </w:tcPr>
          <w:p w14:paraId="6AC5C9B9"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43,0</w:t>
            </w:r>
          </w:p>
        </w:tc>
        <w:tc>
          <w:tcPr>
            <w:tcW w:w="993" w:type="dxa"/>
            <w:tcBorders>
              <w:top w:val="single" w:sz="4" w:space="0" w:color="auto"/>
              <w:left w:val="nil"/>
              <w:bottom w:val="single" w:sz="4" w:space="0" w:color="auto"/>
              <w:right w:val="single" w:sz="4" w:space="0" w:color="auto"/>
            </w:tcBorders>
            <w:vAlign w:val="center"/>
          </w:tcPr>
          <w:p w14:paraId="40D8C0BB"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43,0</w:t>
            </w:r>
          </w:p>
        </w:tc>
      </w:tr>
      <w:tr w:rsidR="00CF636B" w:rsidRPr="003F0C30" w14:paraId="3342F4A9" w14:textId="77777777">
        <w:tc>
          <w:tcPr>
            <w:tcW w:w="566" w:type="dxa"/>
            <w:vAlign w:val="center"/>
          </w:tcPr>
          <w:p w14:paraId="3C7924AB"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0E8085B9"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6.5</w:t>
            </w:r>
            <w:r w:rsidRPr="003F0C30">
              <w:rPr>
                <w:rFonts w:ascii="Times New Roman" w:eastAsia="Times New Roman" w:hAnsi="Times New Roman" w:cs="Times New Roman"/>
                <w:b/>
                <w:sz w:val="28"/>
                <w:szCs w:val="28"/>
                <w:lang w:val="kk-KZ" w:eastAsia="ru-RU"/>
              </w:rPr>
              <w:t>-</w:t>
            </w:r>
            <w:r w:rsidRPr="003F0C30">
              <w:rPr>
                <w:rFonts w:ascii="Times New Roman" w:eastAsia="Times New Roman" w:hAnsi="Times New Roman" w:cs="Times New Roman"/>
                <w:b/>
                <w:sz w:val="28"/>
                <w:szCs w:val="28"/>
                <w:lang w:eastAsia="ru-RU"/>
              </w:rPr>
              <w:t>нәтиже көрсеткіші (ТДМ)</w:t>
            </w:r>
          </w:p>
          <w:p w14:paraId="7396B643"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sz w:val="28"/>
                <w:szCs w:val="28"/>
                <w:lang w:eastAsia="ru-RU"/>
              </w:rPr>
              <w:t>Газбен жабдықтау инфрақұрылымын дамыту</w:t>
            </w:r>
          </w:p>
        </w:tc>
        <w:tc>
          <w:tcPr>
            <w:tcW w:w="2128" w:type="dxa"/>
            <w:tcBorders>
              <w:top w:val="single" w:sz="4" w:space="0" w:color="auto"/>
              <w:left w:val="single" w:sz="4" w:space="0" w:color="auto"/>
              <w:bottom w:val="single" w:sz="4" w:space="0" w:color="auto"/>
              <w:right w:val="single" w:sz="4" w:space="0" w:color="auto"/>
            </w:tcBorders>
          </w:tcPr>
          <w:p w14:paraId="77DB210C" w14:textId="5215FA0A"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001C000B" w:rsidRPr="003F0C30">
              <w:rPr>
                <w:rFonts w:ascii="Times New Roman" w:hAnsi="Times New Roman" w:cs="Times New Roman"/>
                <w:sz w:val="28"/>
                <w:szCs w:val="28"/>
                <w:lang w:eastAsia="ru-RU"/>
              </w:rPr>
              <w:t>блыс әкімінің</w:t>
            </w:r>
            <w:r w:rsidR="001C000B" w:rsidRPr="003F0C30">
              <w:rPr>
                <w:rFonts w:ascii="Times New Roman" w:hAnsi="Times New Roman" w:cs="Times New Roman"/>
                <w:sz w:val="28"/>
                <w:szCs w:val="28"/>
                <w:lang w:val="kk-KZ" w:eastAsia="ru-RU"/>
              </w:rPr>
              <w:t xml:space="preserve"> </w:t>
            </w:r>
            <w:r w:rsidR="001C000B" w:rsidRPr="003F0C30">
              <w:rPr>
                <w:rFonts w:ascii="Times New Roman" w:hAnsi="Times New Roman" w:cs="Times New Roman"/>
                <w:sz w:val="28"/>
                <w:szCs w:val="28"/>
                <w:lang w:eastAsia="ru-RU"/>
              </w:rPr>
              <w:t>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eastAsia="ru-RU"/>
              </w:rPr>
              <w:t xml:space="preserve"> Таңжарықов Б.</w:t>
            </w:r>
            <w:r w:rsidR="00F1211D" w:rsidRPr="003F0C30">
              <w:rPr>
                <w:rFonts w:ascii="Times New Roman" w:hAnsi="Times New Roman" w:cs="Times New Roman"/>
                <w:sz w:val="28"/>
                <w:szCs w:val="28"/>
                <w:lang w:val="kk-KZ" w:eastAsia="ru-RU"/>
              </w:rPr>
              <w:t>Қ.</w:t>
            </w:r>
            <w:r w:rsidR="006E1FF5" w:rsidRPr="003F0C30">
              <w:rPr>
                <w:rFonts w:ascii="Times New Roman" w:hAnsi="Times New Roman" w:cs="Times New Roman"/>
                <w:sz w:val="28"/>
                <w:szCs w:val="28"/>
                <w:lang w:eastAsia="ru-RU"/>
              </w:rPr>
              <w:t xml:space="preserve"> </w:t>
            </w:r>
            <w:r w:rsidR="00F1211D" w:rsidRPr="003F0C30">
              <w:rPr>
                <w:rFonts w:ascii="Times New Roman" w:hAnsi="Times New Roman" w:cs="Times New Roman"/>
                <w:sz w:val="28"/>
                <w:szCs w:val="28"/>
                <w:lang w:val="kk-KZ" w:eastAsia="ru-RU"/>
              </w:rPr>
              <w:t>(</w:t>
            </w:r>
            <w:r w:rsidR="006E1FF5" w:rsidRPr="003F0C30">
              <w:rPr>
                <w:rFonts w:ascii="Times New Roman" w:hAnsi="Times New Roman" w:cs="Times New Roman"/>
                <w:sz w:val="28"/>
                <w:szCs w:val="28"/>
                <w:lang w:eastAsia="ru-RU"/>
              </w:rPr>
              <w:t>ЭжТКШБ)</w:t>
            </w:r>
          </w:p>
        </w:tc>
        <w:tc>
          <w:tcPr>
            <w:tcW w:w="2126" w:type="dxa"/>
            <w:tcBorders>
              <w:top w:val="single" w:sz="4" w:space="0" w:color="auto"/>
              <w:left w:val="nil"/>
              <w:bottom w:val="single" w:sz="4" w:space="0" w:color="auto"/>
              <w:right w:val="single" w:sz="4" w:space="0" w:color="auto"/>
            </w:tcBorders>
            <w:vAlign w:val="center"/>
          </w:tcPr>
          <w:p w14:paraId="2C8FBB2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210C83E4"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782C93CC"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59,6</w:t>
            </w:r>
          </w:p>
        </w:tc>
        <w:tc>
          <w:tcPr>
            <w:tcW w:w="993" w:type="dxa"/>
            <w:tcBorders>
              <w:top w:val="single" w:sz="4" w:space="0" w:color="000000"/>
              <w:left w:val="single" w:sz="4" w:space="0" w:color="000000"/>
              <w:bottom w:val="single" w:sz="4" w:space="0" w:color="000000"/>
              <w:right w:val="single" w:sz="4" w:space="0" w:color="000000"/>
            </w:tcBorders>
            <w:vAlign w:val="center"/>
          </w:tcPr>
          <w:p w14:paraId="612EEE5F"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59,6</w:t>
            </w:r>
          </w:p>
        </w:tc>
        <w:tc>
          <w:tcPr>
            <w:tcW w:w="850" w:type="dxa"/>
            <w:tcBorders>
              <w:top w:val="single" w:sz="4" w:space="0" w:color="auto"/>
              <w:left w:val="single" w:sz="4" w:space="0" w:color="auto"/>
              <w:bottom w:val="single" w:sz="4" w:space="0" w:color="auto"/>
              <w:right w:val="single" w:sz="4" w:space="0" w:color="auto"/>
            </w:tcBorders>
            <w:vAlign w:val="center"/>
          </w:tcPr>
          <w:p w14:paraId="607B96B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60,9</w:t>
            </w:r>
          </w:p>
        </w:tc>
        <w:tc>
          <w:tcPr>
            <w:tcW w:w="992" w:type="dxa"/>
            <w:tcBorders>
              <w:top w:val="single" w:sz="4" w:space="0" w:color="auto"/>
              <w:left w:val="nil"/>
              <w:bottom w:val="single" w:sz="4" w:space="0" w:color="auto"/>
              <w:right w:val="single" w:sz="4" w:space="0" w:color="auto"/>
            </w:tcBorders>
            <w:vAlign w:val="center"/>
          </w:tcPr>
          <w:p w14:paraId="0050D88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70,0</w:t>
            </w:r>
          </w:p>
        </w:tc>
        <w:tc>
          <w:tcPr>
            <w:tcW w:w="851" w:type="dxa"/>
            <w:tcBorders>
              <w:top w:val="single" w:sz="4" w:space="0" w:color="auto"/>
              <w:left w:val="nil"/>
              <w:bottom w:val="single" w:sz="4" w:space="0" w:color="auto"/>
              <w:right w:val="single" w:sz="4" w:space="0" w:color="auto"/>
            </w:tcBorders>
            <w:vAlign w:val="center"/>
          </w:tcPr>
          <w:p w14:paraId="388F467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70,2</w:t>
            </w:r>
          </w:p>
        </w:tc>
        <w:tc>
          <w:tcPr>
            <w:tcW w:w="850" w:type="dxa"/>
            <w:tcBorders>
              <w:top w:val="single" w:sz="4" w:space="0" w:color="auto"/>
              <w:left w:val="nil"/>
              <w:bottom w:val="single" w:sz="4" w:space="0" w:color="auto"/>
              <w:right w:val="single" w:sz="4" w:space="0" w:color="auto"/>
            </w:tcBorders>
            <w:vAlign w:val="center"/>
          </w:tcPr>
          <w:p w14:paraId="6B8E8557"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70,5</w:t>
            </w:r>
          </w:p>
        </w:tc>
        <w:tc>
          <w:tcPr>
            <w:tcW w:w="993" w:type="dxa"/>
            <w:tcBorders>
              <w:top w:val="single" w:sz="4" w:space="0" w:color="auto"/>
              <w:left w:val="nil"/>
              <w:bottom w:val="single" w:sz="4" w:space="0" w:color="auto"/>
              <w:right w:val="single" w:sz="4" w:space="0" w:color="auto"/>
            </w:tcBorders>
            <w:vAlign w:val="center"/>
          </w:tcPr>
          <w:p w14:paraId="559E417B"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70,5</w:t>
            </w:r>
          </w:p>
        </w:tc>
      </w:tr>
      <w:tr w:rsidR="00CF636B" w:rsidRPr="003F0C30" w14:paraId="2975B02E" w14:textId="77777777">
        <w:tc>
          <w:tcPr>
            <w:tcW w:w="566" w:type="dxa"/>
            <w:vAlign w:val="center"/>
          </w:tcPr>
          <w:p w14:paraId="2AB0BD3B"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000000"/>
            </w:tcBorders>
          </w:tcPr>
          <w:p w14:paraId="59583EFF"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bCs/>
                <w:iCs/>
                <w:sz w:val="28"/>
                <w:szCs w:val="28"/>
                <w:lang w:eastAsia="ru-RU"/>
              </w:rPr>
              <w:t>7. Қауіпсіздікті және қоршаған ортаны қорғауды қамтамасыз ету</w:t>
            </w:r>
          </w:p>
        </w:tc>
      </w:tr>
      <w:tr w:rsidR="00CF636B" w:rsidRPr="003F0C30" w14:paraId="50542481" w14:textId="77777777">
        <w:tc>
          <w:tcPr>
            <w:tcW w:w="566" w:type="dxa"/>
            <w:vAlign w:val="center"/>
          </w:tcPr>
          <w:p w14:paraId="22F48BA3"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1A9DA52A"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7.1</w:t>
            </w:r>
            <w:r w:rsidRPr="003F0C30">
              <w:rPr>
                <w:rFonts w:ascii="Times New Roman" w:eastAsia="Times New Roman" w:hAnsi="Times New Roman" w:cs="Times New Roman"/>
                <w:b/>
                <w:bCs/>
                <w:sz w:val="28"/>
                <w:szCs w:val="28"/>
                <w:lang w:val="kk-KZ" w:eastAsia="ru-RU"/>
              </w:rPr>
              <w:t>-н</w:t>
            </w:r>
            <w:r w:rsidRPr="003F0C30">
              <w:rPr>
                <w:rFonts w:ascii="Times New Roman" w:eastAsia="Times New Roman" w:hAnsi="Times New Roman" w:cs="Times New Roman"/>
                <w:b/>
                <w:bCs/>
                <w:sz w:val="28"/>
                <w:szCs w:val="28"/>
                <w:lang w:eastAsia="ru-RU"/>
              </w:rPr>
              <w:t xml:space="preserve">әтиже көрсеткіші </w:t>
            </w:r>
          </w:p>
          <w:p w14:paraId="2CD5F189"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Cs/>
                <w:sz w:val="28"/>
                <w:szCs w:val="28"/>
                <w:lang w:eastAsia="ru-RU"/>
              </w:rPr>
              <w:t>Учаскелік полиция пункттері санының тиесілігін қолданыстағы нормаларға дейін жеткізу</w:t>
            </w:r>
          </w:p>
        </w:tc>
        <w:tc>
          <w:tcPr>
            <w:tcW w:w="2128" w:type="dxa"/>
            <w:tcBorders>
              <w:top w:val="single" w:sz="4" w:space="0" w:color="auto"/>
              <w:left w:val="single" w:sz="4" w:space="0" w:color="auto"/>
              <w:bottom w:val="single" w:sz="4" w:space="0" w:color="auto"/>
              <w:right w:val="single" w:sz="4" w:space="0" w:color="auto"/>
            </w:tcBorders>
            <w:vAlign w:val="center"/>
          </w:tcPr>
          <w:p w14:paraId="269FCDDE" w14:textId="00C10202"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00E97388" w:rsidRPr="003F0C30">
              <w:rPr>
                <w:rFonts w:ascii="Times New Roman" w:hAnsi="Times New Roman" w:cs="Times New Roman"/>
                <w:sz w:val="28"/>
                <w:szCs w:val="28"/>
                <w:lang w:eastAsia="ru-RU"/>
              </w:rPr>
              <w:t>блыс әкімінің</w:t>
            </w:r>
            <w:r w:rsidR="00E97388" w:rsidRPr="003F0C30">
              <w:rPr>
                <w:rFonts w:ascii="Times New Roman" w:hAnsi="Times New Roman" w:cs="Times New Roman"/>
                <w:sz w:val="28"/>
                <w:szCs w:val="28"/>
                <w:lang w:val="kk-KZ" w:eastAsia="ru-RU"/>
              </w:rPr>
              <w:t xml:space="preserve"> </w:t>
            </w:r>
            <w:r w:rsidR="00E97388" w:rsidRPr="003F0C30">
              <w:rPr>
                <w:rFonts w:ascii="Times New Roman" w:hAnsi="Times New Roman" w:cs="Times New Roman"/>
                <w:sz w:val="28"/>
                <w:szCs w:val="28"/>
                <w:lang w:eastAsia="ru-RU"/>
              </w:rPr>
              <w:t>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eastAsia="ru-RU"/>
              </w:rPr>
              <w:t xml:space="preserve"> </w:t>
            </w:r>
            <w:r w:rsidR="00C7540E" w:rsidRPr="003F0C30">
              <w:rPr>
                <w:rFonts w:ascii="Times New Roman" w:eastAsia="Times New Roman" w:hAnsi="Times New Roman" w:cs="Times New Roman"/>
                <w:sz w:val="28"/>
                <w:szCs w:val="28"/>
                <w:lang w:val="kk-KZ"/>
              </w:rPr>
              <w:t>Тасжүреков Е.Қ.</w:t>
            </w:r>
            <w:r w:rsidR="006E1FF5" w:rsidRPr="003F0C30">
              <w:rPr>
                <w:rFonts w:ascii="Times New Roman" w:hAnsi="Times New Roman" w:cs="Times New Roman"/>
                <w:sz w:val="28"/>
                <w:szCs w:val="28"/>
                <w:lang w:eastAsia="ru-RU"/>
              </w:rPr>
              <w:t>(ПД)</w:t>
            </w:r>
          </w:p>
        </w:tc>
        <w:tc>
          <w:tcPr>
            <w:tcW w:w="2126" w:type="dxa"/>
            <w:tcBorders>
              <w:top w:val="single" w:sz="4" w:space="0" w:color="auto"/>
              <w:left w:val="nil"/>
              <w:bottom w:val="single" w:sz="4" w:space="0" w:color="auto"/>
              <w:right w:val="single" w:sz="4" w:space="0" w:color="auto"/>
            </w:tcBorders>
            <w:vAlign w:val="center"/>
          </w:tcPr>
          <w:p w14:paraId="5BA980DC"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10C14F24"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саны жобаларды</w:t>
            </w:r>
          </w:p>
        </w:tc>
        <w:tc>
          <w:tcPr>
            <w:tcW w:w="992" w:type="dxa"/>
            <w:tcBorders>
              <w:top w:val="single" w:sz="4" w:space="0" w:color="000000"/>
              <w:left w:val="single" w:sz="4" w:space="0" w:color="000000"/>
              <w:bottom w:val="single" w:sz="4" w:space="0" w:color="000000"/>
              <w:right w:val="single" w:sz="4" w:space="0" w:color="000000"/>
            </w:tcBorders>
            <w:vAlign w:val="center"/>
          </w:tcPr>
          <w:p w14:paraId="6305DC09" w14:textId="6A3061FA"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72D73BC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w:t>
            </w:r>
          </w:p>
        </w:tc>
        <w:tc>
          <w:tcPr>
            <w:tcW w:w="850" w:type="dxa"/>
            <w:tcBorders>
              <w:top w:val="single" w:sz="4" w:space="0" w:color="auto"/>
              <w:left w:val="single" w:sz="4" w:space="0" w:color="auto"/>
              <w:bottom w:val="single" w:sz="4" w:space="0" w:color="auto"/>
              <w:right w:val="single" w:sz="4" w:space="0" w:color="auto"/>
            </w:tcBorders>
            <w:vAlign w:val="center"/>
          </w:tcPr>
          <w:p w14:paraId="461E3550" w14:textId="361F4F42"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0FF0120F" w14:textId="57320CBB"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4" w:space="0" w:color="auto"/>
              <w:left w:val="nil"/>
              <w:bottom w:val="single" w:sz="4" w:space="0" w:color="auto"/>
              <w:right w:val="single" w:sz="4" w:space="0" w:color="auto"/>
            </w:tcBorders>
            <w:vAlign w:val="center"/>
          </w:tcPr>
          <w:p w14:paraId="07F194AE" w14:textId="0260D0AC"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tcBorders>
              <w:top w:val="single" w:sz="4" w:space="0" w:color="auto"/>
              <w:left w:val="nil"/>
              <w:bottom w:val="single" w:sz="4" w:space="0" w:color="auto"/>
              <w:right w:val="single" w:sz="4" w:space="0" w:color="auto"/>
            </w:tcBorders>
            <w:vAlign w:val="center"/>
          </w:tcPr>
          <w:p w14:paraId="59E198C6" w14:textId="19AFA530"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auto"/>
              <w:left w:val="nil"/>
              <w:bottom w:val="single" w:sz="4" w:space="0" w:color="auto"/>
              <w:right w:val="single" w:sz="4" w:space="0" w:color="auto"/>
            </w:tcBorders>
            <w:vAlign w:val="center"/>
          </w:tcPr>
          <w:p w14:paraId="3EAEBB4C" w14:textId="571347A0"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276DDDE8" w14:textId="77777777">
        <w:tc>
          <w:tcPr>
            <w:tcW w:w="566" w:type="dxa"/>
            <w:vAlign w:val="center"/>
          </w:tcPr>
          <w:p w14:paraId="47095728"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4C6181C2"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7.2</w:t>
            </w:r>
            <w:r w:rsidRPr="003F0C30">
              <w:rPr>
                <w:rFonts w:ascii="Times New Roman" w:eastAsia="Times New Roman" w:hAnsi="Times New Roman" w:cs="Times New Roman"/>
                <w:b/>
                <w:bCs/>
                <w:sz w:val="28"/>
                <w:szCs w:val="28"/>
                <w:lang w:val="kk-KZ" w:eastAsia="ru-RU"/>
              </w:rPr>
              <w:t>-н</w:t>
            </w:r>
            <w:r w:rsidRPr="003F0C30">
              <w:rPr>
                <w:rFonts w:ascii="Times New Roman" w:eastAsia="Times New Roman" w:hAnsi="Times New Roman" w:cs="Times New Roman"/>
                <w:b/>
                <w:bCs/>
                <w:sz w:val="28"/>
                <w:szCs w:val="28"/>
                <w:lang w:eastAsia="ru-RU"/>
              </w:rPr>
              <w:t xml:space="preserve">әтиже көрсеткіші </w:t>
            </w:r>
          </w:p>
          <w:p w14:paraId="53BBBC5A"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ТЖ инфрақұрылымымен қамтамасыз етілу</w:t>
            </w:r>
          </w:p>
        </w:tc>
        <w:tc>
          <w:tcPr>
            <w:tcW w:w="2128" w:type="dxa"/>
            <w:tcBorders>
              <w:top w:val="single" w:sz="4" w:space="0" w:color="auto"/>
              <w:left w:val="single" w:sz="4" w:space="0" w:color="auto"/>
              <w:bottom w:val="single" w:sz="4" w:space="0" w:color="auto"/>
              <w:right w:val="single" w:sz="4" w:space="0" w:color="auto"/>
            </w:tcBorders>
            <w:vAlign w:val="center"/>
          </w:tcPr>
          <w:p w14:paraId="6435B078" w14:textId="7BF42576" w:rsidR="000A1B7B" w:rsidRPr="003F0C30" w:rsidRDefault="00E97388"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О</w:t>
            </w:r>
            <w:r w:rsidR="005E1678" w:rsidRPr="003F0C30">
              <w:rPr>
                <w:rFonts w:ascii="Times New Roman" w:hAnsi="Times New Roman" w:cs="Times New Roman"/>
                <w:sz w:val="28"/>
                <w:szCs w:val="28"/>
                <w:lang w:eastAsia="ru-RU"/>
              </w:rPr>
              <w:t xml:space="preserve">блыс әкімінің </w:t>
            </w:r>
            <w:r w:rsidRPr="003F0C30">
              <w:rPr>
                <w:rFonts w:ascii="Times New Roman" w:eastAsia="Times New Roman" w:hAnsi="Times New Roman" w:cs="Times New Roman"/>
                <w:sz w:val="28"/>
                <w:szCs w:val="28"/>
                <w:lang w:val="kk-KZ" w:eastAsia="ru-RU"/>
              </w:rPr>
              <w:t>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eastAsia="ru-RU"/>
              </w:rPr>
              <w:t xml:space="preserve"> </w:t>
            </w:r>
            <w:r w:rsidR="005E1678" w:rsidRPr="003F0C30">
              <w:rPr>
                <w:rFonts w:ascii="Times New Roman" w:hAnsi="Times New Roman" w:cs="Times New Roman"/>
                <w:sz w:val="28"/>
                <w:szCs w:val="28"/>
                <w:lang w:eastAsia="ru-RU"/>
              </w:rPr>
              <w:t>Таңжарықов Б.</w:t>
            </w:r>
            <w:r w:rsidR="00740BF7" w:rsidRPr="003F0C30">
              <w:rPr>
                <w:rFonts w:ascii="Times New Roman" w:hAnsi="Times New Roman" w:cs="Times New Roman"/>
                <w:sz w:val="28"/>
                <w:szCs w:val="28"/>
                <w:lang w:val="kk-KZ" w:eastAsia="ru-RU"/>
              </w:rPr>
              <w:t xml:space="preserve">Қ. </w:t>
            </w:r>
            <w:r w:rsidR="006E1FF5" w:rsidRPr="003F0C30">
              <w:rPr>
                <w:rFonts w:ascii="Times New Roman" w:hAnsi="Times New Roman" w:cs="Times New Roman"/>
                <w:sz w:val="28"/>
                <w:szCs w:val="28"/>
                <w:lang w:eastAsia="ru-RU"/>
              </w:rPr>
              <w:t>(</w:t>
            </w:r>
            <w:r w:rsidR="006E1FF5" w:rsidRPr="003F0C30">
              <w:rPr>
                <w:rFonts w:ascii="Times New Roman" w:hAnsi="Times New Roman" w:cs="Times New Roman"/>
                <w:sz w:val="28"/>
                <w:szCs w:val="28"/>
                <w:lang w:val="kk-KZ" w:eastAsia="ru-RU"/>
              </w:rPr>
              <w:t>ТЖД</w:t>
            </w:r>
            <w:r w:rsidR="006E1FF5" w:rsidRPr="003F0C30">
              <w:rPr>
                <w:rFonts w:ascii="Times New Roman" w:hAnsi="Times New Roman" w:cs="Times New Roman"/>
                <w:sz w:val="28"/>
                <w:szCs w:val="28"/>
                <w:lang w:eastAsia="ru-RU"/>
              </w:rPr>
              <w:t>)</w:t>
            </w:r>
          </w:p>
        </w:tc>
        <w:tc>
          <w:tcPr>
            <w:tcW w:w="2126" w:type="dxa"/>
            <w:tcBorders>
              <w:top w:val="single" w:sz="4" w:space="0" w:color="auto"/>
              <w:left w:val="nil"/>
              <w:bottom w:val="single" w:sz="4" w:space="0" w:color="auto"/>
              <w:right w:val="single" w:sz="4" w:space="0" w:color="auto"/>
            </w:tcBorders>
            <w:vAlign w:val="center"/>
          </w:tcPr>
          <w:p w14:paraId="7ABFDB62"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2D503F1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7A91B610"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58,3</w:t>
            </w:r>
          </w:p>
        </w:tc>
        <w:tc>
          <w:tcPr>
            <w:tcW w:w="993" w:type="dxa"/>
            <w:tcBorders>
              <w:top w:val="single" w:sz="4" w:space="0" w:color="000000"/>
              <w:left w:val="single" w:sz="4" w:space="0" w:color="000000"/>
              <w:bottom w:val="single" w:sz="4" w:space="0" w:color="000000"/>
              <w:right w:val="single" w:sz="4" w:space="0" w:color="000000"/>
            </w:tcBorders>
            <w:vAlign w:val="center"/>
          </w:tcPr>
          <w:p w14:paraId="43027A0D"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72,1</w:t>
            </w:r>
          </w:p>
        </w:tc>
        <w:tc>
          <w:tcPr>
            <w:tcW w:w="850" w:type="dxa"/>
            <w:tcBorders>
              <w:top w:val="single" w:sz="4" w:space="0" w:color="auto"/>
              <w:left w:val="single" w:sz="4" w:space="0" w:color="auto"/>
              <w:bottom w:val="single" w:sz="4" w:space="0" w:color="auto"/>
              <w:right w:val="single" w:sz="4" w:space="0" w:color="auto"/>
            </w:tcBorders>
            <w:vAlign w:val="center"/>
          </w:tcPr>
          <w:p w14:paraId="51111079"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55,6</w:t>
            </w:r>
          </w:p>
        </w:tc>
        <w:tc>
          <w:tcPr>
            <w:tcW w:w="992" w:type="dxa"/>
            <w:tcBorders>
              <w:top w:val="single" w:sz="4" w:space="0" w:color="auto"/>
              <w:left w:val="nil"/>
              <w:bottom w:val="single" w:sz="4" w:space="0" w:color="auto"/>
              <w:right w:val="single" w:sz="4" w:space="0" w:color="auto"/>
            </w:tcBorders>
            <w:vAlign w:val="center"/>
          </w:tcPr>
          <w:p w14:paraId="16B1E44D"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64,7</w:t>
            </w:r>
          </w:p>
        </w:tc>
        <w:tc>
          <w:tcPr>
            <w:tcW w:w="851" w:type="dxa"/>
            <w:tcBorders>
              <w:top w:val="single" w:sz="4" w:space="0" w:color="auto"/>
              <w:left w:val="nil"/>
              <w:bottom w:val="single" w:sz="4" w:space="0" w:color="auto"/>
              <w:right w:val="single" w:sz="4" w:space="0" w:color="auto"/>
            </w:tcBorders>
            <w:vAlign w:val="center"/>
          </w:tcPr>
          <w:p w14:paraId="4190187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73,8</w:t>
            </w:r>
          </w:p>
        </w:tc>
        <w:tc>
          <w:tcPr>
            <w:tcW w:w="850" w:type="dxa"/>
            <w:tcBorders>
              <w:top w:val="single" w:sz="4" w:space="0" w:color="auto"/>
              <w:left w:val="nil"/>
              <w:bottom w:val="single" w:sz="4" w:space="0" w:color="auto"/>
              <w:right w:val="single" w:sz="4" w:space="0" w:color="auto"/>
            </w:tcBorders>
            <w:vAlign w:val="center"/>
          </w:tcPr>
          <w:p w14:paraId="50086E4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82,9</w:t>
            </w:r>
          </w:p>
        </w:tc>
        <w:tc>
          <w:tcPr>
            <w:tcW w:w="993" w:type="dxa"/>
            <w:tcBorders>
              <w:top w:val="single" w:sz="4" w:space="0" w:color="auto"/>
              <w:left w:val="nil"/>
              <w:bottom w:val="single" w:sz="4" w:space="0" w:color="auto"/>
              <w:right w:val="single" w:sz="4" w:space="0" w:color="auto"/>
            </w:tcBorders>
            <w:vAlign w:val="center"/>
          </w:tcPr>
          <w:p w14:paraId="6E7C08E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92,1</w:t>
            </w:r>
          </w:p>
        </w:tc>
      </w:tr>
      <w:tr w:rsidR="00CF636B" w:rsidRPr="003F0C30" w14:paraId="0ED46054" w14:textId="77777777">
        <w:tc>
          <w:tcPr>
            <w:tcW w:w="566" w:type="dxa"/>
            <w:vAlign w:val="center"/>
          </w:tcPr>
          <w:p w14:paraId="3CE6E76C"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nil"/>
              <w:left w:val="nil"/>
              <w:bottom w:val="single" w:sz="4" w:space="0" w:color="auto"/>
              <w:right w:val="single" w:sz="4" w:space="0" w:color="auto"/>
            </w:tcBorders>
            <w:vAlign w:val="center"/>
          </w:tcPr>
          <w:p w14:paraId="0148E16C"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bCs/>
                <w:iCs/>
                <w:sz w:val="28"/>
                <w:szCs w:val="28"/>
                <w:lang w:eastAsia="ru-RU"/>
              </w:rPr>
              <w:t>8.Инфокоммуникация</w:t>
            </w:r>
          </w:p>
        </w:tc>
        <w:tc>
          <w:tcPr>
            <w:tcW w:w="2128" w:type="dxa"/>
            <w:tcBorders>
              <w:top w:val="single" w:sz="4" w:space="0" w:color="auto"/>
              <w:left w:val="single" w:sz="4" w:space="0" w:color="auto"/>
              <w:bottom w:val="single" w:sz="4" w:space="0" w:color="auto"/>
              <w:right w:val="single" w:sz="4" w:space="0" w:color="auto"/>
            </w:tcBorders>
            <w:vAlign w:val="center"/>
          </w:tcPr>
          <w:p w14:paraId="63FC8EC6"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2126" w:type="dxa"/>
            <w:tcBorders>
              <w:top w:val="single" w:sz="4" w:space="0" w:color="auto"/>
              <w:left w:val="nil"/>
              <w:bottom w:val="single" w:sz="4" w:space="0" w:color="auto"/>
              <w:right w:val="single" w:sz="4" w:space="0" w:color="auto"/>
            </w:tcBorders>
            <w:vAlign w:val="center"/>
          </w:tcPr>
          <w:p w14:paraId="6AFE3804"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35B7E0F3"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A3D888A"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55AC1429"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458E56AA"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09F9592"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539C567"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456BF36"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5EF241D5"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r>
      <w:tr w:rsidR="00CF636B" w:rsidRPr="003F0C30" w14:paraId="28627E9C" w14:textId="77777777">
        <w:tc>
          <w:tcPr>
            <w:tcW w:w="566" w:type="dxa"/>
            <w:vAlign w:val="center"/>
          </w:tcPr>
          <w:p w14:paraId="04803B4E"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466FC912"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8.1</w:t>
            </w:r>
            <w:r w:rsidRPr="003F0C30">
              <w:rPr>
                <w:rFonts w:ascii="Times New Roman" w:eastAsia="Times New Roman" w:hAnsi="Times New Roman" w:cs="Times New Roman"/>
                <w:b/>
                <w:bCs/>
                <w:sz w:val="28"/>
                <w:szCs w:val="28"/>
                <w:lang w:val="kk-KZ" w:eastAsia="ru-RU"/>
              </w:rPr>
              <w:t>-н</w:t>
            </w:r>
            <w:r w:rsidRPr="003F0C30">
              <w:rPr>
                <w:rFonts w:ascii="Times New Roman" w:eastAsia="Times New Roman" w:hAnsi="Times New Roman" w:cs="Times New Roman"/>
                <w:b/>
                <w:bCs/>
                <w:sz w:val="28"/>
                <w:szCs w:val="28"/>
                <w:lang w:eastAsia="ru-RU"/>
              </w:rPr>
              <w:t xml:space="preserve">әтиже көрсеткіші </w:t>
            </w:r>
          </w:p>
          <w:p w14:paraId="4981980C"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 Интернет желісіне </w:t>
            </w:r>
            <w:r w:rsidRPr="003F0C30">
              <w:rPr>
                <w:rFonts w:ascii="Times New Roman" w:eastAsia="Times New Roman" w:hAnsi="Times New Roman" w:cs="Times New Roman"/>
                <w:sz w:val="28"/>
                <w:szCs w:val="28"/>
                <w:lang w:eastAsia="ru-RU"/>
              </w:rPr>
              <w:lastRenderedPageBreak/>
              <w:t>қолжетімділікті қамтамасыз ету</w:t>
            </w:r>
          </w:p>
        </w:tc>
        <w:tc>
          <w:tcPr>
            <w:tcW w:w="2128" w:type="dxa"/>
            <w:tcBorders>
              <w:top w:val="single" w:sz="4" w:space="0" w:color="auto"/>
              <w:left w:val="single" w:sz="4" w:space="0" w:color="auto"/>
              <w:bottom w:val="single" w:sz="4" w:space="0" w:color="auto"/>
              <w:right w:val="single" w:sz="4" w:space="0" w:color="auto"/>
            </w:tcBorders>
            <w:vAlign w:val="center"/>
          </w:tcPr>
          <w:p w14:paraId="0BB2DC67" w14:textId="2C75D805"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lastRenderedPageBreak/>
              <w:t xml:space="preserve">Облыс әкімі аппаратының </w:t>
            </w:r>
            <w:r w:rsidRPr="003F0C30">
              <w:rPr>
                <w:rFonts w:ascii="Times New Roman" w:hAnsi="Times New Roman" w:cs="Times New Roman"/>
                <w:sz w:val="28"/>
                <w:szCs w:val="28"/>
                <w:lang w:eastAsia="ru-RU"/>
              </w:rPr>
              <w:lastRenderedPageBreak/>
              <w:t>басшысы</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eastAsia="ru-RU"/>
              </w:rPr>
              <w:t>Сандыбаев М.</w:t>
            </w:r>
            <w:r w:rsidR="00917445" w:rsidRPr="003F0C30">
              <w:rPr>
                <w:rFonts w:ascii="Times New Roman" w:hAnsi="Times New Roman" w:cs="Times New Roman"/>
                <w:sz w:val="28"/>
                <w:szCs w:val="28"/>
                <w:lang w:eastAsia="ru-RU"/>
              </w:rPr>
              <w:t xml:space="preserve">М. </w:t>
            </w:r>
            <w:r w:rsidR="006E1FF5" w:rsidRPr="003F0C30">
              <w:rPr>
                <w:rFonts w:ascii="Times New Roman" w:hAnsi="Times New Roman" w:cs="Times New Roman"/>
                <w:sz w:val="28"/>
                <w:szCs w:val="28"/>
                <w:lang w:eastAsia="ru-RU"/>
              </w:rPr>
              <w:t>(Аж</w:t>
            </w:r>
            <w:r w:rsidR="006E1FF5" w:rsidRPr="003F0C30">
              <w:rPr>
                <w:rFonts w:ascii="Times New Roman" w:hAnsi="Times New Roman" w:cs="Times New Roman"/>
                <w:sz w:val="28"/>
                <w:szCs w:val="28"/>
                <w:lang w:val="kk-KZ" w:eastAsia="ru-RU"/>
              </w:rPr>
              <w:t>МҚКБ</w:t>
            </w:r>
            <w:r w:rsidR="006E1FF5" w:rsidRPr="003F0C30">
              <w:rPr>
                <w:rFonts w:ascii="Times New Roman" w:hAnsi="Times New Roman" w:cs="Times New Roman"/>
                <w:sz w:val="28"/>
                <w:szCs w:val="28"/>
                <w:lang w:eastAsia="ru-RU"/>
              </w:rPr>
              <w:t>)</w:t>
            </w:r>
          </w:p>
        </w:tc>
        <w:tc>
          <w:tcPr>
            <w:tcW w:w="2126" w:type="dxa"/>
            <w:tcBorders>
              <w:top w:val="single" w:sz="4" w:space="0" w:color="auto"/>
              <w:left w:val="nil"/>
              <w:bottom w:val="single" w:sz="4" w:space="0" w:color="auto"/>
              <w:right w:val="single" w:sz="4" w:space="0" w:color="auto"/>
            </w:tcBorders>
            <w:vAlign w:val="center"/>
          </w:tcPr>
          <w:p w14:paraId="67BE1F4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lastRenderedPageBreak/>
              <w:t>Әкімшілік деректер</w:t>
            </w:r>
          </w:p>
        </w:tc>
        <w:tc>
          <w:tcPr>
            <w:tcW w:w="992" w:type="dxa"/>
            <w:tcBorders>
              <w:top w:val="single" w:sz="4" w:space="0" w:color="auto"/>
              <w:left w:val="nil"/>
              <w:bottom w:val="single" w:sz="4" w:space="0" w:color="auto"/>
              <w:right w:val="single" w:sz="4" w:space="0" w:color="auto"/>
            </w:tcBorders>
            <w:vAlign w:val="center"/>
          </w:tcPr>
          <w:p w14:paraId="03C3BC8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vAlign w:val="center"/>
          </w:tcPr>
          <w:p w14:paraId="0724E5BC" w14:textId="77777777" w:rsidR="000A1B7B" w:rsidRPr="003F0C30" w:rsidRDefault="005E1678" w:rsidP="00CF636B">
            <w:pPr>
              <w:spacing w:after="0" w:line="240" w:lineRule="auto"/>
              <w:jc w:val="center"/>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Cs/>
                <w:sz w:val="28"/>
                <w:szCs w:val="28"/>
                <w:lang w:eastAsia="ru-RU"/>
              </w:rPr>
              <w:t>70</w:t>
            </w:r>
          </w:p>
        </w:tc>
        <w:tc>
          <w:tcPr>
            <w:tcW w:w="993" w:type="dxa"/>
            <w:tcBorders>
              <w:top w:val="single" w:sz="4" w:space="0" w:color="auto"/>
              <w:left w:val="nil"/>
              <w:bottom w:val="single" w:sz="4" w:space="0" w:color="auto"/>
              <w:right w:val="single" w:sz="4" w:space="0" w:color="auto"/>
            </w:tcBorders>
            <w:vAlign w:val="center"/>
          </w:tcPr>
          <w:p w14:paraId="2D8E0A7B" w14:textId="77777777" w:rsidR="000A1B7B" w:rsidRPr="003F0C30" w:rsidRDefault="005E1678" w:rsidP="00CF636B">
            <w:pPr>
              <w:spacing w:after="0" w:line="240" w:lineRule="auto"/>
              <w:jc w:val="center"/>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Cs/>
                <w:sz w:val="28"/>
                <w:szCs w:val="28"/>
                <w:lang w:eastAsia="ru-RU"/>
              </w:rPr>
              <w:t>75</w:t>
            </w:r>
          </w:p>
        </w:tc>
        <w:tc>
          <w:tcPr>
            <w:tcW w:w="850" w:type="dxa"/>
            <w:tcBorders>
              <w:top w:val="single" w:sz="4" w:space="0" w:color="auto"/>
              <w:left w:val="single" w:sz="4" w:space="0" w:color="auto"/>
              <w:bottom w:val="single" w:sz="4" w:space="0" w:color="auto"/>
              <w:right w:val="single" w:sz="4" w:space="0" w:color="auto"/>
            </w:tcBorders>
            <w:vAlign w:val="center"/>
          </w:tcPr>
          <w:p w14:paraId="3D34D87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80</w:t>
            </w:r>
          </w:p>
        </w:tc>
        <w:tc>
          <w:tcPr>
            <w:tcW w:w="992" w:type="dxa"/>
            <w:tcBorders>
              <w:top w:val="single" w:sz="4" w:space="0" w:color="auto"/>
              <w:left w:val="nil"/>
              <w:bottom w:val="single" w:sz="4" w:space="0" w:color="auto"/>
              <w:right w:val="single" w:sz="4" w:space="0" w:color="auto"/>
            </w:tcBorders>
            <w:vAlign w:val="center"/>
          </w:tcPr>
          <w:p w14:paraId="2F612785" w14:textId="77777777" w:rsidR="000A1B7B" w:rsidRPr="003F0C30" w:rsidRDefault="005E1678" w:rsidP="00CF636B">
            <w:pPr>
              <w:spacing w:after="0" w:line="240" w:lineRule="auto"/>
              <w:jc w:val="center"/>
              <w:rPr>
                <w:rFonts w:ascii="Times New Roman" w:eastAsia="Times New Roman" w:hAnsi="Times New Roman" w:cs="Times New Roman"/>
                <w:bCs/>
                <w:sz w:val="28"/>
                <w:szCs w:val="28"/>
                <w:lang w:eastAsia="ru-RU"/>
              </w:rPr>
            </w:pPr>
            <w:r w:rsidRPr="003F0C30">
              <w:rPr>
                <w:rFonts w:ascii="Times New Roman" w:hAnsi="Times New Roman" w:cs="Times New Roman"/>
                <w:sz w:val="28"/>
                <w:szCs w:val="28"/>
                <w:lang w:eastAsia="ru-RU"/>
              </w:rPr>
              <w:t>85</w:t>
            </w:r>
          </w:p>
        </w:tc>
        <w:tc>
          <w:tcPr>
            <w:tcW w:w="851" w:type="dxa"/>
            <w:tcBorders>
              <w:top w:val="single" w:sz="4" w:space="0" w:color="auto"/>
              <w:left w:val="nil"/>
              <w:bottom w:val="single" w:sz="4" w:space="0" w:color="auto"/>
              <w:right w:val="single" w:sz="4" w:space="0" w:color="auto"/>
            </w:tcBorders>
            <w:vAlign w:val="center"/>
          </w:tcPr>
          <w:p w14:paraId="3D35EE6F" w14:textId="77777777" w:rsidR="000A1B7B" w:rsidRPr="003F0C30" w:rsidRDefault="005E1678" w:rsidP="00CF636B">
            <w:pPr>
              <w:spacing w:after="0" w:line="240" w:lineRule="auto"/>
              <w:jc w:val="center"/>
              <w:rPr>
                <w:rFonts w:ascii="Times New Roman" w:eastAsia="Times New Roman" w:hAnsi="Times New Roman" w:cs="Times New Roman"/>
                <w:bCs/>
                <w:sz w:val="28"/>
                <w:szCs w:val="28"/>
                <w:lang w:eastAsia="ru-RU"/>
              </w:rPr>
            </w:pPr>
            <w:r w:rsidRPr="003F0C30">
              <w:rPr>
                <w:rFonts w:ascii="Times New Roman" w:hAnsi="Times New Roman" w:cs="Times New Roman"/>
                <w:sz w:val="28"/>
                <w:szCs w:val="28"/>
                <w:lang w:eastAsia="ru-RU"/>
              </w:rPr>
              <w:t>90</w:t>
            </w:r>
          </w:p>
        </w:tc>
        <w:tc>
          <w:tcPr>
            <w:tcW w:w="850" w:type="dxa"/>
            <w:tcBorders>
              <w:top w:val="single" w:sz="4" w:space="0" w:color="auto"/>
              <w:left w:val="nil"/>
              <w:bottom w:val="single" w:sz="4" w:space="0" w:color="auto"/>
              <w:right w:val="single" w:sz="4" w:space="0" w:color="auto"/>
            </w:tcBorders>
            <w:vAlign w:val="center"/>
          </w:tcPr>
          <w:p w14:paraId="5908FF59" w14:textId="77777777" w:rsidR="000A1B7B" w:rsidRPr="003F0C30" w:rsidRDefault="005E1678" w:rsidP="00CF636B">
            <w:pPr>
              <w:spacing w:after="0" w:line="240" w:lineRule="auto"/>
              <w:jc w:val="center"/>
              <w:rPr>
                <w:rFonts w:ascii="Times New Roman" w:eastAsia="Times New Roman" w:hAnsi="Times New Roman" w:cs="Times New Roman"/>
                <w:bCs/>
                <w:sz w:val="28"/>
                <w:szCs w:val="28"/>
                <w:lang w:eastAsia="ru-RU"/>
              </w:rPr>
            </w:pPr>
            <w:r w:rsidRPr="003F0C30">
              <w:rPr>
                <w:rFonts w:ascii="Times New Roman" w:hAnsi="Times New Roman" w:cs="Times New Roman"/>
                <w:sz w:val="28"/>
                <w:szCs w:val="28"/>
                <w:lang w:eastAsia="ru-RU"/>
              </w:rPr>
              <w:t>100</w:t>
            </w:r>
          </w:p>
        </w:tc>
        <w:tc>
          <w:tcPr>
            <w:tcW w:w="993" w:type="dxa"/>
            <w:tcBorders>
              <w:top w:val="single" w:sz="4" w:space="0" w:color="auto"/>
              <w:left w:val="nil"/>
              <w:bottom w:val="single" w:sz="4" w:space="0" w:color="auto"/>
              <w:right w:val="single" w:sz="4" w:space="0" w:color="auto"/>
            </w:tcBorders>
            <w:vAlign w:val="center"/>
          </w:tcPr>
          <w:p w14:paraId="4938F02B" w14:textId="77777777" w:rsidR="000A1B7B" w:rsidRPr="003F0C30" w:rsidRDefault="005E1678" w:rsidP="00CF636B">
            <w:pPr>
              <w:spacing w:after="0" w:line="240" w:lineRule="auto"/>
              <w:jc w:val="center"/>
              <w:rPr>
                <w:rFonts w:ascii="Times New Roman" w:eastAsia="Times New Roman" w:hAnsi="Times New Roman" w:cs="Times New Roman"/>
                <w:bCs/>
                <w:sz w:val="28"/>
                <w:szCs w:val="28"/>
                <w:lang w:eastAsia="ru-RU"/>
              </w:rPr>
            </w:pPr>
            <w:r w:rsidRPr="003F0C30">
              <w:rPr>
                <w:rFonts w:ascii="Times New Roman" w:hAnsi="Times New Roman" w:cs="Times New Roman"/>
                <w:sz w:val="28"/>
                <w:szCs w:val="28"/>
                <w:lang w:eastAsia="ru-RU"/>
              </w:rPr>
              <w:t>100</w:t>
            </w:r>
          </w:p>
        </w:tc>
      </w:tr>
      <w:tr w:rsidR="00CF636B" w:rsidRPr="003F0C30" w14:paraId="7D2B5892" w14:textId="77777777">
        <w:tc>
          <w:tcPr>
            <w:tcW w:w="566" w:type="dxa"/>
            <w:vAlign w:val="center"/>
          </w:tcPr>
          <w:p w14:paraId="61FB5E8C"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18</w:t>
            </w:r>
          </w:p>
        </w:tc>
        <w:tc>
          <w:tcPr>
            <w:tcW w:w="3090" w:type="dxa"/>
            <w:tcBorders>
              <w:top w:val="single" w:sz="4" w:space="0" w:color="000000"/>
              <w:left w:val="single" w:sz="4" w:space="0" w:color="000000"/>
              <w:bottom w:val="single" w:sz="4" w:space="0" w:color="000000"/>
              <w:right w:val="single" w:sz="4" w:space="0" w:color="000000"/>
            </w:tcBorders>
          </w:tcPr>
          <w:p w14:paraId="03671BAC"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14-Н</w:t>
            </w:r>
            <w:r w:rsidRPr="003F0C30">
              <w:rPr>
                <w:rFonts w:ascii="Times New Roman" w:eastAsia="Times New Roman" w:hAnsi="Times New Roman" w:cs="Times New Roman"/>
                <w:b/>
                <w:sz w:val="28"/>
                <w:szCs w:val="28"/>
                <w:lang w:val="kk-KZ" w:eastAsia="ru-RU"/>
              </w:rPr>
              <w:t>Ұ</w:t>
            </w:r>
            <w:r w:rsidRPr="003F0C30">
              <w:rPr>
                <w:rFonts w:ascii="Times New Roman" w:eastAsia="Times New Roman" w:hAnsi="Times New Roman" w:cs="Times New Roman"/>
                <w:b/>
                <w:sz w:val="28"/>
                <w:szCs w:val="28"/>
                <w:lang w:eastAsia="ru-RU"/>
              </w:rPr>
              <w:t>И</w:t>
            </w:r>
          </w:p>
          <w:p w14:paraId="259D3DCC"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Жылумен, сумен жабдықтау және су бұру желілерінің тозу деңгейі, реттелетін ТМС</w:t>
            </w:r>
          </w:p>
          <w:p w14:paraId="1C588A50"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0BBED25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w:t>
            </w:r>
            <w:r w:rsidRPr="003F0C30">
              <w:rPr>
                <w:rFonts w:ascii="Times New Roman" w:eastAsia="Times New Roman" w:hAnsi="Times New Roman" w:cs="Times New Roman"/>
                <w:kern w:val="24"/>
                <w:sz w:val="28"/>
                <w:szCs w:val="28"/>
                <w:lang w:val="kk-KZ" w:eastAsia="ru-RU"/>
              </w:rPr>
              <w:t>Ө</w:t>
            </w:r>
            <w:r w:rsidRPr="003F0C30">
              <w:rPr>
                <w:rFonts w:ascii="Times New Roman" w:eastAsia="Times New Roman" w:hAnsi="Times New Roman" w:cs="Times New Roman"/>
                <w:kern w:val="24"/>
                <w:sz w:val="28"/>
                <w:szCs w:val="28"/>
                <w:lang w:eastAsia="ru-RU"/>
              </w:rPr>
              <w:t>Қ</w:t>
            </w:r>
            <w:r w:rsidRPr="003F0C30">
              <w:rPr>
                <w:rFonts w:ascii="Times New Roman" w:eastAsia="Times New Roman" w:hAnsi="Times New Roman" w:cs="Times New Roman"/>
                <w:kern w:val="24"/>
                <w:sz w:val="28"/>
                <w:szCs w:val="28"/>
                <w:lang w:val="kk-KZ" w:eastAsia="ru-RU"/>
              </w:rPr>
              <w:t>М</w:t>
            </w:r>
            <w:r w:rsidRPr="003F0C30">
              <w:rPr>
                <w:rFonts w:ascii="Times New Roman" w:eastAsia="Times New Roman" w:hAnsi="Times New Roman" w:cs="Times New Roman"/>
                <w:kern w:val="24"/>
                <w:sz w:val="28"/>
                <w:szCs w:val="28"/>
                <w:lang w:eastAsia="ru-RU"/>
              </w:rPr>
              <w:t>, ҰЭМ, ЖАО</w:t>
            </w:r>
          </w:p>
        </w:tc>
        <w:tc>
          <w:tcPr>
            <w:tcW w:w="2126" w:type="dxa"/>
            <w:tcBorders>
              <w:top w:val="single" w:sz="4" w:space="0" w:color="auto"/>
              <w:left w:val="nil"/>
              <w:bottom w:val="single" w:sz="4" w:space="0" w:color="auto"/>
              <w:right w:val="single" w:sz="4" w:space="0" w:color="auto"/>
            </w:tcBorders>
            <w:vAlign w:val="center"/>
          </w:tcPr>
          <w:p w14:paraId="32972A32"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6C3A7F8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1B3C37B1"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w:t>
            </w:r>
          </w:p>
        </w:tc>
        <w:tc>
          <w:tcPr>
            <w:tcW w:w="993" w:type="dxa"/>
            <w:vAlign w:val="center"/>
          </w:tcPr>
          <w:p w14:paraId="70313154"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48</w:t>
            </w:r>
          </w:p>
        </w:tc>
        <w:tc>
          <w:tcPr>
            <w:tcW w:w="850" w:type="dxa"/>
            <w:vAlign w:val="center"/>
          </w:tcPr>
          <w:p w14:paraId="2A3E4DE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kern w:val="24"/>
                <w:sz w:val="28"/>
                <w:szCs w:val="28"/>
                <w:lang w:eastAsia="ru-RU"/>
              </w:rPr>
              <w:t>46</w:t>
            </w:r>
          </w:p>
        </w:tc>
        <w:tc>
          <w:tcPr>
            <w:tcW w:w="992" w:type="dxa"/>
            <w:vAlign w:val="center"/>
          </w:tcPr>
          <w:p w14:paraId="333FE127"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44</w:t>
            </w:r>
          </w:p>
        </w:tc>
        <w:tc>
          <w:tcPr>
            <w:tcW w:w="851" w:type="dxa"/>
            <w:vAlign w:val="center"/>
          </w:tcPr>
          <w:p w14:paraId="34AD5229"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42</w:t>
            </w:r>
          </w:p>
        </w:tc>
        <w:tc>
          <w:tcPr>
            <w:tcW w:w="850" w:type="dxa"/>
            <w:vAlign w:val="center"/>
          </w:tcPr>
          <w:p w14:paraId="7835C330"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40</w:t>
            </w:r>
          </w:p>
        </w:tc>
        <w:tc>
          <w:tcPr>
            <w:tcW w:w="993" w:type="dxa"/>
            <w:vAlign w:val="center"/>
          </w:tcPr>
          <w:p w14:paraId="418DEF8A" w14:textId="55C0A595" w:rsidR="000A1B7B" w:rsidRPr="003F0C30" w:rsidRDefault="00232F47"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46</w:t>
            </w:r>
          </w:p>
        </w:tc>
      </w:tr>
      <w:tr w:rsidR="00CF636B" w:rsidRPr="003F0C30" w14:paraId="64CF43B7" w14:textId="77777777">
        <w:tc>
          <w:tcPr>
            <w:tcW w:w="566" w:type="dxa"/>
            <w:vAlign w:val="center"/>
          </w:tcPr>
          <w:p w14:paraId="02F1D845"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Pr>
          <w:p w14:paraId="13029308" w14:textId="77777777" w:rsidR="000A1B7B" w:rsidRPr="003F0C30" w:rsidRDefault="005E1678" w:rsidP="00CF636B">
            <w:pPr>
              <w:spacing w:after="0" w:line="240" w:lineRule="auto"/>
              <w:rPr>
                <w:rFonts w:ascii="Times New Roman" w:eastAsia="Times New Roman" w:hAnsi="Times New Roman" w:cs="Times New Roman"/>
                <w:kern w:val="24"/>
                <w:sz w:val="28"/>
                <w:szCs w:val="28"/>
                <w:lang w:eastAsia="ru-RU"/>
              </w:rPr>
            </w:pPr>
            <w:r w:rsidRPr="003F0C30">
              <w:rPr>
                <w:rFonts w:ascii="Times New Roman" w:hAnsi="Times New Roman" w:cs="Times New Roman"/>
                <w:b/>
                <w:sz w:val="28"/>
                <w:szCs w:val="28"/>
                <w:lang w:eastAsia="ru-RU"/>
              </w:rPr>
              <w:t>Тапсырма.</w:t>
            </w:r>
            <w:r w:rsidRPr="003F0C30">
              <w:rPr>
                <w:rFonts w:ascii="Times New Roman" w:hAnsi="Times New Roman" w:cs="Times New Roman"/>
                <w:sz w:val="28"/>
                <w:szCs w:val="28"/>
                <w:lang w:eastAsia="ru-RU"/>
              </w:rPr>
              <w:t xml:space="preserve"> Тұтынушыларға жылумен жабдықтау қызметтерін көрсетудің сенімділігін арттыру</w:t>
            </w:r>
          </w:p>
        </w:tc>
      </w:tr>
      <w:tr w:rsidR="00CF636B" w:rsidRPr="003F0C30" w14:paraId="1684A242" w14:textId="77777777" w:rsidTr="00917445">
        <w:trPr>
          <w:trHeight w:val="2527"/>
        </w:trPr>
        <w:tc>
          <w:tcPr>
            <w:tcW w:w="566" w:type="dxa"/>
            <w:vAlign w:val="center"/>
          </w:tcPr>
          <w:p w14:paraId="7E65C1F5"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20CEC539" w14:textId="77777777"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sz w:val="28"/>
                <w:szCs w:val="28"/>
                <w:lang w:eastAsia="ru-RU"/>
              </w:rPr>
              <w:t>1.1</w:t>
            </w:r>
            <w:r w:rsidRPr="003F0C30">
              <w:rPr>
                <w:rFonts w:ascii="Times New Roman" w:hAnsi="Times New Roman" w:cs="Times New Roman"/>
                <w:b/>
                <w:sz w:val="28"/>
                <w:szCs w:val="28"/>
                <w:lang w:val="kk-KZ" w:eastAsia="ru-RU"/>
              </w:rPr>
              <w:t>-н</w:t>
            </w:r>
            <w:r w:rsidRPr="003F0C30">
              <w:rPr>
                <w:rFonts w:ascii="Times New Roman" w:hAnsi="Times New Roman" w:cs="Times New Roman"/>
                <w:b/>
                <w:sz w:val="28"/>
                <w:szCs w:val="28"/>
                <w:lang w:eastAsia="ru-RU"/>
              </w:rPr>
              <w:t>әтиже көрсеткіші.</w:t>
            </w:r>
            <w:r w:rsidRPr="003F0C30">
              <w:rPr>
                <w:rFonts w:ascii="Times New Roman" w:hAnsi="Times New Roman" w:cs="Times New Roman"/>
                <w:sz w:val="28"/>
                <w:szCs w:val="28"/>
                <w:lang w:eastAsia="ru-RU"/>
              </w:rPr>
              <w:t xml:space="preserve"> ҚР жылумен жабдықтаудың тозуын төмендету</w:t>
            </w:r>
          </w:p>
          <w:p w14:paraId="4EBC06D9"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Республика бойынша</w:t>
            </w:r>
          </w:p>
          <w:p w14:paraId="3770E0DE" w14:textId="77777777" w:rsidR="008F3BA5" w:rsidRPr="003F0C30" w:rsidRDefault="008F3BA5" w:rsidP="00CF636B">
            <w:pPr>
              <w:spacing w:after="0" w:line="240" w:lineRule="auto"/>
              <w:rPr>
                <w:rFonts w:ascii="Times New Roman" w:hAnsi="Times New Roman" w:cs="Times New Roman"/>
                <w:sz w:val="28"/>
                <w:szCs w:val="28"/>
                <w:lang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14:paraId="006F713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r w:rsidRPr="003F0C30">
              <w:rPr>
                <w:rFonts w:ascii="Times New Roman" w:hAnsi="Times New Roman" w:cs="Times New Roman"/>
                <w:sz w:val="28"/>
                <w:szCs w:val="28"/>
                <w:lang w:val="kk-KZ" w:eastAsia="ru-RU"/>
              </w:rPr>
              <w:t>Ө</w:t>
            </w:r>
            <w:r w:rsidRPr="003F0C30">
              <w:rPr>
                <w:rFonts w:ascii="Times New Roman" w:hAnsi="Times New Roman" w:cs="Times New Roman"/>
                <w:sz w:val="28"/>
                <w:szCs w:val="28"/>
                <w:lang w:eastAsia="ru-RU"/>
              </w:rPr>
              <w:t>Қ</w:t>
            </w:r>
            <w:r w:rsidRPr="003F0C30">
              <w:rPr>
                <w:rFonts w:ascii="Times New Roman" w:hAnsi="Times New Roman" w:cs="Times New Roman"/>
                <w:sz w:val="28"/>
                <w:szCs w:val="28"/>
                <w:lang w:val="kk-KZ" w:eastAsia="ru-RU"/>
              </w:rPr>
              <w:t>М</w:t>
            </w:r>
            <w:r w:rsidRPr="003F0C30">
              <w:rPr>
                <w:rFonts w:ascii="Times New Roman" w:hAnsi="Times New Roman" w:cs="Times New Roman"/>
                <w:sz w:val="28"/>
                <w:szCs w:val="28"/>
                <w:lang w:eastAsia="ru-RU"/>
              </w:rPr>
              <w:t>, ЭМ, ҰЭМ, ЖАО</w:t>
            </w:r>
          </w:p>
        </w:tc>
        <w:tc>
          <w:tcPr>
            <w:tcW w:w="2126" w:type="dxa"/>
            <w:tcBorders>
              <w:top w:val="single" w:sz="4" w:space="0" w:color="auto"/>
              <w:left w:val="nil"/>
              <w:bottom w:val="single" w:sz="4" w:space="0" w:color="auto"/>
              <w:right w:val="single" w:sz="4" w:space="0" w:color="auto"/>
            </w:tcBorders>
            <w:vAlign w:val="center"/>
          </w:tcPr>
          <w:p w14:paraId="4E5789F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0F54EF6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486FF39E"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993" w:type="dxa"/>
            <w:vAlign w:val="center"/>
          </w:tcPr>
          <w:p w14:paraId="09E1C1A7"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850" w:type="dxa"/>
            <w:vAlign w:val="center"/>
          </w:tcPr>
          <w:p w14:paraId="34CEE18F"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2" w:type="dxa"/>
            <w:vAlign w:val="center"/>
          </w:tcPr>
          <w:p w14:paraId="7FB00622"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851" w:type="dxa"/>
            <w:vAlign w:val="center"/>
          </w:tcPr>
          <w:p w14:paraId="1EE848BB"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850" w:type="dxa"/>
            <w:vAlign w:val="center"/>
          </w:tcPr>
          <w:p w14:paraId="503AE382"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993" w:type="dxa"/>
            <w:vAlign w:val="center"/>
          </w:tcPr>
          <w:p w14:paraId="7E36C731"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r>
      <w:tr w:rsidR="00CF636B" w:rsidRPr="003F0C30" w14:paraId="193B7A7C" w14:textId="77777777">
        <w:tc>
          <w:tcPr>
            <w:tcW w:w="566" w:type="dxa"/>
            <w:vAlign w:val="center"/>
          </w:tcPr>
          <w:p w14:paraId="79517066"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Pr>
          <w:p w14:paraId="445202A0" w14:textId="1D3769BC" w:rsidR="000A1B7B" w:rsidRPr="003F0C30" w:rsidRDefault="006E1FF5" w:rsidP="00CF636B">
            <w:pPr>
              <w:spacing w:after="0" w:line="240" w:lineRule="auto"/>
              <w:rPr>
                <w:rFonts w:ascii="Times New Roman" w:eastAsia="Times New Roman" w:hAnsi="Times New Roman" w:cs="Times New Roman"/>
                <w:kern w:val="24"/>
                <w:sz w:val="28"/>
                <w:szCs w:val="28"/>
                <w:lang w:eastAsia="ru-RU"/>
              </w:rPr>
            </w:pPr>
            <w:r w:rsidRPr="003F0C30">
              <w:rPr>
                <w:rFonts w:ascii="Times New Roman" w:hAnsi="Times New Roman" w:cs="Times New Roman"/>
                <w:b/>
                <w:sz w:val="28"/>
                <w:szCs w:val="28"/>
                <w:lang w:eastAsia="ru-RU"/>
              </w:rPr>
              <w:t>Тапсырма</w:t>
            </w:r>
            <w:r w:rsidR="005E1678" w:rsidRPr="003F0C30">
              <w:rPr>
                <w:rFonts w:ascii="Times New Roman" w:hAnsi="Times New Roman" w:cs="Times New Roman"/>
                <w:b/>
                <w:sz w:val="28"/>
                <w:szCs w:val="28"/>
                <w:lang w:eastAsia="ru-RU"/>
              </w:rPr>
              <w:t>.</w:t>
            </w:r>
            <w:r w:rsidR="005E1678" w:rsidRPr="003F0C30">
              <w:rPr>
                <w:rFonts w:ascii="Times New Roman" w:hAnsi="Times New Roman" w:cs="Times New Roman"/>
                <w:sz w:val="28"/>
                <w:szCs w:val="28"/>
                <w:lang w:eastAsia="ru-RU"/>
              </w:rPr>
              <w:t xml:space="preserve"> Тұтынушыларға сумен жабдықтау қызметтерін көрсетудің сенімділігін арттыру</w:t>
            </w:r>
          </w:p>
        </w:tc>
      </w:tr>
      <w:tr w:rsidR="00CF636B" w:rsidRPr="003F0C30" w14:paraId="3536CF59" w14:textId="77777777">
        <w:tc>
          <w:tcPr>
            <w:tcW w:w="566" w:type="dxa"/>
            <w:vAlign w:val="center"/>
          </w:tcPr>
          <w:p w14:paraId="19D6B008"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5C2BD33C" w14:textId="77777777" w:rsidR="000A1B7B" w:rsidRPr="003F0C30" w:rsidRDefault="005E1678" w:rsidP="00CF636B">
            <w:pPr>
              <w:spacing w:after="0" w:line="240" w:lineRule="auto"/>
              <w:rPr>
                <w:rFonts w:ascii="Times New Roman" w:hAnsi="Times New Roman" w:cs="Times New Roman"/>
                <w:b/>
                <w:sz w:val="28"/>
                <w:szCs w:val="28"/>
                <w:lang w:eastAsia="ru-RU"/>
              </w:rPr>
            </w:pPr>
            <w:r w:rsidRPr="003F0C30">
              <w:rPr>
                <w:rFonts w:ascii="Times New Roman" w:hAnsi="Times New Roman" w:cs="Times New Roman"/>
                <w:b/>
                <w:sz w:val="28"/>
                <w:szCs w:val="28"/>
                <w:lang w:eastAsia="ru-RU"/>
              </w:rPr>
              <w:t>2.1</w:t>
            </w:r>
            <w:r w:rsidRPr="003F0C30">
              <w:rPr>
                <w:rFonts w:ascii="Times New Roman" w:hAnsi="Times New Roman" w:cs="Times New Roman"/>
                <w:b/>
                <w:sz w:val="28"/>
                <w:szCs w:val="28"/>
                <w:lang w:val="kk-KZ" w:eastAsia="ru-RU"/>
              </w:rPr>
              <w:t>-н</w:t>
            </w:r>
            <w:r w:rsidRPr="003F0C30">
              <w:rPr>
                <w:rFonts w:ascii="Times New Roman" w:hAnsi="Times New Roman" w:cs="Times New Roman"/>
                <w:b/>
                <w:sz w:val="28"/>
                <w:szCs w:val="28"/>
                <w:lang w:eastAsia="ru-RU"/>
              </w:rPr>
              <w:t xml:space="preserve">әтиже көрсеткіші </w:t>
            </w:r>
          </w:p>
          <w:p w14:paraId="185384B5" w14:textId="77777777"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sz w:val="28"/>
                <w:szCs w:val="28"/>
                <w:lang w:eastAsia="ru-RU"/>
              </w:rPr>
              <w:t>ҚР сумен жабдықтау желілерінің тозуын төмендету</w:t>
            </w:r>
          </w:p>
          <w:p w14:paraId="5716DA69" w14:textId="77777777" w:rsidR="000A1B7B" w:rsidRPr="003F0C30" w:rsidRDefault="005E1678" w:rsidP="00CF636B">
            <w:pPr>
              <w:spacing w:after="0" w:line="240" w:lineRule="auto"/>
              <w:rPr>
                <w:rFonts w:ascii="Times New Roman" w:hAnsi="Times New Roman" w:cs="Times New Roman"/>
                <w:i/>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22C5D30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r w:rsidRPr="003F0C30">
              <w:rPr>
                <w:rFonts w:ascii="Times New Roman" w:hAnsi="Times New Roman" w:cs="Times New Roman"/>
                <w:sz w:val="28"/>
                <w:szCs w:val="28"/>
                <w:lang w:val="kk-KZ" w:eastAsia="ru-RU"/>
              </w:rPr>
              <w:t>Ө</w:t>
            </w:r>
            <w:r w:rsidRPr="003F0C30">
              <w:rPr>
                <w:rFonts w:ascii="Times New Roman" w:hAnsi="Times New Roman" w:cs="Times New Roman"/>
                <w:sz w:val="28"/>
                <w:szCs w:val="28"/>
                <w:lang w:eastAsia="ru-RU"/>
              </w:rPr>
              <w:t>Қ</w:t>
            </w:r>
            <w:r w:rsidRPr="003F0C30">
              <w:rPr>
                <w:rFonts w:ascii="Times New Roman" w:hAnsi="Times New Roman" w:cs="Times New Roman"/>
                <w:sz w:val="28"/>
                <w:szCs w:val="28"/>
                <w:lang w:val="kk-KZ" w:eastAsia="ru-RU"/>
              </w:rPr>
              <w:t>М</w:t>
            </w:r>
            <w:r w:rsidRPr="003F0C30">
              <w:rPr>
                <w:rFonts w:ascii="Times New Roman" w:hAnsi="Times New Roman" w:cs="Times New Roman"/>
                <w:sz w:val="28"/>
                <w:szCs w:val="28"/>
                <w:lang w:eastAsia="ru-RU"/>
              </w:rPr>
              <w:t>, ЭМ, ҰЭМ, ЖАО</w:t>
            </w:r>
          </w:p>
        </w:tc>
        <w:tc>
          <w:tcPr>
            <w:tcW w:w="2126" w:type="dxa"/>
            <w:tcBorders>
              <w:top w:val="single" w:sz="4" w:space="0" w:color="auto"/>
              <w:left w:val="nil"/>
              <w:bottom w:val="single" w:sz="4" w:space="0" w:color="auto"/>
              <w:right w:val="single" w:sz="4" w:space="0" w:color="auto"/>
            </w:tcBorders>
            <w:vAlign w:val="center"/>
          </w:tcPr>
          <w:p w14:paraId="1A3C6D36"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1B366BA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11CD1155"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993" w:type="dxa"/>
            <w:vAlign w:val="center"/>
          </w:tcPr>
          <w:p w14:paraId="031EA2AE"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850" w:type="dxa"/>
            <w:vAlign w:val="center"/>
          </w:tcPr>
          <w:p w14:paraId="4953948C"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2" w:type="dxa"/>
            <w:vAlign w:val="center"/>
          </w:tcPr>
          <w:p w14:paraId="2676A690"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851" w:type="dxa"/>
            <w:vAlign w:val="center"/>
          </w:tcPr>
          <w:p w14:paraId="30E0BBC7"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850" w:type="dxa"/>
            <w:vAlign w:val="center"/>
          </w:tcPr>
          <w:p w14:paraId="3890967D"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993" w:type="dxa"/>
            <w:vAlign w:val="center"/>
          </w:tcPr>
          <w:p w14:paraId="1DEA010B"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r>
      <w:tr w:rsidR="00CF636B" w:rsidRPr="003F0C30" w14:paraId="77805747" w14:textId="77777777">
        <w:tc>
          <w:tcPr>
            <w:tcW w:w="566" w:type="dxa"/>
            <w:vAlign w:val="center"/>
          </w:tcPr>
          <w:p w14:paraId="12BD66B2"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Pr>
          <w:p w14:paraId="07197A95" w14:textId="1A2F05E1" w:rsidR="000A1B7B" w:rsidRPr="003F0C30" w:rsidRDefault="006E1FF5" w:rsidP="00CF636B">
            <w:pPr>
              <w:spacing w:after="0" w:line="240" w:lineRule="auto"/>
              <w:rPr>
                <w:rFonts w:ascii="Times New Roman" w:eastAsia="Times New Roman" w:hAnsi="Times New Roman" w:cs="Times New Roman"/>
                <w:kern w:val="24"/>
                <w:sz w:val="28"/>
                <w:szCs w:val="28"/>
                <w:lang w:eastAsia="ru-RU"/>
              </w:rPr>
            </w:pPr>
            <w:r w:rsidRPr="003F0C30">
              <w:rPr>
                <w:rFonts w:ascii="Times New Roman" w:hAnsi="Times New Roman" w:cs="Times New Roman"/>
                <w:b/>
                <w:sz w:val="28"/>
                <w:szCs w:val="28"/>
                <w:lang w:eastAsia="ru-RU"/>
              </w:rPr>
              <w:t>Тапсырма</w:t>
            </w:r>
            <w:r w:rsidR="005E1678" w:rsidRPr="003F0C30">
              <w:rPr>
                <w:rFonts w:ascii="Times New Roman" w:hAnsi="Times New Roman" w:cs="Times New Roman"/>
                <w:b/>
                <w:sz w:val="28"/>
                <w:szCs w:val="28"/>
                <w:lang w:eastAsia="ru-RU"/>
              </w:rPr>
              <w:t>.</w:t>
            </w:r>
            <w:r w:rsidR="005E1678" w:rsidRPr="003F0C30">
              <w:rPr>
                <w:rFonts w:ascii="Times New Roman" w:hAnsi="Times New Roman" w:cs="Times New Roman"/>
                <w:sz w:val="28"/>
                <w:szCs w:val="28"/>
                <w:lang w:eastAsia="ru-RU"/>
              </w:rPr>
              <w:t xml:space="preserve"> Тұтынушыларға су бұру қызметтерін көрсетудің сенімділігін арттыру</w:t>
            </w:r>
          </w:p>
        </w:tc>
      </w:tr>
      <w:tr w:rsidR="00CF636B" w:rsidRPr="003F0C30" w14:paraId="261F9B21" w14:textId="77777777">
        <w:tc>
          <w:tcPr>
            <w:tcW w:w="566" w:type="dxa"/>
            <w:vAlign w:val="center"/>
          </w:tcPr>
          <w:p w14:paraId="11A144FE"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72E08409" w14:textId="77777777" w:rsidR="000A1B7B" w:rsidRPr="003F0C30" w:rsidRDefault="005E1678" w:rsidP="00CF636B">
            <w:pPr>
              <w:spacing w:after="0" w:line="240" w:lineRule="auto"/>
              <w:rPr>
                <w:rFonts w:ascii="Times New Roman" w:hAnsi="Times New Roman" w:cs="Times New Roman"/>
                <w:b/>
                <w:sz w:val="28"/>
                <w:szCs w:val="28"/>
                <w:lang w:eastAsia="ru-RU"/>
              </w:rPr>
            </w:pPr>
            <w:r w:rsidRPr="003F0C30">
              <w:rPr>
                <w:rFonts w:ascii="Times New Roman" w:hAnsi="Times New Roman" w:cs="Times New Roman"/>
                <w:b/>
                <w:sz w:val="28"/>
                <w:szCs w:val="28"/>
                <w:lang w:eastAsia="ru-RU"/>
              </w:rPr>
              <w:t>3.1</w:t>
            </w:r>
            <w:r w:rsidRPr="003F0C30">
              <w:rPr>
                <w:rFonts w:ascii="Times New Roman" w:hAnsi="Times New Roman" w:cs="Times New Roman"/>
                <w:b/>
                <w:sz w:val="28"/>
                <w:szCs w:val="28"/>
                <w:lang w:val="kk-KZ" w:eastAsia="ru-RU"/>
              </w:rPr>
              <w:t>-н</w:t>
            </w:r>
            <w:r w:rsidRPr="003F0C30">
              <w:rPr>
                <w:rFonts w:ascii="Times New Roman" w:hAnsi="Times New Roman" w:cs="Times New Roman"/>
                <w:b/>
                <w:sz w:val="28"/>
                <w:szCs w:val="28"/>
                <w:lang w:eastAsia="ru-RU"/>
              </w:rPr>
              <w:t xml:space="preserve">әтиже көрсеткіші </w:t>
            </w:r>
          </w:p>
          <w:p w14:paraId="2A363D37" w14:textId="77777777"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sz w:val="28"/>
                <w:szCs w:val="28"/>
                <w:lang w:eastAsia="ru-RU"/>
              </w:rPr>
              <w:t>ҚР су бұру желілерінің тозуын төмендету</w:t>
            </w:r>
          </w:p>
          <w:p w14:paraId="7DD728D7" w14:textId="77777777" w:rsidR="000A1B7B" w:rsidRPr="003F0C30" w:rsidRDefault="005E1678" w:rsidP="00CF636B">
            <w:pPr>
              <w:spacing w:after="0" w:line="240" w:lineRule="auto"/>
              <w:rPr>
                <w:rFonts w:ascii="Times New Roman" w:hAnsi="Times New Roman" w:cs="Times New Roman"/>
                <w:i/>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4246B358"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r w:rsidRPr="003F0C30">
              <w:rPr>
                <w:rFonts w:ascii="Times New Roman" w:hAnsi="Times New Roman" w:cs="Times New Roman"/>
                <w:sz w:val="28"/>
                <w:szCs w:val="28"/>
                <w:lang w:val="kk-KZ" w:eastAsia="ru-RU"/>
              </w:rPr>
              <w:t>Ө</w:t>
            </w:r>
            <w:r w:rsidRPr="003F0C30">
              <w:rPr>
                <w:rFonts w:ascii="Times New Roman" w:hAnsi="Times New Roman" w:cs="Times New Roman"/>
                <w:sz w:val="28"/>
                <w:szCs w:val="28"/>
                <w:lang w:eastAsia="ru-RU"/>
              </w:rPr>
              <w:t>Қ</w:t>
            </w:r>
            <w:r w:rsidRPr="003F0C30">
              <w:rPr>
                <w:rFonts w:ascii="Times New Roman" w:hAnsi="Times New Roman" w:cs="Times New Roman"/>
                <w:sz w:val="28"/>
                <w:szCs w:val="28"/>
                <w:lang w:val="kk-KZ" w:eastAsia="ru-RU"/>
              </w:rPr>
              <w:t>М</w:t>
            </w:r>
            <w:r w:rsidRPr="003F0C30">
              <w:rPr>
                <w:rFonts w:ascii="Times New Roman" w:hAnsi="Times New Roman" w:cs="Times New Roman"/>
                <w:sz w:val="28"/>
                <w:szCs w:val="28"/>
                <w:lang w:eastAsia="ru-RU"/>
              </w:rPr>
              <w:t>, ЭМ, ҰЭМ, ЖАО</w:t>
            </w:r>
          </w:p>
        </w:tc>
        <w:tc>
          <w:tcPr>
            <w:tcW w:w="2126" w:type="dxa"/>
            <w:tcBorders>
              <w:top w:val="single" w:sz="4" w:space="0" w:color="auto"/>
              <w:left w:val="nil"/>
              <w:bottom w:val="single" w:sz="4" w:space="0" w:color="auto"/>
              <w:right w:val="single" w:sz="4" w:space="0" w:color="auto"/>
            </w:tcBorders>
            <w:vAlign w:val="center"/>
          </w:tcPr>
          <w:p w14:paraId="2D5B1EE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1BBD0E8F"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3EE455D9"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993" w:type="dxa"/>
            <w:vAlign w:val="center"/>
          </w:tcPr>
          <w:p w14:paraId="58BE2DC3"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850" w:type="dxa"/>
            <w:vAlign w:val="center"/>
          </w:tcPr>
          <w:p w14:paraId="12EE7A11" w14:textId="77777777" w:rsidR="000A1B7B" w:rsidRPr="003F0C30" w:rsidRDefault="000A1B7B" w:rsidP="00CF636B">
            <w:pPr>
              <w:spacing w:after="0" w:line="240" w:lineRule="auto"/>
              <w:jc w:val="center"/>
              <w:rPr>
                <w:rFonts w:ascii="Times New Roman" w:eastAsia="Times New Roman" w:hAnsi="Times New Roman" w:cs="Times New Roman"/>
                <w:sz w:val="28"/>
                <w:szCs w:val="28"/>
                <w:lang w:eastAsia="ru-RU"/>
              </w:rPr>
            </w:pPr>
          </w:p>
        </w:tc>
        <w:tc>
          <w:tcPr>
            <w:tcW w:w="992" w:type="dxa"/>
            <w:vAlign w:val="center"/>
          </w:tcPr>
          <w:p w14:paraId="61CDAB0D"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851" w:type="dxa"/>
            <w:vAlign w:val="center"/>
          </w:tcPr>
          <w:p w14:paraId="2A27F980"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850" w:type="dxa"/>
            <w:vAlign w:val="center"/>
          </w:tcPr>
          <w:p w14:paraId="5A9B6CEE"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993" w:type="dxa"/>
            <w:vAlign w:val="center"/>
          </w:tcPr>
          <w:p w14:paraId="17AEC09A"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r>
      <w:tr w:rsidR="00CF636B" w:rsidRPr="003F0C30" w14:paraId="1AFA611C" w14:textId="77777777">
        <w:tc>
          <w:tcPr>
            <w:tcW w:w="566" w:type="dxa"/>
            <w:vAlign w:val="center"/>
          </w:tcPr>
          <w:p w14:paraId="4020D043"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Pr>
          <w:p w14:paraId="45E27048" w14:textId="172ECD75" w:rsidR="000A1B7B" w:rsidRPr="003F0C30" w:rsidRDefault="006E1FF5" w:rsidP="00CF636B">
            <w:pPr>
              <w:spacing w:after="0" w:line="240" w:lineRule="auto"/>
              <w:rPr>
                <w:rFonts w:ascii="Times New Roman" w:eastAsia="Times New Roman" w:hAnsi="Times New Roman" w:cs="Times New Roman"/>
                <w:kern w:val="24"/>
                <w:sz w:val="28"/>
                <w:szCs w:val="28"/>
                <w:lang w:eastAsia="ru-RU"/>
              </w:rPr>
            </w:pPr>
            <w:r w:rsidRPr="003F0C30">
              <w:rPr>
                <w:rFonts w:ascii="Times New Roman" w:hAnsi="Times New Roman" w:cs="Times New Roman"/>
                <w:b/>
                <w:sz w:val="28"/>
                <w:szCs w:val="28"/>
                <w:lang w:eastAsia="ru-RU"/>
              </w:rPr>
              <w:t>Тапсырма</w:t>
            </w:r>
            <w:r w:rsidR="005E1678" w:rsidRPr="003F0C30">
              <w:rPr>
                <w:rFonts w:ascii="Times New Roman" w:hAnsi="Times New Roman" w:cs="Times New Roman"/>
                <w:b/>
                <w:sz w:val="28"/>
                <w:szCs w:val="28"/>
                <w:lang w:eastAsia="ru-RU"/>
              </w:rPr>
              <w:t>.</w:t>
            </w:r>
            <w:r w:rsidR="005E1678" w:rsidRPr="003F0C30">
              <w:rPr>
                <w:rFonts w:ascii="Times New Roman" w:hAnsi="Times New Roman" w:cs="Times New Roman"/>
                <w:sz w:val="28"/>
                <w:szCs w:val="28"/>
                <w:lang w:eastAsia="ru-RU"/>
              </w:rPr>
              <w:t xml:space="preserve"> Азаматтар үшін тұрғын үйдің қолжетімділігін қамтамасыз ету үшін тұрғын үй құрылысының қарқынын арттыру</w:t>
            </w:r>
          </w:p>
        </w:tc>
      </w:tr>
      <w:tr w:rsidR="00CF636B" w:rsidRPr="003F0C30" w14:paraId="55E06848" w14:textId="77777777">
        <w:tc>
          <w:tcPr>
            <w:tcW w:w="566" w:type="dxa"/>
            <w:vAlign w:val="center"/>
          </w:tcPr>
          <w:p w14:paraId="126C38AE"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5CC725F4" w14:textId="77777777" w:rsidR="000A1B7B" w:rsidRPr="003F0C30" w:rsidRDefault="005E1678" w:rsidP="00CF636B">
            <w:pPr>
              <w:spacing w:after="0" w:line="240" w:lineRule="auto"/>
              <w:rPr>
                <w:rFonts w:ascii="Times New Roman" w:hAnsi="Times New Roman" w:cs="Times New Roman"/>
                <w:b/>
                <w:sz w:val="28"/>
                <w:szCs w:val="28"/>
                <w:lang w:eastAsia="ru-RU"/>
              </w:rPr>
            </w:pPr>
            <w:r w:rsidRPr="003F0C30">
              <w:rPr>
                <w:rFonts w:ascii="Times New Roman" w:hAnsi="Times New Roman" w:cs="Times New Roman"/>
                <w:b/>
                <w:sz w:val="28"/>
                <w:szCs w:val="28"/>
                <w:lang w:eastAsia="ru-RU"/>
              </w:rPr>
              <w:t>ТДМ нысаналы индикаторы</w:t>
            </w:r>
          </w:p>
          <w:p w14:paraId="742411C1" w14:textId="77777777"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sz w:val="28"/>
                <w:szCs w:val="28"/>
                <w:lang w:eastAsia="ru-RU"/>
              </w:rPr>
              <w:t>Бір тұрғынға шаққандағы тұрғын үймен қамтамасыз етілу</w:t>
            </w:r>
          </w:p>
          <w:p w14:paraId="5F07EB10" w14:textId="77777777" w:rsidR="00917445" w:rsidRPr="003F0C30" w:rsidRDefault="00917445" w:rsidP="00CF636B">
            <w:pPr>
              <w:spacing w:after="0" w:line="240" w:lineRule="auto"/>
              <w:rPr>
                <w:rFonts w:ascii="Times New Roman" w:hAnsi="Times New Roman" w:cs="Times New Roman"/>
                <w:sz w:val="28"/>
                <w:szCs w:val="28"/>
                <w:lang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14:paraId="4DD1B475" w14:textId="4D0B8185"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Таңжарықов Б.Қ. облыс әкімінің орынбасары</w:t>
            </w:r>
            <w:r w:rsidR="006E1FF5" w:rsidRPr="003F0C30">
              <w:rPr>
                <w:rFonts w:ascii="Times New Roman" w:hAnsi="Times New Roman" w:cs="Times New Roman"/>
                <w:sz w:val="28"/>
                <w:szCs w:val="28"/>
                <w:lang w:val="kk-KZ" w:eastAsia="ru-RU"/>
              </w:rPr>
              <w:t xml:space="preserve"> </w:t>
            </w:r>
            <w:r w:rsidR="006E1FF5" w:rsidRPr="003F0C30">
              <w:rPr>
                <w:rFonts w:ascii="Times New Roman" w:hAnsi="Times New Roman" w:cs="Times New Roman"/>
                <w:sz w:val="28"/>
                <w:szCs w:val="28"/>
                <w:lang w:eastAsia="ru-RU"/>
              </w:rPr>
              <w:t>(</w:t>
            </w:r>
            <w:r w:rsidR="006E1FF5" w:rsidRPr="003F0C30">
              <w:rPr>
                <w:rFonts w:ascii="Times New Roman" w:hAnsi="Times New Roman" w:cs="Times New Roman"/>
                <w:sz w:val="28"/>
                <w:szCs w:val="28"/>
                <w:lang w:val="kk-KZ" w:eastAsia="ru-RU"/>
              </w:rPr>
              <w:t>ҚСжҚҚБ</w:t>
            </w:r>
            <w:r w:rsidR="006E1FF5" w:rsidRPr="003F0C30">
              <w:rPr>
                <w:rFonts w:ascii="Times New Roman" w:hAnsi="Times New Roman" w:cs="Times New Roman"/>
                <w:sz w:val="28"/>
                <w:szCs w:val="28"/>
                <w:lang w:eastAsia="ru-RU"/>
              </w:rPr>
              <w:t>)</w:t>
            </w:r>
          </w:p>
        </w:tc>
        <w:tc>
          <w:tcPr>
            <w:tcW w:w="2126" w:type="dxa"/>
            <w:tcBorders>
              <w:top w:val="single" w:sz="4" w:space="0" w:color="auto"/>
              <w:left w:val="nil"/>
              <w:bottom w:val="single" w:sz="4" w:space="0" w:color="auto"/>
              <w:right w:val="single" w:sz="4" w:space="0" w:color="auto"/>
            </w:tcBorders>
            <w:vAlign w:val="center"/>
          </w:tcPr>
          <w:p w14:paraId="0104B8B6"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2D2EC72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ш. м.</w:t>
            </w:r>
          </w:p>
        </w:tc>
        <w:tc>
          <w:tcPr>
            <w:tcW w:w="992" w:type="dxa"/>
            <w:vAlign w:val="center"/>
          </w:tcPr>
          <w:p w14:paraId="769BF7DD"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23,6</w:t>
            </w:r>
          </w:p>
        </w:tc>
        <w:tc>
          <w:tcPr>
            <w:tcW w:w="993" w:type="dxa"/>
            <w:vAlign w:val="center"/>
          </w:tcPr>
          <w:p w14:paraId="5880E1EA"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23,7</w:t>
            </w:r>
          </w:p>
        </w:tc>
        <w:tc>
          <w:tcPr>
            <w:tcW w:w="850" w:type="dxa"/>
            <w:vAlign w:val="center"/>
          </w:tcPr>
          <w:p w14:paraId="6367C39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23,8</w:t>
            </w:r>
          </w:p>
        </w:tc>
        <w:tc>
          <w:tcPr>
            <w:tcW w:w="992" w:type="dxa"/>
            <w:vAlign w:val="center"/>
          </w:tcPr>
          <w:p w14:paraId="1EC691A8"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23,9</w:t>
            </w:r>
          </w:p>
        </w:tc>
        <w:tc>
          <w:tcPr>
            <w:tcW w:w="851" w:type="dxa"/>
            <w:vAlign w:val="center"/>
          </w:tcPr>
          <w:p w14:paraId="42CE96CC"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23,9</w:t>
            </w:r>
          </w:p>
        </w:tc>
        <w:tc>
          <w:tcPr>
            <w:tcW w:w="850" w:type="dxa"/>
            <w:vAlign w:val="center"/>
          </w:tcPr>
          <w:p w14:paraId="0A7BF5DE"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24</w:t>
            </w:r>
          </w:p>
        </w:tc>
        <w:tc>
          <w:tcPr>
            <w:tcW w:w="993" w:type="dxa"/>
            <w:vAlign w:val="center"/>
          </w:tcPr>
          <w:p w14:paraId="5093EC63"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24</w:t>
            </w:r>
          </w:p>
        </w:tc>
      </w:tr>
      <w:tr w:rsidR="00CF636B" w:rsidRPr="003F0C30" w14:paraId="3F8F8D18" w14:textId="77777777">
        <w:tc>
          <w:tcPr>
            <w:tcW w:w="566" w:type="dxa"/>
            <w:vAlign w:val="center"/>
          </w:tcPr>
          <w:p w14:paraId="1D0D7597"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Pr>
          <w:p w14:paraId="2864D6C2" w14:textId="77777777" w:rsidR="000A1B7B" w:rsidRPr="003F0C30" w:rsidRDefault="005E1678" w:rsidP="00CF636B">
            <w:pPr>
              <w:spacing w:after="0" w:line="240" w:lineRule="auto"/>
              <w:rPr>
                <w:rFonts w:ascii="Times New Roman" w:eastAsia="Times New Roman" w:hAnsi="Times New Roman" w:cs="Times New Roman"/>
                <w:kern w:val="24"/>
                <w:sz w:val="28"/>
                <w:szCs w:val="28"/>
                <w:lang w:eastAsia="ru-RU"/>
              </w:rPr>
            </w:pPr>
            <w:r w:rsidRPr="003F0C30">
              <w:rPr>
                <w:rFonts w:ascii="Times New Roman" w:hAnsi="Times New Roman" w:cs="Times New Roman"/>
                <w:b/>
                <w:sz w:val="28"/>
                <w:szCs w:val="28"/>
                <w:lang w:eastAsia="ru-RU"/>
              </w:rPr>
              <w:t>2.1</w:t>
            </w:r>
            <w:r w:rsidRPr="003F0C30">
              <w:rPr>
                <w:rFonts w:ascii="Times New Roman" w:hAnsi="Times New Roman" w:cs="Times New Roman"/>
                <w:b/>
                <w:sz w:val="28"/>
                <w:szCs w:val="28"/>
                <w:lang w:val="kk-KZ" w:eastAsia="ru-RU"/>
              </w:rPr>
              <w:t>-м</w:t>
            </w:r>
            <w:r w:rsidRPr="003F0C30">
              <w:rPr>
                <w:rFonts w:ascii="Times New Roman" w:hAnsi="Times New Roman" w:cs="Times New Roman"/>
                <w:b/>
                <w:sz w:val="28"/>
                <w:szCs w:val="28"/>
                <w:lang w:eastAsia="ru-RU"/>
              </w:rPr>
              <w:t xml:space="preserve">ақсат. </w:t>
            </w:r>
            <w:r w:rsidRPr="003F0C30">
              <w:rPr>
                <w:rFonts w:ascii="Times New Roman" w:hAnsi="Times New Roman" w:cs="Times New Roman"/>
                <w:sz w:val="28"/>
                <w:szCs w:val="28"/>
                <w:lang w:eastAsia="ru-RU"/>
              </w:rPr>
              <w:t>Ауылдық елді мекендерге жұмыс істеуге және тұруға келген әлеуметтік сала және агроөнеркәсіптік кешен мамандарын ынталандыру</w:t>
            </w:r>
          </w:p>
        </w:tc>
      </w:tr>
      <w:tr w:rsidR="00CF636B" w:rsidRPr="003F0C30" w14:paraId="2B1976C8" w14:textId="77777777">
        <w:tc>
          <w:tcPr>
            <w:tcW w:w="566" w:type="dxa"/>
            <w:vAlign w:val="center"/>
          </w:tcPr>
          <w:p w14:paraId="0124A98A"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7688C21C" w14:textId="77777777"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sz w:val="28"/>
                <w:szCs w:val="28"/>
                <w:lang w:eastAsia="ru-RU"/>
              </w:rPr>
              <w:t>Нысаналы индикатор.</w:t>
            </w:r>
            <w:r w:rsidRPr="003F0C30">
              <w:rPr>
                <w:rFonts w:ascii="Times New Roman" w:hAnsi="Times New Roman" w:cs="Times New Roman"/>
                <w:sz w:val="28"/>
                <w:szCs w:val="28"/>
                <w:lang w:eastAsia="ru-RU"/>
              </w:rPr>
              <w:t xml:space="preserve"> Тұрғын үй сатып алуға бюджеттік несие алған мамандар саны</w:t>
            </w:r>
          </w:p>
        </w:tc>
        <w:tc>
          <w:tcPr>
            <w:tcW w:w="2128" w:type="dxa"/>
            <w:tcBorders>
              <w:top w:val="single" w:sz="4" w:space="0" w:color="auto"/>
              <w:left w:val="single" w:sz="4" w:space="0" w:color="auto"/>
              <w:bottom w:val="single" w:sz="4" w:space="0" w:color="auto"/>
              <w:right w:val="single" w:sz="4" w:space="0" w:color="auto"/>
            </w:tcBorders>
            <w:vAlign w:val="center"/>
          </w:tcPr>
          <w:p w14:paraId="778BA81A" w14:textId="6F623F1D" w:rsidR="000A1B7B" w:rsidRPr="003F0C30" w:rsidRDefault="00C7540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val="kk-KZ"/>
              </w:rPr>
              <w:t>Тасжүреков Е.Қ.</w:t>
            </w:r>
            <w:r w:rsidR="006C08CE" w:rsidRPr="003F0C30">
              <w:rPr>
                <w:rFonts w:ascii="Times New Roman" w:hAnsi="Times New Roman" w:cs="Times New Roman"/>
                <w:sz w:val="28"/>
                <w:szCs w:val="28"/>
                <w:lang w:eastAsia="ru-RU"/>
              </w:rPr>
              <w:t xml:space="preserve">облыс әкімінің орынбасары </w:t>
            </w:r>
            <w:r w:rsidR="006C08CE" w:rsidRPr="003F0C30">
              <w:rPr>
                <w:rFonts w:ascii="Times New Roman" w:eastAsia="Times New Roman" w:hAnsi="Times New Roman" w:cs="Times New Roman"/>
                <w:sz w:val="28"/>
                <w:szCs w:val="28"/>
                <w:lang w:val="kk-KZ" w:eastAsia="ru-RU"/>
              </w:rPr>
              <w:t>(ЭжБЖБ)</w:t>
            </w:r>
          </w:p>
        </w:tc>
        <w:tc>
          <w:tcPr>
            <w:tcW w:w="2126" w:type="dxa"/>
            <w:tcBorders>
              <w:top w:val="single" w:sz="4" w:space="0" w:color="auto"/>
              <w:left w:val="nil"/>
              <w:bottom w:val="single" w:sz="4" w:space="0" w:color="auto"/>
              <w:right w:val="single" w:sz="4" w:space="0" w:color="auto"/>
            </w:tcBorders>
            <w:vAlign w:val="center"/>
          </w:tcPr>
          <w:p w14:paraId="43BCE375"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406EDCA4"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vAlign w:val="center"/>
          </w:tcPr>
          <w:p w14:paraId="781350F2"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195</w:t>
            </w:r>
          </w:p>
        </w:tc>
        <w:tc>
          <w:tcPr>
            <w:tcW w:w="993" w:type="dxa"/>
            <w:vAlign w:val="center"/>
          </w:tcPr>
          <w:p w14:paraId="18155E29"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146</w:t>
            </w:r>
          </w:p>
        </w:tc>
        <w:tc>
          <w:tcPr>
            <w:tcW w:w="850" w:type="dxa"/>
            <w:vAlign w:val="center"/>
          </w:tcPr>
          <w:p w14:paraId="06CA035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110</w:t>
            </w:r>
          </w:p>
        </w:tc>
        <w:tc>
          <w:tcPr>
            <w:tcW w:w="992" w:type="dxa"/>
            <w:vAlign w:val="center"/>
          </w:tcPr>
          <w:p w14:paraId="0EEE0BA7"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102</w:t>
            </w:r>
          </w:p>
        </w:tc>
        <w:tc>
          <w:tcPr>
            <w:tcW w:w="851" w:type="dxa"/>
            <w:vAlign w:val="center"/>
          </w:tcPr>
          <w:p w14:paraId="5D41B53F" w14:textId="77777777" w:rsidR="000A1B7B" w:rsidRPr="003F0C30" w:rsidRDefault="005E1678" w:rsidP="00CF636B">
            <w:pPr>
              <w:spacing w:after="0" w:line="240" w:lineRule="auto"/>
              <w:jc w:val="center"/>
              <w:rPr>
                <w:rFonts w:ascii="Times New Roman" w:eastAsia="Times New Roman" w:hAnsi="Times New Roman" w:cs="Times New Roman"/>
                <w:kern w:val="24"/>
                <w:sz w:val="28"/>
                <w:szCs w:val="28"/>
                <w:lang w:eastAsia="ru-RU"/>
              </w:rPr>
            </w:pPr>
            <w:r w:rsidRPr="003F0C30">
              <w:rPr>
                <w:rFonts w:ascii="Times New Roman" w:eastAsia="Times New Roman" w:hAnsi="Times New Roman" w:cs="Times New Roman"/>
                <w:kern w:val="24"/>
                <w:sz w:val="28"/>
                <w:szCs w:val="28"/>
                <w:lang w:eastAsia="ru-RU"/>
              </w:rPr>
              <w:t>97</w:t>
            </w:r>
          </w:p>
        </w:tc>
        <w:tc>
          <w:tcPr>
            <w:tcW w:w="850" w:type="dxa"/>
            <w:vAlign w:val="center"/>
          </w:tcPr>
          <w:p w14:paraId="3CD318D7"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c>
          <w:tcPr>
            <w:tcW w:w="993" w:type="dxa"/>
            <w:vAlign w:val="center"/>
          </w:tcPr>
          <w:p w14:paraId="096CB99D" w14:textId="77777777" w:rsidR="000A1B7B" w:rsidRPr="003F0C30" w:rsidRDefault="000A1B7B" w:rsidP="00CF636B">
            <w:pPr>
              <w:spacing w:after="0" w:line="240" w:lineRule="auto"/>
              <w:jc w:val="center"/>
              <w:rPr>
                <w:rFonts w:ascii="Times New Roman" w:eastAsia="Times New Roman" w:hAnsi="Times New Roman" w:cs="Times New Roman"/>
                <w:kern w:val="24"/>
                <w:sz w:val="28"/>
                <w:szCs w:val="28"/>
                <w:lang w:eastAsia="ru-RU"/>
              </w:rPr>
            </w:pPr>
          </w:p>
        </w:tc>
      </w:tr>
      <w:tr w:rsidR="00CF636B" w:rsidRPr="003F0C30" w14:paraId="7C8D0AF0" w14:textId="77777777">
        <w:tc>
          <w:tcPr>
            <w:tcW w:w="566" w:type="dxa"/>
            <w:vAlign w:val="center"/>
          </w:tcPr>
          <w:p w14:paraId="31363CCC" w14:textId="77777777" w:rsidR="000A1B7B" w:rsidRPr="003F0C30" w:rsidRDefault="005E1678"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19</w:t>
            </w:r>
          </w:p>
        </w:tc>
        <w:tc>
          <w:tcPr>
            <w:tcW w:w="3090" w:type="dxa"/>
            <w:tcBorders>
              <w:top w:val="single" w:sz="4" w:space="0" w:color="000000"/>
              <w:left w:val="single" w:sz="4" w:space="0" w:color="000000"/>
              <w:bottom w:val="single" w:sz="4" w:space="0" w:color="000000"/>
              <w:right w:val="single" w:sz="4" w:space="0" w:color="000000"/>
            </w:tcBorders>
          </w:tcPr>
          <w:p w14:paraId="08C73B19"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6-Н</w:t>
            </w:r>
            <w:r w:rsidRPr="003F0C30">
              <w:rPr>
                <w:rFonts w:ascii="Times New Roman" w:eastAsia="Times New Roman" w:hAnsi="Times New Roman" w:cs="Times New Roman"/>
                <w:b/>
                <w:sz w:val="28"/>
                <w:szCs w:val="28"/>
                <w:lang w:val="kk-KZ" w:eastAsia="ru-RU"/>
              </w:rPr>
              <w:t>Ұ</w:t>
            </w:r>
            <w:r w:rsidRPr="003F0C30">
              <w:rPr>
                <w:rFonts w:ascii="Times New Roman" w:eastAsia="Times New Roman" w:hAnsi="Times New Roman" w:cs="Times New Roman"/>
                <w:b/>
                <w:sz w:val="28"/>
                <w:szCs w:val="28"/>
                <w:lang w:eastAsia="ru-RU"/>
              </w:rPr>
              <w:t>И</w:t>
            </w:r>
          </w:p>
          <w:p w14:paraId="5E32F184"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Туған кездегі күтілетін өмір сүру ұзақтығы, жылдар</w:t>
            </w:r>
          </w:p>
          <w:p w14:paraId="63684113"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319553DD"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*ДСМ, Е</w:t>
            </w:r>
            <w:r w:rsidRPr="003F0C30">
              <w:rPr>
                <w:rFonts w:ascii="Times New Roman" w:hAnsi="Times New Roman" w:cs="Times New Roman"/>
                <w:bCs/>
                <w:sz w:val="28"/>
                <w:szCs w:val="28"/>
                <w:lang w:val="kk-KZ" w:eastAsia="ru-RU"/>
              </w:rPr>
              <w:t>ХӘҚМ</w:t>
            </w:r>
            <w:r w:rsidRPr="003F0C30">
              <w:rPr>
                <w:rFonts w:ascii="Times New Roman" w:hAnsi="Times New Roman" w:cs="Times New Roman"/>
                <w:bCs/>
                <w:sz w:val="28"/>
                <w:szCs w:val="28"/>
                <w:lang w:eastAsia="ru-RU"/>
              </w:rPr>
              <w:t>, ІІМ,</w:t>
            </w:r>
          </w:p>
          <w:p w14:paraId="48BF1695"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 xml:space="preserve">ТСМ, </w:t>
            </w:r>
            <w:r w:rsidRPr="003F0C30">
              <w:rPr>
                <w:rFonts w:ascii="Times New Roman" w:hAnsi="Times New Roman" w:cs="Times New Roman"/>
                <w:bCs/>
                <w:sz w:val="28"/>
                <w:szCs w:val="28"/>
                <w:lang w:val="kk-KZ" w:eastAsia="ru-RU"/>
              </w:rPr>
              <w:t>ОАМ</w:t>
            </w:r>
            <w:r w:rsidRPr="003F0C30">
              <w:rPr>
                <w:rFonts w:ascii="Times New Roman" w:hAnsi="Times New Roman" w:cs="Times New Roman"/>
                <w:bCs/>
                <w:sz w:val="28"/>
                <w:szCs w:val="28"/>
                <w:lang w:eastAsia="ru-RU"/>
              </w:rPr>
              <w:t>, Э</w:t>
            </w:r>
            <w:r w:rsidRPr="003F0C30">
              <w:rPr>
                <w:rFonts w:ascii="Times New Roman" w:hAnsi="Times New Roman" w:cs="Times New Roman"/>
                <w:bCs/>
                <w:sz w:val="28"/>
                <w:szCs w:val="28"/>
                <w:lang w:val="kk-KZ" w:eastAsia="ru-RU"/>
              </w:rPr>
              <w:t>ТР</w:t>
            </w:r>
            <w:r w:rsidRPr="003F0C30">
              <w:rPr>
                <w:rFonts w:ascii="Times New Roman" w:hAnsi="Times New Roman" w:cs="Times New Roman"/>
                <w:bCs/>
                <w:sz w:val="28"/>
                <w:szCs w:val="28"/>
                <w:lang w:eastAsia="ru-RU"/>
              </w:rPr>
              <w:t>М,</w:t>
            </w:r>
          </w:p>
          <w:p w14:paraId="65D22F0A"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val="kk-KZ" w:eastAsia="ru-RU"/>
              </w:rPr>
              <w:t>СРИМ</w:t>
            </w:r>
            <w:r w:rsidRPr="003F0C30">
              <w:rPr>
                <w:rFonts w:ascii="Times New Roman" w:hAnsi="Times New Roman" w:cs="Times New Roman"/>
                <w:bCs/>
                <w:sz w:val="28"/>
                <w:szCs w:val="28"/>
                <w:lang w:eastAsia="ru-RU"/>
              </w:rPr>
              <w:t xml:space="preserve">, МАМ, ЦДИАӨМ, </w:t>
            </w:r>
            <w:r w:rsidRPr="003F0C30">
              <w:rPr>
                <w:rFonts w:ascii="Times New Roman" w:hAnsi="Times New Roman" w:cs="Times New Roman"/>
                <w:bCs/>
                <w:sz w:val="28"/>
                <w:szCs w:val="28"/>
                <w:lang w:val="kk-KZ" w:eastAsia="ru-RU"/>
              </w:rPr>
              <w:t>ҒЖБ</w:t>
            </w:r>
            <w:r w:rsidRPr="003F0C30">
              <w:rPr>
                <w:rFonts w:ascii="Times New Roman" w:hAnsi="Times New Roman" w:cs="Times New Roman"/>
                <w:bCs/>
                <w:sz w:val="28"/>
                <w:szCs w:val="28"/>
                <w:lang w:eastAsia="ru-RU"/>
              </w:rPr>
              <w:t xml:space="preserve">М, </w:t>
            </w:r>
            <w:r w:rsidRPr="003F0C30">
              <w:rPr>
                <w:rFonts w:ascii="Times New Roman" w:hAnsi="Times New Roman" w:cs="Times New Roman"/>
                <w:bCs/>
                <w:sz w:val="28"/>
                <w:szCs w:val="28"/>
                <w:lang w:val="kk-KZ" w:eastAsia="ru-RU"/>
              </w:rPr>
              <w:t>К</w:t>
            </w:r>
            <w:r w:rsidRPr="003F0C30">
              <w:rPr>
                <w:rFonts w:ascii="Times New Roman" w:hAnsi="Times New Roman" w:cs="Times New Roman"/>
                <w:bCs/>
                <w:sz w:val="28"/>
                <w:szCs w:val="28"/>
                <w:lang w:eastAsia="ru-RU"/>
              </w:rPr>
              <w:t xml:space="preserve">М, </w:t>
            </w:r>
          </w:p>
          <w:p w14:paraId="4B637576"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ЖАО</w:t>
            </w:r>
          </w:p>
        </w:tc>
        <w:tc>
          <w:tcPr>
            <w:tcW w:w="2126" w:type="dxa"/>
            <w:tcBorders>
              <w:top w:val="single" w:sz="4" w:space="0" w:color="auto"/>
              <w:left w:val="nil"/>
              <w:bottom w:val="single" w:sz="4" w:space="0" w:color="auto"/>
              <w:right w:val="single" w:sz="4" w:space="0" w:color="auto"/>
            </w:tcBorders>
            <w:vAlign w:val="center"/>
          </w:tcPr>
          <w:p w14:paraId="419E201C"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Ресми стат. ақпарат БНС АСПР</w:t>
            </w:r>
          </w:p>
        </w:tc>
        <w:tc>
          <w:tcPr>
            <w:tcW w:w="992" w:type="dxa"/>
            <w:tcBorders>
              <w:top w:val="single" w:sz="4" w:space="0" w:color="auto"/>
              <w:left w:val="nil"/>
              <w:bottom w:val="single" w:sz="4" w:space="0" w:color="auto"/>
              <w:right w:val="single" w:sz="4" w:space="0" w:color="auto"/>
            </w:tcBorders>
            <w:vAlign w:val="center"/>
          </w:tcPr>
          <w:p w14:paraId="6A42AFC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жылдар саны</w:t>
            </w:r>
          </w:p>
        </w:tc>
        <w:tc>
          <w:tcPr>
            <w:tcW w:w="992" w:type="dxa"/>
            <w:tcBorders>
              <w:top w:val="single" w:sz="4" w:space="0" w:color="auto"/>
              <w:left w:val="nil"/>
              <w:bottom w:val="single" w:sz="4" w:space="0" w:color="auto"/>
              <w:right w:val="single" w:sz="4" w:space="0" w:color="auto"/>
            </w:tcBorders>
            <w:vAlign w:val="center"/>
          </w:tcPr>
          <w:p w14:paraId="1B5D7A4C"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3" w:type="dxa"/>
            <w:tcBorders>
              <w:top w:val="single" w:sz="4" w:space="0" w:color="auto"/>
              <w:left w:val="nil"/>
              <w:bottom w:val="single" w:sz="4" w:space="0" w:color="auto"/>
              <w:right w:val="single" w:sz="4" w:space="0" w:color="auto"/>
            </w:tcBorders>
            <w:vAlign w:val="center"/>
          </w:tcPr>
          <w:p w14:paraId="6C2980C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75,8</w:t>
            </w:r>
          </w:p>
        </w:tc>
        <w:tc>
          <w:tcPr>
            <w:tcW w:w="850" w:type="dxa"/>
            <w:vAlign w:val="center"/>
          </w:tcPr>
          <w:p w14:paraId="0F3D99C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76,1</w:t>
            </w:r>
          </w:p>
        </w:tc>
        <w:tc>
          <w:tcPr>
            <w:tcW w:w="992" w:type="dxa"/>
            <w:vAlign w:val="center"/>
          </w:tcPr>
          <w:p w14:paraId="494202BF"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76,44</w:t>
            </w:r>
          </w:p>
        </w:tc>
        <w:tc>
          <w:tcPr>
            <w:tcW w:w="851" w:type="dxa"/>
            <w:vAlign w:val="center"/>
          </w:tcPr>
          <w:p w14:paraId="047038D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76,7</w:t>
            </w:r>
          </w:p>
        </w:tc>
        <w:tc>
          <w:tcPr>
            <w:tcW w:w="850" w:type="dxa"/>
            <w:vAlign w:val="center"/>
          </w:tcPr>
          <w:p w14:paraId="6041A00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77,0</w:t>
            </w:r>
          </w:p>
        </w:tc>
        <w:tc>
          <w:tcPr>
            <w:tcW w:w="993" w:type="dxa"/>
            <w:tcBorders>
              <w:top w:val="single" w:sz="4" w:space="0" w:color="auto"/>
              <w:left w:val="single" w:sz="4" w:space="0" w:color="auto"/>
              <w:bottom w:val="single" w:sz="4" w:space="0" w:color="auto"/>
              <w:right w:val="single" w:sz="4" w:space="0" w:color="auto"/>
            </w:tcBorders>
            <w:vAlign w:val="center"/>
          </w:tcPr>
          <w:p w14:paraId="50A59D36"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r>
      <w:tr w:rsidR="00CF636B" w:rsidRPr="003F0C30" w14:paraId="16458935" w14:textId="77777777">
        <w:tc>
          <w:tcPr>
            <w:tcW w:w="566" w:type="dxa"/>
            <w:vAlign w:val="center"/>
          </w:tcPr>
          <w:p w14:paraId="49E98FB9"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03B93D6"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Қостанай облысы</w:t>
            </w:r>
          </w:p>
        </w:tc>
        <w:tc>
          <w:tcPr>
            <w:tcW w:w="2128" w:type="dxa"/>
            <w:tcBorders>
              <w:top w:val="single" w:sz="4" w:space="0" w:color="auto"/>
              <w:left w:val="single" w:sz="4" w:space="0" w:color="auto"/>
              <w:bottom w:val="single" w:sz="4" w:space="0" w:color="auto"/>
              <w:right w:val="single" w:sz="4" w:space="0" w:color="auto"/>
            </w:tcBorders>
            <w:vAlign w:val="center"/>
          </w:tcPr>
          <w:p w14:paraId="306B4A76" w14:textId="483E0265"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p w14:paraId="28A3343D" w14:textId="5568B9B9" w:rsidR="00917445" w:rsidRPr="003F0C30" w:rsidRDefault="00917445" w:rsidP="00CF636B">
            <w:pPr>
              <w:spacing w:after="0" w:line="240" w:lineRule="auto"/>
              <w:jc w:val="center"/>
              <w:rPr>
                <w:rFonts w:ascii="Times New Roman" w:hAnsi="Times New Roman" w:cs="Times New Roman"/>
                <w:sz w:val="28"/>
                <w:szCs w:val="28"/>
                <w:lang w:eastAsia="ru-RU"/>
              </w:rPr>
            </w:pPr>
          </w:p>
        </w:tc>
        <w:tc>
          <w:tcPr>
            <w:tcW w:w="2126" w:type="dxa"/>
            <w:tcBorders>
              <w:top w:val="single" w:sz="4" w:space="0" w:color="auto"/>
              <w:left w:val="nil"/>
              <w:bottom w:val="single" w:sz="4" w:space="0" w:color="auto"/>
              <w:right w:val="single" w:sz="4" w:space="0" w:color="auto"/>
            </w:tcBorders>
            <w:vAlign w:val="center"/>
          </w:tcPr>
          <w:p w14:paraId="1817C42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Статистикалық деректер</w:t>
            </w:r>
          </w:p>
        </w:tc>
        <w:tc>
          <w:tcPr>
            <w:tcW w:w="992" w:type="dxa"/>
            <w:tcBorders>
              <w:top w:val="single" w:sz="4" w:space="0" w:color="auto"/>
              <w:left w:val="nil"/>
              <w:bottom w:val="single" w:sz="4" w:space="0" w:color="auto"/>
              <w:right w:val="single" w:sz="4" w:space="0" w:color="auto"/>
            </w:tcBorders>
            <w:vAlign w:val="center"/>
          </w:tcPr>
          <w:p w14:paraId="62CDDF24"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жылдар саны</w:t>
            </w:r>
          </w:p>
        </w:tc>
        <w:tc>
          <w:tcPr>
            <w:tcW w:w="992" w:type="dxa"/>
            <w:vAlign w:val="center"/>
          </w:tcPr>
          <w:p w14:paraId="0EF65E65"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74,28</w:t>
            </w:r>
          </w:p>
        </w:tc>
        <w:tc>
          <w:tcPr>
            <w:tcW w:w="993" w:type="dxa"/>
            <w:vAlign w:val="center"/>
          </w:tcPr>
          <w:p w14:paraId="1C8FF4E7" w14:textId="77777777" w:rsidR="000A1B7B" w:rsidRPr="003F0C30" w:rsidRDefault="005E1678" w:rsidP="00CF636B">
            <w:pPr>
              <w:spacing w:after="0" w:line="240" w:lineRule="auto"/>
              <w:jc w:val="center"/>
              <w:rPr>
                <w:rFonts w:ascii="Times New Roman" w:hAnsi="Times New Roman" w:cs="Times New Roman"/>
                <w:bCs/>
                <w:sz w:val="28"/>
                <w:szCs w:val="28"/>
                <w:lang w:val="kk-KZ" w:eastAsia="ru-RU"/>
              </w:rPr>
            </w:pPr>
            <w:r w:rsidRPr="003F0C30">
              <w:rPr>
                <w:rFonts w:ascii="Times New Roman" w:hAnsi="Times New Roman" w:cs="Times New Roman"/>
                <w:bCs/>
                <w:sz w:val="28"/>
                <w:szCs w:val="28"/>
                <w:lang w:eastAsia="ru-RU"/>
              </w:rPr>
              <w:t>74,2</w:t>
            </w:r>
          </w:p>
        </w:tc>
        <w:tc>
          <w:tcPr>
            <w:tcW w:w="850" w:type="dxa"/>
            <w:tcBorders>
              <w:top w:val="single" w:sz="4" w:space="0" w:color="auto"/>
              <w:left w:val="single" w:sz="4" w:space="0" w:color="auto"/>
              <w:bottom w:val="single" w:sz="4" w:space="0" w:color="auto"/>
              <w:right w:val="single" w:sz="4" w:space="0" w:color="auto"/>
            </w:tcBorders>
            <w:vAlign w:val="center"/>
          </w:tcPr>
          <w:p w14:paraId="59B2FBD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74,6</w:t>
            </w:r>
          </w:p>
        </w:tc>
        <w:tc>
          <w:tcPr>
            <w:tcW w:w="992" w:type="dxa"/>
            <w:tcBorders>
              <w:top w:val="single" w:sz="4" w:space="0" w:color="auto"/>
              <w:left w:val="nil"/>
              <w:bottom w:val="single" w:sz="4" w:space="0" w:color="auto"/>
              <w:right w:val="single" w:sz="4" w:space="0" w:color="auto"/>
            </w:tcBorders>
            <w:vAlign w:val="center"/>
          </w:tcPr>
          <w:p w14:paraId="42742A3E"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75</w:t>
            </w:r>
          </w:p>
        </w:tc>
        <w:tc>
          <w:tcPr>
            <w:tcW w:w="851" w:type="dxa"/>
            <w:tcBorders>
              <w:top w:val="single" w:sz="4" w:space="0" w:color="auto"/>
              <w:left w:val="nil"/>
              <w:bottom w:val="single" w:sz="4" w:space="0" w:color="auto"/>
              <w:right w:val="single" w:sz="4" w:space="0" w:color="auto"/>
            </w:tcBorders>
            <w:vAlign w:val="center"/>
          </w:tcPr>
          <w:p w14:paraId="7D855CC5"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75,2</w:t>
            </w:r>
          </w:p>
        </w:tc>
        <w:tc>
          <w:tcPr>
            <w:tcW w:w="850" w:type="dxa"/>
            <w:tcBorders>
              <w:top w:val="single" w:sz="4" w:space="0" w:color="auto"/>
              <w:left w:val="nil"/>
              <w:bottom w:val="single" w:sz="4" w:space="0" w:color="auto"/>
              <w:right w:val="single" w:sz="4" w:space="0" w:color="auto"/>
            </w:tcBorders>
            <w:vAlign w:val="center"/>
          </w:tcPr>
          <w:p w14:paraId="0044E004" w14:textId="77777777" w:rsidR="000A1B7B" w:rsidRPr="003F0C30" w:rsidRDefault="005E1678" w:rsidP="00CF636B">
            <w:pPr>
              <w:spacing w:after="0" w:line="240" w:lineRule="auto"/>
              <w:jc w:val="center"/>
              <w:rPr>
                <w:rFonts w:ascii="Times New Roman" w:hAnsi="Times New Roman" w:cs="Times New Roman"/>
                <w:bCs/>
                <w:sz w:val="28"/>
                <w:szCs w:val="28"/>
                <w:lang w:val="kk-KZ" w:eastAsia="ru-RU"/>
              </w:rPr>
            </w:pPr>
            <w:r w:rsidRPr="003F0C30">
              <w:rPr>
                <w:rFonts w:ascii="Times New Roman" w:hAnsi="Times New Roman" w:cs="Times New Roman"/>
                <w:sz w:val="28"/>
                <w:szCs w:val="28"/>
                <w:lang w:eastAsia="ru-RU"/>
              </w:rPr>
              <w:t>75,5</w:t>
            </w:r>
          </w:p>
        </w:tc>
        <w:tc>
          <w:tcPr>
            <w:tcW w:w="993" w:type="dxa"/>
            <w:tcBorders>
              <w:top w:val="single" w:sz="4" w:space="0" w:color="auto"/>
              <w:left w:val="nil"/>
              <w:bottom w:val="single" w:sz="4" w:space="0" w:color="auto"/>
              <w:right w:val="single" w:sz="4" w:space="0" w:color="auto"/>
            </w:tcBorders>
            <w:vAlign w:val="center"/>
          </w:tcPr>
          <w:p w14:paraId="6D52A309" w14:textId="77777777" w:rsidR="000A1B7B" w:rsidRPr="003F0C30" w:rsidRDefault="005E1678" w:rsidP="00CF636B">
            <w:pPr>
              <w:spacing w:after="0" w:line="240" w:lineRule="auto"/>
              <w:jc w:val="center"/>
              <w:rPr>
                <w:rFonts w:ascii="Times New Roman" w:hAnsi="Times New Roman" w:cs="Times New Roman"/>
                <w:bCs/>
                <w:sz w:val="28"/>
                <w:szCs w:val="28"/>
                <w:lang w:val="kk-KZ" w:eastAsia="ru-RU"/>
              </w:rPr>
            </w:pPr>
            <w:r w:rsidRPr="003F0C30">
              <w:rPr>
                <w:rFonts w:ascii="Times New Roman" w:hAnsi="Times New Roman" w:cs="Times New Roman"/>
                <w:sz w:val="28"/>
                <w:szCs w:val="28"/>
                <w:lang w:eastAsia="ru-RU"/>
              </w:rPr>
              <w:t>75,5</w:t>
            </w:r>
          </w:p>
        </w:tc>
      </w:tr>
      <w:tr w:rsidR="00CF636B" w:rsidRPr="003F0C30" w14:paraId="53079D4D" w14:textId="77777777">
        <w:tc>
          <w:tcPr>
            <w:tcW w:w="566" w:type="dxa"/>
            <w:vAlign w:val="center"/>
          </w:tcPr>
          <w:p w14:paraId="04AD7E90"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000000"/>
            </w:tcBorders>
          </w:tcPr>
          <w:p w14:paraId="0EDD18A8"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2.2</w:t>
            </w:r>
            <w:r w:rsidRPr="003F0C30">
              <w:rPr>
                <w:rFonts w:ascii="Times New Roman" w:eastAsia="Times New Roman" w:hAnsi="Times New Roman" w:cs="Times New Roman"/>
                <w:b/>
                <w:sz w:val="28"/>
                <w:szCs w:val="28"/>
                <w:lang w:val="kk-KZ" w:eastAsia="ru-RU"/>
              </w:rPr>
              <w:t>-м</w:t>
            </w:r>
            <w:r w:rsidRPr="003F0C30">
              <w:rPr>
                <w:rFonts w:ascii="Times New Roman" w:eastAsia="Times New Roman" w:hAnsi="Times New Roman" w:cs="Times New Roman"/>
                <w:b/>
                <w:sz w:val="28"/>
                <w:szCs w:val="28"/>
                <w:lang w:eastAsia="ru-RU"/>
              </w:rPr>
              <w:t xml:space="preserve">ақсат. </w:t>
            </w:r>
            <w:r w:rsidRPr="003F0C30">
              <w:rPr>
                <w:rFonts w:ascii="Times New Roman" w:eastAsia="Times New Roman" w:hAnsi="Times New Roman" w:cs="Times New Roman"/>
                <w:sz w:val="28"/>
                <w:szCs w:val="28"/>
                <w:lang w:eastAsia="ru-RU"/>
              </w:rPr>
              <w:t>Денсаулық сақтау саласындағы тиімді профилактиканы қамтамасыз ету және халықтың салауатты өмір салтын ұстануын қалыптастыру</w:t>
            </w:r>
          </w:p>
        </w:tc>
      </w:tr>
      <w:tr w:rsidR="00CF636B" w:rsidRPr="003F0C30" w14:paraId="2613CD59" w14:textId="77777777">
        <w:tc>
          <w:tcPr>
            <w:tcW w:w="566" w:type="dxa"/>
            <w:vAlign w:val="center"/>
          </w:tcPr>
          <w:p w14:paraId="662A7C9F"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06FBBDF3"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Нысаналы индикатор.</w:t>
            </w:r>
          </w:p>
          <w:p w14:paraId="02B2D31F"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sz w:val="28"/>
                <w:szCs w:val="28"/>
                <w:lang w:eastAsia="ru-RU"/>
              </w:rPr>
              <w:t>Салауатты өмір салтын ұстанатын Қазақстан азаматтарының үлесін арттыру</w:t>
            </w:r>
          </w:p>
        </w:tc>
        <w:tc>
          <w:tcPr>
            <w:tcW w:w="2128" w:type="dxa"/>
            <w:tcBorders>
              <w:top w:val="single" w:sz="4" w:space="0" w:color="auto"/>
              <w:left w:val="single" w:sz="4" w:space="0" w:color="auto"/>
              <w:bottom w:val="single" w:sz="4" w:space="0" w:color="auto"/>
              <w:right w:val="single" w:sz="4" w:space="0" w:color="auto"/>
            </w:tcBorders>
            <w:vAlign w:val="center"/>
          </w:tcPr>
          <w:p w14:paraId="2159F673" w14:textId="319CEBA7" w:rsidR="000A1B7B" w:rsidRPr="003F0C30" w:rsidRDefault="00AA2905"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132F47" w:rsidRPr="003F0C30">
              <w:rPr>
                <w:rFonts w:ascii="Times New Roman" w:hAnsi="Times New Roman" w:cs="Times New Roman"/>
                <w:sz w:val="28"/>
                <w:szCs w:val="28"/>
                <w:lang w:val="kk-KZ" w:eastAsia="ru-RU"/>
              </w:rPr>
              <w:t>Тасжүреков Е.</w:t>
            </w:r>
            <w:r w:rsidRPr="003F0C30">
              <w:rPr>
                <w:rFonts w:ascii="Times New Roman" w:hAnsi="Times New Roman" w:cs="Times New Roman"/>
                <w:sz w:val="28"/>
                <w:szCs w:val="28"/>
                <w:lang w:eastAsia="ru-RU"/>
              </w:rPr>
              <w:t>Қ. (ДБ)</w:t>
            </w:r>
          </w:p>
        </w:tc>
        <w:tc>
          <w:tcPr>
            <w:tcW w:w="2126" w:type="dxa"/>
            <w:tcBorders>
              <w:top w:val="single" w:sz="4" w:space="0" w:color="auto"/>
              <w:left w:val="nil"/>
              <w:bottom w:val="single" w:sz="4" w:space="0" w:color="auto"/>
              <w:right w:val="single" w:sz="4" w:space="0" w:color="auto"/>
            </w:tcBorders>
            <w:vAlign w:val="center"/>
          </w:tcPr>
          <w:p w14:paraId="1350576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ДСМ әкімшілік деректері</w:t>
            </w:r>
          </w:p>
        </w:tc>
        <w:tc>
          <w:tcPr>
            <w:tcW w:w="992" w:type="dxa"/>
            <w:tcBorders>
              <w:top w:val="single" w:sz="4" w:space="0" w:color="auto"/>
              <w:left w:val="nil"/>
              <w:bottom w:val="single" w:sz="4" w:space="0" w:color="auto"/>
              <w:right w:val="single" w:sz="4" w:space="0" w:color="auto"/>
            </w:tcBorders>
            <w:vAlign w:val="center"/>
          </w:tcPr>
          <w:p w14:paraId="0C34ADD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shd w:val="clear" w:color="auto" w:fill="FFFFFF"/>
            <w:vAlign w:val="center"/>
          </w:tcPr>
          <w:p w14:paraId="5BFD8172"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37</w:t>
            </w:r>
          </w:p>
        </w:tc>
        <w:tc>
          <w:tcPr>
            <w:tcW w:w="993" w:type="dxa"/>
            <w:shd w:val="clear" w:color="auto" w:fill="FFFFFF"/>
            <w:vAlign w:val="center"/>
          </w:tcPr>
          <w:p w14:paraId="275BCDAE"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31</w:t>
            </w:r>
          </w:p>
        </w:tc>
        <w:tc>
          <w:tcPr>
            <w:tcW w:w="850" w:type="dxa"/>
            <w:tcBorders>
              <w:top w:val="single" w:sz="4" w:space="0" w:color="auto"/>
              <w:left w:val="single" w:sz="4" w:space="0" w:color="auto"/>
              <w:bottom w:val="single" w:sz="4" w:space="0" w:color="auto"/>
              <w:right w:val="single" w:sz="4" w:space="0" w:color="auto"/>
            </w:tcBorders>
            <w:vAlign w:val="center"/>
          </w:tcPr>
          <w:p w14:paraId="07EE48D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32</w:t>
            </w:r>
          </w:p>
        </w:tc>
        <w:tc>
          <w:tcPr>
            <w:tcW w:w="992" w:type="dxa"/>
            <w:tcBorders>
              <w:top w:val="single" w:sz="4" w:space="0" w:color="auto"/>
              <w:left w:val="nil"/>
              <w:bottom w:val="single" w:sz="4" w:space="0" w:color="auto"/>
              <w:right w:val="single" w:sz="4" w:space="0" w:color="auto"/>
            </w:tcBorders>
            <w:vAlign w:val="center"/>
          </w:tcPr>
          <w:p w14:paraId="5B6CC4D5"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33</w:t>
            </w:r>
          </w:p>
        </w:tc>
        <w:tc>
          <w:tcPr>
            <w:tcW w:w="851" w:type="dxa"/>
            <w:tcBorders>
              <w:top w:val="single" w:sz="4" w:space="0" w:color="auto"/>
              <w:left w:val="nil"/>
              <w:bottom w:val="single" w:sz="4" w:space="0" w:color="auto"/>
              <w:right w:val="single" w:sz="4" w:space="0" w:color="auto"/>
            </w:tcBorders>
            <w:vAlign w:val="center"/>
          </w:tcPr>
          <w:p w14:paraId="76C7F4B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34</w:t>
            </w:r>
          </w:p>
        </w:tc>
        <w:tc>
          <w:tcPr>
            <w:tcW w:w="850" w:type="dxa"/>
            <w:tcBorders>
              <w:top w:val="single" w:sz="4" w:space="0" w:color="auto"/>
              <w:left w:val="nil"/>
              <w:bottom w:val="single" w:sz="4" w:space="0" w:color="auto"/>
              <w:right w:val="single" w:sz="4" w:space="0" w:color="auto"/>
            </w:tcBorders>
            <w:vAlign w:val="center"/>
          </w:tcPr>
          <w:p w14:paraId="700432C6"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35</w:t>
            </w:r>
          </w:p>
        </w:tc>
        <w:tc>
          <w:tcPr>
            <w:tcW w:w="993" w:type="dxa"/>
            <w:tcBorders>
              <w:top w:val="single" w:sz="4" w:space="0" w:color="auto"/>
              <w:left w:val="nil"/>
              <w:bottom w:val="single" w:sz="4" w:space="0" w:color="auto"/>
              <w:right w:val="single" w:sz="4" w:space="0" w:color="auto"/>
            </w:tcBorders>
            <w:vAlign w:val="center"/>
          </w:tcPr>
          <w:p w14:paraId="6C1CC08D"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35</w:t>
            </w:r>
          </w:p>
        </w:tc>
      </w:tr>
      <w:tr w:rsidR="00CF636B" w:rsidRPr="003F0C30" w14:paraId="7FE73E46" w14:textId="77777777">
        <w:tc>
          <w:tcPr>
            <w:tcW w:w="566" w:type="dxa"/>
            <w:vAlign w:val="center"/>
          </w:tcPr>
          <w:p w14:paraId="60B98701"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000000"/>
            </w:tcBorders>
          </w:tcPr>
          <w:p w14:paraId="487D09A1"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 xml:space="preserve">Тапсырма. </w:t>
            </w:r>
            <w:r w:rsidRPr="003F0C30">
              <w:rPr>
                <w:rFonts w:ascii="Times New Roman" w:eastAsia="Times New Roman" w:hAnsi="Times New Roman" w:cs="Times New Roman"/>
                <w:sz w:val="28"/>
                <w:szCs w:val="28"/>
                <w:lang w:eastAsia="ru-RU"/>
              </w:rPr>
              <w:t>Инфекциялық емес созылмалы аурулардың профилактикасы үшін мінез-құлықтық қатер факторларын төмендету арқылы халықтың денсаулығын нығайту</w:t>
            </w:r>
          </w:p>
        </w:tc>
      </w:tr>
      <w:tr w:rsidR="00CF636B" w:rsidRPr="003F0C30" w14:paraId="063017C0" w14:textId="77777777">
        <w:tc>
          <w:tcPr>
            <w:tcW w:w="566" w:type="dxa"/>
            <w:vAlign w:val="center"/>
          </w:tcPr>
          <w:p w14:paraId="654D0CFF"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57F87F5B"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1.1</w:t>
            </w:r>
            <w:r w:rsidRPr="003F0C30">
              <w:rPr>
                <w:rFonts w:ascii="Times New Roman" w:hAnsi="Times New Roman" w:cs="Times New Roman"/>
                <w:b/>
                <w:bCs/>
                <w:sz w:val="28"/>
                <w:szCs w:val="28"/>
                <w:lang w:val="kk-KZ" w:eastAsia="ru-RU"/>
              </w:rPr>
              <w:t>-</w:t>
            </w:r>
            <w:r w:rsidRPr="003F0C30">
              <w:rPr>
                <w:rFonts w:ascii="Times New Roman" w:hAnsi="Times New Roman" w:cs="Times New Roman"/>
                <w:b/>
                <w:bCs/>
                <w:sz w:val="28"/>
                <w:szCs w:val="28"/>
                <w:lang w:eastAsia="ru-RU"/>
              </w:rPr>
              <w:t>нәтиже көрсеткіші (ТДМ)</w:t>
            </w:r>
          </w:p>
          <w:p w14:paraId="733AB566" w14:textId="1E78B990"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hAnsi="Times New Roman" w:cs="Times New Roman"/>
                <w:bCs/>
                <w:sz w:val="28"/>
                <w:szCs w:val="28"/>
                <w:lang w:eastAsia="ru-RU"/>
              </w:rPr>
              <w:t xml:space="preserve">Мерзімінен бұрын босану қаупінің деңгейін төмендету жүрек-қантамыр, онкологиялық, созылмалы респираторлық аурулардан және қант </w:t>
            </w:r>
            <w:r w:rsidRPr="003F0C30">
              <w:rPr>
                <w:rFonts w:ascii="Times New Roman" w:hAnsi="Times New Roman" w:cs="Times New Roman"/>
                <w:bCs/>
                <w:sz w:val="28"/>
                <w:szCs w:val="28"/>
                <w:lang w:eastAsia="ru-RU"/>
              </w:rPr>
              <w:lastRenderedPageBreak/>
              <w:t>диабетінен 30-дан</w:t>
            </w:r>
            <w:r w:rsidR="00482964" w:rsidRPr="003F0C30">
              <w:rPr>
                <w:rFonts w:ascii="Times New Roman" w:hAnsi="Times New Roman" w:cs="Times New Roman"/>
                <w:bCs/>
                <w:sz w:val="28"/>
                <w:szCs w:val="28"/>
                <w:lang w:val="kk-KZ" w:eastAsia="ru-RU"/>
              </w:rPr>
              <w:t xml:space="preserve">         </w:t>
            </w:r>
            <w:r w:rsidRPr="003F0C30">
              <w:rPr>
                <w:rFonts w:ascii="Times New Roman" w:hAnsi="Times New Roman" w:cs="Times New Roman"/>
                <w:bCs/>
                <w:sz w:val="28"/>
                <w:szCs w:val="28"/>
                <w:lang w:eastAsia="ru-RU"/>
              </w:rPr>
              <w:t xml:space="preserve"> 70 жасқа дейінгі өлім-жітім</w:t>
            </w:r>
          </w:p>
        </w:tc>
        <w:tc>
          <w:tcPr>
            <w:tcW w:w="2128" w:type="dxa"/>
            <w:tcBorders>
              <w:top w:val="single" w:sz="4" w:space="0" w:color="auto"/>
              <w:left w:val="single" w:sz="4" w:space="0" w:color="auto"/>
              <w:bottom w:val="single" w:sz="4" w:space="0" w:color="auto"/>
              <w:right w:val="single" w:sz="4" w:space="0" w:color="auto"/>
            </w:tcBorders>
            <w:vAlign w:val="center"/>
          </w:tcPr>
          <w:p w14:paraId="2E4E071D" w14:textId="18172584" w:rsidR="000A1B7B" w:rsidRPr="003F0C30" w:rsidRDefault="00AA2905"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02739D2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2860D52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shd w:val="clear" w:color="auto" w:fill="FFFFFF"/>
            <w:vAlign w:val="center"/>
          </w:tcPr>
          <w:p w14:paraId="25DE4045" w14:textId="77777777" w:rsidR="000A1B7B" w:rsidRPr="003F0C30" w:rsidRDefault="005E1678" w:rsidP="00CF636B">
            <w:pPr>
              <w:pStyle w:val="aff8"/>
              <w:spacing w:before="0" w:beforeAutospacing="0" w:after="0" w:afterAutospacing="0"/>
              <w:jc w:val="center"/>
              <w:textAlignment w:val="center"/>
              <w:rPr>
                <w:bCs/>
                <w:kern w:val="24"/>
                <w:sz w:val="28"/>
                <w:szCs w:val="28"/>
              </w:rPr>
            </w:pPr>
            <w:r w:rsidRPr="003F0C30">
              <w:rPr>
                <w:bCs/>
                <w:kern w:val="24"/>
                <w:sz w:val="28"/>
                <w:szCs w:val="28"/>
              </w:rPr>
              <w:t>16,66</w:t>
            </w:r>
          </w:p>
        </w:tc>
        <w:tc>
          <w:tcPr>
            <w:tcW w:w="993" w:type="dxa"/>
            <w:shd w:val="clear" w:color="auto" w:fill="FFFFFF"/>
            <w:vAlign w:val="center"/>
          </w:tcPr>
          <w:p w14:paraId="5A544E4A" w14:textId="77777777" w:rsidR="000A1B7B" w:rsidRPr="003F0C30" w:rsidRDefault="005E1678" w:rsidP="00CF636B">
            <w:pPr>
              <w:pStyle w:val="aff8"/>
              <w:spacing w:before="0" w:beforeAutospacing="0" w:after="0" w:afterAutospacing="0"/>
              <w:jc w:val="center"/>
              <w:textAlignment w:val="center"/>
              <w:rPr>
                <w:bCs/>
                <w:kern w:val="24"/>
                <w:sz w:val="28"/>
                <w:szCs w:val="28"/>
              </w:rPr>
            </w:pPr>
            <w:r w:rsidRPr="003F0C30">
              <w:rPr>
                <w:bCs/>
                <w:sz w:val="28"/>
                <w:szCs w:val="28"/>
              </w:rPr>
              <w:t>15,6</w:t>
            </w:r>
          </w:p>
        </w:tc>
        <w:tc>
          <w:tcPr>
            <w:tcW w:w="850" w:type="dxa"/>
            <w:tcBorders>
              <w:top w:val="single" w:sz="4" w:space="0" w:color="auto"/>
              <w:left w:val="single" w:sz="4" w:space="0" w:color="auto"/>
              <w:bottom w:val="single" w:sz="4" w:space="0" w:color="auto"/>
              <w:right w:val="single" w:sz="4" w:space="0" w:color="auto"/>
            </w:tcBorders>
            <w:vAlign w:val="center"/>
          </w:tcPr>
          <w:p w14:paraId="6F4C41B3"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15,5</w:t>
            </w:r>
          </w:p>
        </w:tc>
        <w:tc>
          <w:tcPr>
            <w:tcW w:w="992" w:type="dxa"/>
            <w:tcBorders>
              <w:top w:val="single" w:sz="4" w:space="0" w:color="auto"/>
              <w:left w:val="nil"/>
              <w:bottom w:val="single" w:sz="4" w:space="0" w:color="auto"/>
              <w:right w:val="single" w:sz="4" w:space="0" w:color="auto"/>
            </w:tcBorders>
            <w:vAlign w:val="center"/>
          </w:tcPr>
          <w:p w14:paraId="5B81618B" w14:textId="77777777" w:rsidR="000A1B7B" w:rsidRPr="003F0C30" w:rsidRDefault="005E1678" w:rsidP="00CF636B">
            <w:pPr>
              <w:pStyle w:val="aff8"/>
              <w:spacing w:before="0" w:beforeAutospacing="0" w:after="0" w:afterAutospacing="0"/>
              <w:jc w:val="center"/>
              <w:textAlignment w:val="center"/>
              <w:rPr>
                <w:bCs/>
                <w:sz w:val="28"/>
                <w:szCs w:val="28"/>
              </w:rPr>
            </w:pPr>
            <w:r w:rsidRPr="003F0C30">
              <w:rPr>
                <w:sz w:val="28"/>
                <w:szCs w:val="28"/>
              </w:rPr>
              <w:t>15,4</w:t>
            </w:r>
          </w:p>
        </w:tc>
        <w:tc>
          <w:tcPr>
            <w:tcW w:w="851" w:type="dxa"/>
            <w:tcBorders>
              <w:top w:val="single" w:sz="4" w:space="0" w:color="auto"/>
              <w:left w:val="nil"/>
              <w:bottom w:val="single" w:sz="4" w:space="0" w:color="auto"/>
              <w:right w:val="single" w:sz="4" w:space="0" w:color="auto"/>
            </w:tcBorders>
            <w:vAlign w:val="center"/>
          </w:tcPr>
          <w:p w14:paraId="0D87F288" w14:textId="77777777" w:rsidR="000A1B7B" w:rsidRPr="003F0C30" w:rsidRDefault="005E1678" w:rsidP="00CF636B">
            <w:pPr>
              <w:pStyle w:val="aff8"/>
              <w:spacing w:before="0" w:beforeAutospacing="0" w:after="0" w:afterAutospacing="0"/>
              <w:jc w:val="center"/>
              <w:textAlignment w:val="center"/>
              <w:rPr>
                <w:bCs/>
                <w:sz w:val="28"/>
                <w:szCs w:val="28"/>
              </w:rPr>
            </w:pPr>
            <w:r w:rsidRPr="003F0C30">
              <w:rPr>
                <w:sz w:val="28"/>
                <w:szCs w:val="28"/>
              </w:rPr>
              <w:t>15,3</w:t>
            </w:r>
          </w:p>
        </w:tc>
        <w:tc>
          <w:tcPr>
            <w:tcW w:w="850" w:type="dxa"/>
            <w:tcBorders>
              <w:top w:val="single" w:sz="4" w:space="0" w:color="auto"/>
              <w:left w:val="nil"/>
              <w:bottom w:val="single" w:sz="4" w:space="0" w:color="auto"/>
              <w:right w:val="single" w:sz="4" w:space="0" w:color="auto"/>
            </w:tcBorders>
            <w:vAlign w:val="center"/>
          </w:tcPr>
          <w:p w14:paraId="33700780" w14:textId="77777777" w:rsidR="000A1B7B" w:rsidRPr="003F0C30" w:rsidRDefault="005E1678" w:rsidP="00CF636B">
            <w:pPr>
              <w:pStyle w:val="aff8"/>
              <w:spacing w:before="0" w:beforeAutospacing="0" w:after="0" w:afterAutospacing="0"/>
              <w:jc w:val="center"/>
              <w:textAlignment w:val="center"/>
              <w:rPr>
                <w:bCs/>
                <w:kern w:val="24"/>
                <w:sz w:val="28"/>
                <w:szCs w:val="28"/>
              </w:rPr>
            </w:pPr>
            <w:r w:rsidRPr="003F0C30">
              <w:rPr>
                <w:sz w:val="28"/>
                <w:szCs w:val="28"/>
              </w:rPr>
              <w:t>15,2</w:t>
            </w:r>
          </w:p>
        </w:tc>
        <w:tc>
          <w:tcPr>
            <w:tcW w:w="993" w:type="dxa"/>
            <w:tcBorders>
              <w:top w:val="single" w:sz="4" w:space="0" w:color="auto"/>
              <w:left w:val="nil"/>
              <w:bottom w:val="single" w:sz="4" w:space="0" w:color="auto"/>
              <w:right w:val="single" w:sz="4" w:space="0" w:color="auto"/>
            </w:tcBorders>
            <w:vAlign w:val="center"/>
          </w:tcPr>
          <w:p w14:paraId="6BDC86E6" w14:textId="77777777" w:rsidR="000A1B7B" w:rsidRPr="003F0C30" w:rsidRDefault="005E1678" w:rsidP="00CF636B">
            <w:pPr>
              <w:pStyle w:val="aff8"/>
              <w:spacing w:before="0" w:beforeAutospacing="0" w:after="0" w:afterAutospacing="0"/>
              <w:jc w:val="center"/>
              <w:textAlignment w:val="center"/>
              <w:rPr>
                <w:bCs/>
                <w:kern w:val="24"/>
                <w:sz w:val="28"/>
                <w:szCs w:val="28"/>
              </w:rPr>
            </w:pPr>
            <w:r w:rsidRPr="003F0C30">
              <w:rPr>
                <w:sz w:val="28"/>
                <w:szCs w:val="28"/>
              </w:rPr>
              <w:t>15,2</w:t>
            </w:r>
          </w:p>
        </w:tc>
      </w:tr>
      <w:tr w:rsidR="00CF636B" w:rsidRPr="003F0C30" w14:paraId="5637684F" w14:textId="77777777">
        <w:tc>
          <w:tcPr>
            <w:tcW w:w="566" w:type="dxa"/>
            <w:vAlign w:val="center"/>
          </w:tcPr>
          <w:p w14:paraId="7E0BCD54"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5D112A4"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1.2</w:t>
            </w:r>
            <w:r w:rsidRPr="003F0C30">
              <w:rPr>
                <w:rFonts w:ascii="Times New Roman" w:eastAsia="Times New Roman" w:hAnsi="Times New Roman" w:cs="Times New Roman"/>
                <w:b/>
                <w:bCs/>
                <w:sz w:val="28"/>
                <w:szCs w:val="28"/>
                <w:lang w:val="kk-KZ" w:eastAsia="ru-RU"/>
              </w:rPr>
              <w:t>-н</w:t>
            </w:r>
            <w:r w:rsidRPr="003F0C30">
              <w:rPr>
                <w:rFonts w:ascii="Times New Roman" w:eastAsia="Times New Roman" w:hAnsi="Times New Roman" w:cs="Times New Roman"/>
                <w:b/>
                <w:bCs/>
                <w:sz w:val="28"/>
                <w:szCs w:val="28"/>
                <w:lang w:eastAsia="ru-RU"/>
              </w:rPr>
              <w:t xml:space="preserve">әтиже көрсеткіші </w:t>
            </w:r>
          </w:p>
          <w:p w14:paraId="60C4F29F" w14:textId="1B3C5FC2" w:rsidR="000A1B7B" w:rsidRPr="003F0C30" w:rsidRDefault="005E1678" w:rsidP="00CF636B">
            <w:pPr>
              <w:spacing w:after="0" w:line="240" w:lineRule="auto"/>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Cs/>
                <w:sz w:val="28"/>
                <w:szCs w:val="28"/>
                <w:lang w:eastAsia="ru-RU"/>
              </w:rPr>
              <w:t xml:space="preserve">Балалар арасында семіздікпен сырқаттанушылықты төмендету (100 мың тұрғынға шаққанда </w:t>
            </w:r>
            <w:r w:rsidRPr="003F0C30">
              <w:rPr>
                <w:rFonts w:ascii="Times New Roman" w:eastAsia="Times New Roman" w:hAnsi="Times New Roman" w:cs="Times New Roman"/>
                <w:bCs/>
                <w:sz w:val="28"/>
                <w:szCs w:val="28"/>
                <w:lang w:val="kk-KZ" w:eastAsia="ru-RU"/>
              </w:rPr>
              <w:t xml:space="preserve">             </w:t>
            </w:r>
            <w:r w:rsidR="0057587D" w:rsidRPr="003F0C30">
              <w:rPr>
                <w:rFonts w:ascii="Times New Roman" w:eastAsia="Times New Roman" w:hAnsi="Times New Roman" w:cs="Times New Roman"/>
                <w:bCs/>
                <w:sz w:val="28"/>
                <w:szCs w:val="28"/>
                <w:lang w:eastAsia="ru-RU"/>
              </w:rPr>
              <w:t>0-</w:t>
            </w:r>
            <w:r w:rsidRPr="003F0C30">
              <w:rPr>
                <w:rFonts w:ascii="Times New Roman" w:eastAsia="Times New Roman" w:hAnsi="Times New Roman" w:cs="Times New Roman"/>
                <w:bCs/>
                <w:sz w:val="28"/>
                <w:szCs w:val="28"/>
                <w:lang w:eastAsia="ru-RU"/>
              </w:rPr>
              <w:t>14 жас)</w:t>
            </w:r>
          </w:p>
        </w:tc>
        <w:tc>
          <w:tcPr>
            <w:tcW w:w="2128" w:type="dxa"/>
            <w:tcBorders>
              <w:top w:val="single" w:sz="4" w:space="0" w:color="auto"/>
              <w:left w:val="single" w:sz="4" w:space="0" w:color="auto"/>
              <w:bottom w:val="single" w:sz="4" w:space="0" w:color="auto"/>
              <w:right w:val="single" w:sz="4" w:space="0" w:color="auto"/>
            </w:tcBorders>
            <w:vAlign w:val="center"/>
          </w:tcPr>
          <w:p w14:paraId="7E9C9DD1" w14:textId="636F8C38" w:rsidR="000A1B7B" w:rsidRPr="003F0C30" w:rsidRDefault="00AA2905"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595F55E2"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396E9BC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 мың тұрғынға шаққанда</w:t>
            </w:r>
          </w:p>
        </w:tc>
        <w:tc>
          <w:tcPr>
            <w:tcW w:w="992" w:type="dxa"/>
            <w:shd w:val="clear" w:color="auto" w:fill="FFFFFF"/>
            <w:vAlign w:val="center"/>
          </w:tcPr>
          <w:p w14:paraId="635B624E" w14:textId="77777777" w:rsidR="000A1B7B" w:rsidRPr="003F0C30" w:rsidRDefault="005E1678" w:rsidP="00CF636B">
            <w:pPr>
              <w:pStyle w:val="aff8"/>
              <w:spacing w:before="0" w:beforeAutospacing="0" w:after="0" w:afterAutospacing="0"/>
              <w:jc w:val="center"/>
              <w:textAlignment w:val="center"/>
              <w:rPr>
                <w:bCs/>
                <w:sz w:val="28"/>
                <w:szCs w:val="28"/>
              </w:rPr>
            </w:pPr>
            <w:r w:rsidRPr="003F0C30">
              <w:rPr>
                <w:bCs/>
                <w:sz w:val="28"/>
                <w:szCs w:val="28"/>
              </w:rPr>
              <w:t>54,2</w:t>
            </w:r>
          </w:p>
        </w:tc>
        <w:tc>
          <w:tcPr>
            <w:tcW w:w="993" w:type="dxa"/>
            <w:shd w:val="clear" w:color="auto" w:fill="FFFFFF"/>
            <w:vAlign w:val="center"/>
          </w:tcPr>
          <w:p w14:paraId="43D746F1" w14:textId="77777777" w:rsidR="000A1B7B" w:rsidRPr="003F0C30" w:rsidRDefault="005E1678" w:rsidP="00CF636B">
            <w:pPr>
              <w:pStyle w:val="aff8"/>
              <w:spacing w:before="0" w:beforeAutospacing="0" w:after="0" w:afterAutospacing="0"/>
              <w:jc w:val="center"/>
              <w:textAlignment w:val="center"/>
              <w:rPr>
                <w:bCs/>
                <w:sz w:val="28"/>
                <w:szCs w:val="28"/>
              </w:rPr>
            </w:pPr>
            <w:r w:rsidRPr="003F0C30">
              <w:rPr>
                <w:bCs/>
                <w:sz w:val="28"/>
                <w:szCs w:val="28"/>
              </w:rPr>
              <w:t>52,1</w:t>
            </w:r>
          </w:p>
        </w:tc>
        <w:tc>
          <w:tcPr>
            <w:tcW w:w="850" w:type="dxa"/>
            <w:vAlign w:val="center"/>
          </w:tcPr>
          <w:p w14:paraId="34C96803" w14:textId="77777777" w:rsidR="000A1B7B" w:rsidRPr="003F0C30" w:rsidRDefault="005E1678" w:rsidP="00CF636B">
            <w:pPr>
              <w:spacing w:after="0" w:line="240" w:lineRule="auto"/>
              <w:jc w:val="center"/>
              <w:rPr>
                <w:rFonts w:ascii="Times New Roman" w:hAnsi="Times New Roman" w:cs="Times New Roman"/>
                <w:bCs/>
                <w:kern w:val="24"/>
                <w:sz w:val="28"/>
                <w:szCs w:val="28"/>
                <w:lang w:eastAsia="ru-RU"/>
              </w:rPr>
            </w:pPr>
            <w:r w:rsidRPr="003F0C30">
              <w:rPr>
                <w:rFonts w:ascii="Times New Roman" w:hAnsi="Times New Roman" w:cs="Times New Roman"/>
                <w:bCs/>
                <w:kern w:val="24"/>
                <w:sz w:val="28"/>
                <w:szCs w:val="28"/>
                <w:lang w:eastAsia="ru-RU"/>
              </w:rPr>
              <w:t>50,2</w:t>
            </w:r>
          </w:p>
        </w:tc>
        <w:tc>
          <w:tcPr>
            <w:tcW w:w="992" w:type="dxa"/>
            <w:vAlign w:val="center"/>
          </w:tcPr>
          <w:p w14:paraId="2DA81A7A" w14:textId="77777777" w:rsidR="000A1B7B" w:rsidRPr="003F0C30" w:rsidRDefault="005E1678" w:rsidP="00CF636B">
            <w:pPr>
              <w:pStyle w:val="aff8"/>
              <w:spacing w:before="0" w:beforeAutospacing="0" w:after="0" w:afterAutospacing="0"/>
              <w:jc w:val="center"/>
              <w:textAlignment w:val="center"/>
              <w:rPr>
                <w:bCs/>
                <w:kern w:val="24"/>
                <w:sz w:val="28"/>
                <w:szCs w:val="28"/>
              </w:rPr>
            </w:pPr>
            <w:r w:rsidRPr="003F0C30">
              <w:rPr>
                <w:bCs/>
                <w:kern w:val="24"/>
                <w:sz w:val="28"/>
                <w:szCs w:val="28"/>
              </w:rPr>
              <w:t>50</w:t>
            </w:r>
          </w:p>
        </w:tc>
        <w:tc>
          <w:tcPr>
            <w:tcW w:w="851" w:type="dxa"/>
            <w:vAlign w:val="center"/>
          </w:tcPr>
          <w:p w14:paraId="250C7691" w14:textId="77777777" w:rsidR="000A1B7B" w:rsidRPr="003F0C30" w:rsidRDefault="005E1678" w:rsidP="00CF636B">
            <w:pPr>
              <w:pStyle w:val="aff8"/>
              <w:spacing w:before="0" w:beforeAutospacing="0" w:after="0" w:afterAutospacing="0"/>
              <w:jc w:val="center"/>
              <w:textAlignment w:val="center"/>
              <w:rPr>
                <w:bCs/>
                <w:kern w:val="24"/>
                <w:sz w:val="28"/>
                <w:szCs w:val="28"/>
              </w:rPr>
            </w:pPr>
            <w:r w:rsidRPr="003F0C30">
              <w:rPr>
                <w:bCs/>
                <w:kern w:val="24"/>
                <w:sz w:val="28"/>
                <w:szCs w:val="28"/>
              </w:rPr>
              <w:t>49,7</w:t>
            </w:r>
          </w:p>
        </w:tc>
        <w:tc>
          <w:tcPr>
            <w:tcW w:w="850" w:type="dxa"/>
            <w:vAlign w:val="center"/>
          </w:tcPr>
          <w:p w14:paraId="6A2D4DA6" w14:textId="77777777" w:rsidR="000A1B7B" w:rsidRPr="003F0C30" w:rsidRDefault="005E1678" w:rsidP="00CF636B">
            <w:pPr>
              <w:pStyle w:val="aff8"/>
              <w:spacing w:before="0" w:beforeAutospacing="0" w:after="0" w:afterAutospacing="0"/>
              <w:jc w:val="center"/>
              <w:textAlignment w:val="center"/>
              <w:rPr>
                <w:bCs/>
                <w:kern w:val="24"/>
                <w:sz w:val="28"/>
                <w:szCs w:val="28"/>
              </w:rPr>
            </w:pPr>
            <w:r w:rsidRPr="003F0C30">
              <w:rPr>
                <w:bCs/>
                <w:kern w:val="24"/>
                <w:sz w:val="28"/>
                <w:szCs w:val="28"/>
              </w:rPr>
              <w:t>49,5</w:t>
            </w:r>
          </w:p>
        </w:tc>
        <w:tc>
          <w:tcPr>
            <w:tcW w:w="993" w:type="dxa"/>
            <w:shd w:val="clear" w:color="auto" w:fill="FFFFFF"/>
            <w:vAlign w:val="center"/>
          </w:tcPr>
          <w:p w14:paraId="6708C340" w14:textId="77777777" w:rsidR="000A1B7B" w:rsidRPr="003F0C30" w:rsidRDefault="005E1678" w:rsidP="00CF636B">
            <w:pPr>
              <w:pStyle w:val="aff8"/>
              <w:spacing w:before="0" w:beforeAutospacing="0" w:after="0" w:afterAutospacing="0"/>
              <w:jc w:val="center"/>
              <w:textAlignment w:val="center"/>
              <w:rPr>
                <w:bCs/>
                <w:sz w:val="28"/>
                <w:szCs w:val="28"/>
                <w:lang w:val="kk-KZ"/>
              </w:rPr>
            </w:pPr>
            <w:r w:rsidRPr="003F0C30">
              <w:rPr>
                <w:bCs/>
                <w:sz w:val="28"/>
                <w:szCs w:val="28"/>
                <w:lang w:val="kk-KZ"/>
              </w:rPr>
              <w:t>49,5</w:t>
            </w:r>
          </w:p>
        </w:tc>
      </w:tr>
      <w:tr w:rsidR="00CF636B" w:rsidRPr="003F0C30" w14:paraId="23ACFA58" w14:textId="77777777">
        <w:tc>
          <w:tcPr>
            <w:tcW w:w="566" w:type="dxa"/>
            <w:vAlign w:val="center"/>
          </w:tcPr>
          <w:p w14:paraId="26A9746B"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4DE3FEEB"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1.3</w:t>
            </w:r>
            <w:r w:rsidRPr="003F0C30">
              <w:rPr>
                <w:rFonts w:ascii="Times New Roman" w:eastAsia="Times New Roman" w:hAnsi="Times New Roman" w:cs="Times New Roman"/>
                <w:b/>
                <w:bCs/>
                <w:sz w:val="28"/>
                <w:szCs w:val="28"/>
                <w:lang w:val="kk-KZ" w:eastAsia="ru-RU"/>
              </w:rPr>
              <w:t>-</w:t>
            </w:r>
            <w:r w:rsidRPr="003F0C30">
              <w:rPr>
                <w:rFonts w:ascii="Times New Roman" w:eastAsia="Times New Roman" w:hAnsi="Times New Roman" w:cs="Times New Roman"/>
                <w:b/>
                <w:bCs/>
                <w:sz w:val="28"/>
                <w:szCs w:val="28"/>
                <w:lang w:eastAsia="ru-RU"/>
              </w:rPr>
              <w:t>нәтиже көрсеткіші (ТДМ)</w:t>
            </w:r>
          </w:p>
          <w:p w14:paraId="3EB7533D" w14:textId="690744B2" w:rsidR="008F3BA5"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Психикалық және мінез-құлықтық бұзылулармен сырқаттанушылықты төмендету, психикаға белсенді әсер ететін заттарды қолдану салдарынан</w:t>
            </w:r>
          </w:p>
        </w:tc>
        <w:tc>
          <w:tcPr>
            <w:tcW w:w="2128" w:type="dxa"/>
            <w:tcBorders>
              <w:top w:val="single" w:sz="4" w:space="0" w:color="auto"/>
              <w:left w:val="single" w:sz="4" w:space="0" w:color="auto"/>
              <w:bottom w:val="single" w:sz="4" w:space="0" w:color="auto"/>
              <w:right w:val="single" w:sz="4" w:space="0" w:color="auto"/>
            </w:tcBorders>
            <w:vAlign w:val="center"/>
          </w:tcPr>
          <w:p w14:paraId="1A012B25" w14:textId="7AB985B1" w:rsidR="000A1B7B" w:rsidRPr="003F0C30" w:rsidRDefault="00AA2905"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39E0F81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069984E9" w14:textId="77777777" w:rsidR="000A1B7B" w:rsidRPr="003F0C30" w:rsidRDefault="005E1678"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 xml:space="preserve">100 мың </w:t>
            </w:r>
            <w:r w:rsidRPr="003F0C30">
              <w:rPr>
                <w:rFonts w:ascii="Times New Roman" w:hAnsi="Times New Roman" w:cs="Times New Roman"/>
                <w:sz w:val="28"/>
                <w:szCs w:val="28"/>
                <w:lang w:val="kk-KZ" w:eastAsia="ru-RU"/>
              </w:rPr>
              <w:t>адамға</w:t>
            </w:r>
          </w:p>
        </w:tc>
        <w:tc>
          <w:tcPr>
            <w:tcW w:w="992" w:type="dxa"/>
            <w:shd w:val="clear" w:color="auto" w:fill="FFFFFF"/>
            <w:vAlign w:val="center"/>
          </w:tcPr>
          <w:p w14:paraId="4A8CA53A" w14:textId="77777777" w:rsidR="000A1B7B" w:rsidRPr="003F0C30" w:rsidRDefault="005E1678" w:rsidP="00CF636B">
            <w:pPr>
              <w:pStyle w:val="aff8"/>
              <w:spacing w:before="0" w:beforeAutospacing="0" w:after="0" w:afterAutospacing="0"/>
              <w:jc w:val="center"/>
              <w:textAlignment w:val="center"/>
              <w:rPr>
                <w:bCs/>
                <w:sz w:val="28"/>
                <w:szCs w:val="28"/>
              </w:rPr>
            </w:pPr>
            <w:r w:rsidRPr="003F0C30">
              <w:rPr>
                <w:bCs/>
                <w:sz w:val="28"/>
                <w:szCs w:val="28"/>
              </w:rPr>
              <w:t>99,7</w:t>
            </w:r>
          </w:p>
        </w:tc>
        <w:tc>
          <w:tcPr>
            <w:tcW w:w="993" w:type="dxa"/>
            <w:shd w:val="clear" w:color="auto" w:fill="FFFFFF"/>
            <w:vAlign w:val="center"/>
          </w:tcPr>
          <w:p w14:paraId="10AB7FF5" w14:textId="77777777" w:rsidR="000A1B7B" w:rsidRPr="003F0C30" w:rsidRDefault="005E1678" w:rsidP="00CF636B">
            <w:pPr>
              <w:pStyle w:val="aff8"/>
              <w:spacing w:before="0" w:beforeAutospacing="0" w:after="0" w:afterAutospacing="0"/>
              <w:jc w:val="center"/>
              <w:textAlignment w:val="center"/>
              <w:rPr>
                <w:bCs/>
                <w:sz w:val="28"/>
                <w:szCs w:val="28"/>
              </w:rPr>
            </w:pPr>
            <w:r w:rsidRPr="003F0C30">
              <w:rPr>
                <w:bCs/>
                <w:sz w:val="28"/>
                <w:szCs w:val="28"/>
              </w:rPr>
              <w:t>98,02</w:t>
            </w:r>
          </w:p>
        </w:tc>
        <w:tc>
          <w:tcPr>
            <w:tcW w:w="850" w:type="dxa"/>
            <w:vAlign w:val="center"/>
          </w:tcPr>
          <w:p w14:paraId="1E58A45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bCs/>
                <w:kern w:val="24"/>
                <w:sz w:val="28"/>
                <w:szCs w:val="28"/>
                <w:lang w:eastAsia="ru-RU"/>
              </w:rPr>
              <w:t>97,82</w:t>
            </w:r>
          </w:p>
        </w:tc>
        <w:tc>
          <w:tcPr>
            <w:tcW w:w="992" w:type="dxa"/>
            <w:vAlign w:val="center"/>
          </w:tcPr>
          <w:p w14:paraId="49A531E9" w14:textId="77777777" w:rsidR="000A1B7B" w:rsidRPr="003F0C30" w:rsidRDefault="005E1678" w:rsidP="00CF636B">
            <w:pPr>
              <w:pStyle w:val="aff8"/>
              <w:spacing w:before="0" w:beforeAutospacing="0" w:after="0" w:afterAutospacing="0"/>
              <w:jc w:val="center"/>
              <w:textAlignment w:val="center"/>
              <w:rPr>
                <w:bCs/>
                <w:sz w:val="28"/>
                <w:szCs w:val="28"/>
              </w:rPr>
            </w:pPr>
            <w:r w:rsidRPr="003F0C30">
              <w:rPr>
                <w:bCs/>
                <w:kern w:val="24"/>
                <w:sz w:val="28"/>
                <w:szCs w:val="28"/>
              </w:rPr>
              <w:t>97,62</w:t>
            </w:r>
          </w:p>
        </w:tc>
        <w:tc>
          <w:tcPr>
            <w:tcW w:w="851" w:type="dxa"/>
            <w:vAlign w:val="center"/>
          </w:tcPr>
          <w:p w14:paraId="61789A19" w14:textId="77777777" w:rsidR="000A1B7B" w:rsidRPr="003F0C30" w:rsidRDefault="005E1678" w:rsidP="00CF636B">
            <w:pPr>
              <w:pStyle w:val="aff8"/>
              <w:spacing w:before="0" w:beforeAutospacing="0" w:after="0" w:afterAutospacing="0"/>
              <w:jc w:val="center"/>
              <w:textAlignment w:val="center"/>
              <w:rPr>
                <w:bCs/>
                <w:sz w:val="28"/>
                <w:szCs w:val="28"/>
              </w:rPr>
            </w:pPr>
            <w:r w:rsidRPr="003F0C30">
              <w:rPr>
                <w:bCs/>
                <w:kern w:val="24"/>
                <w:sz w:val="28"/>
                <w:szCs w:val="28"/>
              </w:rPr>
              <w:t>97,42</w:t>
            </w:r>
          </w:p>
        </w:tc>
        <w:tc>
          <w:tcPr>
            <w:tcW w:w="850" w:type="dxa"/>
            <w:vAlign w:val="center"/>
          </w:tcPr>
          <w:p w14:paraId="6ABCA4D8" w14:textId="77777777" w:rsidR="000A1B7B" w:rsidRPr="003F0C30" w:rsidRDefault="005E1678" w:rsidP="00CF636B">
            <w:pPr>
              <w:pStyle w:val="aff8"/>
              <w:spacing w:before="0" w:beforeAutospacing="0" w:after="0" w:afterAutospacing="0"/>
              <w:jc w:val="center"/>
              <w:textAlignment w:val="center"/>
              <w:rPr>
                <w:bCs/>
                <w:sz w:val="28"/>
                <w:szCs w:val="28"/>
              </w:rPr>
            </w:pPr>
            <w:r w:rsidRPr="003F0C30">
              <w:rPr>
                <w:bCs/>
                <w:kern w:val="24"/>
                <w:sz w:val="28"/>
                <w:szCs w:val="28"/>
              </w:rPr>
              <w:t>97,22</w:t>
            </w:r>
          </w:p>
        </w:tc>
        <w:tc>
          <w:tcPr>
            <w:tcW w:w="993" w:type="dxa"/>
            <w:shd w:val="clear" w:color="auto" w:fill="FFFFFF"/>
            <w:vAlign w:val="center"/>
          </w:tcPr>
          <w:p w14:paraId="620CE4A8" w14:textId="77777777" w:rsidR="000A1B7B" w:rsidRPr="003F0C30" w:rsidRDefault="005E1678" w:rsidP="00CF636B">
            <w:pPr>
              <w:pStyle w:val="aff8"/>
              <w:spacing w:before="0" w:beforeAutospacing="0" w:after="0" w:afterAutospacing="0"/>
              <w:jc w:val="center"/>
              <w:textAlignment w:val="center"/>
              <w:rPr>
                <w:bCs/>
                <w:sz w:val="28"/>
                <w:szCs w:val="28"/>
              </w:rPr>
            </w:pPr>
            <w:r w:rsidRPr="003F0C30">
              <w:rPr>
                <w:bCs/>
                <w:sz w:val="28"/>
                <w:szCs w:val="28"/>
                <w:lang w:val="kk-KZ"/>
              </w:rPr>
              <w:t>97,2</w:t>
            </w:r>
          </w:p>
        </w:tc>
      </w:tr>
      <w:tr w:rsidR="00CF636B" w:rsidRPr="003F0C30" w14:paraId="7CF91A95" w14:textId="77777777">
        <w:tc>
          <w:tcPr>
            <w:tcW w:w="566" w:type="dxa"/>
            <w:vAlign w:val="center"/>
          </w:tcPr>
          <w:p w14:paraId="3E0CB85E"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0909C30C"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1.5</w:t>
            </w:r>
            <w:r w:rsidRPr="003F0C30">
              <w:rPr>
                <w:rFonts w:ascii="Times New Roman" w:hAnsi="Times New Roman" w:cs="Times New Roman"/>
                <w:b/>
                <w:bCs/>
                <w:sz w:val="28"/>
                <w:szCs w:val="28"/>
                <w:lang w:val="kk-KZ" w:eastAsia="ru-RU"/>
              </w:rPr>
              <w:t>-</w:t>
            </w:r>
            <w:r w:rsidRPr="003F0C30">
              <w:rPr>
                <w:rFonts w:ascii="Times New Roman" w:hAnsi="Times New Roman" w:cs="Times New Roman"/>
                <w:b/>
                <w:bCs/>
                <w:sz w:val="28"/>
                <w:szCs w:val="28"/>
                <w:lang w:eastAsia="ru-RU"/>
              </w:rPr>
              <w:t>Нәтиже көрсеткіші (</w:t>
            </w:r>
            <w:r w:rsidRPr="003F0C30">
              <w:rPr>
                <w:rFonts w:ascii="Times New Roman" w:hAnsi="Times New Roman" w:cs="Times New Roman"/>
                <w:b/>
                <w:bCs/>
                <w:sz w:val="28"/>
                <w:szCs w:val="28"/>
                <w:lang w:val="kk-KZ" w:eastAsia="ru-RU"/>
              </w:rPr>
              <w:t>Т</w:t>
            </w:r>
            <w:r w:rsidRPr="003F0C30">
              <w:rPr>
                <w:rFonts w:ascii="Times New Roman" w:hAnsi="Times New Roman" w:cs="Times New Roman"/>
                <w:b/>
                <w:bCs/>
                <w:sz w:val="28"/>
                <w:szCs w:val="28"/>
                <w:lang w:eastAsia="ru-RU"/>
              </w:rPr>
              <w:t>ДМ)</w:t>
            </w:r>
          </w:p>
          <w:p w14:paraId="568C4F1E"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hAnsi="Times New Roman" w:cs="Times New Roman"/>
                <w:bCs/>
                <w:sz w:val="28"/>
                <w:szCs w:val="28"/>
                <w:lang w:eastAsia="ru-RU"/>
              </w:rPr>
              <w:t>Абайсызда уланудан болатын өлім-жітімді азайту</w:t>
            </w:r>
          </w:p>
        </w:tc>
        <w:tc>
          <w:tcPr>
            <w:tcW w:w="2128" w:type="dxa"/>
            <w:tcBorders>
              <w:top w:val="single" w:sz="4" w:space="0" w:color="auto"/>
              <w:left w:val="single" w:sz="4" w:space="0" w:color="auto"/>
              <w:bottom w:val="single" w:sz="4" w:space="0" w:color="auto"/>
              <w:right w:val="single" w:sz="4" w:space="0" w:color="auto"/>
            </w:tcBorders>
            <w:vAlign w:val="center"/>
          </w:tcPr>
          <w:p w14:paraId="5FC40EBC" w14:textId="4B264BE9" w:rsidR="000A1B7B" w:rsidRPr="003F0C30" w:rsidRDefault="00AA2905"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967B63" w:rsidRPr="003F0C30">
              <w:rPr>
                <w:rFonts w:ascii="Times New Roman" w:eastAsia="Times New Roman" w:hAnsi="Times New Roman" w:cs="Times New Roman"/>
                <w:sz w:val="28"/>
                <w:szCs w:val="28"/>
                <w:lang w:val="kk-KZ"/>
              </w:rPr>
              <w:t>Тасжүреков Е.Қ.</w:t>
            </w:r>
            <w:r w:rsidR="00967B63" w:rsidRPr="003F0C30">
              <w:rPr>
                <w:rFonts w:ascii="Times New Roman" w:hAnsi="Times New Roman" w:cs="Times New Roman"/>
                <w:sz w:val="28"/>
                <w:szCs w:val="28"/>
                <w:lang w:eastAsia="ru-RU"/>
              </w:rPr>
              <w:t xml:space="preserve"> </w:t>
            </w:r>
            <w:r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7F761E28"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716FD8E4"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100 мың тұрғынға шаққанда</w:t>
            </w:r>
          </w:p>
        </w:tc>
        <w:tc>
          <w:tcPr>
            <w:tcW w:w="992" w:type="dxa"/>
            <w:shd w:val="clear" w:color="auto" w:fill="FFFFFF"/>
            <w:vAlign w:val="center"/>
          </w:tcPr>
          <w:p w14:paraId="6AE0A67A" w14:textId="77777777" w:rsidR="000A1B7B" w:rsidRPr="003F0C30" w:rsidRDefault="005E1678" w:rsidP="00CF636B">
            <w:pPr>
              <w:pStyle w:val="aff8"/>
              <w:spacing w:before="0" w:beforeAutospacing="0" w:after="0" w:afterAutospacing="0"/>
              <w:jc w:val="center"/>
              <w:textAlignment w:val="center"/>
              <w:rPr>
                <w:bCs/>
                <w:kern w:val="24"/>
                <w:sz w:val="28"/>
                <w:szCs w:val="28"/>
              </w:rPr>
            </w:pPr>
            <w:r w:rsidRPr="003F0C30">
              <w:rPr>
                <w:bCs/>
                <w:kern w:val="24"/>
                <w:sz w:val="28"/>
                <w:szCs w:val="28"/>
              </w:rPr>
              <w:t>2,3</w:t>
            </w:r>
          </w:p>
        </w:tc>
        <w:tc>
          <w:tcPr>
            <w:tcW w:w="993" w:type="dxa"/>
            <w:shd w:val="clear" w:color="auto" w:fill="FFFFFF"/>
            <w:vAlign w:val="center"/>
          </w:tcPr>
          <w:p w14:paraId="475F75B4" w14:textId="77777777" w:rsidR="000A1B7B" w:rsidRPr="003F0C30" w:rsidRDefault="005E1678" w:rsidP="00CF636B">
            <w:pPr>
              <w:pStyle w:val="aff8"/>
              <w:spacing w:before="0" w:beforeAutospacing="0" w:after="0" w:afterAutospacing="0"/>
              <w:jc w:val="center"/>
              <w:textAlignment w:val="center"/>
              <w:rPr>
                <w:bCs/>
                <w:kern w:val="24"/>
                <w:sz w:val="28"/>
                <w:szCs w:val="28"/>
              </w:rPr>
            </w:pPr>
            <w:r w:rsidRPr="003F0C30">
              <w:rPr>
                <w:bCs/>
                <w:kern w:val="24"/>
                <w:sz w:val="28"/>
                <w:szCs w:val="28"/>
              </w:rPr>
              <w:t>0,24</w:t>
            </w:r>
          </w:p>
        </w:tc>
        <w:tc>
          <w:tcPr>
            <w:tcW w:w="850" w:type="dxa"/>
            <w:tcBorders>
              <w:top w:val="single" w:sz="4" w:space="0" w:color="auto"/>
              <w:left w:val="single" w:sz="4" w:space="0" w:color="auto"/>
              <w:bottom w:val="single" w:sz="4" w:space="0" w:color="auto"/>
              <w:right w:val="single" w:sz="4" w:space="0" w:color="auto"/>
            </w:tcBorders>
            <w:vAlign w:val="center"/>
          </w:tcPr>
          <w:p w14:paraId="34335D1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0,23</w:t>
            </w:r>
          </w:p>
        </w:tc>
        <w:tc>
          <w:tcPr>
            <w:tcW w:w="992" w:type="dxa"/>
            <w:tcBorders>
              <w:top w:val="single" w:sz="4" w:space="0" w:color="auto"/>
              <w:left w:val="nil"/>
              <w:bottom w:val="single" w:sz="4" w:space="0" w:color="auto"/>
              <w:right w:val="single" w:sz="4" w:space="0" w:color="auto"/>
            </w:tcBorders>
            <w:vAlign w:val="center"/>
          </w:tcPr>
          <w:p w14:paraId="31865DD9" w14:textId="77777777" w:rsidR="000A1B7B" w:rsidRPr="003F0C30" w:rsidRDefault="005E1678" w:rsidP="00CF636B">
            <w:pPr>
              <w:pStyle w:val="aff8"/>
              <w:spacing w:before="0" w:beforeAutospacing="0" w:after="0" w:afterAutospacing="0"/>
              <w:jc w:val="center"/>
              <w:textAlignment w:val="center"/>
              <w:rPr>
                <w:bCs/>
                <w:sz w:val="28"/>
                <w:szCs w:val="28"/>
              </w:rPr>
            </w:pPr>
            <w:r w:rsidRPr="003F0C30">
              <w:rPr>
                <w:sz w:val="28"/>
                <w:szCs w:val="28"/>
              </w:rPr>
              <w:t>0,22</w:t>
            </w:r>
          </w:p>
        </w:tc>
        <w:tc>
          <w:tcPr>
            <w:tcW w:w="851" w:type="dxa"/>
            <w:tcBorders>
              <w:top w:val="single" w:sz="4" w:space="0" w:color="auto"/>
              <w:left w:val="nil"/>
              <w:bottom w:val="single" w:sz="4" w:space="0" w:color="auto"/>
              <w:right w:val="single" w:sz="4" w:space="0" w:color="auto"/>
            </w:tcBorders>
            <w:vAlign w:val="center"/>
          </w:tcPr>
          <w:p w14:paraId="0ACB0D4D" w14:textId="77777777" w:rsidR="000A1B7B" w:rsidRPr="003F0C30" w:rsidRDefault="005E1678" w:rsidP="00CF636B">
            <w:pPr>
              <w:pStyle w:val="aff8"/>
              <w:spacing w:before="0" w:beforeAutospacing="0" w:after="0" w:afterAutospacing="0"/>
              <w:jc w:val="center"/>
              <w:textAlignment w:val="center"/>
              <w:rPr>
                <w:bCs/>
                <w:sz w:val="28"/>
                <w:szCs w:val="28"/>
              </w:rPr>
            </w:pPr>
            <w:r w:rsidRPr="003F0C30">
              <w:rPr>
                <w:sz w:val="28"/>
                <w:szCs w:val="28"/>
              </w:rPr>
              <w:t>0,21</w:t>
            </w:r>
          </w:p>
        </w:tc>
        <w:tc>
          <w:tcPr>
            <w:tcW w:w="850" w:type="dxa"/>
            <w:tcBorders>
              <w:top w:val="single" w:sz="4" w:space="0" w:color="auto"/>
              <w:left w:val="nil"/>
              <w:bottom w:val="single" w:sz="4" w:space="0" w:color="auto"/>
              <w:right w:val="single" w:sz="4" w:space="0" w:color="auto"/>
            </w:tcBorders>
            <w:vAlign w:val="center"/>
          </w:tcPr>
          <w:p w14:paraId="2AC9F0AE" w14:textId="77777777" w:rsidR="000A1B7B" w:rsidRPr="003F0C30" w:rsidRDefault="005E1678" w:rsidP="00CF636B">
            <w:pPr>
              <w:pStyle w:val="aff8"/>
              <w:spacing w:before="0" w:beforeAutospacing="0" w:after="0" w:afterAutospacing="0"/>
              <w:jc w:val="center"/>
              <w:textAlignment w:val="center"/>
              <w:rPr>
                <w:bCs/>
                <w:kern w:val="24"/>
                <w:sz w:val="28"/>
                <w:szCs w:val="28"/>
              </w:rPr>
            </w:pPr>
            <w:r w:rsidRPr="003F0C30">
              <w:rPr>
                <w:sz w:val="28"/>
                <w:szCs w:val="28"/>
              </w:rPr>
              <w:t>0,20</w:t>
            </w:r>
          </w:p>
        </w:tc>
        <w:tc>
          <w:tcPr>
            <w:tcW w:w="993" w:type="dxa"/>
            <w:tcBorders>
              <w:top w:val="single" w:sz="4" w:space="0" w:color="auto"/>
              <w:left w:val="nil"/>
              <w:bottom w:val="single" w:sz="4" w:space="0" w:color="auto"/>
              <w:right w:val="single" w:sz="4" w:space="0" w:color="auto"/>
            </w:tcBorders>
            <w:vAlign w:val="center"/>
          </w:tcPr>
          <w:p w14:paraId="20231569" w14:textId="77777777" w:rsidR="000A1B7B" w:rsidRPr="003F0C30" w:rsidRDefault="005E1678" w:rsidP="00CF636B">
            <w:pPr>
              <w:pStyle w:val="aff8"/>
              <w:spacing w:before="0" w:beforeAutospacing="0" w:after="0" w:afterAutospacing="0"/>
              <w:jc w:val="center"/>
              <w:textAlignment w:val="center"/>
              <w:rPr>
                <w:bCs/>
                <w:kern w:val="24"/>
                <w:sz w:val="28"/>
                <w:szCs w:val="28"/>
              </w:rPr>
            </w:pPr>
            <w:r w:rsidRPr="003F0C30">
              <w:rPr>
                <w:sz w:val="28"/>
                <w:szCs w:val="28"/>
              </w:rPr>
              <w:t>0,20</w:t>
            </w:r>
          </w:p>
        </w:tc>
      </w:tr>
      <w:tr w:rsidR="00CF636B" w:rsidRPr="003F0C30" w14:paraId="30B07BB1" w14:textId="77777777">
        <w:tc>
          <w:tcPr>
            <w:tcW w:w="566" w:type="dxa"/>
            <w:vAlign w:val="center"/>
          </w:tcPr>
          <w:p w14:paraId="7B7DC43B"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2DE0040"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1.6</w:t>
            </w:r>
            <w:r w:rsidRPr="003F0C30">
              <w:rPr>
                <w:rFonts w:ascii="Times New Roman" w:hAnsi="Times New Roman" w:cs="Times New Roman"/>
                <w:b/>
                <w:bCs/>
                <w:sz w:val="28"/>
                <w:szCs w:val="28"/>
                <w:lang w:val="kk-KZ" w:eastAsia="ru-RU"/>
              </w:rPr>
              <w:t>-н</w:t>
            </w:r>
            <w:r w:rsidRPr="003F0C30">
              <w:rPr>
                <w:rFonts w:ascii="Times New Roman" w:hAnsi="Times New Roman" w:cs="Times New Roman"/>
                <w:b/>
                <w:bCs/>
                <w:sz w:val="28"/>
                <w:szCs w:val="28"/>
                <w:lang w:eastAsia="ru-RU"/>
              </w:rPr>
              <w:t xml:space="preserve">әтиже көрсеткіші. </w:t>
            </w:r>
            <w:r w:rsidRPr="003F0C30">
              <w:rPr>
                <w:rFonts w:ascii="Times New Roman" w:hAnsi="Times New Roman" w:cs="Times New Roman"/>
                <w:bCs/>
                <w:sz w:val="28"/>
                <w:szCs w:val="28"/>
                <w:lang w:eastAsia="ru-RU"/>
              </w:rPr>
              <w:t>Суицидтерден болатын өлім-жітім</w:t>
            </w:r>
          </w:p>
        </w:tc>
        <w:tc>
          <w:tcPr>
            <w:tcW w:w="2128" w:type="dxa"/>
            <w:tcBorders>
              <w:top w:val="single" w:sz="4" w:space="0" w:color="auto"/>
              <w:left w:val="single" w:sz="4" w:space="0" w:color="auto"/>
              <w:bottom w:val="single" w:sz="4" w:space="0" w:color="auto"/>
              <w:right w:val="single" w:sz="4" w:space="0" w:color="auto"/>
            </w:tcBorders>
            <w:vAlign w:val="center"/>
          </w:tcPr>
          <w:p w14:paraId="39BC519F" w14:textId="612C64C9" w:rsidR="000A1B7B" w:rsidRPr="003F0C30" w:rsidRDefault="00AA2905"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08940759"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31EA98DB"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100 мың тұрғынға шаққанда</w:t>
            </w:r>
          </w:p>
        </w:tc>
        <w:tc>
          <w:tcPr>
            <w:tcW w:w="992" w:type="dxa"/>
            <w:shd w:val="clear" w:color="auto" w:fill="FFFFFF"/>
            <w:vAlign w:val="center"/>
          </w:tcPr>
          <w:p w14:paraId="0FF6D3E4" w14:textId="55D0DC21" w:rsidR="000A1B7B" w:rsidRPr="003F0C30" w:rsidRDefault="00AA2905" w:rsidP="00CF636B">
            <w:pPr>
              <w:pStyle w:val="aff8"/>
              <w:spacing w:before="0" w:beforeAutospacing="0" w:after="0" w:afterAutospacing="0"/>
              <w:jc w:val="center"/>
              <w:textAlignment w:val="center"/>
              <w:rPr>
                <w:bCs/>
                <w:kern w:val="24"/>
                <w:sz w:val="28"/>
                <w:szCs w:val="28"/>
              </w:rPr>
            </w:pPr>
            <w:r w:rsidRPr="003F0C30">
              <w:rPr>
                <w:bCs/>
                <w:kern w:val="24"/>
                <w:sz w:val="28"/>
                <w:szCs w:val="28"/>
              </w:rPr>
              <w:t>11,2</w:t>
            </w:r>
          </w:p>
        </w:tc>
        <w:tc>
          <w:tcPr>
            <w:tcW w:w="993" w:type="dxa"/>
            <w:shd w:val="clear" w:color="auto" w:fill="FFFFFF"/>
            <w:vAlign w:val="center"/>
          </w:tcPr>
          <w:p w14:paraId="0B2B8C80" w14:textId="77777777" w:rsidR="000A1B7B" w:rsidRPr="003F0C30" w:rsidRDefault="005E1678" w:rsidP="00CF636B">
            <w:pPr>
              <w:pStyle w:val="aff8"/>
              <w:spacing w:before="0" w:beforeAutospacing="0" w:after="0" w:afterAutospacing="0"/>
              <w:jc w:val="center"/>
              <w:textAlignment w:val="center"/>
              <w:rPr>
                <w:bCs/>
                <w:kern w:val="24"/>
                <w:sz w:val="28"/>
                <w:szCs w:val="28"/>
              </w:rPr>
            </w:pPr>
            <w:r w:rsidRPr="003F0C30">
              <w:rPr>
                <w:bCs/>
                <w:kern w:val="24"/>
                <w:sz w:val="28"/>
                <w:szCs w:val="28"/>
              </w:rPr>
              <w:t>11,5</w:t>
            </w:r>
          </w:p>
        </w:tc>
        <w:tc>
          <w:tcPr>
            <w:tcW w:w="850" w:type="dxa"/>
            <w:tcBorders>
              <w:top w:val="single" w:sz="4" w:space="0" w:color="auto"/>
              <w:left w:val="single" w:sz="4" w:space="0" w:color="auto"/>
              <w:bottom w:val="single" w:sz="4" w:space="0" w:color="auto"/>
              <w:right w:val="single" w:sz="4" w:space="0" w:color="auto"/>
            </w:tcBorders>
            <w:vAlign w:val="center"/>
          </w:tcPr>
          <w:p w14:paraId="20B9C698"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w:t>
            </w:r>
          </w:p>
        </w:tc>
        <w:tc>
          <w:tcPr>
            <w:tcW w:w="992" w:type="dxa"/>
            <w:tcBorders>
              <w:top w:val="single" w:sz="4" w:space="0" w:color="auto"/>
              <w:left w:val="nil"/>
              <w:bottom w:val="single" w:sz="4" w:space="0" w:color="auto"/>
              <w:right w:val="single" w:sz="4" w:space="0" w:color="auto"/>
            </w:tcBorders>
            <w:vAlign w:val="center"/>
          </w:tcPr>
          <w:p w14:paraId="1204829F" w14:textId="77777777" w:rsidR="000A1B7B" w:rsidRPr="003F0C30" w:rsidRDefault="005E1678" w:rsidP="00CF636B">
            <w:pPr>
              <w:pStyle w:val="aff8"/>
              <w:spacing w:before="0" w:beforeAutospacing="0" w:after="0" w:afterAutospacing="0"/>
              <w:jc w:val="center"/>
              <w:textAlignment w:val="center"/>
              <w:rPr>
                <w:sz w:val="28"/>
                <w:szCs w:val="28"/>
              </w:rPr>
            </w:pPr>
            <w:r w:rsidRPr="003F0C30">
              <w:rPr>
                <w:sz w:val="28"/>
                <w:szCs w:val="28"/>
              </w:rPr>
              <w:t>10</w:t>
            </w:r>
          </w:p>
        </w:tc>
        <w:tc>
          <w:tcPr>
            <w:tcW w:w="851" w:type="dxa"/>
            <w:tcBorders>
              <w:top w:val="single" w:sz="4" w:space="0" w:color="auto"/>
              <w:left w:val="nil"/>
              <w:bottom w:val="single" w:sz="4" w:space="0" w:color="auto"/>
              <w:right w:val="single" w:sz="4" w:space="0" w:color="auto"/>
            </w:tcBorders>
            <w:vAlign w:val="center"/>
          </w:tcPr>
          <w:p w14:paraId="5213D997" w14:textId="77777777" w:rsidR="000A1B7B" w:rsidRPr="003F0C30" w:rsidRDefault="005E1678" w:rsidP="00CF636B">
            <w:pPr>
              <w:pStyle w:val="aff8"/>
              <w:spacing w:before="0" w:beforeAutospacing="0" w:after="0" w:afterAutospacing="0"/>
              <w:jc w:val="center"/>
              <w:textAlignment w:val="center"/>
              <w:rPr>
                <w:sz w:val="28"/>
                <w:szCs w:val="28"/>
              </w:rPr>
            </w:pPr>
            <w:r w:rsidRPr="003F0C30">
              <w:rPr>
                <w:sz w:val="28"/>
                <w:szCs w:val="28"/>
              </w:rPr>
              <w:t>10</w:t>
            </w:r>
          </w:p>
        </w:tc>
        <w:tc>
          <w:tcPr>
            <w:tcW w:w="850" w:type="dxa"/>
            <w:tcBorders>
              <w:top w:val="single" w:sz="4" w:space="0" w:color="auto"/>
              <w:left w:val="nil"/>
              <w:bottom w:val="single" w:sz="4" w:space="0" w:color="auto"/>
              <w:right w:val="single" w:sz="4" w:space="0" w:color="auto"/>
            </w:tcBorders>
            <w:vAlign w:val="center"/>
          </w:tcPr>
          <w:p w14:paraId="5E8F48CD" w14:textId="77777777" w:rsidR="000A1B7B" w:rsidRPr="003F0C30" w:rsidRDefault="005E1678" w:rsidP="00CF636B">
            <w:pPr>
              <w:pStyle w:val="aff8"/>
              <w:spacing w:before="0" w:beforeAutospacing="0" w:after="0" w:afterAutospacing="0"/>
              <w:jc w:val="center"/>
              <w:textAlignment w:val="center"/>
              <w:rPr>
                <w:sz w:val="28"/>
                <w:szCs w:val="28"/>
              </w:rPr>
            </w:pPr>
            <w:r w:rsidRPr="003F0C30">
              <w:rPr>
                <w:sz w:val="28"/>
                <w:szCs w:val="28"/>
              </w:rPr>
              <w:t>10</w:t>
            </w:r>
          </w:p>
        </w:tc>
        <w:tc>
          <w:tcPr>
            <w:tcW w:w="993" w:type="dxa"/>
            <w:tcBorders>
              <w:top w:val="single" w:sz="4" w:space="0" w:color="auto"/>
              <w:left w:val="nil"/>
              <w:bottom w:val="single" w:sz="4" w:space="0" w:color="auto"/>
              <w:right w:val="single" w:sz="4" w:space="0" w:color="auto"/>
            </w:tcBorders>
            <w:vAlign w:val="center"/>
          </w:tcPr>
          <w:p w14:paraId="39E8BD3C" w14:textId="77777777" w:rsidR="000A1B7B" w:rsidRPr="003F0C30" w:rsidRDefault="005E1678" w:rsidP="00CF636B">
            <w:pPr>
              <w:pStyle w:val="aff8"/>
              <w:spacing w:before="0" w:beforeAutospacing="0" w:after="0" w:afterAutospacing="0"/>
              <w:jc w:val="center"/>
              <w:textAlignment w:val="center"/>
              <w:rPr>
                <w:sz w:val="28"/>
                <w:szCs w:val="28"/>
              </w:rPr>
            </w:pPr>
            <w:r w:rsidRPr="003F0C30">
              <w:rPr>
                <w:sz w:val="28"/>
                <w:szCs w:val="28"/>
              </w:rPr>
              <w:t>10</w:t>
            </w:r>
          </w:p>
        </w:tc>
      </w:tr>
      <w:tr w:rsidR="00CF636B" w:rsidRPr="003F0C30" w14:paraId="7ECB6979" w14:textId="77777777">
        <w:tc>
          <w:tcPr>
            <w:tcW w:w="566" w:type="dxa"/>
            <w:vAlign w:val="center"/>
          </w:tcPr>
          <w:p w14:paraId="7D86076B"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000000"/>
            </w:tcBorders>
          </w:tcPr>
          <w:p w14:paraId="19D79713" w14:textId="2B768751" w:rsidR="000A1B7B" w:rsidRPr="003F0C30" w:rsidRDefault="00AA2905"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val="kk-KZ" w:eastAsia="ru-RU"/>
              </w:rPr>
              <w:t xml:space="preserve">Мақсат. </w:t>
            </w:r>
            <w:r w:rsidR="005E1678" w:rsidRPr="003F0C30">
              <w:rPr>
                <w:rFonts w:ascii="Times New Roman" w:eastAsia="Times New Roman" w:hAnsi="Times New Roman" w:cs="Times New Roman"/>
                <w:sz w:val="28"/>
                <w:szCs w:val="28"/>
                <w:lang w:eastAsia="ru-RU"/>
              </w:rPr>
              <w:t>Инфекциялық аурулардың профилактикасы үшін мінез-құлықтық қатер факторларын төмендету</w:t>
            </w:r>
          </w:p>
        </w:tc>
      </w:tr>
      <w:tr w:rsidR="00CF636B" w:rsidRPr="003F0C30" w14:paraId="1BBB8849" w14:textId="77777777">
        <w:tc>
          <w:tcPr>
            <w:tcW w:w="566" w:type="dxa"/>
            <w:vAlign w:val="center"/>
          </w:tcPr>
          <w:p w14:paraId="5C9A424A"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4EDEA20"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2.1</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әтиже көрсеткіші (ТДМ) </w:t>
            </w:r>
          </w:p>
          <w:p w14:paraId="563B8DEA" w14:textId="763251F1"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Жұқтырылмаған </w:t>
            </w:r>
            <w:r w:rsidR="0057587D" w:rsidRPr="003F0C30">
              <w:rPr>
                <w:rFonts w:ascii="Times New Roman" w:eastAsia="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eastAsia="ru-RU"/>
              </w:rPr>
              <w:t xml:space="preserve">1000 адамға шаққанда жаңадан АИТВ жұқтырғандарды анықтау тұрғындардың </w:t>
            </w:r>
            <w:r w:rsidRPr="003F0C30">
              <w:rPr>
                <w:rFonts w:ascii="Times New Roman" w:eastAsia="Times New Roman" w:hAnsi="Times New Roman" w:cs="Times New Roman"/>
                <w:sz w:val="28"/>
                <w:szCs w:val="28"/>
                <w:lang w:eastAsia="ru-RU"/>
              </w:rPr>
              <w:lastRenderedPageBreak/>
              <w:t>динамикасы</w:t>
            </w:r>
          </w:p>
        </w:tc>
        <w:tc>
          <w:tcPr>
            <w:tcW w:w="2128" w:type="dxa"/>
            <w:tcBorders>
              <w:top w:val="single" w:sz="4" w:space="0" w:color="auto"/>
              <w:left w:val="single" w:sz="4" w:space="0" w:color="auto"/>
              <w:bottom w:val="single" w:sz="4" w:space="0" w:color="auto"/>
              <w:right w:val="single" w:sz="4" w:space="0" w:color="auto"/>
            </w:tcBorders>
            <w:vAlign w:val="center"/>
          </w:tcPr>
          <w:p w14:paraId="45C01E01" w14:textId="0A846BDD" w:rsidR="000A1B7B" w:rsidRPr="003F0C30" w:rsidRDefault="00AA2905"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764BD797"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569AA3C8"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жұқтырылмаған 1000 адамға шаққа</w:t>
            </w:r>
            <w:r w:rsidRPr="003F0C30">
              <w:rPr>
                <w:rFonts w:ascii="Times New Roman" w:hAnsi="Times New Roman" w:cs="Times New Roman"/>
                <w:sz w:val="28"/>
                <w:szCs w:val="28"/>
                <w:lang w:eastAsia="ru-RU"/>
              </w:rPr>
              <w:lastRenderedPageBreak/>
              <w:t>нда тұрғындардың динамикасы</w:t>
            </w:r>
          </w:p>
        </w:tc>
        <w:tc>
          <w:tcPr>
            <w:tcW w:w="992" w:type="dxa"/>
            <w:vAlign w:val="center"/>
          </w:tcPr>
          <w:p w14:paraId="058A071A"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lastRenderedPageBreak/>
              <w:t>0,30</w:t>
            </w:r>
          </w:p>
        </w:tc>
        <w:tc>
          <w:tcPr>
            <w:tcW w:w="993" w:type="dxa"/>
            <w:shd w:val="clear" w:color="auto" w:fill="FFFFFF"/>
            <w:vAlign w:val="center"/>
          </w:tcPr>
          <w:p w14:paraId="1B3F22F3"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0,38</w:t>
            </w:r>
          </w:p>
        </w:tc>
        <w:tc>
          <w:tcPr>
            <w:tcW w:w="850" w:type="dxa"/>
            <w:shd w:val="clear" w:color="auto" w:fill="FFFFFF"/>
            <w:vAlign w:val="center"/>
          </w:tcPr>
          <w:p w14:paraId="602C881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bCs/>
                <w:sz w:val="28"/>
                <w:szCs w:val="28"/>
                <w:lang w:eastAsia="ru-RU"/>
              </w:rPr>
              <w:t>0,38</w:t>
            </w:r>
          </w:p>
        </w:tc>
        <w:tc>
          <w:tcPr>
            <w:tcW w:w="992" w:type="dxa"/>
            <w:shd w:val="clear" w:color="auto" w:fill="FFFFFF"/>
            <w:vAlign w:val="center"/>
          </w:tcPr>
          <w:p w14:paraId="276D9C9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0,37</w:t>
            </w:r>
          </w:p>
        </w:tc>
        <w:tc>
          <w:tcPr>
            <w:tcW w:w="851" w:type="dxa"/>
            <w:shd w:val="clear" w:color="auto" w:fill="FFFFFF"/>
            <w:vAlign w:val="center"/>
          </w:tcPr>
          <w:p w14:paraId="331D3C93"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0,37</w:t>
            </w:r>
          </w:p>
        </w:tc>
        <w:tc>
          <w:tcPr>
            <w:tcW w:w="850" w:type="dxa"/>
            <w:shd w:val="clear" w:color="auto" w:fill="FFFFFF"/>
            <w:vAlign w:val="center"/>
          </w:tcPr>
          <w:p w14:paraId="03A9A694"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0,37</w:t>
            </w:r>
          </w:p>
        </w:tc>
        <w:tc>
          <w:tcPr>
            <w:tcW w:w="993" w:type="dxa"/>
            <w:shd w:val="clear" w:color="auto" w:fill="FFFFFF"/>
            <w:vAlign w:val="center"/>
          </w:tcPr>
          <w:p w14:paraId="1E6820B5"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0,37</w:t>
            </w:r>
          </w:p>
        </w:tc>
      </w:tr>
      <w:tr w:rsidR="00CF636B" w:rsidRPr="003F0C30" w14:paraId="65869938" w14:textId="77777777">
        <w:tc>
          <w:tcPr>
            <w:tcW w:w="566" w:type="dxa"/>
            <w:vAlign w:val="center"/>
          </w:tcPr>
          <w:p w14:paraId="04682BC5"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B63D07A"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2.3</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әтиже көрсеткіші </w:t>
            </w:r>
          </w:p>
          <w:p w14:paraId="2F419CBB"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В гепатитімен сырқаттанушылықтың төмендеуі</w:t>
            </w:r>
          </w:p>
        </w:tc>
        <w:tc>
          <w:tcPr>
            <w:tcW w:w="2128" w:type="dxa"/>
            <w:tcBorders>
              <w:top w:val="single" w:sz="4" w:space="0" w:color="auto"/>
              <w:left w:val="single" w:sz="4" w:space="0" w:color="auto"/>
              <w:bottom w:val="single" w:sz="4" w:space="0" w:color="auto"/>
              <w:right w:val="single" w:sz="4" w:space="0" w:color="auto"/>
            </w:tcBorders>
            <w:vAlign w:val="center"/>
          </w:tcPr>
          <w:p w14:paraId="0326858F" w14:textId="1F92D41F" w:rsidR="000A1B7B" w:rsidRPr="003F0C30" w:rsidRDefault="006D4598"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77DE675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2A2F246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 мың тұрғынға шаққанда</w:t>
            </w:r>
          </w:p>
        </w:tc>
        <w:tc>
          <w:tcPr>
            <w:tcW w:w="992" w:type="dxa"/>
            <w:vAlign w:val="center"/>
          </w:tcPr>
          <w:p w14:paraId="6D94BCB7"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0,12</w:t>
            </w:r>
          </w:p>
        </w:tc>
        <w:tc>
          <w:tcPr>
            <w:tcW w:w="993" w:type="dxa"/>
            <w:shd w:val="clear" w:color="auto" w:fill="FFFFFF"/>
            <w:vAlign w:val="center"/>
          </w:tcPr>
          <w:p w14:paraId="7E1899E2"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0,12</w:t>
            </w:r>
          </w:p>
        </w:tc>
        <w:tc>
          <w:tcPr>
            <w:tcW w:w="850" w:type="dxa"/>
            <w:shd w:val="clear" w:color="auto" w:fill="FFFFFF"/>
            <w:vAlign w:val="center"/>
          </w:tcPr>
          <w:p w14:paraId="10D47867"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0,12</w:t>
            </w:r>
          </w:p>
        </w:tc>
        <w:tc>
          <w:tcPr>
            <w:tcW w:w="992" w:type="dxa"/>
            <w:shd w:val="clear" w:color="auto" w:fill="FFFFFF"/>
            <w:vAlign w:val="center"/>
          </w:tcPr>
          <w:p w14:paraId="421BC04A"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0,12</w:t>
            </w:r>
          </w:p>
        </w:tc>
        <w:tc>
          <w:tcPr>
            <w:tcW w:w="851" w:type="dxa"/>
            <w:shd w:val="clear" w:color="auto" w:fill="FFFFFF"/>
            <w:vAlign w:val="center"/>
          </w:tcPr>
          <w:p w14:paraId="3DACAB8D"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0,12</w:t>
            </w:r>
          </w:p>
        </w:tc>
        <w:tc>
          <w:tcPr>
            <w:tcW w:w="850" w:type="dxa"/>
            <w:shd w:val="clear" w:color="auto" w:fill="FFFFFF"/>
            <w:vAlign w:val="center"/>
          </w:tcPr>
          <w:p w14:paraId="243E23CE"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0,12</w:t>
            </w:r>
          </w:p>
        </w:tc>
        <w:tc>
          <w:tcPr>
            <w:tcW w:w="993" w:type="dxa"/>
            <w:shd w:val="clear" w:color="auto" w:fill="FFFFFF"/>
            <w:vAlign w:val="center"/>
          </w:tcPr>
          <w:p w14:paraId="7EF058AB"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0,12</w:t>
            </w:r>
          </w:p>
        </w:tc>
      </w:tr>
      <w:tr w:rsidR="00CF636B" w:rsidRPr="003F0C30" w14:paraId="7F1239B1" w14:textId="77777777">
        <w:tc>
          <w:tcPr>
            <w:tcW w:w="566" w:type="dxa"/>
            <w:vAlign w:val="center"/>
          </w:tcPr>
          <w:p w14:paraId="77B0F858"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000000"/>
            </w:tcBorders>
          </w:tcPr>
          <w:p w14:paraId="5B344399"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2.3</w:t>
            </w:r>
            <w:r w:rsidRPr="003F0C30">
              <w:rPr>
                <w:rFonts w:ascii="Times New Roman" w:eastAsia="Times New Roman" w:hAnsi="Times New Roman" w:cs="Times New Roman"/>
                <w:b/>
                <w:sz w:val="28"/>
                <w:szCs w:val="28"/>
                <w:lang w:val="kk-KZ" w:eastAsia="ru-RU"/>
              </w:rPr>
              <w:t>-м</w:t>
            </w:r>
            <w:r w:rsidRPr="003F0C30">
              <w:rPr>
                <w:rFonts w:ascii="Times New Roman" w:eastAsia="Times New Roman" w:hAnsi="Times New Roman" w:cs="Times New Roman"/>
                <w:b/>
                <w:sz w:val="28"/>
                <w:szCs w:val="28"/>
                <w:lang w:eastAsia="ru-RU"/>
              </w:rPr>
              <w:t xml:space="preserve">ақсат. </w:t>
            </w:r>
            <w:r w:rsidRPr="003F0C30">
              <w:rPr>
                <w:rFonts w:ascii="Times New Roman" w:eastAsia="Times New Roman" w:hAnsi="Times New Roman" w:cs="Times New Roman"/>
                <w:sz w:val="28"/>
                <w:szCs w:val="28"/>
                <w:lang w:eastAsia="ru-RU"/>
              </w:rPr>
              <w:t>Ұсынылатын медициналық қызметтердің қолжетімділігі мен сапасын арттыру</w:t>
            </w:r>
          </w:p>
        </w:tc>
      </w:tr>
      <w:tr w:rsidR="00CF636B" w:rsidRPr="003F0C30" w14:paraId="440CBDDC" w14:textId="77777777">
        <w:tc>
          <w:tcPr>
            <w:tcW w:w="566" w:type="dxa"/>
            <w:vAlign w:val="center"/>
          </w:tcPr>
          <w:p w14:paraId="62AF5CE3"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7C8B5E15"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2</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ысаналы индикатор.</w:t>
            </w:r>
          </w:p>
          <w:p w14:paraId="3D4183AA"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Өлім-жітімнің стандартталған деңгейінің төмендеуі</w:t>
            </w:r>
          </w:p>
          <w:p w14:paraId="586C8513" w14:textId="77777777" w:rsidR="008F3BA5" w:rsidRPr="003F0C30" w:rsidRDefault="008F3BA5" w:rsidP="00CF636B">
            <w:pPr>
              <w:spacing w:after="0" w:line="240" w:lineRule="auto"/>
              <w:rPr>
                <w:rFonts w:ascii="Times New Roman" w:eastAsia="Times New Roman" w:hAnsi="Times New Roman" w:cs="Times New Roman"/>
                <w:sz w:val="28"/>
                <w:szCs w:val="28"/>
                <w:lang w:eastAsia="ru-RU"/>
              </w:rPr>
            </w:pPr>
          </w:p>
          <w:p w14:paraId="09A541DF" w14:textId="77777777" w:rsidR="008F3BA5" w:rsidRPr="003F0C30" w:rsidRDefault="008F3BA5" w:rsidP="00CF636B">
            <w:pPr>
              <w:spacing w:after="0" w:line="240" w:lineRule="auto"/>
              <w:rPr>
                <w:rFonts w:ascii="Times New Roman" w:eastAsia="Times New Roman" w:hAnsi="Times New Roman" w:cs="Times New Roman"/>
                <w:b/>
                <w:sz w:val="28"/>
                <w:szCs w:val="28"/>
                <w:lang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14:paraId="23DCAD67" w14:textId="61CDFF42" w:rsidR="000A1B7B" w:rsidRPr="003F0C30" w:rsidRDefault="006D459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63F5146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4C1C479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1000 адамға шаққанда</w:t>
            </w:r>
          </w:p>
        </w:tc>
        <w:tc>
          <w:tcPr>
            <w:tcW w:w="992" w:type="dxa"/>
            <w:shd w:val="clear" w:color="auto" w:fill="FFFFFF"/>
            <w:vAlign w:val="center"/>
          </w:tcPr>
          <w:p w14:paraId="73F2A6EB"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7,19</w:t>
            </w:r>
          </w:p>
        </w:tc>
        <w:tc>
          <w:tcPr>
            <w:tcW w:w="993" w:type="dxa"/>
            <w:shd w:val="clear" w:color="auto" w:fill="FFFFFF"/>
            <w:vAlign w:val="center"/>
          </w:tcPr>
          <w:p w14:paraId="3EFA8161"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7,1</w:t>
            </w:r>
          </w:p>
        </w:tc>
        <w:tc>
          <w:tcPr>
            <w:tcW w:w="850" w:type="dxa"/>
            <w:tcBorders>
              <w:top w:val="single" w:sz="4" w:space="0" w:color="auto"/>
              <w:left w:val="single" w:sz="4" w:space="0" w:color="auto"/>
              <w:bottom w:val="single" w:sz="4" w:space="0" w:color="auto"/>
              <w:right w:val="single" w:sz="4" w:space="0" w:color="auto"/>
            </w:tcBorders>
            <w:vAlign w:val="center"/>
          </w:tcPr>
          <w:p w14:paraId="2B42316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7,05</w:t>
            </w:r>
          </w:p>
        </w:tc>
        <w:tc>
          <w:tcPr>
            <w:tcW w:w="992" w:type="dxa"/>
            <w:tcBorders>
              <w:top w:val="single" w:sz="4" w:space="0" w:color="auto"/>
              <w:left w:val="nil"/>
              <w:bottom w:val="single" w:sz="4" w:space="0" w:color="auto"/>
              <w:right w:val="single" w:sz="4" w:space="0" w:color="auto"/>
            </w:tcBorders>
            <w:vAlign w:val="center"/>
          </w:tcPr>
          <w:p w14:paraId="256DAA4A"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7,0</w:t>
            </w:r>
          </w:p>
        </w:tc>
        <w:tc>
          <w:tcPr>
            <w:tcW w:w="851" w:type="dxa"/>
            <w:tcBorders>
              <w:top w:val="single" w:sz="4" w:space="0" w:color="auto"/>
              <w:left w:val="nil"/>
              <w:bottom w:val="single" w:sz="4" w:space="0" w:color="auto"/>
              <w:right w:val="single" w:sz="4" w:space="0" w:color="auto"/>
            </w:tcBorders>
            <w:vAlign w:val="center"/>
          </w:tcPr>
          <w:p w14:paraId="7B2A8E01"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6,95</w:t>
            </w:r>
          </w:p>
        </w:tc>
        <w:tc>
          <w:tcPr>
            <w:tcW w:w="850" w:type="dxa"/>
            <w:tcBorders>
              <w:top w:val="single" w:sz="4" w:space="0" w:color="auto"/>
              <w:left w:val="nil"/>
              <w:bottom w:val="single" w:sz="4" w:space="0" w:color="auto"/>
              <w:right w:val="single" w:sz="4" w:space="0" w:color="auto"/>
            </w:tcBorders>
            <w:vAlign w:val="center"/>
          </w:tcPr>
          <w:p w14:paraId="2A96B440"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6,90</w:t>
            </w:r>
          </w:p>
        </w:tc>
        <w:tc>
          <w:tcPr>
            <w:tcW w:w="993" w:type="dxa"/>
            <w:tcBorders>
              <w:top w:val="single" w:sz="4" w:space="0" w:color="auto"/>
              <w:left w:val="nil"/>
              <w:bottom w:val="single" w:sz="4" w:space="0" w:color="auto"/>
              <w:right w:val="single" w:sz="4" w:space="0" w:color="auto"/>
            </w:tcBorders>
            <w:vAlign w:val="center"/>
          </w:tcPr>
          <w:p w14:paraId="728DC6B3"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6,90</w:t>
            </w:r>
          </w:p>
        </w:tc>
      </w:tr>
      <w:tr w:rsidR="00CF636B" w:rsidRPr="003F0C30" w14:paraId="7126D468" w14:textId="77777777">
        <w:tc>
          <w:tcPr>
            <w:tcW w:w="566" w:type="dxa"/>
            <w:vAlign w:val="center"/>
          </w:tcPr>
          <w:p w14:paraId="37DC6C13"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000000"/>
            </w:tcBorders>
          </w:tcPr>
          <w:p w14:paraId="1E2AF5DD" w14:textId="58485425" w:rsidR="000A1B7B" w:rsidRPr="003F0C30" w:rsidRDefault="009E5E06" w:rsidP="00CF636B">
            <w:pPr>
              <w:spacing w:after="0" w:line="240" w:lineRule="auto"/>
              <w:rPr>
                <w:rFonts w:ascii="Times New Roman" w:eastAsia="Times New Roman" w:hAnsi="Times New Roman" w:cs="Times New Roman"/>
                <w:sz w:val="28"/>
                <w:szCs w:val="28"/>
                <w:lang w:eastAsia="ru-RU"/>
              </w:rPr>
            </w:pPr>
            <w:r w:rsidRPr="003F0C30">
              <w:rPr>
                <w:rFonts w:ascii="Times New Roman" w:hAnsi="Times New Roman" w:cs="Times New Roman"/>
                <w:b/>
                <w:bCs/>
                <w:sz w:val="28"/>
                <w:szCs w:val="28"/>
                <w:lang w:val="kk-KZ" w:eastAsia="ru-RU"/>
              </w:rPr>
              <w:t xml:space="preserve">Міндет </w:t>
            </w:r>
            <w:r w:rsidR="005E1678" w:rsidRPr="003F0C30">
              <w:rPr>
                <w:rFonts w:ascii="Times New Roman" w:eastAsia="Times New Roman" w:hAnsi="Times New Roman" w:cs="Times New Roman"/>
                <w:b/>
                <w:sz w:val="28"/>
                <w:szCs w:val="28"/>
                <w:lang w:eastAsia="ru-RU"/>
              </w:rPr>
              <w:t xml:space="preserve"> </w:t>
            </w:r>
            <w:r w:rsidR="005E1678" w:rsidRPr="003F0C30">
              <w:rPr>
                <w:rFonts w:ascii="Times New Roman" w:eastAsia="Times New Roman" w:hAnsi="Times New Roman" w:cs="Times New Roman"/>
                <w:sz w:val="28"/>
                <w:szCs w:val="28"/>
                <w:lang w:val="kk-KZ" w:eastAsia="ru-RU"/>
              </w:rPr>
              <w:t>Ө</w:t>
            </w:r>
            <w:r w:rsidR="005E1678" w:rsidRPr="003F0C30">
              <w:rPr>
                <w:rFonts w:ascii="Times New Roman" w:eastAsia="Times New Roman" w:hAnsi="Times New Roman" w:cs="Times New Roman"/>
                <w:sz w:val="28"/>
                <w:szCs w:val="28"/>
                <w:lang w:eastAsia="ru-RU"/>
              </w:rPr>
              <w:t>лім-жітім</w:t>
            </w:r>
            <w:r w:rsidR="005E1678" w:rsidRPr="003F0C30">
              <w:rPr>
                <w:rFonts w:ascii="Times New Roman" w:eastAsia="Times New Roman" w:hAnsi="Times New Roman" w:cs="Times New Roman"/>
                <w:sz w:val="28"/>
                <w:szCs w:val="28"/>
                <w:lang w:val="kk-KZ" w:eastAsia="ru-RU"/>
              </w:rPr>
              <w:t>нің н</w:t>
            </w:r>
            <w:r w:rsidR="005E1678" w:rsidRPr="003F0C30">
              <w:rPr>
                <w:rFonts w:ascii="Times New Roman" w:eastAsia="Times New Roman" w:hAnsi="Times New Roman" w:cs="Times New Roman"/>
                <w:sz w:val="28"/>
                <w:szCs w:val="28"/>
                <w:lang w:eastAsia="ru-RU"/>
              </w:rPr>
              <w:t>егізгі түрлерініңсебептерін азайту</w:t>
            </w:r>
          </w:p>
        </w:tc>
      </w:tr>
      <w:tr w:rsidR="00CF636B" w:rsidRPr="003F0C30" w14:paraId="789EB96C" w14:textId="77777777">
        <w:tc>
          <w:tcPr>
            <w:tcW w:w="566" w:type="dxa"/>
            <w:vAlign w:val="center"/>
          </w:tcPr>
          <w:p w14:paraId="79AF91AA"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5F741893"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1.1</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әтиже көрсеткіші </w:t>
            </w:r>
          </w:p>
          <w:p w14:paraId="03DF95F3"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Стандартталған коэффициенттің төмендеуі өлім-жітім аурулардан қанайналым жүйелері</w:t>
            </w:r>
          </w:p>
        </w:tc>
        <w:tc>
          <w:tcPr>
            <w:tcW w:w="2128" w:type="dxa"/>
            <w:tcBorders>
              <w:top w:val="single" w:sz="4" w:space="0" w:color="auto"/>
              <w:left w:val="single" w:sz="4" w:space="0" w:color="auto"/>
              <w:bottom w:val="single" w:sz="4" w:space="0" w:color="auto"/>
              <w:right w:val="single" w:sz="4" w:space="0" w:color="auto"/>
            </w:tcBorders>
            <w:vAlign w:val="center"/>
          </w:tcPr>
          <w:p w14:paraId="338836E3" w14:textId="78230E0E" w:rsidR="000A1B7B" w:rsidRPr="003F0C30" w:rsidRDefault="006D459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0BAE715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3E3FE0E4"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 мың тұрғынға шаққанда</w:t>
            </w:r>
          </w:p>
        </w:tc>
        <w:tc>
          <w:tcPr>
            <w:tcW w:w="992" w:type="dxa"/>
            <w:shd w:val="clear" w:color="auto" w:fill="FFFFFF"/>
            <w:vAlign w:val="center"/>
          </w:tcPr>
          <w:p w14:paraId="33A35815"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129,36</w:t>
            </w:r>
          </w:p>
        </w:tc>
        <w:tc>
          <w:tcPr>
            <w:tcW w:w="993" w:type="dxa"/>
            <w:shd w:val="clear" w:color="auto" w:fill="FFFFFF"/>
            <w:vAlign w:val="center"/>
          </w:tcPr>
          <w:p w14:paraId="1C76DB86"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154,28</w:t>
            </w:r>
          </w:p>
        </w:tc>
        <w:tc>
          <w:tcPr>
            <w:tcW w:w="850" w:type="dxa"/>
            <w:tcBorders>
              <w:top w:val="single" w:sz="4" w:space="0" w:color="auto"/>
              <w:left w:val="single" w:sz="4" w:space="0" w:color="auto"/>
              <w:bottom w:val="single" w:sz="4" w:space="0" w:color="auto"/>
              <w:right w:val="single" w:sz="4" w:space="0" w:color="auto"/>
            </w:tcBorders>
            <w:vAlign w:val="center"/>
          </w:tcPr>
          <w:p w14:paraId="16D05882"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153,78</w:t>
            </w:r>
          </w:p>
        </w:tc>
        <w:tc>
          <w:tcPr>
            <w:tcW w:w="992" w:type="dxa"/>
            <w:tcBorders>
              <w:top w:val="single" w:sz="4" w:space="0" w:color="auto"/>
              <w:left w:val="nil"/>
              <w:bottom w:val="single" w:sz="4" w:space="0" w:color="auto"/>
              <w:right w:val="single" w:sz="4" w:space="0" w:color="auto"/>
            </w:tcBorders>
            <w:vAlign w:val="center"/>
          </w:tcPr>
          <w:p w14:paraId="51E028E0" w14:textId="77777777" w:rsidR="000A1B7B" w:rsidRPr="003F0C30" w:rsidRDefault="005E1678" w:rsidP="00CF636B">
            <w:pPr>
              <w:pStyle w:val="aff8"/>
              <w:spacing w:before="0" w:beforeAutospacing="0" w:after="0" w:afterAutospacing="0"/>
              <w:jc w:val="center"/>
              <w:rPr>
                <w:sz w:val="28"/>
                <w:szCs w:val="28"/>
              </w:rPr>
            </w:pPr>
            <w:r w:rsidRPr="003F0C30">
              <w:rPr>
                <w:sz w:val="28"/>
                <w:szCs w:val="28"/>
              </w:rPr>
              <w:t>153,3</w:t>
            </w:r>
          </w:p>
        </w:tc>
        <w:tc>
          <w:tcPr>
            <w:tcW w:w="851" w:type="dxa"/>
            <w:tcBorders>
              <w:top w:val="single" w:sz="4" w:space="0" w:color="auto"/>
              <w:left w:val="nil"/>
              <w:bottom w:val="single" w:sz="4" w:space="0" w:color="auto"/>
              <w:right w:val="single" w:sz="4" w:space="0" w:color="auto"/>
            </w:tcBorders>
            <w:vAlign w:val="center"/>
          </w:tcPr>
          <w:p w14:paraId="1F8CF55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152,8</w:t>
            </w:r>
          </w:p>
        </w:tc>
        <w:tc>
          <w:tcPr>
            <w:tcW w:w="850" w:type="dxa"/>
            <w:tcBorders>
              <w:top w:val="single" w:sz="4" w:space="0" w:color="auto"/>
              <w:left w:val="nil"/>
              <w:bottom w:val="single" w:sz="4" w:space="0" w:color="auto"/>
              <w:right w:val="single" w:sz="4" w:space="0" w:color="auto"/>
            </w:tcBorders>
            <w:vAlign w:val="center"/>
          </w:tcPr>
          <w:p w14:paraId="7DABD307"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152,3</w:t>
            </w:r>
          </w:p>
        </w:tc>
        <w:tc>
          <w:tcPr>
            <w:tcW w:w="993" w:type="dxa"/>
            <w:tcBorders>
              <w:top w:val="single" w:sz="4" w:space="0" w:color="auto"/>
              <w:left w:val="nil"/>
              <w:bottom w:val="single" w:sz="4" w:space="0" w:color="auto"/>
              <w:right w:val="single" w:sz="4" w:space="0" w:color="auto"/>
            </w:tcBorders>
            <w:vAlign w:val="center"/>
          </w:tcPr>
          <w:p w14:paraId="43CBB2FF"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151,78</w:t>
            </w:r>
          </w:p>
        </w:tc>
      </w:tr>
      <w:tr w:rsidR="00CF636B" w:rsidRPr="003F0C30" w14:paraId="6DEAFEC8" w14:textId="77777777">
        <w:tc>
          <w:tcPr>
            <w:tcW w:w="566" w:type="dxa"/>
            <w:vAlign w:val="center"/>
          </w:tcPr>
          <w:p w14:paraId="7C3C6DCD"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354D3E32"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1.2</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әтиже көрсеткіші </w:t>
            </w:r>
          </w:p>
          <w:p w14:paraId="6F57CD37"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Стандартталған коэффициенттің төмендеуі өлім-жітім қатерлі аурулардан</w:t>
            </w:r>
          </w:p>
        </w:tc>
        <w:tc>
          <w:tcPr>
            <w:tcW w:w="2128" w:type="dxa"/>
            <w:tcBorders>
              <w:top w:val="single" w:sz="4" w:space="0" w:color="auto"/>
              <w:left w:val="single" w:sz="4" w:space="0" w:color="auto"/>
              <w:bottom w:val="single" w:sz="4" w:space="0" w:color="auto"/>
              <w:right w:val="single" w:sz="4" w:space="0" w:color="auto"/>
            </w:tcBorders>
            <w:vAlign w:val="center"/>
          </w:tcPr>
          <w:p w14:paraId="1668BB02" w14:textId="515D1BB4" w:rsidR="000A1B7B" w:rsidRPr="003F0C30" w:rsidRDefault="006D459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4ADAF14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4C67EBF1"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 мың тұрғынға шаққанда</w:t>
            </w:r>
          </w:p>
        </w:tc>
        <w:tc>
          <w:tcPr>
            <w:tcW w:w="992" w:type="dxa"/>
            <w:shd w:val="clear" w:color="auto" w:fill="FFFFFF"/>
            <w:vAlign w:val="center"/>
          </w:tcPr>
          <w:p w14:paraId="49D355A4"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60,06</w:t>
            </w:r>
          </w:p>
        </w:tc>
        <w:tc>
          <w:tcPr>
            <w:tcW w:w="993" w:type="dxa"/>
            <w:shd w:val="clear" w:color="auto" w:fill="FFFFFF"/>
            <w:vAlign w:val="center"/>
          </w:tcPr>
          <w:p w14:paraId="4B894D4B"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60</w:t>
            </w:r>
          </w:p>
        </w:tc>
        <w:tc>
          <w:tcPr>
            <w:tcW w:w="850" w:type="dxa"/>
            <w:tcBorders>
              <w:top w:val="single" w:sz="4" w:space="0" w:color="auto"/>
              <w:left w:val="single" w:sz="4" w:space="0" w:color="auto"/>
              <w:bottom w:val="single" w:sz="4" w:space="0" w:color="auto"/>
              <w:right w:val="single" w:sz="4" w:space="0" w:color="auto"/>
            </w:tcBorders>
            <w:vAlign w:val="center"/>
          </w:tcPr>
          <w:p w14:paraId="6D67127B"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59</w:t>
            </w:r>
          </w:p>
        </w:tc>
        <w:tc>
          <w:tcPr>
            <w:tcW w:w="992" w:type="dxa"/>
            <w:tcBorders>
              <w:top w:val="single" w:sz="4" w:space="0" w:color="auto"/>
              <w:left w:val="nil"/>
              <w:bottom w:val="single" w:sz="4" w:space="0" w:color="auto"/>
              <w:right w:val="single" w:sz="4" w:space="0" w:color="auto"/>
            </w:tcBorders>
            <w:vAlign w:val="center"/>
          </w:tcPr>
          <w:p w14:paraId="263CE987" w14:textId="77777777" w:rsidR="000A1B7B" w:rsidRPr="003F0C30" w:rsidRDefault="005E1678" w:rsidP="00CF636B">
            <w:pPr>
              <w:pStyle w:val="aff8"/>
              <w:spacing w:before="0" w:beforeAutospacing="0" w:after="0" w:afterAutospacing="0"/>
              <w:jc w:val="center"/>
              <w:rPr>
                <w:sz w:val="28"/>
                <w:szCs w:val="28"/>
              </w:rPr>
            </w:pPr>
            <w:r w:rsidRPr="003F0C30">
              <w:rPr>
                <w:sz w:val="28"/>
                <w:szCs w:val="28"/>
              </w:rPr>
              <w:t>57,8</w:t>
            </w:r>
          </w:p>
        </w:tc>
        <w:tc>
          <w:tcPr>
            <w:tcW w:w="851" w:type="dxa"/>
            <w:tcBorders>
              <w:top w:val="single" w:sz="4" w:space="0" w:color="auto"/>
              <w:left w:val="nil"/>
              <w:bottom w:val="single" w:sz="4" w:space="0" w:color="auto"/>
              <w:right w:val="single" w:sz="4" w:space="0" w:color="auto"/>
            </w:tcBorders>
            <w:vAlign w:val="center"/>
          </w:tcPr>
          <w:p w14:paraId="09D7A8C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56,5</w:t>
            </w:r>
          </w:p>
        </w:tc>
        <w:tc>
          <w:tcPr>
            <w:tcW w:w="850" w:type="dxa"/>
            <w:tcBorders>
              <w:top w:val="single" w:sz="4" w:space="0" w:color="auto"/>
              <w:left w:val="nil"/>
              <w:bottom w:val="single" w:sz="4" w:space="0" w:color="auto"/>
              <w:right w:val="single" w:sz="4" w:space="0" w:color="auto"/>
            </w:tcBorders>
            <w:vAlign w:val="center"/>
          </w:tcPr>
          <w:p w14:paraId="3173824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55,9</w:t>
            </w:r>
          </w:p>
        </w:tc>
        <w:tc>
          <w:tcPr>
            <w:tcW w:w="993" w:type="dxa"/>
            <w:tcBorders>
              <w:top w:val="single" w:sz="4" w:space="0" w:color="auto"/>
              <w:left w:val="nil"/>
              <w:bottom w:val="single" w:sz="4" w:space="0" w:color="auto"/>
              <w:right w:val="single" w:sz="4" w:space="0" w:color="auto"/>
            </w:tcBorders>
            <w:vAlign w:val="center"/>
          </w:tcPr>
          <w:p w14:paraId="37590A4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55,9</w:t>
            </w:r>
          </w:p>
        </w:tc>
      </w:tr>
      <w:tr w:rsidR="00CF636B" w:rsidRPr="003F0C30" w14:paraId="17B48B33" w14:textId="77777777">
        <w:tc>
          <w:tcPr>
            <w:tcW w:w="566" w:type="dxa"/>
            <w:vAlign w:val="center"/>
          </w:tcPr>
          <w:p w14:paraId="6B3D2E13"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51D6CA4"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1.3</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әтиже көрсеткіші. </w:t>
            </w:r>
          </w:p>
          <w:p w14:paraId="74DD8C0B"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Анықталған бастапқы қатерлі ісіктердің үлес салмағының 0-І сатыларда өсуі (ерте диагностикалау </w:t>
            </w:r>
            <w:r w:rsidRPr="003F0C30">
              <w:rPr>
                <w:rFonts w:ascii="Times New Roman" w:eastAsia="Times New Roman" w:hAnsi="Times New Roman" w:cs="Times New Roman"/>
                <w:sz w:val="28"/>
                <w:szCs w:val="28"/>
                <w:lang w:eastAsia="ru-RU"/>
              </w:rPr>
              <w:lastRenderedPageBreak/>
              <w:t>деңгейі)</w:t>
            </w:r>
          </w:p>
        </w:tc>
        <w:tc>
          <w:tcPr>
            <w:tcW w:w="2128" w:type="dxa"/>
            <w:tcBorders>
              <w:top w:val="single" w:sz="4" w:space="0" w:color="auto"/>
              <w:left w:val="single" w:sz="4" w:space="0" w:color="auto"/>
              <w:bottom w:val="single" w:sz="4" w:space="0" w:color="auto"/>
              <w:right w:val="single" w:sz="4" w:space="0" w:color="auto"/>
            </w:tcBorders>
            <w:vAlign w:val="center"/>
          </w:tcPr>
          <w:p w14:paraId="7252723C" w14:textId="24D48F86" w:rsidR="000A1B7B" w:rsidRPr="003F0C30" w:rsidRDefault="006D459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5FF56BE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6539130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shd w:val="clear" w:color="auto" w:fill="FFFFFF"/>
            <w:vAlign w:val="center"/>
          </w:tcPr>
          <w:p w14:paraId="599B970F"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25,7</w:t>
            </w:r>
          </w:p>
        </w:tc>
        <w:tc>
          <w:tcPr>
            <w:tcW w:w="993" w:type="dxa"/>
            <w:shd w:val="clear" w:color="auto" w:fill="FFFFFF"/>
            <w:vAlign w:val="center"/>
          </w:tcPr>
          <w:p w14:paraId="40FEF809"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28,69</w:t>
            </w:r>
          </w:p>
        </w:tc>
        <w:tc>
          <w:tcPr>
            <w:tcW w:w="850" w:type="dxa"/>
            <w:tcBorders>
              <w:top w:val="single" w:sz="4" w:space="0" w:color="auto"/>
              <w:left w:val="single" w:sz="4" w:space="0" w:color="auto"/>
              <w:bottom w:val="single" w:sz="4" w:space="0" w:color="auto"/>
              <w:right w:val="single" w:sz="4" w:space="0" w:color="auto"/>
            </w:tcBorders>
            <w:vAlign w:val="center"/>
          </w:tcPr>
          <w:p w14:paraId="107E4617"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29,8</w:t>
            </w:r>
          </w:p>
        </w:tc>
        <w:tc>
          <w:tcPr>
            <w:tcW w:w="992" w:type="dxa"/>
            <w:tcBorders>
              <w:top w:val="single" w:sz="4" w:space="0" w:color="auto"/>
              <w:left w:val="nil"/>
              <w:bottom w:val="single" w:sz="4" w:space="0" w:color="auto"/>
              <w:right w:val="single" w:sz="4" w:space="0" w:color="auto"/>
            </w:tcBorders>
            <w:vAlign w:val="center"/>
          </w:tcPr>
          <w:p w14:paraId="5753AB82" w14:textId="77777777" w:rsidR="000A1B7B" w:rsidRPr="003F0C30" w:rsidRDefault="005E1678" w:rsidP="00CF636B">
            <w:pPr>
              <w:pStyle w:val="aff8"/>
              <w:spacing w:before="0" w:beforeAutospacing="0" w:after="0" w:afterAutospacing="0"/>
              <w:jc w:val="center"/>
              <w:rPr>
                <w:bCs/>
                <w:sz w:val="28"/>
                <w:szCs w:val="28"/>
                <w:lang w:eastAsia="en-US"/>
              </w:rPr>
            </w:pPr>
            <w:r w:rsidRPr="003F0C30">
              <w:rPr>
                <w:sz w:val="28"/>
                <w:szCs w:val="28"/>
              </w:rPr>
              <w:t>30,9</w:t>
            </w:r>
          </w:p>
        </w:tc>
        <w:tc>
          <w:tcPr>
            <w:tcW w:w="851" w:type="dxa"/>
            <w:tcBorders>
              <w:top w:val="single" w:sz="4" w:space="0" w:color="auto"/>
              <w:left w:val="nil"/>
              <w:bottom w:val="single" w:sz="4" w:space="0" w:color="auto"/>
              <w:right w:val="single" w:sz="4" w:space="0" w:color="auto"/>
            </w:tcBorders>
            <w:vAlign w:val="center"/>
          </w:tcPr>
          <w:p w14:paraId="3FE77B2F"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31,0</w:t>
            </w:r>
          </w:p>
        </w:tc>
        <w:tc>
          <w:tcPr>
            <w:tcW w:w="850" w:type="dxa"/>
            <w:tcBorders>
              <w:top w:val="single" w:sz="4" w:space="0" w:color="auto"/>
              <w:left w:val="nil"/>
              <w:bottom w:val="single" w:sz="4" w:space="0" w:color="auto"/>
              <w:right w:val="single" w:sz="4" w:space="0" w:color="auto"/>
            </w:tcBorders>
            <w:vAlign w:val="center"/>
          </w:tcPr>
          <w:p w14:paraId="2E6D9590"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32,0</w:t>
            </w:r>
          </w:p>
        </w:tc>
        <w:tc>
          <w:tcPr>
            <w:tcW w:w="993" w:type="dxa"/>
            <w:tcBorders>
              <w:top w:val="single" w:sz="4" w:space="0" w:color="auto"/>
              <w:left w:val="nil"/>
              <w:bottom w:val="single" w:sz="4" w:space="0" w:color="auto"/>
              <w:right w:val="single" w:sz="4" w:space="0" w:color="auto"/>
            </w:tcBorders>
            <w:vAlign w:val="center"/>
          </w:tcPr>
          <w:p w14:paraId="3D0F86D6"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32,2</w:t>
            </w:r>
          </w:p>
        </w:tc>
      </w:tr>
      <w:tr w:rsidR="00CF636B" w:rsidRPr="003F0C30" w14:paraId="01E0E7DB" w14:textId="77777777">
        <w:tc>
          <w:tcPr>
            <w:tcW w:w="566" w:type="dxa"/>
            <w:vAlign w:val="center"/>
          </w:tcPr>
          <w:p w14:paraId="044CD3A3"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125FB8DC"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1.4</w:t>
            </w:r>
            <w:r w:rsidRPr="003F0C30">
              <w:rPr>
                <w:rFonts w:ascii="Times New Roman" w:eastAsia="Times New Roman" w:hAnsi="Times New Roman" w:cs="Times New Roman"/>
                <w:b/>
                <w:sz w:val="28"/>
                <w:szCs w:val="28"/>
                <w:lang w:val="kk-KZ" w:eastAsia="ru-RU"/>
              </w:rPr>
              <w:t>-</w:t>
            </w:r>
            <w:r w:rsidRPr="003F0C30">
              <w:rPr>
                <w:rFonts w:ascii="Times New Roman" w:eastAsia="Times New Roman" w:hAnsi="Times New Roman" w:cs="Times New Roman"/>
                <w:b/>
                <w:sz w:val="28"/>
                <w:szCs w:val="28"/>
                <w:lang w:eastAsia="ru-RU"/>
              </w:rPr>
              <w:t>нәтиже көрсеткіші (ТДМ)</w:t>
            </w:r>
          </w:p>
          <w:p w14:paraId="7D437C93"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Өлім-жітім жол-көлік оқиғаларының салдарынан 100 мың тұрғынға шаққанда</w:t>
            </w:r>
          </w:p>
        </w:tc>
        <w:tc>
          <w:tcPr>
            <w:tcW w:w="2128" w:type="dxa"/>
            <w:tcBorders>
              <w:top w:val="single" w:sz="4" w:space="0" w:color="auto"/>
              <w:left w:val="single" w:sz="4" w:space="0" w:color="auto"/>
              <w:bottom w:val="single" w:sz="4" w:space="0" w:color="auto"/>
              <w:right w:val="single" w:sz="4" w:space="0" w:color="auto"/>
            </w:tcBorders>
            <w:vAlign w:val="center"/>
          </w:tcPr>
          <w:p w14:paraId="210F1D7F" w14:textId="061807B0" w:rsidR="000A1B7B" w:rsidRPr="003F0C30" w:rsidRDefault="006D459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eastAsia="ru-RU"/>
              </w:rPr>
              <w:t>Таңжарықов Б.Қ.</w:t>
            </w:r>
            <w:r w:rsidR="00967B63" w:rsidRPr="003F0C30">
              <w:rPr>
                <w:rFonts w:ascii="Times New Roman" w:hAnsi="Times New Roman" w:cs="Times New Roman"/>
                <w:sz w:val="28"/>
                <w:szCs w:val="28"/>
                <w:lang w:val="kk-KZ" w:eastAsia="ru-RU"/>
              </w:rPr>
              <w:t xml:space="preserve">, </w:t>
            </w:r>
            <w:r w:rsidR="00967B63" w:rsidRPr="003F0C30">
              <w:rPr>
                <w:rFonts w:ascii="Times New Roman" w:eastAsia="Times New Roman" w:hAnsi="Times New Roman" w:cs="Times New Roman"/>
                <w:sz w:val="28"/>
                <w:szCs w:val="28"/>
                <w:lang w:val="kk-KZ"/>
              </w:rPr>
              <w:t>Тасжүреков Е.Қ.</w:t>
            </w:r>
            <w:r w:rsidR="00967B63" w:rsidRPr="003F0C30">
              <w:rPr>
                <w:rFonts w:ascii="Times New Roman" w:hAnsi="Times New Roman" w:cs="Times New Roman"/>
                <w:sz w:val="28"/>
                <w:szCs w:val="28"/>
                <w:lang w:eastAsia="ru-RU"/>
              </w:rPr>
              <w:t xml:space="preserve"> </w:t>
            </w:r>
            <w:r w:rsidRPr="003F0C30">
              <w:rPr>
                <w:rFonts w:ascii="Times New Roman" w:hAnsi="Times New Roman" w:cs="Times New Roman"/>
                <w:sz w:val="28"/>
                <w:szCs w:val="28"/>
                <w:lang w:eastAsia="ru-RU"/>
              </w:rPr>
              <w:t>(ДБ</w:t>
            </w:r>
            <w:r w:rsidRPr="003F0C30">
              <w:rPr>
                <w:rFonts w:ascii="Times New Roman" w:hAnsi="Times New Roman" w:cs="Times New Roman"/>
                <w:sz w:val="28"/>
                <w:szCs w:val="28"/>
                <w:lang w:val="kk-KZ" w:eastAsia="ru-RU"/>
              </w:rPr>
              <w:t>, ПД, ЖКжАЖБ</w:t>
            </w:r>
            <w:r w:rsidRPr="003F0C30">
              <w:rPr>
                <w:rFonts w:ascii="Times New Roman" w:hAnsi="Times New Roman" w:cs="Times New Roman"/>
                <w:sz w:val="28"/>
                <w:szCs w:val="28"/>
                <w:lang w:eastAsia="ru-RU"/>
              </w:rPr>
              <w:t>)</w:t>
            </w:r>
          </w:p>
        </w:tc>
        <w:tc>
          <w:tcPr>
            <w:tcW w:w="2126" w:type="dxa"/>
            <w:tcBorders>
              <w:top w:val="single" w:sz="4" w:space="0" w:color="auto"/>
              <w:left w:val="nil"/>
              <w:bottom w:val="single" w:sz="4" w:space="0" w:color="auto"/>
              <w:right w:val="single" w:sz="4" w:space="0" w:color="auto"/>
            </w:tcBorders>
            <w:vAlign w:val="center"/>
          </w:tcPr>
          <w:p w14:paraId="5BEB61FC"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eastAsia="Calibri" w:hAnsi="Times New Roman" w:cs="Times New Roman"/>
                <w:bCs/>
                <w:iCs/>
                <w:sz w:val="28"/>
                <w:szCs w:val="28"/>
                <w:lang w:eastAsia="ru-RU"/>
              </w:rPr>
              <w:t xml:space="preserve">Әкімшілік деректер </w:t>
            </w:r>
          </w:p>
        </w:tc>
        <w:tc>
          <w:tcPr>
            <w:tcW w:w="992" w:type="dxa"/>
            <w:tcBorders>
              <w:top w:val="single" w:sz="4" w:space="0" w:color="auto"/>
              <w:left w:val="nil"/>
              <w:bottom w:val="single" w:sz="4" w:space="0" w:color="auto"/>
              <w:right w:val="single" w:sz="4" w:space="0" w:color="auto"/>
            </w:tcBorders>
            <w:vAlign w:val="center"/>
          </w:tcPr>
          <w:p w14:paraId="701ADA02"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100 мың тұрғынға шаққандалім</w:t>
            </w:r>
          </w:p>
        </w:tc>
        <w:tc>
          <w:tcPr>
            <w:tcW w:w="992" w:type="dxa"/>
            <w:shd w:val="clear" w:color="auto" w:fill="FFFFFF"/>
            <w:vAlign w:val="center"/>
          </w:tcPr>
          <w:p w14:paraId="512A7A4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10</w:t>
            </w:r>
          </w:p>
        </w:tc>
        <w:tc>
          <w:tcPr>
            <w:tcW w:w="993" w:type="dxa"/>
            <w:shd w:val="clear" w:color="auto" w:fill="FFFFFF"/>
            <w:vAlign w:val="center"/>
          </w:tcPr>
          <w:p w14:paraId="65A20A39"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11,7</w:t>
            </w:r>
          </w:p>
        </w:tc>
        <w:tc>
          <w:tcPr>
            <w:tcW w:w="850" w:type="dxa"/>
            <w:tcBorders>
              <w:top w:val="single" w:sz="4" w:space="0" w:color="auto"/>
              <w:left w:val="single" w:sz="4" w:space="0" w:color="auto"/>
              <w:bottom w:val="single" w:sz="4" w:space="0" w:color="auto"/>
              <w:right w:val="single" w:sz="4" w:space="0" w:color="auto"/>
            </w:tcBorders>
            <w:vAlign w:val="center"/>
          </w:tcPr>
          <w:p w14:paraId="146F2665"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11,6</w:t>
            </w:r>
          </w:p>
        </w:tc>
        <w:tc>
          <w:tcPr>
            <w:tcW w:w="992" w:type="dxa"/>
            <w:tcBorders>
              <w:top w:val="single" w:sz="4" w:space="0" w:color="auto"/>
              <w:left w:val="nil"/>
              <w:bottom w:val="single" w:sz="4" w:space="0" w:color="auto"/>
              <w:right w:val="single" w:sz="4" w:space="0" w:color="auto"/>
            </w:tcBorders>
            <w:vAlign w:val="center"/>
          </w:tcPr>
          <w:p w14:paraId="0720A392" w14:textId="77777777" w:rsidR="000A1B7B" w:rsidRPr="003F0C30" w:rsidRDefault="005E1678" w:rsidP="00CF636B">
            <w:pPr>
              <w:pStyle w:val="aff8"/>
              <w:spacing w:before="0" w:beforeAutospacing="0" w:after="0" w:afterAutospacing="0"/>
              <w:jc w:val="center"/>
              <w:rPr>
                <w:bCs/>
                <w:sz w:val="28"/>
                <w:szCs w:val="28"/>
              </w:rPr>
            </w:pPr>
            <w:r w:rsidRPr="003F0C30">
              <w:rPr>
                <w:sz w:val="28"/>
                <w:szCs w:val="28"/>
              </w:rPr>
              <w:t>11,5</w:t>
            </w:r>
          </w:p>
        </w:tc>
        <w:tc>
          <w:tcPr>
            <w:tcW w:w="851" w:type="dxa"/>
            <w:tcBorders>
              <w:top w:val="single" w:sz="4" w:space="0" w:color="auto"/>
              <w:left w:val="nil"/>
              <w:bottom w:val="single" w:sz="4" w:space="0" w:color="auto"/>
              <w:right w:val="single" w:sz="4" w:space="0" w:color="auto"/>
            </w:tcBorders>
            <w:vAlign w:val="center"/>
          </w:tcPr>
          <w:p w14:paraId="0A2FD855"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11,4</w:t>
            </w:r>
          </w:p>
        </w:tc>
        <w:tc>
          <w:tcPr>
            <w:tcW w:w="850" w:type="dxa"/>
            <w:tcBorders>
              <w:top w:val="single" w:sz="4" w:space="0" w:color="auto"/>
              <w:left w:val="nil"/>
              <w:bottom w:val="single" w:sz="4" w:space="0" w:color="auto"/>
              <w:right w:val="single" w:sz="4" w:space="0" w:color="auto"/>
            </w:tcBorders>
            <w:vAlign w:val="center"/>
          </w:tcPr>
          <w:p w14:paraId="688AE282"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11,3</w:t>
            </w:r>
          </w:p>
        </w:tc>
        <w:tc>
          <w:tcPr>
            <w:tcW w:w="993" w:type="dxa"/>
            <w:tcBorders>
              <w:top w:val="single" w:sz="4" w:space="0" w:color="auto"/>
              <w:left w:val="nil"/>
              <w:bottom w:val="single" w:sz="4" w:space="0" w:color="auto"/>
              <w:right w:val="single" w:sz="4" w:space="0" w:color="auto"/>
            </w:tcBorders>
            <w:vAlign w:val="center"/>
          </w:tcPr>
          <w:p w14:paraId="332086D2"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11,3</w:t>
            </w:r>
          </w:p>
        </w:tc>
      </w:tr>
      <w:tr w:rsidR="00CF636B" w:rsidRPr="003F0C30" w14:paraId="367BD38F" w14:textId="77777777">
        <w:tc>
          <w:tcPr>
            <w:tcW w:w="566" w:type="dxa"/>
            <w:vAlign w:val="center"/>
          </w:tcPr>
          <w:p w14:paraId="2C2B6D90"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1916FF37"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1.5</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әтиже көрсеткіші  (</w:t>
            </w:r>
            <w:r w:rsidRPr="003F0C30">
              <w:rPr>
                <w:rFonts w:ascii="Times New Roman" w:eastAsia="Times New Roman" w:hAnsi="Times New Roman" w:cs="Times New Roman"/>
                <w:b/>
                <w:sz w:val="28"/>
                <w:szCs w:val="28"/>
                <w:lang w:val="kk-KZ" w:eastAsia="ru-RU"/>
              </w:rPr>
              <w:t>Т</w:t>
            </w:r>
            <w:r w:rsidRPr="003F0C30">
              <w:rPr>
                <w:rFonts w:ascii="Times New Roman" w:eastAsia="Times New Roman" w:hAnsi="Times New Roman" w:cs="Times New Roman"/>
                <w:b/>
                <w:sz w:val="28"/>
                <w:szCs w:val="28"/>
                <w:lang w:eastAsia="ru-RU"/>
              </w:rPr>
              <w:t>ДМ)</w:t>
            </w:r>
          </w:p>
          <w:p w14:paraId="2249998E"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 Туберкулезбен сырқаттанушылықты төмендету</w:t>
            </w:r>
          </w:p>
        </w:tc>
        <w:tc>
          <w:tcPr>
            <w:tcW w:w="2128" w:type="dxa"/>
            <w:tcBorders>
              <w:top w:val="single" w:sz="4" w:space="0" w:color="auto"/>
              <w:left w:val="single" w:sz="4" w:space="0" w:color="auto"/>
              <w:bottom w:val="single" w:sz="4" w:space="0" w:color="auto"/>
              <w:right w:val="single" w:sz="4" w:space="0" w:color="auto"/>
            </w:tcBorders>
            <w:vAlign w:val="center"/>
          </w:tcPr>
          <w:p w14:paraId="7C949561" w14:textId="5EE32B07" w:rsidR="000A1B7B" w:rsidRPr="003F0C30" w:rsidRDefault="006D459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6B339E4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 xml:space="preserve">Әкімшілік деректер </w:t>
            </w:r>
          </w:p>
        </w:tc>
        <w:tc>
          <w:tcPr>
            <w:tcW w:w="992" w:type="dxa"/>
            <w:tcBorders>
              <w:top w:val="single" w:sz="4" w:space="0" w:color="auto"/>
              <w:left w:val="nil"/>
              <w:bottom w:val="single" w:sz="4" w:space="0" w:color="auto"/>
              <w:right w:val="single" w:sz="4" w:space="0" w:color="auto"/>
            </w:tcBorders>
            <w:vAlign w:val="center"/>
          </w:tcPr>
          <w:p w14:paraId="364CD7C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 мың тұрғынға шаққанда</w:t>
            </w:r>
          </w:p>
        </w:tc>
        <w:tc>
          <w:tcPr>
            <w:tcW w:w="992" w:type="dxa"/>
            <w:shd w:val="clear" w:color="auto" w:fill="FFFFFF"/>
            <w:vAlign w:val="center"/>
          </w:tcPr>
          <w:p w14:paraId="3CFDAA41"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39,1</w:t>
            </w:r>
          </w:p>
        </w:tc>
        <w:tc>
          <w:tcPr>
            <w:tcW w:w="993" w:type="dxa"/>
            <w:shd w:val="clear" w:color="auto" w:fill="FFFFFF"/>
            <w:vAlign w:val="center"/>
          </w:tcPr>
          <w:p w14:paraId="6A7960B8"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41,1</w:t>
            </w:r>
          </w:p>
        </w:tc>
        <w:tc>
          <w:tcPr>
            <w:tcW w:w="850" w:type="dxa"/>
            <w:tcBorders>
              <w:top w:val="single" w:sz="4" w:space="0" w:color="auto"/>
              <w:left w:val="single" w:sz="4" w:space="0" w:color="auto"/>
              <w:bottom w:val="single" w:sz="4" w:space="0" w:color="auto"/>
              <w:right w:val="single" w:sz="4" w:space="0" w:color="auto"/>
            </w:tcBorders>
            <w:vAlign w:val="center"/>
          </w:tcPr>
          <w:p w14:paraId="4D805C44"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39,9</w:t>
            </w:r>
          </w:p>
        </w:tc>
        <w:tc>
          <w:tcPr>
            <w:tcW w:w="992" w:type="dxa"/>
            <w:tcBorders>
              <w:top w:val="single" w:sz="4" w:space="0" w:color="auto"/>
              <w:left w:val="nil"/>
              <w:bottom w:val="single" w:sz="4" w:space="0" w:color="auto"/>
              <w:right w:val="single" w:sz="4" w:space="0" w:color="auto"/>
            </w:tcBorders>
            <w:vAlign w:val="center"/>
          </w:tcPr>
          <w:p w14:paraId="50608C58"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38,7</w:t>
            </w:r>
          </w:p>
        </w:tc>
        <w:tc>
          <w:tcPr>
            <w:tcW w:w="851" w:type="dxa"/>
            <w:tcBorders>
              <w:top w:val="single" w:sz="4" w:space="0" w:color="auto"/>
              <w:left w:val="nil"/>
              <w:bottom w:val="single" w:sz="4" w:space="0" w:color="auto"/>
              <w:right w:val="single" w:sz="4" w:space="0" w:color="auto"/>
            </w:tcBorders>
            <w:vAlign w:val="center"/>
          </w:tcPr>
          <w:p w14:paraId="22F4FE89"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36,8</w:t>
            </w:r>
          </w:p>
        </w:tc>
        <w:tc>
          <w:tcPr>
            <w:tcW w:w="850" w:type="dxa"/>
            <w:tcBorders>
              <w:top w:val="single" w:sz="4" w:space="0" w:color="auto"/>
              <w:left w:val="nil"/>
              <w:bottom w:val="single" w:sz="4" w:space="0" w:color="auto"/>
              <w:right w:val="single" w:sz="4" w:space="0" w:color="auto"/>
            </w:tcBorders>
            <w:vAlign w:val="center"/>
          </w:tcPr>
          <w:p w14:paraId="2BD59D32"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34,9</w:t>
            </w:r>
          </w:p>
        </w:tc>
        <w:tc>
          <w:tcPr>
            <w:tcW w:w="993" w:type="dxa"/>
            <w:tcBorders>
              <w:top w:val="single" w:sz="4" w:space="0" w:color="auto"/>
              <w:left w:val="nil"/>
              <w:bottom w:val="single" w:sz="4" w:space="0" w:color="auto"/>
              <w:right w:val="single" w:sz="4" w:space="0" w:color="auto"/>
            </w:tcBorders>
            <w:vAlign w:val="center"/>
          </w:tcPr>
          <w:p w14:paraId="3CFC4F52"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34,7</w:t>
            </w:r>
          </w:p>
        </w:tc>
      </w:tr>
      <w:tr w:rsidR="00CF636B" w:rsidRPr="003F0C30" w14:paraId="11C05C6F" w14:textId="77777777">
        <w:tc>
          <w:tcPr>
            <w:tcW w:w="566" w:type="dxa"/>
            <w:vAlign w:val="center"/>
          </w:tcPr>
          <w:p w14:paraId="476FD576"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tcBorders>
          </w:tcPr>
          <w:p w14:paraId="285CF8C5" w14:textId="5CE8C638" w:rsidR="000A1B7B" w:rsidRPr="003F0C30" w:rsidRDefault="009E5E06" w:rsidP="00CF636B">
            <w:pPr>
              <w:widowControl w:val="0"/>
              <w:spacing w:after="0" w:line="240" w:lineRule="auto"/>
              <w:rPr>
                <w:rFonts w:ascii="Times New Roman" w:hAnsi="Times New Roman" w:cs="Times New Roman"/>
                <w:bCs/>
                <w:sz w:val="28"/>
                <w:szCs w:val="28"/>
                <w:lang w:eastAsia="ru-RU"/>
              </w:rPr>
            </w:pPr>
            <w:r w:rsidRPr="003F0C30">
              <w:rPr>
                <w:rFonts w:ascii="Times New Roman" w:hAnsi="Times New Roman" w:cs="Times New Roman"/>
                <w:b/>
                <w:bCs/>
                <w:sz w:val="28"/>
                <w:szCs w:val="28"/>
                <w:lang w:val="kk-KZ" w:eastAsia="ru-RU"/>
              </w:rPr>
              <w:t xml:space="preserve">Міндет . </w:t>
            </w:r>
            <w:r w:rsidR="005E1678" w:rsidRPr="003F0C30">
              <w:rPr>
                <w:rFonts w:ascii="Times New Roman" w:hAnsi="Times New Roman" w:cs="Times New Roman"/>
                <w:bCs/>
                <w:sz w:val="28"/>
                <w:szCs w:val="28"/>
                <w:lang w:eastAsia="ru-RU"/>
              </w:rPr>
              <w:t>Ана мен бала денсаулығын қорғауды қамтамасыз ету</w:t>
            </w:r>
          </w:p>
        </w:tc>
      </w:tr>
      <w:tr w:rsidR="00CF636B" w:rsidRPr="003F0C30" w14:paraId="0F67D8EC" w14:textId="77777777">
        <w:tc>
          <w:tcPr>
            <w:tcW w:w="566" w:type="dxa"/>
            <w:vAlign w:val="center"/>
          </w:tcPr>
          <w:p w14:paraId="1BA6D103"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69AD2CE4"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2.1</w:t>
            </w:r>
            <w:r w:rsidRPr="003F0C30">
              <w:rPr>
                <w:rFonts w:ascii="Times New Roman" w:hAnsi="Times New Roman" w:cs="Times New Roman"/>
                <w:b/>
                <w:bCs/>
                <w:sz w:val="28"/>
                <w:szCs w:val="28"/>
                <w:lang w:val="kk-KZ" w:eastAsia="ru-RU"/>
              </w:rPr>
              <w:t>-н</w:t>
            </w:r>
            <w:r w:rsidRPr="003F0C30">
              <w:rPr>
                <w:rFonts w:ascii="Times New Roman" w:hAnsi="Times New Roman" w:cs="Times New Roman"/>
                <w:b/>
                <w:bCs/>
                <w:sz w:val="28"/>
                <w:szCs w:val="28"/>
                <w:lang w:eastAsia="ru-RU"/>
              </w:rPr>
              <w:t xml:space="preserve">әтиже көрсеткіші </w:t>
            </w:r>
          </w:p>
          <w:p w14:paraId="33A007A3"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Сәбилер өлімін төмендету</w:t>
            </w:r>
          </w:p>
        </w:tc>
        <w:tc>
          <w:tcPr>
            <w:tcW w:w="2128" w:type="dxa"/>
            <w:tcBorders>
              <w:top w:val="single" w:sz="4" w:space="0" w:color="auto"/>
              <w:left w:val="single" w:sz="4" w:space="0" w:color="auto"/>
              <w:bottom w:val="single" w:sz="4" w:space="0" w:color="auto"/>
              <w:right w:val="single" w:sz="4" w:space="0" w:color="auto"/>
            </w:tcBorders>
            <w:vAlign w:val="center"/>
          </w:tcPr>
          <w:p w14:paraId="1D51C5C5" w14:textId="4CBB0303" w:rsidR="000A1B7B" w:rsidRPr="003F0C30" w:rsidRDefault="006D4598" w:rsidP="00CF636B">
            <w:pPr>
              <w:spacing w:after="0" w:line="240" w:lineRule="auto"/>
              <w:jc w:val="center"/>
              <w:rPr>
                <w:rFonts w:ascii="Times New Roman" w:hAnsi="Times New Roman" w:cs="Times New Roman"/>
                <w:bCs/>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651CC9F7"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1C7CF9CD"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 xml:space="preserve">1000 тірі туылғандарға </w:t>
            </w:r>
            <w:r w:rsidRPr="003F0C30">
              <w:rPr>
                <w:rFonts w:ascii="Times New Roman" w:hAnsi="Times New Roman" w:cs="Times New Roman"/>
                <w:bCs/>
                <w:sz w:val="28"/>
                <w:szCs w:val="28"/>
                <w:lang w:eastAsia="ru-RU"/>
              </w:rPr>
              <w:lastRenderedPageBreak/>
              <w:t>шаққанда</w:t>
            </w:r>
          </w:p>
        </w:tc>
        <w:tc>
          <w:tcPr>
            <w:tcW w:w="992" w:type="dxa"/>
            <w:shd w:val="clear" w:color="auto" w:fill="FFFFFF"/>
            <w:vAlign w:val="center"/>
          </w:tcPr>
          <w:p w14:paraId="0187E4A0"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lastRenderedPageBreak/>
              <w:t>10,3</w:t>
            </w:r>
          </w:p>
        </w:tc>
        <w:tc>
          <w:tcPr>
            <w:tcW w:w="993" w:type="dxa"/>
            <w:shd w:val="clear" w:color="auto" w:fill="FFFFFF"/>
            <w:vAlign w:val="center"/>
          </w:tcPr>
          <w:p w14:paraId="555A759C"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10</w:t>
            </w:r>
          </w:p>
        </w:tc>
        <w:tc>
          <w:tcPr>
            <w:tcW w:w="850" w:type="dxa"/>
            <w:tcBorders>
              <w:top w:val="single" w:sz="4" w:space="0" w:color="auto"/>
              <w:left w:val="single" w:sz="4" w:space="0" w:color="auto"/>
              <w:bottom w:val="single" w:sz="4" w:space="0" w:color="auto"/>
              <w:right w:val="single" w:sz="4" w:space="0" w:color="auto"/>
            </w:tcBorders>
            <w:vAlign w:val="center"/>
          </w:tcPr>
          <w:p w14:paraId="0A5ED75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9,8</w:t>
            </w:r>
          </w:p>
        </w:tc>
        <w:tc>
          <w:tcPr>
            <w:tcW w:w="992" w:type="dxa"/>
            <w:tcBorders>
              <w:top w:val="single" w:sz="4" w:space="0" w:color="auto"/>
              <w:left w:val="nil"/>
              <w:bottom w:val="single" w:sz="4" w:space="0" w:color="auto"/>
              <w:right w:val="single" w:sz="4" w:space="0" w:color="auto"/>
            </w:tcBorders>
            <w:vAlign w:val="center"/>
          </w:tcPr>
          <w:p w14:paraId="7376DDBE" w14:textId="77777777" w:rsidR="000A1B7B" w:rsidRPr="003F0C30" w:rsidRDefault="005E1678" w:rsidP="00CF636B">
            <w:pPr>
              <w:widowControl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9,7</w:t>
            </w:r>
          </w:p>
        </w:tc>
        <w:tc>
          <w:tcPr>
            <w:tcW w:w="851" w:type="dxa"/>
            <w:tcBorders>
              <w:top w:val="single" w:sz="4" w:space="0" w:color="auto"/>
              <w:left w:val="nil"/>
              <w:bottom w:val="single" w:sz="4" w:space="0" w:color="auto"/>
              <w:right w:val="single" w:sz="4" w:space="0" w:color="auto"/>
            </w:tcBorders>
            <w:vAlign w:val="center"/>
          </w:tcPr>
          <w:p w14:paraId="3225BF61" w14:textId="77777777" w:rsidR="000A1B7B" w:rsidRPr="003F0C30" w:rsidRDefault="005E1678" w:rsidP="00CF636B">
            <w:pPr>
              <w:widowControl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9,6</w:t>
            </w:r>
          </w:p>
        </w:tc>
        <w:tc>
          <w:tcPr>
            <w:tcW w:w="850" w:type="dxa"/>
            <w:tcBorders>
              <w:top w:val="single" w:sz="4" w:space="0" w:color="auto"/>
              <w:left w:val="nil"/>
              <w:bottom w:val="single" w:sz="4" w:space="0" w:color="auto"/>
              <w:right w:val="single" w:sz="4" w:space="0" w:color="auto"/>
            </w:tcBorders>
            <w:vAlign w:val="center"/>
          </w:tcPr>
          <w:p w14:paraId="6D2BC1BB" w14:textId="77777777" w:rsidR="000A1B7B" w:rsidRPr="003F0C30" w:rsidRDefault="005E1678" w:rsidP="00CF636B">
            <w:pPr>
              <w:widowControl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9,4</w:t>
            </w:r>
          </w:p>
        </w:tc>
        <w:tc>
          <w:tcPr>
            <w:tcW w:w="993" w:type="dxa"/>
            <w:tcBorders>
              <w:top w:val="single" w:sz="4" w:space="0" w:color="auto"/>
              <w:left w:val="nil"/>
              <w:bottom w:val="single" w:sz="4" w:space="0" w:color="auto"/>
              <w:right w:val="single" w:sz="4" w:space="0" w:color="auto"/>
            </w:tcBorders>
            <w:vAlign w:val="center"/>
          </w:tcPr>
          <w:p w14:paraId="42B40670" w14:textId="77777777" w:rsidR="000A1B7B" w:rsidRPr="003F0C30" w:rsidRDefault="005E1678" w:rsidP="00CF636B">
            <w:pPr>
              <w:widowControl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9,3</w:t>
            </w:r>
          </w:p>
        </w:tc>
      </w:tr>
      <w:tr w:rsidR="00CF636B" w:rsidRPr="003F0C30" w14:paraId="68326361" w14:textId="77777777">
        <w:tc>
          <w:tcPr>
            <w:tcW w:w="566" w:type="dxa"/>
            <w:vAlign w:val="center"/>
          </w:tcPr>
          <w:p w14:paraId="1DF98E3C"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09D245A1"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2.2</w:t>
            </w:r>
            <w:r w:rsidRPr="003F0C30">
              <w:rPr>
                <w:rFonts w:ascii="Times New Roman" w:hAnsi="Times New Roman" w:cs="Times New Roman"/>
                <w:b/>
                <w:bCs/>
                <w:sz w:val="28"/>
                <w:szCs w:val="28"/>
                <w:lang w:val="kk-KZ" w:eastAsia="ru-RU"/>
              </w:rPr>
              <w:t>-</w:t>
            </w:r>
            <w:r w:rsidRPr="003F0C30">
              <w:rPr>
                <w:rFonts w:ascii="Times New Roman" w:hAnsi="Times New Roman" w:cs="Times New Roman"/>
                <w:b/>
                <w:bCs/>
                <w:sz w:val="28"/>
                <w:szCs w:val="28"/>
                <w:lang w:eastAsia="ru-RU"/>
              </w:rPr>
              <w:t>нәтиже көрсеткіші (</w:t>
            </w:r>
            <w:r w:rsidRPr="003F0C30">
              <w:rPr>
                <w:rFonts w:ascii="Times New Roman" w:hAnsi="Times New Roman" w:cs="Times New Roman"/>
                <w:b/>
                <w:bCs/>
                <w:sz w:val="28"/>
                <w:szCs w:val="28"/>
                <w:lang w:val="kk-KZ" w:eastAsia="ru-RU"/>
              </w:rPr>
              <w:t>Т</w:t>
            </w:r>
            <w:r w:rsidRPr="003F0C30">
              <w:rPr>
                <w:rFonts w:ascii="Times New Roman" w:hAnsi="Times New Roman" w:cs="Times New Roman"/>
                <w:b/>
                <w:bCs/>
                <w:sz w:val="28"/>
                <w:szCs w:val="28"/>
                <w:lang w:eastAsia="ru-RU"/>
              </w:rPr>
              <w:t>ДМ)</w:t>
            </w:r>
          </w:p>
          <w:p w14:paraId="62C5DCF2"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hAnsi="Times New Roman" w:cs="Times New Roman"/>
                <w:bCs/>
                <w:sz w:val="28"/>
                <w:szCs w:val="28"/>
                <w:lang w:eastAsia="ru-RU"/>
              </w:rPr>
              <w:t>Неонаталдық өлім-жітімді төмендету</w:t>
            </w:r>
          </w:p>
        </w:tc>
        <w:tc>
          <w:tcPr>
            <w:tcW w:w="2128" w:type="dxa"/>
            <w:tcBorders>
              <w:top w:val="single" w:sz="4" w:space="0" w:color="auto"/>
              <w:left w:val="single" w:sz="4" w:space="0" w:color="auto"/>
              <w:bottom w:val="single" w:sz="4" w:space="0" w:color="auto"/>
              <w:right w:val="single" w:sz="4" w:space="0" w:color="auto"/>
            </w:tcBorders>
            <w:vAlign w:val="center"/>
          </w:tcPr>
          <w:p w14:paraId="5BBA173D" w14:textId="77255E70" w:rsidR="000A1B7B" w:rsidRPr="003F0C30" w:rsidRDefault="006D459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0D1A6B8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 xml:space="preserve">Ресми стат. ақпарат </w:t>
            </w:r>
          </w:p>
        </w:tc>
        <w:tc>
          <w:tcPr>
            <w:tcW w:w="992" w:type="dxa"/>
            <w:tcBorders>
              <w:top w:val="single" w:sz="4" w:space="0" w:color="auto"/>
              <w:left w:val="nil"/>
              <w:bottom w:val="single" w:sz="4" w:space="0" w:color="auto"/>
              <w:right w:val="single" w:sz="4" w:space="0" w:color="auto"/>
            </w:tcBorders>
            <w:vAlign w:val="center"/>
          </w:tcPr>
          <w:p w14:paraId="499B26B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1000 тірі туылғандарға шаққандами</w:t>
            </w:r>
          </w:p>
        </w:tc>
        <w:tc>
          <w:tcPr>
            <w:tcW w:w="992" w:type="dxa"/>
            <w:shd w:val="clear" w:color="auto" w:fill="FFFFFF"/>
            <w:vAlign w:val="center"/>
          </w:tcPr>
          <w:p w14:paraId="602998DE"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8,6</w:t>
            </w:r>
          </w:p>
        </w:tc>
        <w:tc>
          <w:tcPr>
            <w:tcW w:w="993" w:type="dxa"/>
            <w:shd w:val="clear" w:color="auto" w:fill="FFFFFF"/>
            <w:vAlign w:val="center"/>
          </w:tcPr>
          <w:p w14:paraId="36DA5AAF"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5,9</w:t>
            </w:r>
          </w:p>
        </w:tc>
        <w:tc>
          <w:tcPr>
            <w:tcW w:w="850" w:type="dxa"/>
            <w:tcBorders>
              <w:top w:val="single" w:sz="4" w:space="0" w:color="auto"/>
              <w:left w:val="single" w:sz="4" w:space="0" w:color="auto"/>
              <w:bottom w:val="single" w:sz="4" w:space="0" w:color="auto"/>
              <w:right w:val="single" w:sz="4" w:space="0" w:color="auto"/>
            </w:tcBorders>
            <w:vAlign w:val="center"/>
          </w:tcPr>
          <w:p w14:paraId="71D5C3D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5,8</w:t>
            </w:r>
          </w:p>
        </w:tc>
        <w:tc>
          <w:tcPr>
            <w:tcW w:w="992" w:type="dxa"/>
            <w:tcBorders>
              <w:top w:val="single" w:sz="4" w:space="0" w:color="auto"/>
              <w:left w:val="nil"/>
              <w:bottom w:val="single" w:sz="4" w:space="0" w:color="auto"/>
              <w:right w:val="single" w:sz="4" w:space="0" w:color="auto"/>
            </w:tcBorders>
            <w:vAlign w:val="center"/>
          </w:tcPr>
          <w:p w14:paraId="30C6E7E6"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5,6</w:t>
            </w:r>
          </w:p>
        </w:tc>
        <w:tc>
          <w:tcPr>
            <w:tcW w:w="851" w:type="dxa"/>
            <w:tcBorders>
              <w:top w:val="single" w:sz="4" w:space="0" w:color="auto"/>
              <w:left w:val="nil"/>
              <w:bottom w:val="single" w:sz="4" w:space="0" w:color="auto"/>
              <w:right w:val="single" w:sz="4" w:space="0" w:color="auto"/>
            </w:tcBorders>
            <w:vAlign w:val="center"/>
          </w:tcPr>
          <w:p w14:paraId="59BB1F78"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5,5</w:t>
            </w:r>
          </w:p>
        </w:tc>
        <w:tc>
          <w:tcPr>
            <w:tcW w:w="850" w:type="dxa"/>
            <w:tcBorders>
              <w:top w:val="single" w:sz="4" w:space="0" w:color="auto"/>
              <w:left w:val="nil"/>
              <w:bottom w:val="single" w:sz="4" w:space="0" w:color="auto"/>
              <w:right w:val="single" w:sz="4" w:space="0" w:color="auto"/>
            </w:tcBorders>
            <w:vAlign w:val="center"/>
          </w:tcPr>
          <w:p w14:paraId="7AB33248"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5,3</w:t>
            </w:r>
          </w:p>
        </w:tc>
        <w:tc>
          <w:tcPr>
            <w:tcW w:w="993" w:type="dxa"/>
            <w:tcBorders>
              <w:top w:val="single" w:sz="4" w:space="0" w:color="auto"/>
              <w:left w:val="nil"/>
              <w:bottom w:val="single" w:sz="4" w:space="0" w:color="auto"/>
              <w:right w:val="single" w:sz="4" w:space="0" w:color="auto"/>
            </w:tcBorders>
            <w:vAlign w:val="center"/>
          </w:tcPr>
          <w:p w14:paraId="479CDF61"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5,2</w:t>
            </w:r>
          </w:p>
        </w:tc>
      </w:tr>
      <w:tr w:rsidR="00CF636B" w:rsidRPr="003F0C30" w14:paraId="5B3C94F4" w14:textId="77777777">
        <w:tc>
          <w:tcPr>
            <w:tcW w:w="566" w:type="dxa"/>
            <w:vAlign w:val="center"/>
          </w:tcPr>
          <w:p w14:paraId="701B6397"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65C89283"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2.3</w:t>
            </w:r>
            <w:r w:rsidRPr="003F0C30">
              <w:rPr>
                <w:rFonts w:ascii="Times New Roman" w:hAnsi="Times New Roman" w:cs="Times New Roman"/>
                <w:b/>
                <w:bCs/>
                <w:sz w:val="28"/>
                <w:szCs w:val="28"/>
                <w:lang w:val="kk-KZ" w:eastAsia="ru-RU"/>
              </w:rPr>
              <w:t>-н</w:t>
            </w:r>
            <w:r w:rsidRPr="003F0C30">
              <w:rPr>
                <w:rFonts w:ascii="Times New Roman" w:hAnsi="Times New Roman" w:cs="Times New Roman"/>
                <w:b/>
                <w:bCs/>
                <w:sz w:val="28"/>
                <w:szCs w:val="28"/>
                <w:lang w:eastAsia="ru-RU"/>
              </w:rPr>
              <w:t xml:space="preserve">әтиже көрсеткіші.  </w:t>
            </w:r>
            <w:r w:rsidRPr="003F0C30">
              <w:rPr>
                <w:rFonts w:ascii="Times New Roman" w:hAnsi="Times New Roman" w:cs="Times New Roman"/>
                <w:bCs/>
                <w:sz w:val="28"/>
                <w:szCs w:val="28"/>
                <w:lang w:eastAsia="ru-RU"/>
              </w:rPr>
              <w:t>1 жасқа дейінгі балаларды қамтуды ұлғайту белсенді бақылау арқылы және скринингтермен</w:t>
            </w:r>
          </w:p>
        </w:tc>
        <w:tc>
          <w:tcPr>
            <w:tcW w:w="2128" w:type="dxa"/>
            <w:tcBorders>
              <w:top w:val="single" w:sz="4" w:space="0" w:color="auto"/>
              <w:left w:val="single" w:sz="4" w:space="0" w:color="auto"/>
              <w:bottom w:val="single" w:sz="4" w:space="0" w:color="auto"/>
              <w:right w:val="single" w:sz="4" w:space="0" w:color="auto"/>
            </w:tcBorders>
            <w:vAlign w:val="center"/>
          </w:tcPr>
          <w:p w14:paraId="5AA992C4" w14:textId="24483FC5" w:rsidR="000A1B7B" w:rsidRPr="003F0C30" w:rsidRDefault="006D4598"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shd w:val="clear" w:color="auto" w:fill="FFFFFF"/>
            <w:vAlign w:val="center"/>
          </w:tcPr>
          <w:p w14:paraId="3670479D"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Әкімшілік деректер</w:t>
            </w:r>
          </w:p>
        </w:tc>
        <w:tc>
          <w:tcPr>
            <w:tcW w:w="992" w:type="dxa"/>
            <w:shd w:val="clear" w:color="auto" w:fill="FFFFFF"/>
            <w:vAlign w:val="center"/>
          </w:tcPr>
          <w:p w14:paraId="0C7826C8" w14:textId="77777777" w:rsidR="000A1B7B" w:rsidRPr="003F0C30" w:rsidRDefault="005E1678" w:rsidP="00CF636B">
            <w:pPr>
              <w:widowControl w:val="0"/>
              <w:tabs>
                <w:tab w:val="left" w:pos="9639"/>
              </w:tabs>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2" w:type="dxa"/>
            <w:shd w:val="clear" w:color="auto" w:fill="FFFFFF"/>
            <w:vAlign w:val="center"/>
          </w:tcPr>
          <w:p w14:paraId="78748AD6"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80</w:t>
            </w:r>
          </w:p>
        </w:tc>
        <w:tc>
          <w:tcPr>
            <w:tcW w:w="993" w:type="dxa"/>
            <w:shd w:val="clear" w:color="auto" w:fill="FFFFFF"/>
            <w:vAlign w:val="center"/>
          </w:tcPr>
          <w:p w14:paraId="29FF3F2F"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82</w:t>
            </w:r>
          </w:p>
        </w:tc>
        <w:tc>
          <w:tcPr>
            <w:tcW w:w="850" w:type="dxa"/>
            <w:tcBorders>
              <w:top w:val="single" w:sz="4" w:space="0" w:color="auto"/>
              <w:left w:val="single" w:sz="4" w:space="0" w:color="auto"/>
              <w:bottom w:val="single" w:sz="4" w:space="0" w:color="auto"/>
              <w:right w:val="single" w:sz="4" w:space="0" w:color="auto"/>
            </w:tcBorders>
            <w:vAlign w:val="center"/>
          </w:tcPr>
          <w:p w14:paraId="4027C94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85</w:t>
            </w:r>
          </w:p>
        </w:tc>
        <w:tc>
          <w:tcPr>
            <w:tcW w:w="992" w:type="dxa"/>
            <w:tcBorders>
              <w:top w:val="single" w:sz="4" w:space="0" w:color="auto"/>
              <w:left w:val="nil"/>
              <w:bottom w:val="single" w:sz="4" w:space="0" w:color="auto"/>
              <w:right w:val="single" w:sz="4" w:space="0" w:color="auto"/>
            </w:tcBorders>
            <w:vAlign w:val="center"/>
          </w:tcPr>
          <w:p w14:paraId="5160EB5A" w14:textId="77777777" w:rsidR="000A1B7B" w:rsidRPr="003F0C30" w:rsidRDefault="005E1678" w:rsidP="00CF636B">
            <w:pPr>
              <w:widowControl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86</w:t>
            </w:r>
          </w:p>
        </w:tc>
        <w:tc>
          <w:tcPr>
            <w:tcW w:w="851" w:type="dxa"/>
            <w:tcBorders>
              <w:top w:val="single" w:sz="4" w:space="0" w:color="auto"/>
              <w:left w:val="nil"/>
              <w:bottom w:val="single" w:sz="4" w:space="0" w:color="auto"/>
              <w:right w:val="single" w:sz="4" w:space="0" w:color="auto"/>
            </w:tcBorders>
            <w:vAlign w:val="center"/>
          </w:tcPr>
          <w:p w14:paraId="0E31B7A3" w14:textId="77777777" w:rsidR="000A1B7B" w:rsidRPr="003F0C30" w:rsidRDefault="005E1678" w:rsidP="00CF636B">
            <w:pPr>
              <w:widowControl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87</w:t>
            </w:r>
          </w:p>
        </w:tc>
        <w:tc>
          <w:tcPr>
            <w:tcW w:w="850" w:type="dxa"/>
            <w:tcBorders>
              <w:top w:val="single" w:sz="4" w:space="0" w:color="auto"/>
              <w:left w:val="nil"/>
              <w:bottom w:val="single" w:sz="4" w:space="0" w:color="auto"/>
              <w:right w:val="single" w:sz="4" w:space="0" w:color="auto"/>
            </w:tcBorders>
            <w:vAlign w:val="center"/>
          </w:tcPr>
          <w:p w14:paraId="245E96D2" w14:textId="77777777" w:rsidR="000A1B7B" w:rsidRPr="003F0C30" w:rsidRDefault="005E1678" w:rsidP="00CF636B">
            <w:pPr>
              <w:widowControl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88</w:t>
            </w:r>
          </w:p>
        </w:tc>
        <w:tc>
          <w:tcPr>
            <w:tcW w:w="993" w:type="dxa"/>
            <w:tcBorders>
              <w:top w:val="single" w:sz="4" w:space="0" w:color="auto"/>
              <w:left w:val="nil"/>
              <w:bottom w:val="single" w:sz="4" w:space="0" w:color="auto"/>
              <w:right w:val="single" w:sz="4" w:space="0" w:color="auto"/>
            </w:tcBorders>
            <w:vAlign w:val="center"/>
          </w:tcPr>
          <w:p w14:paraId="5BCCCF61" w14:textId="77777777" w:rsidR="000A1B7B" w:rsidRPr="003F0C30" w:rsidRDefault="005E1678" w:rsidP="00CF636B">
            <w:pPr>
              <w:widowControl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89</w:t>
            </w:r>
          </w:p>
        </w:tc>
      </w:tr>
      <w:tr w:rsidR="00CF636B" w:rsidRPr="003F0C30" w14:paraId="00E8B5CA" w14:textId="77777777">
        <w:tc>
          <w:tcPr>
            <w:tcW w:w="566" w:type="dxa"/>
            <w:vAlign w:val="center"/>
          </w:tcPr>
          <w:p w14:paraId="3E2B30E1"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19FEF238"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2.4</w:t>
            </w:r>
            <w:r w:rsidRPr="003F0C30">
              <w:rPr>
                <w:rFonts w:ascii="Times New Roman" w:hAnsi="Times New Roman" w:cs="Times New Roman"/>
                <w:b/>
                <w:bCs/>
                <w:sz w:val="28"/>
                <w:szCs w:val="28"/>
                <w:lang w:val="kk-KZ" w:eastAsia="ru-RU"/>
              </w:rPr>
              <w:t>-</w:t>
            </w:r>
            <w:r w:rsidRPr="003F0C30">
              <w:rPr>
                <w:rFonts w:ascii="Times New Roman" w:hAnsi="Times New Roman" w:cs="Times New Roman"/>
                <w:b/>
                <w:bCs/>
                <w:sz w:val="28"/>
                <w:szCs w:val="28"/>
                <w:lang w:eastAsia="ru-RU"/>
              </w:rPr>
              <w:t>нәтиже көрсеткіші (</w:t>
            </w:r>
            <w:r w:rsidRPr="003F0C30">
              <w:rPr>
                <w:rFonts w:ascii="Times New Roman" w:hAnsi="Times New Roman" w:cs="Times New Roman"/>
                <w:b/>
                <w:bCs/>
                <w:sz w:val="28"/>
                <w:szCs w:val="28"/>
                <w:lang w:val="kk-KZ" w:eastAsia="ru-RU"/>
              </w:rPr>
              <w:t>Т</w:t>
            </w:r>
            <w:r w:rsidRPr="003F0C30">
              <w:rPr>
                <w:rFonts w:ascii="Times New Roman" w:hAnsi="Times New Roman" w:cs="Times New Roman"/>
                <w:b/>
                <w:bCs/>
                <w:sz w:val="28"/>
                <w:szCs w:val="28"/>
                <w:lang w:eastAsia="ru-RU"/>
              </w:rPr>
              <w:t>ДМ)</w:t>
            </w:r>
          </w:p>
          <w:p w14:paraId="649F16F3"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Cs/>
                <w:sz w:val="28"/>
                <w:szCs w:val="28"/>
                <w:lang w:eastAsia="ru-RU"/>
              </w:rPr>
              <w:t>Бес жасқа дейінгі балалардың өлім-</w:t>
            </w:r>
            <w:r w:rsidRPr="003F0C30">
              <w:rPr>
                <w:rFonts w:ascii="Times New Roman" w:hAnsi="Times New Roman" w:cs="Times New Roman"/>
                <w:bCs/>
                <w:sz w:val="28"/>
                <w:szCs w:val="28"/>
                <w:lang w:eastAsia="ru-RU"/>
              </w:rPr>
              <w:lastRenderedPageBreak/>
              <w:t>жітімінің коэффициенті</w:t>
            </w:r>
          </w:p>
        </w:tc>
        <w:tc>
          <w:tcPr>
            <w:tcW w:w="2128" w:type="dxa"/>
            <w:tcBorders>
              <w:top w:val="single" w:sz="4" w:space="0" w:color="auto"/>
              <w:left w:val="single" w:sz="4" w:space="0" w:color="auto"/>
              <w:bottom w:val="single" w:sz="4" w:space="0" w:color="auto"/>
              <w:right w:val="single" w:sz="4" w:space="0" w:color="auto"/>
            </w:tcBorders>
            <w:vAlign w:val="center"/>
          </w:tcPr>
          <w:p w14:paraId="4640427E" w14:textId="12D55B23" w:rsidR="000A1B7B" w:rsidRPr="003F0C30" w:rsidRDefault="006D4598" w:rsidP="00CF636B">
            <w:pPr>
              <w:spacing w:after="0" w:line="240" w:lineRule="auto"/>
              <w:jc w:val="center"/>
              <w:rPr>
                <w:rFonts w:ascii="Times New Roman" w:hAnsi="Times New Roman" w:cs="Times New Roman"/>
                <w:bCs/>
                <w:sz w:val="28"/>
                <w:szCs w:val="28"/>
                <w:lang w:val="kk-KZ" w:eastAsia="ru-RU"/>
              </w:rPr>
            </w:pPr>
            <w:r w:rsidRPr="003F0C30">
              <w:rPr>
                <w:rFonts w:ascii="Times New Roman" w:eastAsia="Times New Roman" w:hAnsi="Times New Roman" w:cs="Times New Roman"/>
                <w:sz w:val="28"/>
                <w:szCs w:val="28"/>
                <w:lang w:eastAsia="ru-RU"/>
              </w:rPr>
              <w:lastRenderedPageBreak/>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shd w:val="clear" w:color="auto" w:fill="FFFFFF"/>
            <w:vAlign w:val="center"/>
          </w:tcPr>
          <w:p w14:paraId="2A43A9ED"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 xml:space="preserve">Ресми стат. ақпарат </w:t>
            </w:r>
          </w:p>
        </w:tc>
        <w:tc>
          <w:tcPr>
            <w:tcW w:w="992" w:type="dxa"/>
            <w:shd w:val="clear" w:color="auto" w:fill="FFFFFF"/>
            <w:vAlign w:val="center"/>
          </w:tcPr>
          <w:p w14:paraId="00DAADE3" w14:textId="77777777" w:rsidR="000A1B7B" w:rsidRPr="003F0C30" w:rsidRDefault="005E1678" w:rsidP="00CF636B">
            <w:pPr>
              <w:widowControl w:val="0"/>
              <w:tabs>
                <w:tab w:val="left" w:pos="9639"/>
              </w:tabs>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арналған</w:t>
            </w:r>
          </w:p>
          <w:p w14:paraId="604D8733" w14:textId="77777777" w:rsidR="000A1B7B" w:rsidRPr="003F0C30" w:rsidRDefault="005E1678" w:rsidP="00CF636B">
            <w:pPr>
              <w:widowControl w:val="0"/>
              <w:tabs>
                <w:tab w:val="left" w:pos="9639"/>
              </w:tabs>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1000</w:t>
            </w:r>
          </w:p>
          <w:p w14:paraId="1948900A"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 xml:space="preserve">адам </w:t>
            </w:r>
          </w:p>
        </w:tc>
        <w:tc>
          <w:tcPr>
            <w:tcW w:w="992" w:type="dxa"/>
            <w:shd w:val="clear" w:color="auto" w:fill="FFFFFF"/>
            <w:vAlign w:val="center"/>
          </w:tcPr>
          <w:p w14:paraId="0FCA8CC7"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11,1</w:t>
            </w:r>
          </w:p>
        </w:tc>
        <w:tc>
          <w:tcPr>
            <w:tcW w:w="993" w:type="dxa"/>
            <w:shd w:val="clear" w:color="auto" w:fill="FFFFFF"/>
            <w:vAlign w:val="center"/>
          </w:tcPr>
          <w:p w14:paraId="68876A29"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11,2</w:t>
            </w:r>
          </w:p>
        </w:tc>
        <w:tc>
          <w:tcPr>
            <w:tcW w:w="850" w:type="dxa"/>
            <w:tcBorders>
              <w:top w:val="single" w:sz="4" w:space="0" w:color="auto"/>
              <w:left w:val="single" w:sz="4" w:space="0" w:color="auto"/>
              <w:bottom w:val="single" w:sz="4" w:space="0" w:color="auto"/>
              <w:right w:val="single" w:sz="4" w:space="0" w:color="auto"/>
            </w:tcBorders>
            <w:vAlign w:val="center"/>
          </w:tcPr>
          <w:p w14:paraId="2E0085C1"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11,1</w:t>
            </w:r>
          </w:p>
        </w:tc>
        <w:tc>
          <w:tcPr>
            <w:tcW w:w="992" w:type="dxa"/>
            <w:tcBorders>
              <w:top w:val="single" w:sz="4" w:space="0" w:color="auto"/>
              <w:left w:val="nil"/>
              <w:bottom w:val="single" w:sz="4" w:space="0" w:color="auto"/>
              <w:right w:val="single" w:sz="4" w:space="0" w:color="auto"/>
            </w:tcBorders>
            <w:vAlign w:val="center"/>
          </w:tcPr>
          <w:p w14:paraId="6518154D"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11,0</w:t>
            </w:r>
          </w:p>
        </w:tc>
        <w:tc>
          <w:tcPr>
            <w:tcW w:w="851" w:type="dxa"/>
            <w:tcBorders>
              <w:top w:val="single" w:sz="4" w:space="0" w:color="auto"/>
              <w:left w:val="nil"/>
              <w:bottom w:val="single" w:sz="4" w:space="0" w:color="auto"/>
              <w:right w:val="single" w:sz="4" w:space="0" w:color="auto"/>
            </w:tcBorders>
            <w:vAlign w:val="center"/>
          </w:tcPr>
          <w:p w14:paraId="67F62328"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10,9</w:t>
            </w:r>
          </w:p>
        </w:tc>
        <w:tc>
          <w:tcPr>
            <w:tcW w:w="850" w:type="dxa"/>
            <w:tcBorders>
              <w:top w:val="single" w:sz="4" w:space="0" w:color="auto"/>
              <w:left w:val="nil"/>
              <w:bottom w:val="single" w:sz="4" w:space="0" w:color="auto"/>
              <w:right w:val="single" w:sz="4" w:space="0" w:color="auto"/>
            </w:tcBorders>
            <w:vAlign w:val="center"/>
          </w:tcPr>
          <w:p w14:paraId="68AF9CDB"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10,9</w:t>
            </w:r>
          </w:p>
        </w:tc>
        <w:tc>
          <w:tcPr>
            <w:tcW w:w="993" w:type="dxa"/>
            <w:tcBorders>
              <w:top w:val="single" w:sz="4" w:space="0" w:color="auto"/>
              <w:left w:val="nil"/>
              <w:bottom w:val="single" w:sz="4" w:space="0" w:color="auto"/>
              <w:right w:val="single" w:sz="4" w:space="0" w:color="auto"/>
            </w:tcBorders>
            <w:vAlign w:val="center"/>
          </w:tcPr>
          <w:p w14:paraId="342169E8"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10,8</w:t>
            </w:r>
          </w:p>
        </w:tc>
      </w:tr>
      <w:tr w:rsidR="00CF636B" w:rsidRPr="003F0C30" w14:paraId="67678D4D" w14:textId="77777777">
        <w:tc>
          <w:tcPr>
            <w:tcW w:w="566" w:type="dxa"/>
            <w:vAlign w:val="center"/>
          </w:tcPr>
          <w:p w14:paraId="7A92A4F3"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66CF02AD"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2.5</w:t>
            </w:r>
            <w:r w:rsidRPr="003F0C30">
              <w:rPr>
                <w:rFonts w:ascii="Times New Roman" w:hAnsi="Times New Roman" w:cs="Times New Roman"/>
                <w:b/>
                <w:bCs/>
                <w:sz w:val="28"/>
                <w:szCs w:val="28"/>
                <w:lang w:val="kk-KZ" w:eastAsia="ru-RU"/>
              </w:rPr>
              <w:t>-</w:t>
            </w:r>
            <w:r w:rsidRPr="003F0C30">
              <w:rPr>
                <w:rFonts w:ascii="Times New Roman" w:hAnsi="Times New Roman" w:cs="Times New Roman"/>
                <w:b/>
                <w:bCs/>
                <w:sz w:val="28"/>
                <w:szCs w:val="28"/>
                <w:lang w:eastAsia="ru-RU"/>
              </w:rPr>
              <w:t>нәтиже көрсеткіші (ТДМ)</w:t>
            </w:r>
          </w:p>
          <w:p w14:paraId="2EA68ABA"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Ана өлімін төмендету</w:t>
            </w:r>
          </w:p>
        </w:tc>
        <w:tc>
          <w:tcPr>
            <w:tcW w:w="2128" w:type="dxa"/>
            <w:tcBorders>
              <w:top w:val="single" w:sz="4" w:space="0" w:color="auto"/>
              <w:left w:val="single" w:sz="4" w:space="0" w:color="auto"/>
              <w:bottom w:val="single" w:sz="4" w:space="0" w:color="auto"/>
              <w:right w:val="single" w:sz="4" w:space="0" w:color="auto"/>
            </w:tcBorders>
            <w:vAlign w:val="center"/>
          </w:tcPr>
          <w:p w14:paraId="4624E048" w14:textId="4CA32433" w:rsidR="000A1B7B" w:rsidRPr="003F0C30" w:rsidRDefault="006D4598" w:rsidP="00CF636B">
            <w:pPr>
              <w:spacing w:after="0" w:line="240" w:lineRule="auto"/>
              <w:jc w:val="center"/>
              <w:rPr>
                <w:rFonts w:ascii="Times New Roman" w:hAnsi="Times New Roman" w:cs="Times New Roman"/>
                <w:bCs/>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shd w:val="clear" w:color="auto" w:fill="FFFFFF"/>
            <w:vAlign w:val="center"/>
          </w:tcPr>
          <w:p w14:paraId="0FBCF46A"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 xml:space="preserve">Әкімшілік деректер </w:t>
            </w:r>
          </w:p>
        </w:tc>
        <w:tc>
          <w:tcPr>
            <w:tcW w:w="992" w:type="dxa"/>
            <w:shd w:val="clear" w:color="auto" w:fill="FFFFFF"/>
            <w:vAlign w:val="center"/>
          </w:tcPr>
          <w:p w14:paraId="5EF93A35" w14:textId="77777777" w:rsidR="000A1B7B" w:rsidRPr="003F0C30" w:rsidRDefault="005E1678" w:rsidP="00CF636B">
            <w:pPr>
              <w:widowControl w:val="0"/>
              <w:tabs>
                <w:tab w:val="left" w:pos="9639"/>
              </w:tabs>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100 мың тірі туылғандарға шаққанда</w:t>
            </w:r>
          </w:p>
        </w:tc>
        <w:tc>
          <w:tcPr>
            <w:tcW w:w="992" w:type="dxa"/>
            <w:shd w:val="clear" w:color="auto" w:fill="FFFFFF"/>
            <w:vAlign w:val="center"/>
          </w:tcPr>
          <w:p w14:paraId="1A3AE9D5"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34,1</w:t>
            </w:r>
          </w:p>
        </w:tc>
        <w:tc>
          <w:tcPr>
            <w:tcW w:w="993" w:type="dxa"/>
            <w:shd w:val="clear" w:color="auto" w:fill="FFFFFF"/>
            <w:vAlign w:val="center"/>
          </w:tcPr>
          <w:p w14:paraId="61295D67"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val="kk-KZ" w:eastAsia="ru-RU"/>
              </w:rPr>
              <w:t>11,8</w:t>
            </w:r>
          </w:p>
        </w:tc>
        <w:tc>
          <w:tcPr>
            <w:tcW w:w="850" w:type="dxa"/>
            <w:shd w:val="clear" w:color="auto" w:fill="FFFFFF"/>
            <w:vAlign w:val="center"/>
          </w:tcPr>
          <w:p w14:paraId="0AF12E22"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bCs/>
                <w:sz w:val="28"/>
                <w:szCs w:val="28"/>
                <w:lang w:val="kk-KZ" w:eastAsia="ru-RU"/>
              </w:rPr>
              <w:t>11,6</w:t>
            </w:r>
          </w:p>
        </w:tc>
        <w:tc>
          <w:tcPr>
            <w:tcW w:w="992" w:type="dxa"/>
            <w:shd w:val="clear" w:color="auto" w:fill="FFFFFF"/>
            <w:vAlign w:val="center"/>
          </w:tcPr>
          <w:p w14:paraId="61838F8A"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val="kk-KZ" w:eastAsia="ru-RU"/>
              </w:rPr>
              <w:t>11,4</w:t>
            </w:r>
          </w:p>
        </w:tc>
        <w:tc>
          <w:tcPr>
            <w:tcW w:w="851" w:type="dxa"/>
            <w:shd w:val="clear" w:color="auto" w:fill="FFFFFF"/>
            <w:vAlign w:val="center"/>
          </w:tcPr>
          <w:p w14:paraId="0F267C06"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val="kk-KZ" w:eastAsia="ru-RU"/>
              </w:rPr>
              <w:t>11,2</w:t>
            </w:r>
          </w:p>
        </w:tc>
        <w:tc>
          <w:tcPr>
            <w:tcW w:w="850" w:type="dxa"/>
            <w:shd w:val="clear" w:color="auto" w:fill="FFFFFF"/>
            <w:vAlign w:val="center"/>
          </w:tcPr>
          <w:p w14:paraId="5270B251"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val="kk-KZ" w:eastAsia="ru-RU"/>
              </w:rPr>
              <w:t>11,0</w:t>
            </w:r>
          </w:p>
        </w:tc>
        <w:tc>
          <w:tcPr>
            <w:tcW w:w="993" w:type="dxa"/>
            <w:shd w:val="clear" w:color="auto" w:fill="FFFFFF"/>
            <w:vAlign w:val="center"/>
          </w:tcPr>
          <w:p w14:paraId="4875B9D9"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val="kk-KZ" w:eastAsia="ru-RU"/>
              </w:rPr>
              <w:t>11,0</w:t>
            </w:r>
          </w:p>
        </w:tc>
      </w:tr>
      <w:tr w:rsidR="00CF636B" w:rsidRPr="003F0C30" w14:paraId="4A34D1E1" w14:textId="77777777">
        <w:tc>
          <w:tcPr>
            <w:tcW w:w="566" w:type="dxa"/>
            <w:vAlign w:val="center"/>
          </w:tcPr>
          <w:p w14:paraId="0AA4AA27"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6A205236"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2.6</w:t>
            </w:r>
            <w:r w:rsidRPr="003F0C30">
              <w:rPr>
                <w:rFonts w:ascii="Times New Roman" w:hAnsi="Times New Roman" w:cs="Times New Roman"/>
                <w:b/>
                <w:bCs/>
                <w:sz w:val="28"/>
                <w:szCs w:val="28"/>
                <w:lang w:val="kk-KZ" w:eastAsia="ru-RU"/>
              </w:rPr>
              <w:t>-н</w:t>
            </w:r>
            <w:r w:rsidRPr="003F0C30">
              <w:rPr>
                <w:rFonts w:ascii="Times New Roman" w:hAnsi="Times New Roman" w:cs="Times New Roman"/>
                <w:b/>
                <w:bCs/>
                <w:sz w:val="28"/>
                <w:szCs w:val="28"/>
                <w:lang w:eastAsia="ru-RU"/>
              </w:rPr>
              <w:t xml:space="preserve">әтиже көрсеткіші </w:t>
            </w:r>
          </w:p>
          <w:p w14:paraId="74FEDCB9"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Әйелдерді қамтуды ұлғайту прегравидарлық дайындықпен</w:t>
            </w:r>
          </w:p>
        </w:tc>
        <w:tc>
          <w:tcPr>
            <w:tcW w:w="2128" w:type="dxa"/>
            <w:tcBorders>
              <w:top w:val="single" w:sz="4" w:space="0" w:color="auto"/>
              <w:left w:val="single" w:sz="4" w:space="0" w:color="auto"/>
              <w:bottom w:val="single" w:sz="4" w:space="0" w:color="auto"/>
              <w:right w:val="single" w:sz="4" w:space="0" w:color="auto"/>
            </w:tcBorders>
            <w:vAlign w:val="center"/>
          </w:tcPr>
          <w:p w14:paraId="70668FC1" w14:textId="77DD3B72" w:rsidR="000A1B7B" w:rsidRPr="003F0C30" w:rsidRDefault="006D4598" w:rsidP="00CF636B">
            <w:pPr>
              <w:spacing w:after="0" w:line="240" w:lineRule="auto"/>
              <w:jc w:val="center"/>
              <w:rPr>
                <w:rFonts w:ascii="Times New Roman" w:hAnsi="Times New Roman" w:cs="Times New Roman"/>
                <w:bCs/>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shd w:val="clear" w:color="auto" w:fill="FFFFFF"/>
            <w:vAlign w:val="center"/>
          </w:tcPr>
          <w:p w14:paraId="29A5C45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Әкімшілік деректер</w:t>
            </w:r>
          </w:p>
        </w:tc>
        <w:tc>
          <w:tcPr>
            <w:tcW w:w="992" w:type="dxa"/>
            <w:shd w:val="clear" w:color="auto" w:fill="FFFFFF"/>
            <w:vAlign w:val="center"/>
          </w:tcPr>
          <w:p w14:paraId="576A26BB" w14:textId="77777777" w:rsidR="000A1B7B" w:rsidRPr="003F0C30" w:rsidRDefault="005E1678" w:rsidP="00CF636B">
            <w:pPr>
              <w:widowControl w:val="0"/>
              <w:tabs>
                <w:tab w:val="left" w:pos="9639"/>
              </w:tabs>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2" w:type="dxa"/>
            <w:shd w:val="clear" w:color="auto" w:fill="FFFFFF"/>
            <w:vAlign w:val="center"/>
          </w:tcPr>
          <w:p w14:paraId="1E5CA7B5"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43</w:t>
            </w:r>
          </w:p>
        </w:tc>
        <w:tc>
          <w:tcPr>
            <w:tcW w:w="993" w:type="dxa"/>
            <w:shd w:val="clear" w:color="auto" w:fill="FFFFFF"/>
            <w:vAlign w:val="center"/>
          </w:tcPr>
          <w:p w14:paraId="639A8113"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45</w:t>
            </w:r>
          </w:p>
        </w:tc>
        <w:tc>
          <w:tcPr>
            <w:tcW w:w="850" w:type="dxa"/>
            <w:shd w:val="clear" w:color="auto" w:fill="FFFFFF"/>
            <w:vAlign w:val="center"/>
          </w:tcPr>
          <w:p w14:paraId="3956AA31"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50</w:t>
            </w:r>
          </w:p>
        </w:tc>
        <w:tc>
          <w:tcPr>
            <w:tcW w:w="992" w:type="dxa"/>
            <w:shd w:val="clear" w:color="auto" w:fill="FFFFFF"/>
            <w:vAlign w:val="center"/>
          </w:tcPr>
          <w:p w14:paraId="4CCBF00B"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55</w:t>
            </w:r>
          </w:p>
        </w:tc>
        <w:tc>
          <w:tcPr>
            <w:tcW w:w="851" w:type="dxa"/>
            <w:shd w:val="clear" w:color="auto" w:fill="FFFFFF"/>
            <w:vAlign w:val="center"/>
          </w:tcPr>
          <w:p w14:paraId="46C4B275"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60</w:t>
            </w:r>
          </w:p>
        </w:tc>
        <w:tc>
          <w:tcPr>
            <w:tcW w:w="850" w:type="dxa"/>
            <w:shd w:val="clear" w:color="auto" w:fill="FFFFFF"/>
            <w:vAlign w:val="center"/>
          </w:tcPr>
          <w:p w14:paraId="02FF11E4"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65</w:t>
            </w:r>
          </w:p>
        </w:tc>
        <w:tc>
          <w:tcPr>
            <w:tcW w:w="993" w:type="dxa"/>
            <w:shd w:val="clear" w:color="auto" w:fill="FFFFFF"/>
            <w:vAlign w:val="center"/>
          </w:tcPr>
          <w:p w14:paraId="0E5E1413"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65</w:t>
            </w:r>
          </w:p>
        </w:tc>
      </w:tr>
      <w:tr w:rsidR="00CF636B" w:rsidRPr="003F0C30" w14:paraId="35822A13" w14:textId="77777777">
        <w:tc>
          <w:tcPr>
            <w:tcW w:w="566" w:type="dxa"/>
            <w:vAlign w:val="center"/>
          </w:tcPr>
          <w:p w14:paraId="67647F53"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15758426"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2.7</w:t>
            </w:r>
            <w:r w:rsidRPr="003F0C30">
              <w:rPr>
                <w:rFonts w:ascii="Times New Roman" w:hAnsi="Times New Roman" w:cs="Times New Roman"/>
                <w:b/>
                <w:bCs/>
                <w:sz w:val="28"/>
                <w:szCs w:val="28"/>
                <w:lang w:val="kk-KZ" w:eastAsia="ru-RU"/>
              </w:rPr>
              <w:t>-н</w:t>
            </w:r>
            <w:r w:rsidRPr="003F0C30">
              <w:rPr>
                <w:rFonts w:ascii="Times New Roman" w:hAnsi="Times New Roman" w:cs="Times New Roman"/>
                <w:b/>
                <w:bCs/>
                <w:sz w:val="28"/>
                <w:szCs w:val="28"/>
                <w:lang w:eastAsia="ru-RU"/>
              </w:rPr>
              <w:t xml:space="preserve">әтиже көрсеткіші </w:t>
            </w:r>
          </w:p>
          <w:p w14:paraId="585B55FC"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Фертильді жастағы</w:t>
            </w:r>
            <w:r w:rsidRPr="003F0C30">
              <w:rPr>
                <w:rFonts w:ascii="Times New Roman" w:hAnsi="Times New Roman" w:cs="Times New Roman"/>
                <w:bCs/>
                <w:sz w:val="28"/>
                <w:szCs w:val="28"/>
                <w:lang w:val="kk-KZ" w:eastAsia="ru-RU"/>
              </w:rPr>
              <w:t xml:space="preserve">  </w:t>
            </w:r>
            <w:r w:rsidRPr="003F0C30">
              <w:rPr>
                <w:rFonts w:ascii="Times New Roman" w:hAnsi="Times New Roman" w:cs="Times New Roman"/>
                <w:bCs/>
                <w:sz w:val="28"/>
                <w:szCs w:val="28"/>
                <w:lang w:eastAsia="ru-RU"/>
              </w:rPr>
              <w:t xml:space="preserve"> (15-49 жас) әйелдерді қазіргі заманғы контрацепциямен қамту</w:t>
            </w:r>
          </w:p>
        </w:tc>
        <w:tc>
          <w:tcPr>
            <w:tcW w:w="2128" w:type="dxa"/>
            <w:tcBorders>
              <w:top w:val="single" w:sz="4" w:space="0" w:color="auto"/>
              <w:left w:val="single" w:sz="4" w:space="0" w:color="auto"/>
              <w:bottom w:val="single" w:sz="4" w:space="0" w:color="auto"/>
              <w:right w:val="single" w:sz="4" w:space="0" w:color="auto"/>
            </w:tcBorders>
            <w:vAlign w:val="center"/>
          </w:tcPr>
          <w:p w14:paraId="42FE7685" w14:textId="5F05BAAA" w:rsidR="000A1B7B" w:rsidRPr="003F0C30" w:rsidRDefault="006D4598" w:rsidP="00CF636B">
            <w:pPr>
              <w:spacing w:after="0" w:line="240" w:lineRule="auto"/>
              <w:jc w:val="center"/>
              <w:rPr>
                <w:rFonts w:ascii="Times New Roman" w:hAnsi="Times New Roman" w:cs="Times New Roman"/>
                <w:bCs/>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shd w:val="clear" w:color="auto" w:fill="FFFFFF"/>
            <w:vAlign w:val="center"/>
          </w:tcPr>
          <w:p w14:paraId="37159B37"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Әкімшілік деректер</w:t>
            </w:r>
          </w:p>
        </w:tc>
        <w:tc>
          <w:tcPr>
            <w:tcW w:w="992" w:type="dxa"/>
            <w:shd w:val="clear" w:color="auto" w:fill="FFFFFF"/>
            <w:vAlign w:val="center"/>
          </w:tcPr>
          <w:p w14:paraId="52F07115" w14:textId="77777777" w:rsidR="000A1B7B" w:rsidRPr="003F0C30" w:rsidRDefault="005E1678" w:rsidP="00CF636B">
            <w:pPr>
              <w:widowControl w:val="0"/>
              <w:tabs>
                <w:tab w:val="left" w:pos="9639"/>
              </w:tabs>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2" w:type="dxa"/>
            <w:shd w:val="clear" w:color="auto" w:fill="FFFFFF"/>
            <w:vAlign w:val="center"/>
          </w:tcPr>
          <w:p w14:paraId="6D2F263E"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34</w:t>
            </w:r>
          </w:p>
        </w:tc>
        <w:tc>
          <w:tcPr>
            <w:tcW w:w="993" w:type="dxa"/>
            <w:shd w:val="clear" w:color="auto" w:fill="FFFFFF"/>
            <w:vAlign w:val="center"/>
          </w:tcPr>
          <w:p w14:paraId="44DAFCC7"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35</w:t>
            </w:r>
          </w:p>
        </w:tc>
        <w:tc>
          <w:tcPr>
            <w:tcW w:w="850" w:type="dxa"/>
            <w:shd w:val="clear" w:color="auto" w:fill="FFFFFF"/>
            <w:vAlign w:val="center"/>
          </w:tcPr>
          <w:p w14:paraId="202039A2"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41</w:t>
            </w:r>
          </w:p>
        </w:tc>
        <w:tc>
          <w:tcPr>
            <w:tcW w:w="992" w:type="dxa"/>
            <w:shd w:val="clear" w:color="auto" w:fill="FFFFFF"/>
            <w:vAlign w:val="center"/>
          </w:tcPr>
          <w:p w14:paraId="0F4FBF71"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44</w:t>
            </w:r>
          </w:p>
        </w:tc>
        <w:tc>
          <w:tcPr>
            <w:tcW w:w="851" w:type="dxa"/>
            <w:shd w:val="clear" w:color="auto" w:fill="FFFFFF"/>
            <w:vAlign w:val="center"/>
          </w:tcPr>
          <w:p w14:paraId="016FFF63"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47</w:t>
            </w:r>
          </w:p>
        </w:tc>
        <w:tc>
          <w:tcPr>
            <w:tcW w:w="850" w:type="dxa"/>
            <w:shd w:val="clear" w:color="auto" w:fill="FFFFFF"/>
            <w:vAlign w:val="center"/>
          </w:tcPr>
          <w:p w14:paraId="40A52852"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50</w:t>
            </w:r>
          </w:p>
        </w:tc>
        <w:tc>
          <w:tcPr>
            <w:tcW w:w="993" w:type="dxa"/>
            <w:shd w:val="clear" w:color="auto" w:fill="FFFFFF"/>
            <w:vAlign w:val="center"/>
          </w:tcPr>
          <w:p w14:paraId="1B08A3D7"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50</w:t>
            </w:r>
          </w:p>
        </w:tc>
      </w:tr>
      <w:tr w:rsidR="00CF636B" w:rsidRPr="003F0C30" w14:paraId="09EF1D2F" w14:textId="77777777" w:rsidTr="000367C6">
        <w:tc>
          <w:tcPr>
            <w:tcW w:w="566" w:type="dxa"/>
            <w:vAlign w:val="center"/>
          </w:tcPr>
          <w:p w14:paraId="5D94F2DE"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vAlign w:val="center"/>
          </w:tcPr>
          <w:p w14:paraId="363611EE"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2.8</w:t>
            </w:r>
            <w:r w:rsidRPr="003F0C30">
              <w:rPr>
                <w:rFonts w:ascii="Times New Roman" w:hAnsi="Times New Roman" w:cs="Times New Roman"/>
                <w:b/>
                <w:bCs/>
                <w:sz w:val="28"/>
                <w:szCs w:val="28"/>
                <w:lang w:val="kk-KZ" w:eastAsia="ru-RU"/>
              </w:rPr>
              <w:t>-н</w:t>
            </w:r>
            <w:r w:rsidRPr="003F0C30">
              <w:rPr>
                <w:rFonts w:ascii="Times New Roman" w:hAnsi="Times New Roman" w:cs="Times New Roman"/>
                <w:b/>
                <w:bCs/>
                <w:sz w:val="28"/>
                <w:szCs w:val="28"/>
                <w:lang w:eastAsia="ru-RU"/>
              </w:rPr>
              <w:t xml:space="preserve">әтиже көрсеткіші </w:t>
            </w:r>
          </w:p>
          <w:p w14:paraId="535AA4C9"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Жасөспірімдер арасындағы бала туудың төмендеуі, 15-17 жас аралығындағы 1000 қызға шаққанда</w:t>
            </w:r>
          </w:p>
        </w:tc>
        <w:tc>
          <w:tcPr>
            <w:tcW w:w="2128" w:type="dxa"/>
            <w:tcBorders>
              <w:top w:val="single" w:sz="4" w:space="0" w:color="auto"/>
              <w:left w:val="single" w:sz="4" w:space="0" w:color="auto"/>
              <w:bottom w:val="single" w:sz="4" w:space="0" w:color="auto"/>
              <w:right w:val="single" w:sz="4" w:space="0" w:color="auto"/>
            </w:tcBorders>
            <w:vAlign w:val="center"/>
          </w:tcPr>
          <w:p w14:paraId="57709E3E" w14:textId="44DF687F" w:rsidR="000A1B7B" w:rsidRPr="003F0C30" w:rsidRDefault="006D4598" w:rsidP="00CF636B">
            <w:pPr>
              <w:spacing w:after="0" w:line="240" w:lineRule="auto"/>
              <w:jc w:val="center"/>
              <w:rPr>
                <w:rFonts w:ascii="Times New Roman" w:hAnsi="Times New Roman" w:cs="Times New Roman"/>
                <w:bCs/>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shd w:val="clear" w:color="auto" w:fill="FFFFFF"/>
            <w:vAlign w:val="center"/>
          </w:tcPr>
          <w:p w14:paraId="1673879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Әкімшілік деректер</w:t>
            </w:r>
          </w:p>
        </w:tc>
        <w:tc>
          <w:tcPr>
            <w:tcW w:w="992" w:type="dxa"/>
            <w:shd w:val="clear" w:color="auto" w:fill="FFFFFF"/>
            <w:vAlign w:val="center"/>
          </w:tcPr>
          <w:p w14:paraId="6925883D" w14:textId="77777777" w:rsidR="000A1B7B" w:rsidRPr="003F0C30" w:rsidRDefault="005E1678" w:rsidP="00CF636B">
            <w:pPr>
              <w:widowControl w:val="0"/>
              <w:tabs>
                <w:tab w:val="left" w:pos="9639"/>
              </w:tabs>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тиісті 1000 тұрғынға шаққанда, қыздар- 15-17 жас аралығындағы жасөспірімдер</w:t>
            </w:r>
          </w:p>
        </w:tc>
        <w:tc>
          <w:tcPr>
            <w:tcW w:w="992" w:type="dxa"/>
            <w:shd w:val="clear" w:color="auto" w:fill="FFFFFF"/>
            <w:vAlign w:val="center"/>
          </w:tcPr>
          <w:p w14:paraId="5FE88AF0"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3" w:type="dxa"/>
            <w:shd w:val="clear" w:color="auto" w:fill="FFFFFF"/>
            <w:vAlign w:val="center"/>
          </w:tcPr>
          <w:p w14:paraId="7726FFE9"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3,2</w:t>
            </w:r>
          </w:p>
        </w:tc>
        <w:tc>
          <w:tcPr>
            <w:tcW w:w="850" w:type="dxa"/>
            <w:shd w:val="clear" w:color="auto" w:fill="FFFFFF"/>
            <w:vAlign w:val="center"/>
          </w:tcPr>
          <w:p w14:paraId="2E348EF9"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3,1</w:t>
            </w:r>
          </w:p>
        </w:tc>
        <w:tc>
          <w:tcPr>
            <w:tcW w:w="992" w:type="dxa"/>
            <w:shd w:val="clear" w:color="auto" w:fill="FFFFFF"/>
            <w:vAlign w:val="center"/>
          </w:tcPr>
          <w:p w14:paraId="315DADB7"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3</w:t>
            </w:r>
          </w:p>
        </w:tc>
        <w:tc>
          <w:tcPr>
            <w:tcW w:w="851" w:type="dxa"/>
            <w:shd w:val="clear" w:color="auto" w:fill="FFFFFF"/>
            <w:vAlign w:val="center"/>
          </w:tcPr>
          <w:p w14:paraId="71DE155A"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2,9</w:t>
            </w:r>
          </w:p>
        </w:tc>
        <w:tc>
          <w:tcPr>
            <w:tcW w:w="850" w:type="dxa"/>
            <w:shd w:val="clear" w:color="auto" w:fill="FFFFFF"/>
            <w:vAlign w:val="center"/>
          </w:tcPr>
          <w:p w14:paraId="6FE60FA9"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2,8</w:t>
            </w:r>
          </w:p>
        </w:tc>
        <w:tc>
          <w:tcPr>
            <w:tcW w:w="993" w:type="dxa"/>
            <w:shd w:val="clear" w:color="auto" w:fill="FFFFFF"/>
            <w:vAlign w:val="center"/>
          </w:tcPr>
          <w:p w14:paraId="67F3AADF"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2,7</w:t>
            </w:r>
          </w:p>
        </w:tc>
      </w:tr>
      <w:tr w:rsidR="00CF636B" w:rsidRPr="003F0C30" w14:paraId="16B446E6" w14:textId="77777777">
        <w:tc>
          <w:tcPr>
            <w:tcW w:w="566" w:type="dxa"/>
            <w:vAlign w:val="center"/>
          </w:tcPr>
          <w:p w14:paraId="353F4454"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572D2374"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2.9</w:t>
            </w:r>
            <w:r w:rsidRPr="003F0C30">
              <w:rPr>
                <w:rFonts w:ascii="Times New Roman" w:hAnsi="Times New Roman" w:cs="Times New Roman"/>
                <w:b/>
                <w:bCs/>
                <w:sz w:val="28"/>
                <w:szCs w:val="28"/>
                <w:lang w:val="kk-KZ" w:eastAsia="ru-RU"/>
              </w:rPr>
              <w:t>-</w:t>
            </w:r>
            <w:r w:rsidRPr="003F0C30">
              <w:rPr>
                <w:rFonts w:ascii="Times New Roman" w:hAnsi="Times New Roman" w:cs="Times New Roman"/>
                <w:b/>
                <w:bCs/>
                <w:sz w:val="28"/>
                <w:szCs w:val="28"/>
                <w:lang w:eastAsia="ru-RU"/>
              </w:rPr>
              <w:t>нәтиже көрсеткіші (ТДМ)</w:t>
            </w:r>
          </w:p>
          <w:p w14:paraId="79B60A47"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 xml:space="preserve">15-49 жас аралығындағы жүкті </w:t>
            </w:r>
            <w:r w:rsidRPr="003F0C30">
              <w:rPr>
                <w:rFonts w:ascii="Times New Roman" w:hAnsi="Times New Roman" w:cs="Times New Roman"/>
                <w:bCs/>
                <w:sz w:val="28"/>
                <w:szCs w:val="28"/>
                <w:lang w:eastAsia="ru-RU"/>
              </w:rPr>
              <w:lastRenderedPageBreak/>
              <w:t>әйелдер арасында анемиямен сырқаттанушылықтың төмендеуі</w:t>
            </w:r>
          </w:p>
        </w:tc>
        <w:tc>
          <w:tcPr>
            <w:tcW w:w="2128" w:type="dxa"/>
            <w:tcBorders>
              <w:top w:val="single" w:sz="4" w:space="0" w:color="auto"/>
              <w:left w:val="single" w:sz="4" w:space="0" w:color="auto"/>
              <w:bottom w:val="single" w:sz="4" w:space="0" w:color="auto"/>
              <w:right w:val="single" w:sz="4" w:space="0" w:color="auto"/>
            </w:tcBorders>
            <w:vAlign w:val="center"/>
          </w:tcPr>
          <w:p w14:paraId="57B550A2" w14:textId="49C2CB7F" w:rsidR="000A1B7B" w:rsidRPr="003F0C30" w:rsidRDefault="006D4598" w:rsidP="00CF636B">
            <w:pPr>
              <w:spacing w:after="0" w:line="240" w:lineRule="auto"/>
              <w:jc w:val="center"/>
              <w:rPr>
                <w:rFonts w:ascii="Times New Roman" w:hAnsi="Times New Roman" w:cs="Times New Roman"/>
                <w:bCs/>
                <w:sz w:val="28"/>
                <w:szCs w:val="28"/>
                <w:lang w:eastAsia="ru-RU"/>
              </w:rPr>
            </w:pPr>
            <w:r w:rsidRPr="003F0C30">
              <w:rPr>
                <w:rFonts w:ascii="Times New Roman" w:eastAsia="Times New Roman" w:hAnsi="Times New Roman" w:cs="Times New Roman"/>
                <w:sz w:val="28"/>
                <w:szCs w:val="28"/>
                <w:lang w:eastAsia="ru-RU"/>
              </w:rPr>
              <w:lastRenderedPageBreak/>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shd w:val="clear" w:color="auto" w:fill="FFFFFF"/>
            <w:vAlign w:val="center"/>
          </w:tcPr>
          <w:p w14:paraId="61E34704"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 xml:space="preserve">Әкімшілік деректер </w:t>
            </w:r>
          </w:p>
        </w:tc>
        <w:tc>
          <w:tcPr>
            <w:tcW w:w="992" w:type="dxa"/>
            <w:shd w:val="clear" w:color="auto" w:fill="FFFFFF"/>
            <w:vAlign w:val="center"/>
          </w:tcPr>
          <w:p w14:paraId="6728616E" w14:textId="77777777" w:rsidR="000A1B7B" w:rsidRPr="003F0C30" w:rsidRDefault="005E1678" w:rsidP="00CF636B">
            <w:pPr>
              <w:widowControl w:val="0"/>
              <w:tabs>
                <w:tab w:val="left" w:pos="9639"/>
              </w:tabs>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2" w:type="dxa"/>
            <w:shd w:val="clear" w:color="auto" w:fill="FFFFFF"/>
            <w:vAlign w:val="center"/>
          </w:tcPr>
          <w:p w14:paraId="132EB844"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23</w:t>
            </w:r>
          </w:p>
        </w:tc>
        <w:tc>
          <w:tcPr>
            <w:tcW w:w="993" w:type="dxa"/>
            <w:shd w:val="clear" w:color="auto" w:fill="FFFFFF"/>
            <w:vAlign w:val="center"/>
          </w:tcPr>
          <w:p w14:paraId="025FD37C"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21,5</w:t>
            </w:r>
          </w:p>
        </w:tc>
        <w:tc>
          <w:tcPr>
            <w:tcW w:w="850" w:type="dxa"/>
            <w:shd w:val="clear" w:color="auto" w:fill="FFFFFF"/>
            <w:vAlign w:val="center"/>
          </w:tcPr>
          <w:p w14:paraId="3140FA2A"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bCs/>
                <w:sz w:val="28"/>
                <w:szCs w:val="28"/>
                <w:lang w:eastAsia="ru-RU"/>
              </w:rPr>
              <w:t>21,0</w:t>
            </w:r>
          </w:p>
        </w:tc>
        <w:tc>
          <w:tcPr>
            <w:tcW w:w="992" w:type="dxa"/>
            <w:shd w:val="clear" w:color="auto" w:fill="FFFFFF"/>
            <w:vAlign w:val="center"/>
          </w:tcPr>
          <w:p w14:paraId="24C9E6FE"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20,5</w:t>
            </w:r>
          </w:p>
        </w:tc>
        <w:tc>
          <w:tcPr>
            <w:tcW w:w="851" w:type="dxa"/>
            <w:shd w:val="clear" w:color="auto" w:fill="FFFFFF"/>
            <w:vAlign w:val="center"/>
          </w:tcPr>
          <w:p w14:paraId="70AF5E8F"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20,0</w:t>
            </w:r>
          </w:p>
        </w:tc>
        <w:tc>
          <w:tcPr>
            <w:tcW w:w="850" w:type="dxa"/>
            <w:shd w:val="clear" w:color="auto" w:fill="FFFFFF"/>
            <w:vAlign w:val="center"/>
          </w:tcPr>
          <w:p w14:paraId="12CB8E4F"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19,5</w:t>
            </w:r>
          </w:p>
        </w:tc>
        <w:tc>
          <w:tcPr>
            <w:tcW w:w="993" w:type="dxa"/>
            <w:shd w:val="clear" w:color="auto" w:fill="FFFFFF"/>
            <w:vAlign w:val="center"/>
          </w:tcPr>
          <w:p w14:paraId="261F3801"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19,5</w:t>
            </w:r>
          </w:p>
        </w:tc>
      </w:tr>
      <w:tr w:rsidR="00CF636B" w:rsidRPr="003F0C30" w14:paraId="559B35C7" w14:textId="77777777">
        <w:tc>
          <w:tcPr>
            <w:tcW w:w="566" w:type="dxa"/>
            <w:vAlign w:val="center"/>
          </w:tcPr>
          <w:p w14:paraId="1D109270"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tcBorders>
          </w:tcPr>
          <w:p w14:paraId="1FCEA4F6" w14:textId="696E2632" w:rsidR="000A1B7B" w:rsidRPr="003F0C30" w:rsidRDefault="006D4598" w:rsidP="00CF636B">
            <w:pPr>
              <w:widowControl w:val="0"/>
              <w:spacing w:after="0" w:line="240" w:lineRule="auto"/>
              <w:rPr>
                <w:rFonts w:ascii="Times New Roman" w:hAnsi="Times New Roman" w:cs="Times New Roman"/>
                <w:bCs/>
                <w:sz w:val="28"/>
                <w:szCs w:val="28"/>
                <w:lang w:eastAsia="ru-RU"/>
              </w:rPr>
            </w:pPr>
            <w:r w:rsidRPr="003F0C30">
              <w:rPr>
                <w:rFonts w:ascii="Times New Roman" w:hAnsi="Times New Roman" w:cs="Times New Roman"/>
                <w:b/>
                <w:bCs/>
                <w:sz w:val="28"/>
                <w:szCs w:val="28"/>
                <w:lang w:val="kk-KZ" w:eastAsia="ru-RU"/>
              </w:rPr>
              <w:t>М</w:t>
            </w:r>
            <w:r w:rsidR="005E1678" w:rsidRPr="003F0C30">
              <w:rPr>
                <w:rFonts w:ascii="Times New Roman" w:hAnsi="Times New Roman" w:cs="Times New Roman"/>
                <w:b/>
                <w:bCs/>
                <w:sz w:val="28"/>
                <w:szCs w:val="28"/>
                <w:lang w:val="kk-KZ" w:eastAsia="ru-RU"/>
              </w:rPr>
              <w:t xml:space="preserve">індет. </w:t>
            </w:r>
            <w:r w:rsidR="005E1678" w:rsidRPr="003F0C30">
              <w:rPr>
                <w:rFonts w:ascii="Times New Roman" w:hAnsi="Times New Roman" w:cs="Times New Roman"/>
                <w:bCs/>
                <w:sz w:val="28"/>
                <w:szCs w:val="28"/>
                <w:lang w:eastAsia="ru-RU"/>
              </w:rPr>
              <w:t>Халықтың санитариялық-эпидемиологиялық саламаттылығын қамтамасыз ету</w:t>
            </w:r>
          </w:p>
        </w:tc>
      </w:tr>
      <w:tr w:rsidR="00CF636B" w:rsidRPr="003F0C30" w14:paraId="4DE4C94F" w14:textId="77777777">
        <w:tc>
          <w:tcPr>
            <w:tcW w:w="566" w:type="dxa"/>
            <w:vAlign w:val="center"/>
          </w:tcPr>
          <w:p w14:paraId="3E6AE6EA"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6296DC2"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3.1</w:t>
            </w:r>
            <w:r w:rsidRPr="003F0C30">
              <w:rPr>
                <w:rFonts w:ascii="Times New Roman" w:hAnsi="Times New Roman" w:cs="Times New Roman"/>
                <w:b/>
                <w:bCs/>
                <w:sz w:val="28"/>
                <w:szCs w:val="28"/>
                <w:lang w:val="kk-KZ" w:eastAsia="ru-RU"/>
              </w:rPr>
              <w:t>-</w:t>
            </w:r>
            <w:r w:rsidRPr="003F0C30">
              <w:rPr>
                <w:rFonts w:ascii="Times New Roman" w:hAnsi="Times New Roman" w:cs="Times New Roman"/>
                <w:b/>
                <w:bCs/>
                <w:sz w:val="28"/>
                <w:szCs w:val="28"/>
                <w:lang w:eastAsia="ru-RU"/>
              </w:rPr>
              <w:t>нәтиже көрсеткіші (ТДМ)</w:t>
            </w:r>
          </w:p>
          <w:p w14:paraId="1E6481A5"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Енгізілген барлық вакциналармен иммундаумен қамтылған халықтың нысаналы тобының үлесі ұлттық бағдарламалар, кемінде 95%</w:t>
            </w:r>
          </w:p>
        </w:tc>
        <w:tc>
          <w:tcPr>
            <w:tcW w:w="2128" w:type="dxa"/>
            <w:tcBorders>
              <w:top w:val="single" w:sz="4" w:space="0" w:color="auto"/>
              <w:left w:val="single" w:sz="4" w:space="0" w:color="auto"/>
              <w:bottom w:val="single" w:sz="4" w:space="0" w:color="auto"/>
              <w:right w:val="single" w:sz="4" w:space="0" w:color="auto"/>
            </w:tcBorders>
            <w:vAlign w:val="center"/>
          </w:tcPr>
          <w:p w14:paraId="10CE6C70" w14:textId="5F792E71" w:rsidR="000A1B7B" w:rsidRPr="003F0C30" w:rsidRDefault="006D4598" w:rsidP="00CF636B">
            <w:pPr>
              <w:spacing w:after="0" w:line="240" w:lineRule="auto"/>
              <w:jc w:val="center"/>
              <w:rPr>
                <w:rFonts w:ascii="Times New Roman" w:hAnsi="Times New Roman" w:cs="Times New Roman"/>
                <w:bCs/>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vAlign w:val="center"/>
          </w:tcPr>
          <w:p w14:paraId="5A22C1D4"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Әкімшілік деректер</w:t>
            </w:r>
          </w:p>
        </w:tc>
        <w:tc>
          <w:tcPr>
            <w:tcW w:w="992" w:type="dxa"/>
            <w:vAlign w:val="center"/>
          </w:tcPr>
          <w:p w14:paraId="0272C440" w14:textId="77777777" w:rsidR="000A1B7B" w:rsidRPr="003F0C30" w:rsidRDefault="005E1678" w:rsidP="00CF636B">
            <w:pPr>
              <w:widowControl w:val="0"/>
              <w:tabs>
                <w:tab w:val="left" w:pos="9639"/>
              </w:tabs>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2" w:type="dxa"/>
            <w:vAlign w:val="center"/>
          </w:tcPr>
          <w:p w14:paraId="07DF83C0"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95</w:t>
            </w:r>
          </w:p>
        </w:tc>
        <w:tc>
          <w:tcPr>
            <w:tcW w:w="993" w:type="dxa"/>
            <w:vAlign w:val="center"/>
          </w:tcPr>
          <w:p w14:paraId="24CE0E95"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95</w:t>
            </w:r>
          </w:p>
        </w:tc>
        <w:tc>
          <w:tcPr>
            <w:tcW w:w="850" w:type="dxa"/>
            <w:vAlign w:val="center"/>
          </w:tcPr>
          <w:p w14:paraId="10122C96"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bCs/>
                <w:sz w:val="28"/>
                <w:szCs w:val="28"/>
                <w:lang w:eastAsia="ru-RU"/>
              </w:rPr>
              <w:t>95</w:t>
            </w:r>
          </w:p>
        </w:tc>
        <w:tc>
          <w:tcPr>
            <w:tcW w:w="992" w:type="dxa"/>
            <w:vAlign w:val="center"/>
          </w:tcPr>
          <w:p w14:paraId="24451F25"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95</w:t>
            </w:r>
          </w:p>
        </w:tc>
        <w:tc>
          <w:tcPr>
            <w:tcW w:w="851" w:type="dxa"/>
            <w:vAlign w:val="center"/>
          </w:tcPr>
          <w:p w14:paraId="0AC88375"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95</w:t>
            </w:r>
          </w:p>
        </w:tc>
        <w:tc>
          <w:tcPr>
            <w:tcW w:w="850" w:type="dxa"/>
            <w:vAlign w:val="center"/>
          </w:tcPr>
          <w:p w14:paraId="4967D364"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95</w:t>
            </w:r>
          </w:p>
        </w:tc>
        <w:tc>
          <w:tcPr>
            <w:tcW w:w="993" w:type="dxa"/>
            <w:vAlign w:val="center"/>
          </w:tcPr>
          <w:p w14:paraId="2F258825"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95</w:t>
            </w:r>
          </w:p>
        </w:tc>
      </w:tr>
      <w:tr w:rsidR="00CF636B" w:rsidRPr="003F0C30" w14:paraId="60430E5E" w14:textId="77777777">
        <w:tc>
          <w:tcPr>
            <w:tcW w:w="566" w:type="dxa"/>
            <w:vAlign w:val="center"/>
          </w:tcPr>
          <w:p w14:paraId="5D0BBBAE"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62BF634"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3.4</w:t>
            </w:r>
            <w:r w:rsidRPr="003F0C30">
              <w:rPr>
                <w:rFonts w:ascii="Times New Roman" w:hAnsi="Times New Roman" w:cs="Times New Roman"/>
                <w:b/>
                <w:bCs/>
                <w:sz w:val="28"/>
                <w:szCs w:val="28"/>
                <w:lang w:val="kk-KZ" w:eastAsia="ru-RU"/>
              </w:rPr>
              <w:t>-н</w:t>
            </w:r>
            <w:r w:rsidRPr="003F0C30">
              <w:rPr>
                <w:rFonts w:ascii="Times New Roman" w:hAnsi="Times New Roman" w:cs="Times New Roman"/>
                <w:b/>
                <w:bCs/>
                <w:sz w:val="28"/>
                <w:szCs w:val="28"/>
                <w:lang w:eastAsia="ru-RU"/>
              </w:rPr>
              <w:t xml:space="preserve">әтиже көрсеткіші </w:t>
            </w:r>
          </w:p>
          <w:p w14:paraId="7F90E342"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 xml:space="preserve">Дәрежесі </w:t>
            </w:r>
          </w:p>
          <w:p w14:paraId="746B47EB" w14:textId="77777777" w:rsidR="000A1B7B" w:rsidRPr="003F0C30" w:rsidRDefault="005E1678" w:rsidP="00CF636B">
            <w:pPr>
              <w:spacing w:after="0" w:line="240" w:lineRule="auto"/>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 xml:space="preserve">медициналық ұйымдардың табиғи-техногендік сипаттағы </w:t>
            </w:r>
            <w:r w:rsidRPr="003F0C30">
              <w:rPr>
                <w:rFonts w:ascii="Times New Roman" w:hAnsi="Times New Roman" w:cs="Times New Roman"/>
                <w:bCs/>
                <w:sz w:val="28"/>
                <w:szCs w:val="28"/>
                <w:lang w:eastAsia="ru-RU"/>
              </w:rPr>
              <w:lastRenderedPageBreak/>
              <w:t xml:space="preserve">төтенше жағдайларға дайындығы </w:t>
            </w:r>
          </w:p>
          <w:p w14:paraId="52B306C5" w14:textId="77777777" w:rsidR="000A1B7B" w:rsidRPr="003F0C30" w:rsidRDefault="005E1678" w:rsidP="00CF636B">
            <w:pPr>
              <w:spacing w:after="0" w:line="240" w:lineRule="auto"/>
              <w:rPr>
                <w:rFonts w:ascii="Times New Roman" w:hAnsi="Times New Roman" w:cs="Times New Roman"/>
                <w:b/>
                <w:bCs/>
                <w:sz w:val="28"/>
                <w:szCs w:val="28"/>
                <w:lang w:eastAsia="ru-RU"/>
              </w:rPr>
            </w:pPr>
            <w:r w:rsidRPr="003F0C30">
              <w:rPr>
                <w:rFonts w:ascii="Times New Roman" w:hAnsi="Times New Roman" w:cs="Times New Roman"/>
                <w:bCs/>
                <w:sz w:val="28"/>
                <w:szCs w:val="28"/>
                <w:lang w:eastAsia="ru-RU"/>
              </w:rPr>
              <w:t>сипаттағы</w:t>
            </w:r>
          </w:p>
        </w:tc>
        <w:tc>
          <w:tcPr>
            <w:tcW w:w="2128" w:type="dxa"/>
            <w:tcBorders>
              <w:top w:val="single" w:sz="4" w:space="0" w:color="auto"/>
              <w:left w:val="single" w:sz="4" w:space="0" w:color="auto"/>
              <w:bottom w:val="single" w:sz="4" w:space="0" w:color="auto"/>
              <w:right w:val="single" w:sz="4" w:space="0" w:color="auto"/>
            </w:tcBorders>
            <w:vAlign w:val="center"/>
          </w:tcPr>
          <w:p w14:paraId="39178BE8" w14:textId="1F644728" w:rsidR="000A1B7B" w:rsidRPr="003F0C30" w:rsidRDefault="006D4598"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lastRenderedPageBreak/>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vAlign w:val="center"/>
          </w:tcPr>
          <w:p w14:paraId="575F230A"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Әкімшілік деректер</w:t>
            </w:r>
          </w:p>
        </w:tc>
        <w:tc>
          <w:tcPr>
            <w:tcW w:w="992" w:type="dxa"/>
            <w:vAlign w:val="center"/>
          </w:tcPr>
          <w:p w14:paraId="77D015B7" w14:textId="77777777" w:rsidR="000A1B7B" w:rsidRPr="003F0C30" w:rsidRDefault="005E1678" w:rsidP="00CF636B">
            <w:pPr>
              <w:widowControl w:val="0"/>
              <w:tabs>
                <w:tab w:val="left" w:pos="9639"/>
              </w:tabs>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2" w:type="dxa"/>
            <w:vAlign w:val="center"/>
          </w:tcPr>
          <w:p w14:paraId="04DDFA94"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3" w:type="dxa"/>
            <w:vAlign w:val="center"/>
          </w:tcPr>
          <w:p w14:paraId="52E2C539"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80</w:t>
            </w:r>
          </w:p>
        </w:tc>
        <w:tc>
          <w:tcPr>
            <w:tcW w:w="850" w:type="dxa"/>
            <w:vAlign w:val="center"/>
          </w:tcPr>
          <w:p w14:paraId="60B5042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80</w:t>
            </w:r>
          </w:p>
        </w:tc>
        <w:tc>
          <w:tcPr>
            <w:tcW w:w="992" w:type="dxa"/>
            <w:vAlign w:val="center"/>
          </w:tcPr>
          <w:p w14:paraId="1B6D5451"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85</w:t>
            </w:r>
          </w:p>
        </w:tc>
        <w:tc>
          <w:tcPr>
            <w:tcW w:w="851" w:type="dxa"/>
            <w:vAlign w:val="center"/>
          </w:tcPr>
          <w:p w14:paraId="4C485C79"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90</w:t>
            </w:r>
          </w:p>
        </w:tc>
        <w:tc>
          <w:tcPr>
            <w:tcW w:w="850" w:type="dxa"/>
            <w:vAlign w:val="center"/>
          </w:tcPr>
          <w:p w14:paraId="0F107EE1"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95</w:t>
            </w:r>
          </w:p>
        </w:tc>
        <w:tc>
          <w:tcPr>
            <w:tcW w:w="993" w:type="dxa"/>
            <w:vAlign w:val="center"/>
          </w:tcPr>
          <w:p w14:paraId="06E026F4" w14:textId="77777777" w:rsidR="000A1B7B" w:rsidRPr="003F0C30" w:rsidRDefault="005E1678" w:rsidP="00CF636B">
            <w:pPr>
              <w:widowControl w:val="0"/>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95</w:t>
            </w:r>
          </w:p>
        </w:tc>
      </w:tr>
      <w:tr w:rsidR="00CF636B" w:rsidRPr="003F0C30" w14:paraId="4F765C0C" w14:textId="77777777">
        <w:tc>
          <w:tcPr>
            <w:tcW w:w="566" w:type="dxa"/>
            <w:vAlign w:val="center"/>
          </w:tcPr>
          <w:p w14:paraId="078B210A"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000000"/>
            </w:tcBorders>
          </w:tcPr>
          <w:p w14:paraId="7F7F3DE4" w14:textId="0BEF5BAF" w:rsidR="000A1B7B" w:rsidRPr="003F0C30" w:rsidRDefault="00253FC7"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val="kk-KZ" w:eastAsia="ru-RU"/>
              </w:rPr>
              <w:t>М</w:t>
            </w:r>
            <w:r w:rsidR="005E1678" w:rsidRPr="003F0C30">
              <w:rPr>
                <w:rFonts w:ascii="Times New Roman" w:eastAsia="Times New Roman" w:hAnsi="Times New Roman" w:cs="Times New Roman"/>
                <w:b/>
                <w:sz w:val="28"/>
                <w:szCs w:val="28"/>
                <w:lang w:eastAsia="ru-RU"/>
              </w:rPr>
              <w:t xml:space="preserve">індет. </w:t>
            </w:r>
            <w:r w:rsidR="005E1678" w:rsidRPr="003F0C30">
              <w:rPr>
                <w:rFonts w:ascii="Times New Roman" w:eastAsia="Times New Roman" w:hAnsi="Times New Roman" w:cs="Times New Roman"/>
                <w:sz w:val="28"/>
                <w:szCs w:val="28"/>
                <w:lang w:eastAsia="ru-RU"/>
              </w:rPr>
              <w:t>Медицина кадрларын даярлаудың сапасын арттыру және медицина ғылымын дамыту</w:t>
            </w:r>
          </w:p>
        </w:tc>
      </w:tr>
      <w:tr w:rsidR="00CF636B" w:rsidRPr="003F0C30" w14:paraId="4ED7ED4E" w14:textId="77777777">
        <w:tc>
          <w:tcPr>
            <w:tcW w:w="566" w:type="dxa"/>
            <w:vAlign w:val="center"/>
          </w:tcPr>
          <w:p w14:paraId="0AB61AE5"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07327134"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4.1</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әтиже көрсеткіші.</w:t>
            </w:r>
          </w:p>
          <w:p w14:paraId="352D793C"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Деңгейді көтеру </w:t>
            </w:r>
          </w:p>
          <w:p w14:paraId="2C90C61E"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sz w:val="28"/>
                <w:szCs w:val="28"/>
                <w:lang w:eastAsia="ru-RU"/>
              </w:rPr>
              <w:t>ауыл халқын медициналық қызметкерлермен қамтамасыз ету өңірлердің медицина қызметкерлерін қамтамасыз етудің ең төменгі стандарттарына сәйкес</w:t>
            </w:r>
          </w:p>
        </w:tc>
        <w:tc>
          <w:tcPr>
            <w:tcW w:w="2128" w:type="dxa"/>
            <w:tcBorders>
              <w:top w:val="single" w:sz="4" w:space="0" w:color="auto"/>
              <w:left w:val="single" w:sz="4" w:space="0" w:color="auto"/>
              <w:bottom w:val="single" w:sz="4" w:space="0" w:color="auto"/>
              <w:right w:val="single" w:sz="4" w:space="0" w:color="auto"/>
            </w:tcBorders>
            <w:vAlign w:val="center"/>
          </w:tcPr>
          <w:p w14:paraId="490D4623" w14:textId="63558EC0" w:rsidR="000A1B7B" w:rsidRPr="003F0C30" w:rsidRDefault="006D4598"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1D48935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044A5126"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10 000 тұрғынға шаққанда</w:t>
            </w:r>
          </w:p>
        </w:tc>
        <w:tc>
          <w:tcPr>
            <w:tcW w:w="992" w:type="dxa"/>
            <w:shd w:val="clear" w:color="auto" w:fill="FFFFFF"/>
            <w:vAlign w:val="center"/>
          </w:tcPr>
          <w:p w14:paraId="3217C3AC"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70,9</w:t>
            </w:r>
          </w:p>
        </w:tc>
        <w:tc>
          <w:tcPr>
            <w:tcW w:w="993" w:type="dxa"/>
            <w:shd w:val="clear" w:color="auto" w:fill="FFFFFF"/>
            <w:vAlign w:val="center"/>
          </w:tcPr>
          <w:p w14:paraId="54BA5F0C"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74,9</w:t>
            </w:r>
          </w:p>
        </w:tc>
        <w:tc>
          <w:tcPr>
            <w:tcW w:w="850" w:type="dxa"/>
            <w:shd w:val="clear" w:color="auto" w:fill="FFFFFF"/>
            <w:vAlign w:val="center"/>
          </w:tcPr>
          <w:p w14:paraId="0CDD26BB"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bCs/>
                <w:sz w:val="28"/>
                <w:szCs w:val="28"/>
                <w:lang w:eastAsia="ru-RU"/>
              </w:rPr>
              <w:t>74,9</w:t>
            </w:r>
          </w:p>
        </w:tc>
        <w:tc>
          <w:tcPr>
            <w:tcW w:w="992" w:type="dxa"/>
            <w:shd w:val="clear" w:color="auto" w:fill="FFFFFF"/>
            <w:vAlign w:val="center"/>
          </w:tcPr>
          <w:p w14:paraId="1B237F7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74,9</w:t>
            </w:r>
          </w:p>
        </w:tc>
        <w:tc>
          <w:tcPr>
            <w:tcW w:w="851" w:type="dxa"/>
            <w:shd w:val="clear" w:color="auto" w:fill="FFFFFF"/>
            <w:vAlign w:val="center"/>
          </w:tcPr>
          <w:p w14:paraId="3BDDE687"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75</w:t>
            </w:r>
          </w:p>
        </w:tc>
        <w:tc>
          <w:tcPr>
            <w:tcW w:w="850" w:type="dxa"/>
            <w:shd w:val="clear" w:color="auto" w:fill="FFFFFF"/>
            <w:vAlign w:val="center"/>
          </w:tcPr>
          <w:p w14:paraId="4AE18AE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75</w:t>
            </w:r>
          </w:p>
        </w:tc>
        <w:tc>
          <w:tcPr>
            <w:tcW w:w="993" w:type="dxa"/>
            <w:shd w:val="clear" w:color="auto" w:fill="FFFFFF"/>
            <w:vAlign w:val="center"/>
          </w:tcPr>
          <w:p w14:paraId="499AB32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75</w:t>
            </w:r>
          </w:p>
        </w:tc>
      </w:tr>
      <w:tr w:rsidR="00CF636B" w:rsidRPr="003F0C30" w14:paraId="77CF6A9E" w14:textId="77777777">
        <w:tc>
          <w:tcPr>
            <w:tcW w:w="566" w:type="dxa"/>
            <w:vAlign w:val="center"/>
          </w:tcPr>
          <w:p w14:paraId="4CB7B921"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3F460121" w14:textId="77777777" w:rsidR="000A1B7B" w:rsidRPr="003F0C30" w:rsidRDefault="005E1678"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4.2</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әтиже көрсеткіші </w:t>
            </w:r>
          </w:p>
          <w:p w14:paraId="7BA6162B"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Техникалық және кәсіптік, орта білімнен кейінгі білім беру </w:t>
            </w:r>
            <w:r w:rsidRPr="003F0C30">
              <w:rPr>
                <w:rFonts w:ascii="Times New Roman" w:eastAsia="Times New Roman" w:hAnsi="Times New Roman" w:cs="Times New Roman"/>
                <w:sz w:val="28"/>
                <w:szCs w:val="28"/>
                <w:lang w:eastAsia="ru-RU"/>
              </w:rPr>
              <w:lastRenderedPageBreak/>
              <w:t>бағдарламалары түлектерінің үлесі, орта білімнен кейінгі білім беру білімі мен дағдыларын тәуелсіз бағалаудан табысты өткен білім беру ұйымдарының</w:t>
            </w:r>
          </w:p>
        </w:tc>
        <w:tc>
          <w:tcPr>
            <w:tcW w:w="2128" w:type="dxa"/>
            <w:tcBorders>
              <w:top w:val="single" w:sz="4" w:space="0" w:color="auto"/>
              <w:left w:val="single" w:sz="4" w:space="0" w:color="auto"/>
              <w:bottom w:val="single" w:sz="4" w:space="0" w:color="auto"/>
              <w:right w:val="single" w:sz="4" w:space="0" w:color="auto"/>
            </w:tcBorders>
            <w:vAlign w:val="center"/>
          </w:tcPr>
          <w:p w14:paraId="2DAD5EE4" w14:textId="46427573" w:rsidR="000A1B7B" w:rsidRPr="003F0C30" w:rsidRDefault="006D4598"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lastRenderedPageBreak/>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6F1E20A0"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71D6851F"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2" w:type="dxa"/>
            <w:shd w:val="clear" w:color="auto" w:fill="FFFFFF"/>
            <w:vAlign w:val="center"/>
          </w:tcPr>
          <w:p w14:paraId="4DBDDEC9"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3" w:type="dxa"/>
            <w:shd w:val="clear" w:color="auto" w:fill="FFFFFF"/>
            <w:vAlign w:val="center"/>
          </w:tcPr>
          <w:p w14:paraId="0818ADD9"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100</w:t>
            </w:r>
          </w:p>
        </w:tc>
        <w:tc>
          <w:tcPr>
            <w:tcW w:w="850" w:type="dxa"/>
            <w:shd w:val="clear" w:color="auto" w:fill="FFFFFF"/>
            <w:vAlign w:val="center"/>
          </w:tcPr>
          <w:p w14:paraId="35D215BB"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100</w:t>
            </w:r>
          </w:p>
        </w:tc>
        <w:tc>
          <w:tcPr>
            <w:tcW w:w="992" w:type="dxa"/>
            <w:shd w:val="clear" w:color="auto" w:fill="FFFFFF"/>
            <w:vAlign w:val="center"/>
          </w:tcPr>
          <w:p w14:paraId="57986DBD"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100</w:t>
            </w:r>
          </w:p>
        </w:tc>
        <w:tc>
          <w:tcPr>
            <w:tcW w:w="851" w:type="dxa"/>
            <w:shd w:val="clear" w:color="auto" w:fill="FFFFFF"/>
            <w:vAlign w:val="center"/>
          </w:tcPr>
          <w:p w14:paraId="0DB6DE74"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100</w:t>
            </w:r>
          </w:p>
        </w:tc>
        <w:tc>
          <w:tcPr>
            <w:tcW w:w="850" w:type="dxa"/>
            <w:shd w:val="clear" w:color="auto" w:fill="FFFFFF"/>
            <w:vAlign w:val="center"/>
          </w:tcPr>
          <w:p w14:paraId="3B80C61B"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100</w:t>
            </w:r>
          </w:p>
        </w:tc>
        <w:tc>
          <w:tcPr>
            <w:tcW w:w="993" w:type="dxa"/>
            <w:shd w:val="clear" w:color="auto" w:fill="FFFFFF"/>
            <w:vAlign w:val="center"/>
          </w:tcPr>
          <w:p w14:paraId="563CDBF7"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100</w:t>
            </w:r>
          </w:p>
        </w:tc>
      </w:tr>
      <w:tr w:rsidR="00CF636B" w:rsidRPr="003F0C30" w14:paraId="38A24541" w14:textId="77777777">
        <w:tc>
          <w:tcPr>
            <w:tcW w:w="566" w:type="dxa"/>
            <w:vAlign w:val="center"/>
          </w:tcPr>
          <w:p w14:paraId="6B3A3212"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000000"/>
            </w:tcBorders>
          </w:tcPr>
          <w:p w14:paraId="329FD45A" w14:textId="77777777" w:rsidR="000A1B7B" w:rsidRPr="003F0C30" w:rsidRDefault="005E1678"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bCs/>
                <w:sz w:val="28"/>
                <w:szCs w:val="28"/>
                <w:lang w:eastAsia="ru-RU"/>
              </w:rPr>
              <w:t>2.4</w:t>
            </w:r>
            <w:r w:rsidRPr="003F0C30">
              <w:rPr>
                <w:rFonts w:ascii="Times New Roman" w:eastAsia="Times New Roman" w:hAnsi="Times New Roman" w:cs="Times New Roman"/>
                <w:b/>
                <w:bCs/>
                <w:sz w:val="28"/>
                <w:szCs w:val="28"/>
                <w:lang w:val="kk-KZ" w:eastAsia="ru-RU"/>
              </w:rPr>
              <w:t>-м</w:t>
            </w:r>
            <w:r w:rsidRPr="003F0C30">
              <w:rPr>
                <w:rFonts w:ascii="Times New Roman" w:eastAsia="Times New Roman" w:hAnsi="Times New Roman" w:cs="Times New Roman"/>
                <w:b/>
                <w:bCs/>
                <w:sz w:val="28"/>
                <w:szCs w:val="28"/>
                <w:lang w:eastAsia="ru-RU"/>
              </w:rPr>
              <w:t xml:space="preserve">ақсат. </w:t>
            </w:r>
            <w:r w:rsidRPr="003F0C30">
              <w:rPr>
                <w:rFonts w:ascii="Times New Roman" w:eastAsia="Times New Roman" w:hAnsi="Times New Roman" w:cs="Times New Roman"/>
                <w:bCs/>
                <w:sz w:val="28"/>
                <w:szCs w:val="28"/>
                <w:lang w:eastAsia="ru-RU"/>
              </w:rPr>
              <w:t>Халықты медициналық көмекпен жаппай қамтуды қамтамасыз ету</w:t>
            </w:r>
          </w:p>
        </w:tc>
      </w:tr>
      <w:tr w:rsidR="00CF636B" w:rsidRPr="003F0C30" w14:paraId="478912AB" w14:textId="77777777">
        <w:tc>
          <w:tcPr>
            <w:tcW w:w="566" w:type="dxa"/>
            <w:vAlign w:val="center"/>
          </w:tcPr>
          <w:p w14:paraId="4447B02C"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0D3E4E7F"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 xml:space="preserve">Нысаналы индикатор </w:t>
            </w:r>
          </w:p>
          <w:p w14:paraId="641CD573" w14:textId="77777777" w:rsidR="000A1B7B" w:rsidRPr="003F0C30" w:rsidRDefault="005E1678" w:rsidP="00CF636B">
            <w:pPr>
              <w:spacing w:after="0" w:line="240" w:lineRule="auto"/>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Cs/>
                <w:sz w:val="28"/>
                <w:szCs w:val="28"/>
                <w:lang w:eastAsia="ru-RU"/>
              </w:rPr>
              <w:t>Арналған мемлекеттік шығыстардың үлесі денсаулық сақтау</w:t>
            </w:r>
          </w:p>
          <w:p w14:paraId="2A560EB1" w14:textId="77777777" w:rsidR="000367C6" w:rsidRPr="003F0C30" w:rsidRDefault="000367C6" w:rsidP="00CF636B">
            <w:pPr>
              <w:spacing w:after="0" w:line="240" w:lineRule="auto"/>
              <w:rPr>
                <w:rFonts w:ascii="Times New Roman" w:eastAsia="Times New Roman" w:hAnsi="Times New Roman" w:cs="Times New Roman"/>
                <w:b/>
                <w:sz w:val="28"/>
                <w:szCs w:val="28"/>
                <w:lang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14:paraId="427E6AC0" w14:textId="7431A0E0" w:rsidR="000A1B7B" w:rsidRPr="003F0C30" w:rsidRDefault="00253FC7"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06D2286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Ресми стат. деректер</w:t>
            </w:r>
          </w:p>
        </w:tc>
        <w:tc>
          <w:tcPr>
            <w:tcW w:w="992" w:type="dxa"/>
            <w:tcBorders>
              <w:top w:val="single" w:sz="4" w:space="0" w:color="auto"/>
              <w:left w:val="nil"/>
              <w:bottom w:val="single" w:sz="4" w:space="0" w:color="auto"/>
              <w:right w:val="single" w:sz="4" w:space="0" w:color="auto"/>
            </w:tcBorders>
            <w:vAlign w:val="center"/>
          </w:tcPr>
          <w:p w14:paraId="476503C2" w14:textId="272055D0"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ЖІӨ-нің</w:t>
            </w:r>
            <w:r w:rsidR="002F1462" w:rsidRPr="003F0C30">
              <w:rPr>
                <w:rFonts w:ascii="Times New Roman" w:hAnsi="Times New Roman" w:cs="Times New Roman"/>
                <w:bCs/>
                <w:sz w:val="28"/>
                <w:szCs w:val="28"/>
                <w:lang w:val="kk-KZ" w:eastAsia="ru-RU"/>
              </w:rPr>
              <w:t xml:space="preserve"> </w:t>
            </w:r>
            <w:r w:rsidR="002F1462" w:rsidRPr="003F0C30">
              <w:rPr>
                <w:rFonts w:ascii="Times New Roman" w:hAnsi="Times New Roman" w:cs="Times New Roman"/>
                <w:bCs/>
                <w:sz w:val="28"/>
                <w:szCs w:val="28"/>
                <w:lang w:eastAsia="ru-RU"/>
              </w:rPr>
              <w:t>% -і</w:t>
            </w:r>
          </w:p>
        </w:tc>
        <w:tc>
          <w:tcPr>
            <w:tcW w:w="992" w:type="dxa"/>
            <w:shd w:val="clear" w:color="auto" w:fill="FFFFFF"/>
            <w:vAlign w:val="center"/>
          </w:tcPr>
          <w:p w14:paraId="094E0B7D"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2,3</w:t>
            </w:r>
          </w:p>
        </w:tc>
        <w:tc>
          <w:tcPr>
            <w:tcW w:w="993" w:type="dxa"/>
            <w:shd w:val="clear" w:color="auto" w:fill="FFFFFF"/>
            <w:vAlign w:val="center"/>
          </w:tcPr>
          <w:p w14:paraId="121B5E01"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2,9</w:t>
            </w:r>
          </w:p>
        </w:tc>
        <w:tc>
          <w:tcPr>
            <w:tcW w:w="850" w:type="dxa"/>
            <w:tcBorders>
              <w:top w:val="single" w:sz="4" w:space="0" w:color="auto"/>
              <w:left w:val="single" w:sz="4" w:space="0" w:color="auto"/>
              <w:bottom w:val="single" w:sz="4" w:space="0" w:color="auto"/>
              <w:right w:val="single" w:sz="4" w:space="0" w:color="auto"/>
            </w:tcBorders>
            <w:vAlign w:val="center"/>
          </w:tcPr>
          <w:p w14:paraId="3EF20A8E" w14:textId="77777777" w:rsidR="000A1B7B" w:rsidRPr="003F0C30" w:rsidRDefault="005E1678"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3,3</w:t>
            </w:r>
          </w:p>
        </w:tc>
        <w:tc>
          <w:tcPr>
            <w:tcW w:w="992" w:type="dxa"/>
            <w:tcBorders>
              <w:top w:val="single" w:sz="4" w:space="0" w:color="auto"/>
              <w:left w:val="nil"/>
              <w:bottom w:val="single" w:sz="4" w:space="0" w:color="auto"/>
              <w:right w:val="single" w:sz="4" w:space="0" w:color="auto"/>
            </w:tcBorders>
            <w:vAlign w:val="center"/>
          </w:tcPr>
          <w:p w14:paraId="668BBA48"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3,7</w:t>
            </w:r>
          </w:p>
        </w:tc>
        <w:tc>
          <w:tcPr>
            <w:tcW w:w="851" w:type="dxa"/>
            <w:tcBorders>
              <w:top w:val="single" w:sz="4" w:space="0" w:color="auto"/>
              <w:left w:val="nil"/>
              <w:bottom w:val="single" w:sz="4" w:space="0" w:color="auto"/>
              <w:right w:val="single" w:sz="4" w:space="0" w:color="auto"/>
            </w:tcBorders>
            <w:vAlign w:val="center"/>
          </w:tcPr>
          <w:p w14:paraId="19764E0D"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3,7</w:t>
            </w:r>
          </w:p>
        </w:tc>
        <w:tc>
          <w:tcPr>
            <w:tcW w:w="850" w:type="dxa"/>
            <w:tcBorders>
              <w:top w:val="single" w:sz="4" w:space="0" w:color="auto"/>
              <w:left w:val="nil"/>
              <w:bottom w:val="single" w:sz="4" w:space="0" w:color="auto"/>
              <w:right w:val="single" w:sz="4" w:space="0" w:color="auto"/>
            </w:tcBorders>
            <w:vAlign w:val="center"/>
          </w:tcPr>
          <w:p w14:paraId="6A9CFFCB"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3,7</w:t>
            </w:r>
          </w:p>
        </w:tc>
        <w:tc>
          <w:tcPr>
            <w:tcW w:w="993" w:type="dxa"/>
            <w:tcBorders>
              <w:top w:val="single" w:sz="4" w:space="0" w:color="auto"/>
              <w:left w:val="nil"/>
              <w:bottom w:val="single" w:sz="4" w:space="0" w:color="auto"/>
              <w:right w:val="single" w:sz="4" w:space="0" w:color="auto"/>
            </w:tcBorders>
            <w:vAlign w:val="center"/>
          </w:tcPr>
          <w:p w14:paraId="240DFBFE"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sz w:val="28"/>
                <w:szCs w:val="28"/>
                <w:lang w:eastAsia="ru-RU"/>
              </w:rPr>
              <w:t>3,7</w:t>
            </w:r>
          </w:p>
        </w:tc>
      </w:tr>
      <w:tr w:rsidR="00CF636B" w:rsidRPr="003F0C30" w14:paraId="4ABD6FCE" w14:textId="77777777">
        <w:tc>
          <w:tcPr>
            <w:tcW w:w="566" w:type="dxa"/>
            <w:vAlign w:val="center"/>
          </w:tcPr>
          <w:p w14:paraId="709E0A54"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auto"/>
            </w:tcBorders>
          </w:tcPr>
          <w:p w14:paraId="79FF1B0B" w14:textId="77777777" w:rsidR="000A1B7B" w:rsidRPr="003F0C30" w:rsidRDefault="005E1678" w:rsidP="00CF636B">
            <w:pPr>
              <w:spacing w:after="0" w:line="240" w:lineRule="auto"/>
              <w:rPr>
                <w:rFonts w:ascii="Times New Roman" w:hAnsi="Times New Roman" w:cs="Times New Roman"/>
                <w:sz w:val="28"/>
                <w:szCs w:val="28"/>
                <w:lang w:eastAsia="ru-RU"/>
              </w:rPr>
            </w:pPr>
            <w:r w:rsidRPr="003F0C30">
              <w:rPr>
                <w:rFonts w:ascii="Times New Roman" w:eastAsia="Times New Roman" w:hAnsi="Times New Roman" w:cs="Times New Roman"/>
                <w:b/>
                <w:bCs/>
                <w:sz w:val="28"/>
                <w:szCs w:val="28"/>
                <w:lang w:eastAsia="ru-RU"/>
              </w:rPr>
              <w:t>1</w:t>
            </w:r>
            <w:r w:rsidRPr="003F0C30">
              <w:rPr>
                <w:rFonts w:ascii="Times New Roman" w:eastAsia="Times New Roman" w:hAnsi="Times New Roman" w:cs="Times New Roman"/>
                <w:b/>
                <w:bCs/>
                <w:sz w:val="28"/>
                <w:szCs w:val="28"/>
                <w:lang w:val="kk-KZ" w:eastAsia="ru-RU"/>
              </w:rPr>
              <w:t>-м</w:t>
            </w:r>
            <w:r w:rsidRPr="003F0C30">
              <w:rPr>
                <w:rFonts w:ascii="Times New Roman" w:eastAsia="Times New Roman" w:hAnsi="Times New Roman" w:cs="Times New Roman"/>
                <w:b/>
                <w:bCs/>
                <w:sz w:val="28"/>
                <w:szCs w:val="28"/>
                <w:lang w:eastAsia="ru-RU"/>
              </w:rPr>
              <w:t xml:space="preserve">індет. </w:t>
            </w:r>
            <w:r w:rsidRPr="003F0C30">
              <w:rPr>
                <w:rFonts w:ascii="Times New Roman" w:eastAsia="Times New Roman" w:hAnsi="Times New Roman" w:cs="Times New Roman"/>
                <w:bCs/>
                <w:sz w:val="28"/>
                <w:szCs w:val="28"/>
                <w:lang w:eastAsia="ru-RU"/>
              </w:rPr>
              <w:t>Медициналық қызметтер көлемін жоспарлауды және тарифтік саясатты жетілдіру</w:t>
            </w:r>
          </w:p>
        </w:tc>
      </w:tr>
      <w:tr w:rsidR="00CF636B" w:rsidRPr="003F0C30" w14:paraId="0E728E36" w14:textId="77777777">
        <w:tc>
          <w:tcPr>
            <w:tcW w:w="566" w:type="dxa"/>
            <w:vAlign w:val="center"/>
          </w:tcPr>
          <w:p w14:paraId="60770095"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505E50A9"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1.1</w:t>
            </w:r>
            <w:r w:rsidRPr="003F0C30">
              <w:rPr>
                <w:rFonts w:ascii="Times New Roman" w:eastAsia="Times New Roman" w:hAnsi="Times New Roman" w:cs="Times New Roman"/>
                <w:b/>
                <w:bCs/>
                <w:sz w:val="28"/>
                <w:szCs w:val="28"/>
                <w:lang w:val="kk-KZ" w:eastAsia="ru-RU"/>
              </w:rPr>
              <w:t>-н</w:t>
            </w:r>
            <w:r w:rsidRPr="003F0C30">
              <w:rPr>
                <w:rFonts w:ascii="Times New Roman" w:eastAsia="Times New Roman" w:hAnsi="Times New Roman" w:cs="Times New Roman"/>
                <w:b/>
                <w:bCs/>
                <w:sz w:val="28"/>
                <w:szCs w:val="28"/>
                <w:lang w:eastAsia="ru-RU"/>
              </w:rPr>
              <w:t xml:space="preserve">әтиже көрсеткіші </w:t>
            </w:r>
          </w:p>
          <w:p w14:paraId="3EAF1F05" w14:textId="77777777" w:rsidR="000A1B7B" w:rsidRPr="003F0C30" w:rsidRDefault="005E1678" w:rsidP="00CF636B">
            <w:pPr>
              <w:spacing w:after="0" w:line="240" w:lineRule="auto"/>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Cs/>
                <w:sz w:val="28"/>
                <w:szCs w:val="28"/>
                <w:lang w:eastAsia="ru-RU"/>
              </w:rPr>
              <w:t>МӘМС жүйесінде халықты қамту деңгейі</w:t>
            </w:r>
          </w:p>
          <w:p w14:paraId="17E3D70C" w14:textId="77777777" w:rsidR="000367C6" w:rsidRPr="003F0C30" w:rsidRDefault="000367C6" w:rsidP="00CF636B">
            <w:pPr>
              <w:spacing w:after="0" w:line="240" w:lineRule="auto"/>
              <w:rPr>
                <w:rFonts w:ascii="Times New Roman" w:eastAsia="Times New Roman" w:hAnsi="Times New Roman" w:cs="Times New Roman"/>
                <w:bCs/>
                <w:sz w:val="28"/>
                <w:szCs w:val="28"/>
                <w:lang w:eastAsia="ru-RU"/>
              </w:rPr>
            </w:pPr>
          </w:p>
          <w:p w14:paraId="4D4938E3" w14:textId="77777777" w:rsidR="000367C6" w:rsidRPr="003F0C30" w:rsidRDefault="000367C6" w:rsidP="00CF636B">
            <w:pPr>
              <w:spacing w:after="0" w:line="240" w:lineRule="auto"/>
              <w:rPr>
                <w:rFonts w:ascii="Times New Roman" w:eastAsia="Times New Roman" w:hAnsi="Times New Roman" w:cs="Times New Roman"/>
                <w:bCs/>
                <w:sz w:val="28"/>
                <w:szCs w:val="28"/>
                <w:lang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14:paraId="0D183FF9" w14:textId="2031E8F7" w:rsidR="000A1B7B" w:rsidRPr="003F0C30" w:rsidRDefault="00253FC7"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765AEF52"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199C2204"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2" w:type="dxa"/>
            <w:shd w:val="clear" w:color="auto" w:fill="FFFFFF"/>
            <w:vAlign w:val="center"/>
          </w:tcPr>
          <w:p w14:paraId="15D1A56F"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3" w:type="dxa"/>
            <w:shd w:val="clear" w:color="auto" w:fill="FFFFFF"/>
            <w:vAlign w:val="center"/>
          </w:tcPr>
          <w:p w14:paraId="26C44CB9"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81,1</w:t>
            </w:r>
          </w:p>
        </w:tc>
        <w:tc>
          <w:tcPr>
            <w:tcW w:w="850" w:type="dxa"/>
            <w:tcBorders>
              <w:top w:val="single" w:sz="4" w:space="0" w:color="auto"/>
              <w:left w:val="single" w:sz="4" w:space="0" w:color="auto"/>
              <w:bottom w:val="single" w:sz="4" w:space="0" w:color="auto"/>
              <w:right w:val="single" w:sz="4" w:space="0" w:color="auto"/>
            </w:tcBorders>
            <w:vAlign w:val="center"/>
          </w:tcPr>
          <w:p w14:paraId="53C00DED"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81,6</w:t>
            </w:r>
          </w:p>
        </w:tc>
        <w:tc>
          <w:tcPr>
            <w:tcW w:w="992" w:type="dxa"/>
            <w:tcBorders>
              <w:top w:val="single" w:sz="4" w:space="0" w:color="auto"/>
              <w:left w:val="nil"/>
              <w:bottom w:val="single" w:sz="4" w:space="0" w:color="auto"/>
              <w:right w:val="single" w:sz="4" w:space="0" w:color="auto"/>
            </w:tcBorders>
            <w:vAlign w:val="center"/>
          </w:tcPr>
          <w:p w14:paraId="09E32A32"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82</w:t>
            </w:r>
          </w:p>
        </w:tc>
        <w:tc>
          <w:tcPr>
            <w:tcW w:w="851" w:type="dxa"/>
            <w:tcBorders>
              <w:top w:val="single" w:sz="4" w:space="0" w:color="auto"/>
              <w:left w:val="nil"/>
              <w:bottom w:val="single" w:sz="4" w:space="0" w:color="auto"/>
              <w:right w:val="single" w:sz="4" w:space="0" w:color="auto"/>
            </w:tcBorders>
            <w:vAlign w:val="center"/>
          </w:tcPr>
          <w:p w14:paraId="6AD6859F"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82,5</w:t>
            </w:r>
          </w:p>
        </w:tc>
        <w:tc>
          <w:tcPr>
            <w:tcW w:w="850" w:type="dxa"/>
            <w:tcBorders>
              <w:top w:val="single" w:sz="4" w:space="0" w:color="auto"/>
              <w:left w:val="nil"/>
              <w:bottom w:val="single" w:sz="4" w:space="0" w:color="auto"/>
              <w:right w:val="single" w:sz="4" w:space="0" w:color="auto"/>
            </w:tcBorders>
            <w:vAlign w:val="center"/>
          </w:tcPr>
          <w:p w14:paraId="42D10D36"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83</w:t>
            </w:r>
          </w:p>
        </w:tc>
        <w:tc>
          <w:tcPr>
            <w:tcW w:w="993" w:type="dxa"/>
            <w:tcBorders>
              <w:top w:val="single" w:sz="4" w:space="0" w:color="auto"/>
              <w:left w:val="nil"/>
              <w:bottom w:val="single" w:sz="4" w:space="0" w:color="auto"/>
              <w:right w:val="single" w:sz="4" w:space="0" w:color="auto"/>
            </w:tcBorders>
            <w:vAlign w:val="center"/>
          </w:tcPr>
          <w:p w14:paraId="68F4B28C"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83</w:t>
            </w:r>
          </w:p>
        </w:tc>
      </w:tr>
      <w:tr w:rsidR="00CF636B" w:rsidRPr="003F0C30" w14:paraId="78CBDE46" w14:textId="77777777">
        <w:tc>
          <w:tcPr>
            <w:tcW w:w="566" w:type="dxa"/>
            <w:vAlign w:val="center"/>
          </w:tcPr>
          <w:p w14:paraId="5BC66FED"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66C0CDC8"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1.2</w:t>
            </w:r>
            <w:r w:rsidRPr="003F0C30">
              <w:rPr>
                <w:rFonts w:ascii="Times New Roman" w:eastAsia="Times New Roman" w:hAnsi="Times New Roman" w:cs="Times New Roman"/>
                <w:b/>
                <w:bCs/>
                <w:sz w:val="28"/>
                <w:szCs w:val="28"/>
                <w:lang w:val="kk-KZ" w:eastAsia="ru-RU"/>
              </w:rPr>
              <w:t>-н</w:t>
            </w:r>
            <w:r w:rsidRPr="003F0C30">
              <w:rPr>
                <w:rFonts w:ascii="Times New Roman" w:eastAsia="Times New Roman" w:hAnsi="Times New Roman" w:cs="Times New Roman"/>
                <w:b/>
                <w:bCs/>
                <w:sz w:val="28"/>
                <w:szCs w:val="28"/>
                <w:lang w:eastAsia="ru-RU"/>
              </w:rPr>
              <w:t xml:space="preserve">әтиже көрсеткіші </w:t>
            </w:r>
          </w:p>
          <w:p w14:paraId="0DA36713" w14:textId="77777777" w:rsidR="000A1B7B" w:rsidRPr="003F0C30" w:rsidRDefault="005E1678" w:rsidP="00CF636B">
            <w:pPr>
              <w:spacing w:after="0" w:line="240" w:lineRule="auto"/>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Cs/>
                <w:sz w:val="28"/>
                <w:szCs w:val="28"/>
                <w:lang w:eastAsia="ru-RU"/>
              </w:rPr>
              <w:t>Денсаулық сақтау саласындағы негізгі капиталға инвестициялар</w:t>
            </w:r>
          </w:p>
        </w:tc>
        <w:tc>
          <w:tcPr>
            <w:tcW w:w="2128" w:type="dxa"/>
            <w:tcBorders>
              <w:top w:val="single" w:sz="4" w:space="0" w:color="auto"/>
              <w:left w:val="single" w:sz="4" w:space="0" w:color="auto"/>
              <w:bottom w:val="single" w:sz="4" w:space="0" w:color="auto"/>
              <w:right w:val="single" w:sz="4" w:space="0" w:color="auto"/>
            </w:tcBorders>
            <w:vAlign w:val="center"/>
          </w:tcPr>
          <w:p w14:paraId="50B5E937" w14:textId="1962D0C7" w:rsidR="000A1B7B" w:rsidRPr="003F0C30" w:rsidRDefault="00253FC7"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6DC0CE5A"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Ресми стат. деректер</w:t>
            </w:r>
          </w:p>
        </w:tc>
        <w:tc>
          <w:tcPr>
            <w:tcW w:w="992" w:type="dxa"/>
            <w:tcBorders>
              <w:top w:val="single" w:sz="4" w:space="0" w:color="auto"/>
              <w:left w:val="nil"/>
              <w:bottom w:val="single" w:sz="4" w:space="0" w:color="auto"/>
              <w:right w:val="single" w:sz="4" w:space="0" w:color="auto"/>
            </w:tcBorders>
            <w:vAlign w:val="center"/>
          </w:tcPr>
          <w:p w14:paraId="18B937B4"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млрд теңге</w:t>
            </w:r>
          </w:p>
        </w:tc>
        <w:tc>
          <w:tcPr>
            <w:tcW w:w="992" w:type="dxa"/>
            <w:shd w:val="clear" w:color="auto" w:fill="FFFFFF"/>
            <w:vAlign w:val="center"/>
          </w:tcPr>
          <w:p w14:paraId="149AA22D"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3" w:type="dxa"/>
            <w:shd w:val="clear" w:color="auto" w:fill="FFFFFF"/>
            <w:vAlign w:val="center"/>
          </w:tcPr>
          <w:p w14:paraId="0B4C4B27"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bCs/>
                <w:sz w:val="28"/>
                <w:szCs w:val="28"/>
                <w:lang w:eastAsia="ru-RU"/>
              </w:rPr>
              <w:t>13,5</w:t>
            </w:r>
          </w:p>
        </w:tc>
        <w:tc>
          <w:tcPr>
            <w:tcW w:w="850" w:type="dxa"/>
            <w:tcBorders>
              <w:top w:val="single" w:sz="4" w:space="0" w:color="auto"/>
              <w:left w:val="single" w:sz="4" w:space="0" w:color="auto"/>
              <w:bottom w:val="single" w:sz="4" w:space="0" w:color="auto"/>
              <w:right w:val="single" w:sz="4" w:space="0" w:color="auto"/>
            </w:tcBorders>
            <w:vAlign w:val="center"/>
          </w:tcPr>
          <w:p w14:paraId="08EBD07E"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16</w:t>
            </w:r>
          </w:p>
        </w:tc>
        <w:tc>
          <w:tcPr>
            <w:tcW w:w="992" w:type="dxa"/>
            <w:tcBorders>
              <w:top w:val="single" w:sz="4" w:space="0" w:color="auto"/>
              <w:left w:val="nil"/>
              <w:bottom w:val="single" w:sz="4" w:space="0" w:color="auto"/>
              <w:right w:val="single" w:sz="4" w:space="0" w:color="auto"/>
            </w:tcBorders>
            <w:vAlign w:val="center"/>
          </w:tcPr>
          <w:p w14:paraId="59AA2386"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20</w:t>
            </w:r>
          </w:p>
        </w:tc>
        <w:tc>
          <w:tcPr>
            <w:tcW w:w="851" w:type="dxa"/>
            <w:tcBorders>
              <w:top w:val="single" w:sz="4" w:space="0" w:color="auto"/>
              <w:left w:val="nil"/>
              <w:bottom w:val="single" w:sz="4" w:space="0" w:color="auto"/>
              <w:right w:val="single" w:sz="4" w:space="0" w:color="auto"/>
            </w:tcBorders>
            <w:vAlign w:val="center"/>
          </w:tcPr>
          <w:p w14:paraId="6F21BCE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24</w:t>
            </w:r>
          </w:p>
        </w:tc>
        <w:tc>
          <w:tcPr>
            <w:tcW w:w="850" w:type="dxa"/>
            <w:tcBorders>
              <w:top w:val="single" w:sz="4" w:space="0" w:color="auto"/>
              <w:left w:val="nil"/>
              <w:bottom w:val="single" w:sz="4" w:space="0" w:color="auto"/>
              <w:right w:val="single" w:sz="4" w:space="0" w:color="auto"/>
            </w:tcBorders>
            <w:vAlign w:val="center"/>
          </w:tcPr>
          <w:p w14:paraId="7C5888A3"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29</w:t>
            </w:r>
          </w:p>
        </w:tc>
        <w:tc>
          <w:tcPr>
            <w:tcW w:w="993" w:type="dxa"/>
            <w:tcBorders>
              <w:top w:val="single" w:sz="4" w:space="0" w:color="auto"/>
              <w:left w:val="nil"/>
              <w:bottom w:val="single" w:sz="4" w:space="0" w:color="auto"/>
              <w:right w:val="single" w:sz="4" w:space="0" w:color="auto"/>
            </w:tcBorders>
            <w:vAlign w:val="center"/>
          </w:tcPr>
          <w:p w14:paraId="6B7EC156"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29,4</w:t>
            </w:r>
          </w:p>
        </w:tc>
      </w:tr>
      <w:tr w:rsidR="00CF636B" w:rsidRPr="003F0C30" w14:paraId="7EE2DD7D" w14:textId="77777777">
        <w:tc>
          <w:tcPr>
            <w:tcW w:w="566" w:type="dxa"/>
            <w:vAlign w:val="center"/>
          </w:tcPr>
          <w:p w14:paraId="401B2222" w14:textId="77777777" w:rsidR="000A1B7B" w:rsidRPr="003F0C30" w:rsidRDefault="000A1B7B"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6BF9522F" w14:textId="77777777" w:rsidR="000A1B7B" w:rsidRPr="003F0C30" w:rsidRDefault="005E1678" w:rsidP="00CF636B">
            <w:pPr>
              <w:spacing w:after="0" w:line="240" w:lineRule="auto"/>
              <w:rPr>
                <w:rFonts w:ascii="Times New Roman" w:eastAsia="Times New Roman" w:hAnsi="Times New Roman" w:cs="Times New Roman"/>
                <w:b/>
                <w:bCs/>
                <w:sz w:val="28"/>
                <w:szCs w:val="28"/>
                <w:lang w:eastAsia="ru-RU"/>
              </w:rPr>
            </w:pPr>
            <w:r w:rsidRPr="003F0C30">
              <w:rPr>
                <w:rFonts w:ascii="Times New Roman" w:eastAsia="Times New Roman" w:hAnsi="Times New Roman" w:cs="Times New Roman"/>
                <w:b/>
                <w:bCs/>
                <w:sz w:val="28"/>
                <w:szCs w:val="28"/>
                <w:lang w:eastAsia="ru-RU"/>
              </w:rPr>
              <w:t>1.3</w:t>
            </w:r>
            <w:r w:rsidRPr="003F0C30">
              <w:rPr>
                <w:rFonts w:ascii="Times New Roman" w:eastAsia="Times New Roman" w:hAnsi="Times New Roman" w:cs="Times New Roman"/>
                <w:b/>
                <w:bCs/>
                <w:sz w:val="28"/>
                <w:szCs w:val="28"/>
                <w:lang w:val="kk-KZ" w:eastAsia="ru-RU"/>
              </w:rPr>
              <w:t>-н</w:t>
            </w:r>
            <w:r w:rsidRPr="003F0C30">
              <w:rPr>
                <w:rFonts w:ascii="Times New Roman" w:eastAsia="Times New Roman" w:hAnsi="Times New Roman" w:cs="Times New Roman"/>
                <w:b/>
                <w:bCs/>
                <w:sz w:val="28"/>
                <w:szCs w:val="28"/>
                <w:lang w:eastAsia="ru-RU"/>
              </w:rPr>
              <w:t xml:space="preserve">әтиже көрсеткіші </w:t>
            </w:r>
          </w:p>
          <w:p w14:paraId="56D2BB20" w14:textId="77777777" w:rsidR="000A1B7B" w:rsidRPr="003F0C30" w:rsidRDefault="005E1678" w:rsidP="00CF636B">
            <w:pPr>
              <w:spacing w:after="0" w:line="240" w:lineRule="auto"/>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Cs/>
                <w:sz w:val="28"/>
                <w:szCs w:val="28"/>
                <w:lang w:eastAsia="ru-RU"/>
              </w:rPr>
              <w:t>Халықтың медициналық қызметтерге қанағаттануы</w:t>
            </w:r>
          </w:p>
        </w:tc>
        <w:tc>
          <w:tcPr>
            <w:tcW w:w="2128" w:type="dxa"/>
            <w:tcBorders>
              <w:top w:val="single" w:sz="4" w:space="0" w:color="auto"/>
              <w:left w:val="single" w:sz="4" w:space="0" w:color="auto"/>
              <w:bottom w:val="single" w:sz="4" w:space="0" w:color="auto"/>
              <w:right w:val="single" w:sz="4" w:space="0" w:color="auto"/>
            </w:tcBorders>
            <w:vAlign w:val="center"/>
          </w:tcPr>
          <w:p w14:paraId="6D61A3BF" w14:textId="5A9162F9" w:rsidR="000A1B7B" w:rsidRPr="003F0C30" w:rsidRDefault="00253FC7"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00CE6124" w:rsidRPr="003F0C30">
              <w:rPr>
                <w:rFonts w:ascii="Times New Roman" w:hAnsi="Times New Roman" w:cs="Times New Roman"/>
                <w:sz w:val="28"/>
                <w:szCs w:val="28"/>
                <w:lang w:eastAsia="ru-RU"/>
              </w:rPr>
              <w:t xml:space="preserve">Тасжүреков Е.Қ. </w:t>
            </w:r>
            <w:r w:rsidR="00C7540E" w:rsidRPr="003F0C30">
              <w:rPr>
                <w:rFonts w:ascii="Times New Roman" w:hAnsi="Times New Roman" w:cs="Times New Roman"/>
                <w:sz w:val="28"/>
                <w:szCs w:val="28"/>
                <w:lang w:eastAsia="ru-RU"/>
              </w:rPr>
              <w:t>(ДБ)</w:t>
            </w:r>
          </w:p>
        </w:tc>
        <w:tc>
          <w:tcPr>
            <w:tcW w:w="2126" w:type="dxa"/>
            <w:tcBorders>
              <w:top w:val="single" w:sz="4" w:space="0" w:color="auto"/>
              <w:left w:val="nil"/>
              <w:bottom w:val="single" w:sz="4" w:space="0" w:color="auto"/>
              <w:right w:val="single" w:sz="4" w:space="0" w:color="auto"/>
            </w:tcBorders>
            <w:vAlign w:val="center"/>
          </w:tcPr>
          <w:p w14:paraId="55D3D085" w14:textId="77777777" w:rsidR="000A1B7B" w:rsidRPr="003F0C30" w:rsidRDefault="005E1678"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39F35B27" w14:textId="77777777" w:rsidR="000A1B7B" w:rsidRPr="003F0C30" w:rsidRDefault="005E1678" w:rsidP="00CF636B">
            <w:pPr>
              <w:spacing w:after="0" w:line="240" w:lineRule="auto"/>
              <w:jc w:val="center"/>
              <w:rPr>
                <w:rFonts w:ascii="Times New Roman" w:hAnsi="Times New Roman" w:cs="Times New Roman"/>
                <w:bCs/>
                <w:sz w:val="28"/>
                <w:szCs w:val="28"/>
                <w:lang w:eastAsia="ru-RU"/>
              </w:rPr>
            </w:pPr>
            <w:r w:rsidRPr="003F0C30">
              <w:rPr>
                <w:rFonts w:ascii="Times New Roman" w:hAnsi="Times New Roman" w:cs="Times New Roman"/>
                <w:bCs/>
                <w:sz w:val="28"/>
                <w:szCs w:val="28"/>
                <w:lang w:eastAsia="ru-RU"/>
              </w:rPr>
              <w:t>%</w:t>
            </w:r>
          </w:p>
        </w:tc>
        <w:tc>
          <w:tcPr>
            <w:tcW w:w="992" w:type="dxa"/>
            <w:shd w:val="clear" w:color="auto" w:fill="FFFFFF"/>
            <w:vAlign w:val="center"/>
          </w:tcPr>
          <w:p w14:paraId="47FCC308" w14:textId="77777777" w:rsidR="000A1B7B" w:rsidRPr="003F0C30" w:rsidRDefault="000A1B7B" w:rsidP="00CF636B">
            <w:pPr>
              <w:spacing w:after="0" w:line="240" w:lineRule="auto"/>
              <w:jc w:val="center"/>
              <w:rPr>
                <w:rFonts w:ascii="Times New Roman" w:hAnsi="Times New Roman" w:cs="Times New Roman"/>
                <w:bCs/>
                <w:sz w:val="28"/>
                <w:szCs w:val="28"/>
                <w:lang w:eastAsia="ru-RU"/>
              </w:rPr>
            </w:pPr>
          </w:p>
        </w:tc>
        <w:tc>
          <w:tcPr>
            <w:tcW w:w="993" w:type="dxa"/>
            <w:shd w:val="clear" w:color="auto" w:fill="FFFFFF"/>
            <w:vAlign w:val="center"/>
          </w:tcPr>
          <w:p w14:paraId="46D2D7E8"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21B1BC7F"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3A99061D"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851" w:type="dxa"/>
            <w:tcBorders>
              <w:top w:val="single" w:sz="4" w:space="0" w:color="auto"/>
              <w:left w:val="nil"/>
              <w:bottom w:val="single" w:sz="4" w:space="0" w:color="auto"/>
              <w:right w:val="single" w:sz="4" w:space="0" w:color="auto"/>
            </w:tcBorders>
            <w:vAlign w:val="center"/>
          </w:tcPr>
          <w:p w14:paraId="1B8C664C"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850" w:type="dxa"/>
            <w:tcBorders>
              <w:top w:val="single" w:sz="4" w:space="0" w:color="auto"/>
              <w:left w:val="nil"/>
              <w:bottom w:val="single" w:sz="4" w:space="0" w:color="auto"/>
              <w:right w:val="single" w:sz="4" w:space="0" w:color="auto"/>
            </w:tcBorders>
            <w:vAlign w:val="center"/>
          </w:tcPr>
          <w:p w14:paraId="743D2A54"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c>
          <w:tcPr>
            <w:tcW w:w="993" w:type="dxa"/>
            <w:tcBorders>
              <w:top w:val="single" w:sz="4" w:space="0" w:color="auto"/>
              <w:left w:val="nil"/>
              <w:bottom w:val="single" w:sz="4" w:space="0" w:color="auto"/>
              <w:right w:val="single" w:sz="4" w:space="0" w:color="auto"/>
            </w:tcBorders>
            <w:vAlign w:val="center"/>
          </w:tcPr>
          <w:p w14:paraId="698DC59C" w14:textId="77777777" w:rsidR="000A1B7B" w:rsidRPr="003F0C30" w:rsidRDefault="000A1B7B" w:rsidP="00CF636B">
            <w:pPr>
              <w:spacing w:after="0" w:line="240" w:lineRule="auto"/>
              <w:jc w:val="center"/>
              <w:rPr>
                <w:rFonts w:ascii="Times New Roman" w:hAnsi="Times New Roman" w:cs="Times New Roman"/>
                <w:sz w:val="28"/>
                <w:szCs w:val="28"/>
                <w:lang w:eastAsia="ru-RU"/>
              </w:rPr>
            </w:pPr>
          </w:p>
        </w:tc>
      </w:tr>
      <w:tr w:rsidR="004E0AFE" w:rsidRPr="003F0C30" w14:paraId="3287C710" w14:textId="77777777">
        <w:tc>
          <w:tcPr>
            <w:tcW w:w="566" w:type="dxa"/>
            <w:vAlign w:val="center"/>
          </w:tcPr>
          <w:p w14:paraId="2A323C7E"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10D2B724" w14:textId="77777777" w:rsidR="004E0AFE" w:rsidRPr="003F0C30" w:rsidRDefault="004E0AFE" w:rsidP="00CF636B">
            <w:pPr>
              <w:spacing w:after="0" w:line="240" w:lineRule="auto"/>
              <w:rPr>
                <w:rFonts w:ascii="Times New Roman" w:hAnsi="Times New Roman" w:cs="Times New Roman"/>
                <w:b/>
                <w:bCs/>
                <w:iCs/>
                <w:sz w:val="28"/>
                <w:szCs w:val="28"/>
              </w:rPr>
            </w:pPr>
            <w:r w:rsidRPr="003F0C30">
              <w:rPr>
                <w:rFonts w:ascii="Times New Roman" w:hAnsi="Times New Roman" w:cs="Times New Roman"/>
                <w:b/>
                <w:bCs/>
                <w:iCs/>
                <w:sz w:val="28"/>
                <w:szCs w:val="28"/>
              </w:rPr>
              <w:t>2.5.</w:t>
            </w:r>
            <w:r w:rsidRPr="003F0C30">
              <w:t xml:space="preserve"> </w:t>
            </w:r>
            <w:r w:rsidRPr="003F0C30">
              <w:rPr>
                <w:rFonts w:ascii="Times New Roman" w:hAnsi="Times New Roman" w:cs="Times New Roman"/>
                <w:b/>
                <w:bCs/>
                <w:iCs/>
                <w:sz w:val="28"/>
                <w:szCs w:val="28"/>
              </w:rPr>
              <w:t>-нәтиже көрсеткіші</w:t>
            </w:r>
          </w:p>
          <w:p w14:paraId="644785F6" w14:textId="288EC466" w:rsidR="004E0AFE" w:rsidRPr="003F0C30" w:rsidRDefault="004E0AFE" w:rsidP="004E0AFE">
            <w:pPr>
              <w:spacing w:after="0" w:line="240" w:lineRule="auto"/>
              <w:rPr>
                <w:rFonts w:ascii="Times New Roman" w:eastAsia="Times New Roman" w:hAnsi="Times New Roman" w:cs="Times New Roman"/>
                <w:b/>
                <w:bCs/>
                <w:sz w:val="28"/>
                <w:szCs w:val="28"/>
                <w:lang w:eastAsia="ru-RU"/>
              </w:rPr>
            </w:pPr>
            <w:r w:rsidRPr="003F0C30">
              <w:rPr>
                <w:rFonts w:ascii="Times New Roman" w:hAnsi="Times New Roman" w:cs="Times New Roman"/>
                <w:iCs/>
                <w:sz w:val="28"/>
                <w:szCs w:val="28"/>
              </w:rPr>
              <w:t xml:space="preserve"> Медицин</w:t>
            </w:r>
            <w:r w:rsidRPr="003F0C30">
              <w:rPr>
                <w:rFonts w:ascii="Times New Roman" w:hAnsi="Times New Roman" w:cs="Times New Roman"/>
                <w:iCs/>
                <w:sz w:val="28"/>
                <w:szCs w:val="28"/>
                <w:lang w:val="kk-KZ"/>
              </w:rPr>
              <w:t>алық ұйымдаодың тозу деңгуйін төмендету</w:t>
            </w:r>
            <w:r w:rsidRPr="003F0C30">
              <w:rPr>
                <w:rFonts w:ascii="Times New Roman" w:hAnsi="Times New Roman" w:cs="Times New Roman"/>
                <w:iCs/>
                <w:sz w:val="28"/>
                <w:szCs w:val="28"/>
              </w:rPr>
              <w:t xml:space="preserve"> </w:t>
            </w:r>
          </w:p>
        </w:tc>
        <w:tc>
          <w:tcPr>
            <w:tcW w:w="2128" w:type="dxa"/>
            <w:tcBorders>
              <w:top w:val="single" w:sz="4" w:space="0" w:color="auto"/>
              <w:left w:val="single" w:sz="4" w:space="0" w:color="auto"/>
              <w:bottom w:val="single" w:sz="4" w:space="0" w:color="auto"/>
              <w:right w:val="single" w:sz="4" w:space="0" w:color="auto"/>
            </w:tcBorders>
            <w:vAlign w:val="center"/>
          </w:tcPr>
          <w:p w14:paraId="26EB268E" w14:textId="4E461D51"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eastAsia="ru-RU"/>
              </w:rPr>
              <w:t>Тасжүреков Е.Қ. (ДБ)</w:t>
            </w:r>
          </w:p>
        </w:tc>
        <w:tc>
          <w:tcPr>
            <w:tcW w:w="2126" w:type="dxa"/>
            <w:tcBorders>
              <w:top w:val="single" w:sz="4" w:space="0" w:color="auto"/>
              <w:left w:val="nil"/>
              <w:bottom w:val="single" w:sz="4" w:space="0" w:color="auto"/>
              <w:right w:val="single" w:sz="4" w:space="0" w:color="auto"/>
            </w:tcBorders>
            <w:vAlign w:val="center"/>
          </w:tcPr>
          <w:p w14:paraId="2632D68D" w14:textId="0684957B"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075DA536" w14:textId="276735AD" w:rsidR="004E0AFE" w:rsidRPr="003F0C30" w:rsidRDefault="004E0AFE" w:rsidP="00CF636B">
            <w:pPr>
              <w:spacing w:after="0" w:line="240" w:lineRule="auto"/>
              <w:jc w:val="center"/>
              <w:rPr>
                <w:rFonts w:ascii="Times New Roman" w:hAnsi="Times New Roman" w:cs="Times New Roman"/>
                <w:bCs/>
                <w:sz w:val="28"/>
                <w:szCs w:val="28"/>
                <w:lang w:eastAsia="ru-RU"/>
              </w:rPr>
            </w:pPr>
          </w:p>
        </w:tc>
        <w:tc>
          <w:tcPr>
            <w:tcW w:w="992" w:type="dxa"/>
            <w:shd w:val="clear" w:color="auto" w:fill="FFFFFF"/>
            <w:vAlign w:val="center"/>
          </w:tcPr>
          <w:p w14:paraId="2E97AEC2" w14:textId="77777777" w:rsidR="004E0AFE" w:rsidRPr="003F0C30" w:rsidRDefault="004E0AFE" w:rsidP="00CF636B">
            <w:pPr>
              <w:spacing w:after="0" w:line="240" w:lineRule="auto"/>
              <w:jc w:val="center"/>
              <w:rPr>
                <w:rFonts w:ascii="Times New Roman" w:hAnsi="Times New Roman" w:cs="Times New Roman"/>
                <w:bCs/>
                <w:sz w:val="28"/>
                <w:szCs w:val="28"/>
                <w:lang w:eastAsia="ru-RU"/>
              </w:rPr>
            </w:pPr>
          </w:p>
        </w:tc>
        <w:tc>
          <w:tcPr>
            <w:tcW w:w="993" w:type="dxa"/>
            <w:shd w:val="clear" w:color="auto" w:fill="FFFFFF"/>
            <w:vAlign w:val="center"/>
          </w:tcPr>
          <w:p w14:paraId="0C180D6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11C7532F"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26CEE3F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851" w:type="dxa"/>
            <w:tcBorders>
              <w:top w:val="single" w:sz="4" w:space="0" w:color="auto"/>
              <w:left w:val="nil"/>
              <w:bottom w:val="single" w:sz="4" w:space="0" w:color="auto"/>
              <w:right w:val="single" w:sz="4" w:space="0" w:color="auto"/>
            </w:tcBorders>
            <w:vAlign w:val="center"/>
          </w:tcPr>
          <w:p w14:paraId="6A0CC69C"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850" w:type="dxa"/>
            <w:tcBorders>
              <w:top w:val="single" w:sz="4" w:space="0" w:color="auto"/>
              <w:left w:val="nil"/>
              <w:bottom w:val="single" w:sz="4" w:space="0" w:color="auto"/>
              <w:right w:val="single" w:sz="4" w:space="0" w:color="auto"/>
            </w:tcBorders>
            <w:vAlign w:val="center"/>
          </w:tcPr>
          <w:p w14:paraId="072C31E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3" w:type="dxa"/>
            <w:tcBorders>
              <w:top w:val="single" w:sz="4" w:space="0" w:color="auto"/>
              <w:left w:val="nil"/>
              <w:bottom w:val="single" w:sz="4" w:space="0" w:color="auto"/>
              <w:right w:val="single" w:sz="4" w:space="0" w:color="auto"/>
            </w:tcBorders>
            <w:vAlign w:val="center"/>
          </w:tcPr>
          <w:p w14:paraId="45824B19"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r>
      <w:tr w:rsidR="004E0AFE" w:rsidRPr="003F0C30" w14:paraId="16783500" w14:textId="77777777">
        <w:tc>
          <w:tcPr>
            <w:tcW w:w="566" w:type="dxa"/>
            <w:vAlign w:val="center"/>
          </w:tcPr>
          <w:p w14:paraId="1531ED21"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3762BD1E"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ҰИ</w:t>
            </w:r>
          </w:p>
          <w:p w14:paraId="61FDEF3A" w14:textId="77777777" w:rsidR="004E0AFE" w:rsidRPr="003F0C30" w:rsidRDefault="004E0AFE" w:rsidP="00CF636B">
            <w:pPr>
              <w:spacing w:after="0" w:line="240" w:lineRule="auto"/>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Cs/>
                <w:sz w:val="28"/>
                <w:szCs w:val="28"/>
                <w:lang w:eastAsia="ru-RU"/>
              </w:rPr>
              <w:t>PISA тестілеуі негізінде орта білім беру нәтижелерінің сапасы</w:t>
            </w:r>
          </w:p>
          <w:p w14:paraId="7DFC5663"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Республика бойынша</w:t>
            </w:r>
          </w:p>
          <w:p w14:paraId="65CF8146"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14:paraId="649F484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lastRenderedPageBreak/>
              <w:t>*</w:t>
            </w:r>
            <w:r w:rsidRPr="003F0C30">
              <w:rPr>
                <w:rFonts w:ascii="Times New Roman" w:hAnsi="Times New Roman" w:cs="Times New Roman"/>
                <w:sz w:val="28"/>
                <w:szCs w:val="28"/>
                <w:lang w:val="kk-KZ" w:eastAsia="ru-RU"/>
              </w:rPr>
              <w:t>ОАМ</w:t>
            </w:r>
            <w:r w:rsidRPr="003F0C30">
              <w:rPr>
                <w:rFonts w:ascii="Times New Roman" w:hAnsi="Times New Roman" w:cs="Times New Roman"/>
                <w:sz w:val="28"/>
                <w:szCs w:val="28"/>
                <w:lang w:eastAsia="ru-RU"/>
              </w:rPr>
              <w:t xml:space="preserve">, </w:t>
            </w:r>
            <w:r w:rsidRPr="003F0C30">
              <w:rPr>
                <w:rFonts w:ascii="Times New Roman" w:hAnsi="Times New Roman" w:cs="Times New Roman"/>
                <w:sz w:val="28"/>
                <w:szCs w:val="28"/>
                <w:lang w:val="kk-KZ" w:eastAsia="ru-RU"/>
              </w:rPr>
              <w:t>ҒЖБ</w:t>
            </w:r>
            <w:r w:rsidRPr="003F0C30">
              <w:rPr>
                <w:rFonts w:ascii="Times New Roman" w:hAnsi="Times New Roman" w:cs="Times New Roman"/>
                <w:sz w:val="28"/>
                <w:szCs w:val="28"/>
                <w:lang w:eastAsia="ru-RU"/>
              </w:rPr>
              <w:t>М</w:t>
            </w:r>
          </w:p>
        </w:tc>
        <w:tc>
          <w:tcPr>
            <w:tcW w:w="2126" w:type="dxa"/>
            <w:tcBorders>
              <w:top w:val="single" w:sz="4" w:space="0" w:color="auto"/>
              <w:left w:val="nil"/>
              <w:bottom w:val="single" w:sz="4" w:space="0" w:color="auto"/>
              <w:right w:val="single" w:sz="4" w:space="0" w:color="auto"/>
            </w:tcBorders>
            <w:vAlign w:val="center"/>
          </w:tcPr>
          <w:p w14:paraId="4DA48A35"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ЭЫДҰ есебі</w:t>
            </w:r>
          </w:p>
        </w:tc>
        <w:tc>
          <w:tcPr>
            <w:tcW w:w="992" w:type="dxa"/>
            <w:tcBorders>
              <w:top w:val="single" w:sz="4" w:space="0" w:color="auto"/>
              <w:left w:val="nil"/>
              <w:bottom w:val="single" w:sz="4" w:space="0" w:color="auto"/>
              <w:right w:val="single" w:sz="4" w:space="0" w:color="auto"/>
            </w:tcBorders>
            <w:vAlign w:val="center"/>
          </w:tcPr>
          <w:p w14:paraId="3C56F8D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val="kk-KZ" w:eastAsia="ru-RU"/>
              </w:rPr>
              <w:t>ұпайла</w:t>
            </w:r>
            <w:r w:rsidRPr="003F0C30">
              <w:rPr>
                <w:rFonts w:ascii="Times New Roman" w:hAnsi="Times New Roman" w:cs="Times New Roman"/>
                <w:sz w:val="28"/>
                <w:szCs w:val="28"/>
                <w:lang w:eastAsia="ru-RU"/>
              </w:rPr>
              <w:t>р</w:t>
            </w:r>
          </w:p>
        </w:tc>
        <w:tc>
          <w:tcPr>
            <w:tcW w:w="992" w:type="dxa"/>
            <w:tcBorders>
              <w:top w:val="single" w:sz="4" w:space="0" w:color="000000"/>
              <w:left w:val="single" w:sz="4" w:space="0" w:color="000000"/>
              <w:bottom w:val="single" w:sz="4" w:space="0" w:color="000000"/>
              <w:right w:val="single" w:sz="4" w:space="0" w:color="000000"/>
            </w:tcBorders>
            <w:vAlign w:val="center"/>
          </w:tcPr>
          <w:p w14:paraId="6F95CF15"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61365D8D"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7DAFCD0D"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C5A5BF7"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186F078"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0C3E7FD"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76A797D1"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r>
      <w:tr w:rsidR="004E0AFE" w:rsidRPr="003F0C30" w14:paraId="37B71663" w14:textId="77777777">
        <w:tc>
          <w:tcPr>
            <w:tcW w:w="566" w:type="dxa"/>
            <w:vAlign w:val="center"/>
          </w:tcPr>
          <w:p w14:paraId="1C95FA9F"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20</w:t>
            </w:r>
          </w:p>
        </w:tc>
        <w:tc>
          <w:tcPr>
            <w:tcW w:w="3090" w:type="dxa"/>
            <w:tcBorders>
              <w:top w:val="single" w:sz="4" w:space="0" w:color="000000"/>
              <w:left w:val="single" w:sz="4" w:space="0" w:color="000000"/>
              <w:bottom w:val="single" w:sz="4" w:space="0" w:color="000000"/>
              <w:right w:val="single" w:sz="4" w:space="0" w:color="000000"/>
            </w:tcBorders>
          </w:tcPr>
          <w:p w14:paraId="40BC7363" w14:textId="77777777" w:rsidR="004E0AFE" w:rsidRPr="003F0C30" w:rsidRDefault="004E0AFE" w:rsidP="00CF636B">
            <w:pPr>
              <w:spacing w:after="0" w:line="240" w:lineRule="auto"/>
              <w:rPr>
                <w:rFonts w:ascii="Times New Roman" w:eastAsia="Times New Roman" w:hAnsi="Times New Roman" w:cs="Times New Roman"/>
                <w:bCs/>
                <w:sz w:val="28"/>
                <w:szCs w:val="28"/>
                <w:lang w:val="kk-KZ" w:eastAsia="ru-RU"/>
              </w:rPr>
            </w:pPr>
            <w:r w:rsidRPr="003F0C30">
              <w:rPr>
                <w:rFonts w:ascii="Times New Roman" w:eastAsia="Times New Roman" w:hAnsi="Times New Roman" w:cs="Times New Roman"/>
                <w:b/>
                <w:bCs/>
                <w:sz w:val="28"/>
                <w:szCs w:val="28"/>
                <w:lang w:eastAsia="ru-RU"/>
              </w:rPr>
              <w:t>7</w:t>
            </w:r>
            <w:r w:rsidRPr="003F0C30">
              <w:rPr>
                <w:rFonts w:ascii="Times New Roman" w:eastAsia="Times New Roman" w:hAnsi="Times New Roman" w:cs="Times New Roman"/>
                <w:b/>
                <w:bCs/>
                <w:sz w:val="28"/>
                <w:szCs w:val="28"/>
                <w:lang w:val="kk-KZ" w:eastAsia="ru-RU"/>
              </w:rPr>
              <w:t>-НҰИ</w:t>
            </w:r>
          </w:p>
          <w:p w14:paraId="18A37DB3" w14:textId="77777777" w:rsidR="004E0AFE" w:rsidRPr="003F0C30" w:rsidRDefault="004E0AFE" w:rsidP="00CF636B">
            <w:pPr>
              <w:spacing w:after="0" w:line="240" w:lineRule="auto"/>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Cs/>
                <w:sz w:val="28"/>
                <w:szCs w:val="28"/>
                <w:lang w:eastAsia="ru-RU"/>
              </w:rPr>
              <w:t>Оқу сауаттылығы</w:t>
            </w:r>
          </w:p>
          <w:p w14:paraId="7AB569B3"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Республика бойынша</w:t>
            </w:r>
          </w:p>
          <w:p w14:paraId="531A029C"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14:paraId="27E2F88F"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w:t>
            </w:r>
            <w:r w:rsidRPr="003F0C30">
              <w:rPr>
                <w:rFonts w:ascii="Times New Roman" w:hAnsi="Times New Roman" w:cs="Times New Roman"/>
                <w:sz w:val="28"/>
                <w:szCs w:val="28"/>
                <w:lang w:val="kk-KZ" w:eastAsia="ru-RU"/>
              </w:rPr>
              <w:t>ОАМ</w:t>
            </w:r>
          </w:p>
        </w:tc>
        <w:tc>
          <w:tcPr>
            <w:tcW w:w="2126" w:type="dxa"/>
            <w:tcBorders>
              <w:top w:val="single" w:sz="4" w:space="0" w:color="auto"/>
              <w:left w:val="nil"/>
              <w:bottom w:val="single" w:sz="4" w:space="0" w:color="auto"/>
              <w:right w:val="single" w:sz="4" w:space="0" w:color="auto"/>
            </w:tcBorders>
            <w:vAlign w:val="center"/>
          </w:tcPr>
          <w:p w14:paraId="49665047"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ЭЫДҰ есебі</w:t>
            </w:r>
          </w:p>
        </w:tc>
        <w:tc>
          <w:tcPr>
            <w:tcW w:w="992" w:type="dxa"/>
            <w:tcBorders>
              <w:top w:val="single" w:sz="4" w:space="0" w:color="auto"/>
              <w:left w:val="nil"/>
              <w:bottom w:val="single" w:sz="4" w:space="0" w:color="auto"/>
              <w:right w:val="single" w:sz="4" w:space="0" w:color="auto"/>
            </w:tcBorders>
            <w:vAlign w:val="center"/>
          </w:tcPr>
          <w:p w14:paraId="752294D2"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val="kk-KZ" w:eastAsia="ru-RU"/>
              </w:rPr>
              <w:t>ұпайл</w:t>
            </w:r>
            <w:r w:rsidRPr="003F0C30">
              <w:rPr>
                <w:rFonts w:ascii="Times New Roman" w:hAnsi="Times New Roman" w:cs="Times New Roman"/>
                <w:sz w:val="28"/>
                <w:szCs w:val="28"/>
                <w:lang w:eastAsia="ru-RU"/>
              </w:rPr>
              <w:t>ар</w:t>
            </w:r>
          </w:p>
        </w:tc>
        <w:tc>
          <w:tcPr>
            <w:tcW w:w="992" w:type="dxa"/>
            <w:tcBorders>
              <w:top w:val="single" w:sz="4" w:space="0" w:color="000000"/>
              <w:left w:val="single" w:sz="4" w:space="0" w:color="000000"/>
              <w:bottom w:val="single" w:sz="4" w:space="0" w:color="000000"/>
              <w:right w:val="single" w:sz="4" w:space="0" w:color="000000"/>
            </w:tcBorders>
            <w:vAlign w:val="center"/>
          </w:tcPr>
          <w:p w14:paraId="4AB4451C"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tcBorders>
              <w:top w:val="single" w:sz="4" w:space="0" w:color="000000"/>
              <w:left w:val="single" w:sz="4" w:space="0" w:color="000000"/>
              <w:bottom w:val="single" w:sz="4" w:space="0" w:color="000000"/>
              <w:right w:val="single" w:sz="4" w:space="0" w:color="000000"/>
            </w:tcBorders>
            <w:vAlign w:val="center"/>
          </w:tcPr>
          <w:p w14:paraId="00CC10BA"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393</w:t>
            </w:r>
          </w:p>
        </w:tc>
        <w:tc>
          <w:tcPr>
            <w:tcW w:w="850" w:type="dxa"/>
            <w:vAlign w:val="center"/>
          </w:tcPr>
          <w:p w14:paraId="2FAA62F9"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36A3B52A"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4169CEE8"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133376BF"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406</w:t>
            </w:r>
          </w:p>
        </w:tc>
        <w:tc>
          <w:tcPr>
            <w:tcW w:w="993" w:type="dxa"/>
            <w:tcBorders>
              <w:top w:val="single" w:sz="4" w:space="0" w:color="000000"/>
              <w:left w:val="single" w:sz="4" w:space="0" w:color="000000"/>
              <w:bottom w:val="single" w:sz="4" w:space="0" w:color="000000"/>
              <w:right w:val="single" w:sz="4" w:space="0" w:color="000000"/>
            </w:tcBorders>
            <w:vAlign w:val="center"/>
          </w:tcPr>
          <w:p w14:paraId="385F3668"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r>
      <w:tr w:rsidR="004E0AFE" w:rsidRPr="003F0C30" w14:paraId="37235788" w14:textId="77777777">
        <w:tc>
          <w:tcPr>
            <w:tcW w:w="566" w:type="dxa"/>
            <w:vAlign w:val="center"/>
          </w:tcPr>
          <w:p w14:paraId="05E2AF4E"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21</w:t>
            </w:r>
          </w:p>
        </w:tc>
        <w:tc>
          <w:tcPr>
            <w:tcW w:w="3090" w:type="dxa"/>
            <w:tcBorders>
              <w:top w:val="single" w:sz="4" w:space="0" w:color="auto"/>
              <w:left w:val="single" w:sz="4" w:space="0" w:color="auto"/>
              <w:bottom w:val="single" w:sz="4" w:space="0" w:color="auto"/>
              <w:right w:val="single" w:sz="4" w:space="0" w:color="auto"/>
            </w:tcBorders>
            <w:shd w:val="clear" w:color="000000" w:fill="FFFFFF"/>
            <w:vAlign w:val="center"/>
          </w:tcPr>
          <w:p w14:paraId="646C06EB" w14:textId="77777777" w:rsidR="004E0AFE" w:rsidRPr="003F0C30" w:rsidRDefault="004E0AFE" w:rsidP="00CF636B">
            <w:pPr>
              <w:spacing w:after="0" w:line="240" w:lineRule="auto"/>
              <w:jc w:val="both"/>
              <w:rPr>
                <w:rFonts w:ascii="Times New Roman" w:hAnsi="Times New Roman" w:cs="Times New Roman"/>
                <w:sz w:val="28"/>
                <w:szCs w:val="28"/>
                <w:lang w:val="kk-KZ" w:eastAsia="ru-RU"/>
              </w:rPr>
            </w:pPr>
            <w:r w:rsidRPr="003F0C30">
              <w:rPr>
                <w:rFonts w:ascii="Times New Roman" w:hAnsi="Times New Roman" w:cs="Times New Roman"/>
                <w:b/>
                <w:sz w:val="28"/>
                <w:szCs w:val="28"/>
                <w:lang w:eastAsia="ru-RU"/>
              </w:rPr>
              <w:t>8</w:t>
            </w:r>
            <w:r w:rsidRPr="003F0C30">
              <w:rPr>
                <w:rFonts w:ascii="Times New Roman" w:hAnsi="Times New Roman" w:cs="Times New Roman"/>
                <w:b/>
                <w:sz w:val="28"/>
                <w:szCs w:val="28"/>
                <w:lang w:val="kk-KZ" w:eastAsia="ru-RU"/>
              </w:rPr>
              <w:t>-НҰИ</w:t>
            </w:r>
          </w:p>
          <w:p w14:paraId="1F525F6E" w14:textId="77777777" w:rsidR="004E0AFE" w:rsidRPr="003F0C30" w:rsidRDefault="004E0AFE" w:rsidP="00CF636B">
            <w:pPr>
              <w:spacing w:after="0" w:line="240" w:lineRule="auto"/>
              <w:jc w:val="both"/>
              <w:rPr>
                <w:rFonts w:ascii="Times New Roman" w:hAnsi="Times New Roman" w:cs="Times New Roman"/>
                <w:sz w:val="28"/>
                <w:szCs w:val="28"/>
                <w:lang w:eastAsia="ru-RU"/>
              </w:rPr>
            </w:pPr>
            <w:r w:rsidRPr="003F0C30">
              <w:rPr>
                <w:rFonts w:ascii="Times New Roman" w:hAnsi="Times New Roman" w:cs="Times New Roman"/>
                <w:sz w:val="28"/>
                <w:szCs w:val="28"/>
                <w:lang w:eastAsia="ru-RU"/>
              </w:rPr>
              <w:t>математикалық сауаттылық</w:t>
            </w:r>
          </w:p>
          <w:p w14:paraId="3623D4AE" w14:textId="77777777" w:rsidR="004E0AFE" w:rsidRPr="003F0C30" w:rsidRDefault="004E0AFE" w:rsidP="00CF636B">
            <w:pPr>
              <w:spacing w:after="0" w:line="240" w:lineRule="auto"/>
              <w:jc w:val="both"/>
              <w:rPr>
                <w:rFonts w:ascii="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17A2E943"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w:t>
            </w:r>
            <w:r w:rsidRPr="003F0C30">
              <w:rPr>
                <w:rFonts w:ascii="Times New Roman" w:hAnsi="Times New Roman" w:cs="Times New Roman"/>
                <w:sz w:val="28"/>
                <w:szCs w:val="28"/>
                <w:lang w:val="kk-KZ" w:eastAsia="ru-RU"/>
              </w:rPr>
              <w:t>ОАМ</w:t>
            </w:r>
          </w:p>
        </w:tc>
        <w:tc>
          <w:tcPr>
            <w:tcW w:w="2126" w:type="dxa"/>
            <w:tcBorders>
              <w:top w:val="single" w:sz="4" w:space="0" w:color="auto"/>
              <w:left w:val="nil"/>
              <w:bottom w:val="single" w:sz="4" w:space="0" w:color="auto"/>
              <w:right w:val="single" w:sz="4" w:space="0" w:color="auto"/>
            </w:tcBorders>
            <w:vAlign w:val="center"/>
          </w:tcPr>
          <w:p w14:paraId="5FDB5ED8"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ЭЫДҰ есебі</w:t>
            </w:r>
          </w:p>
        </w:tc>
        <w:tc>
          <w:tcPr>
            <w:tcW w:w="992" w:type="dxa"/>
            <w:tcBorders>
              <w:top w:val="single" w:sz="4" w:space="0" w:color="auto"/>
              <w:left w:val="nil"/>
              <w:bottom w:val="single" w:sz="4" w:space="0" w:color="auto"/>
              <w:right w:val="single" w:sz="4" w:space="0" w:color="auto"/>
            </w:tcBorders>
            <w:vAlign w:val="center"/>
          </w:tcPr>
          <w:p w14:paraId="7DD26473"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val="kk-KZ" w:eastAsia="ru-RU"/>
              </w:rPr>
              <w:t>ұпай</w:t>
            </w:r>
            <w:r w:rsidRPr="003F0C30">
              <w:rPr>
                <w:rFonts w:ascii="Times New Roman" w:hAnsi="Times New Roman" w:cs="Times New Roman"/>
                <w:sz w:val="28"/>
                <w:szCs w:val="28"/>
                <w:lang w:eastAsia="ru-RU"/>
              </w:rPr>
              <w:t>лар</w:t>
            </w:r>
          </w:p>
        </w:tc>
        <w:tc>
          <w:tcPr>
            <w:tcW w:w="992" w:type="dxa"/>
            <w:tcBorders>
              <w:top w:val="single" w:sz="4" w:space="0" w:color="000000"/>
              <w:left w:val="single" w:sz="4" w:space="0" w:color="000000"/>
              <w:bottom w:val="single" w:sz="4" w:space="0" w:color="000000"/>
              <w:right w:val="single" w:sz="4" w:space="0" w:color="000000"/>
            </w:tcBorders>
            <w:vAlign w:val="center"/>
          </w:tcPr>
          <w:p w14:paraId="0B6483C5"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tcBorders>
              <w:top w:val="single" w:sz="4" w:space="0" w:color="000000"/>
              <w:left w:val="single" w:sz="4" w:space="0" w:color="000000"/>
              <w:bottom w:val="single" w:sz="4" w:space="0" w:color="000000"/>
              <w:right w:val="single" w:sz="4" w:space="0" w:color="000000"/>
            </w:tcBorders>
            <w:vAlign w:val="center"/>
          </w:tcPr>
          <w:p w14:paraId="2A1FD6F0"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433</w:t>
            </w:r>
          </w:p>
        </w:tc>
        <w:tc>
          <w:tcPr>
            <w:tcW w:w="850" w:type="dxa"/>
            <w:vAlign w:val="center"/>
          </w:tcPr>
          <w:p w14:paraId="22857BC6"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75EA1273"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2FD2B679"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41AEFAA0"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445</w:t>
            </w:r>
          </w:p>
        </w:tc>
        <w:tc>
          <w:tcPr>
            <w:tcW w:w="993" w:type="dxa"/>
            <w:tcBorders>
              <w:top w:val="single" w:sz="4" w:space="0" w:color="000000"/>
              <w:left w:val="single" w:sz="4" w:space="0" w:color="000000"/>
              <w:bottom w:val="single" w:sz="4" w:space="0" w:color="000000"/>
              <w:right w:val="single" w:sz="4" w:space="0" w:color="000000"/>
            </w:tcBorders>
            <w:vAlign w:val="center"/>
          </w:tcPr>
          <w:p w14:paraId="70D1AE94"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r>
      <w:tr w:rsidR="004E0AFE" w:rsidRPr="003F0C30" w14:paraId="5508B1B6" w14:textId="77777777">
        <w:tc>
          <w:tcPr>
            <w:tcW w:w="566" w:type="dxa"/>
            <w:vAlign w:val="center"/>
          </w:tcPr>
          <w:p w14:paraId="61E1C84F"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22</w:t>
            </w:r>
          </w:p>
        </w:tc>
        <w:tc>
          <w:tcPr>
            <w:tcW w:w="3090" w:type="dxa"/>
            <w:tcBorders>
              <w:top w:val="nil"/>
              <w:left w:val="single" w:sz="4" w:space="0" w:color="auto"/>
              <w:bottom w:val="single" w:sz="4" w:space="0" w:color="auto"/>
              <w:right w:val="single" w:sz="4" w:space="0" w:color="auto"/>
            </w:tcBorders>
            <w:shd w:val="clear" w:color="000000" w:fill="FFFFFF"/>
            <w:vAlign w:val="center"/>
          </w:tcPr>
          <w:p w14:paraId="2DCE589D" w14:textId="77777777" w:rsidR="004E0AFE" w:rsidRPr="003F0C30" w:rsidRDefault="004E0AFE" w:rsidP="00CF636B">
            <w:pPr>
              <w:spacing w:after="0" w:line="240" w:lineRule="auto"/>
              <w:jc w:val="both"/>
              <w:rPr>
                <w:rFonts w:ascii="Times New Roman" w:hAnsi="Times New Roman" w:cs="Times New Roman"/>
                <w:b/>
                <w:bCs/>
                <w:sz w:val="28"/>
                <w:szCs w:val="28"/>
                <w:lang w:eastAsia="ru-RU"/>
              </w:rPr>
            </w:pPr>
            <w:r w:rsidRPr="003F0C30">
              <w:rPr>
                <w:rFonts w:ascii="Times New Roman" w:hAnsi="Times New Roman" w:cs="Times New Roman"/>
                <w:b/>
                <w:bCs/>
                <w:sz w:val="28"/>
                <w:szCs w:val="28"/>
                <w:lang w:eastAsia="ru-RU"/>
              </w:rPr>
              <w:t>9</w:t>
            </w:r>
            <w:r w:rsidRPr="003F0C30">
              <w:rPr>
                <w:rFonts w:ascii="Times New Roman" w:hAnsi="Times New Roman" w:cs="Times New Roman"/>
                <w:b/>
                <w:bCs/>
                <w:sz w:val="28"/>
                <w:szCs w:val="28"/>
                <w:lang w:val="kk-KZ" w:eastAsia="ru-RU"/>
              </w:rPr>
              <w:t>-НҰИ</w:t>
            </w:r>
            <w:r w:rsidRPr="003F0C30">
              <w:rPr>
                <w:rFonts w:ascii="Times New Roman" w:hAnsi="Times New Roman" w:cs="Times New Roman"/>
                <w:b/>
                <w:bCs/>
                <w:sz w:val="28"/>
                <w:szCs w:val="28"/>
                <w:lang w:eastAsia="ru-RU"/>
              </w:rPr>
              <w:t xml:space="preserve"> </w:t>
            </w:r>
          </w:p>
          <w:p w14:paraId="602A57AC" w14:textId="77777777" w:rsidR="004E0AFE" w:rsidRPr="003F0C30" w:rsidRDefault="004E0AFE" w:rsidP="00CF636B">
            <w:pPr>
              <w:spacing w:after="0" w:line="240" w:lineRule="auto"/>
              <w:jc w:val="both"/>
              <w:rPr>
                <w:rFonts w:ascii="Times New Roman" w:eastAsia="Times New Roman" w:hAnsi="Times New Roman" w:cs="Times New Roman"/>
                <w:b/>
                <w:sz w:val="28"/>
                <w:szCs w:val="28"/>
                <w:lang w:eastAsia="ru-RU"/>
              </w:rPr>
            </w:pPr>
            <w:r w:rsidRPr="003F0C30">
              <w:rPr>
                <w:rFonts w:ascii="Times New Roman" w:hAnsi="Times New Roman" w:cs="Times New Roman"/>
                <w:sz w:val="28"/>
                <w:szCs w:val="28"/>
                <w:lang w:eastAsia="ru-RU"/>
              </w:rPr>
              <w:t>жаратылыстану-ғылыми сауаттылық</w:t>
            </w:r>
            <w:r w:rsidRPr="003F0C30">
              <w:rPr>
                <w:rFonts w:ascii="Times New Roman" w:eastAsia="Times New Roman" w:hAnsi="Times New Roman" w:cs="Times New Roman"/>
                <w:b/>
                <w:sz w:val="28"/>
                <w:szCs w:val="28"/>
                <w:lang w:eastAsia="ru-RU"/>
              </w:rPr>
              <w:t xml:space="preserve"> </w:t>
            </w:r>
          </w:p>
          <w:p w14:paraId="53725D1D" w14:textId="77777777" w:rsidR="004E0AFE" w:rsidRPr="003F0C30" w:rsidRDefault="004E0AFE" w:rsidP="00CF636B">
            <w:pPr>
              <w:spacing w:after="0" w:line="240" w:lineRule="auto"/>
              <w:jc w:val="both"/>
              <w:rPr>
                <w:rFonts w:ascii="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656B167F"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w:t>
            </w:r>
            <w:r w:rsidRPr="003F0C30">
              <w:rPr>
                <w:rFonts w:ascii="Times New Roman" w:hAnsi="Times New Roman" w:cs="Times New Roman"/>
                <w:sz w:val="28"/>
                <w:szCs w:val="28"/>
                <w:lang w:val="kk-KZ" w:eastAsia="ru-RU"/>
              </w:rPr>
              <w:t>ОАМ</w:t>
            </w:r>
          </w:p>
        </w:tc>
        <w:tc>
          <w:tcPr>
            <w:tcW w:w="2126" w:type="dxa"/>
            <w:tcBorders>
              <w:top w:val="single" w:sz="4" w:space="0" w:color="auto"/>
              <w:left w:val="nil"/>
              <w:bottom w:val="single" w:sz="4" w:space="0" w:color="auto"/>
              <w:right w:val="single" w:sz="4" w:space="0" w:color="auto"/>
            </w:tcBorders>
            <w:vAlign w:val="center"/>
          </w:tcPr>
          <w:p w14:paraId="584AF4B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ЭЫДҰ есебі</w:t>
            </w:r>
          </w:p>
        </w:tc>
        <w:tc>
          <w:tcPr>
            <w:tcW w:w="992" w:type="dxa"/>
            <w:tcBorders>
              <w:top w:val="single" w:sz="4" w:space="0" w:color="auto"/>
              <w:left w:val="nil"/>
              <w:bottom w:val="single" w:sz="4" w:space="0" w:color="auto"/>
              <w:right w:val="single" w:sz="4" w:space="0" w:color="auto"/>
            </w:tcBorders>
            <w:vAlign w:val="center"/>
          </w:tcPr>
          <w:p w14:paraId="4E9B87A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val="kk-KZ" w:eastAsia="ru-RU"/>
              </w:rPr>
              <w:t>ұпай</w:t>
            </w:r>
            <w:r w:rsidRPr="003F0C30">
              <w:rPr>
                <w:rFonts w:ascii="Times New Roman" w:hAnsi="Times New Roman" w:cs="Times New Roman"/>
                <w:sz w:val="28"/>
                <w:szCs w:val="28"/>
                <w:lang w:eastAsia="ru-RU"/>
              </w:rPr>
              <w:t>лар</w:t>
            </w:r>
          </w:p>
        </w:tc>
        <w:tc>
          <w:tcPr>
            <w:tcW w:w="992" w:type="dxa"/>
            <w:tcBorders>
              <w:top w:val="single" w:sz="4" w:space="0" w:color="000000"/>
              <w:left w:val="single" w:sz="4" w:space="0" w:color="000000"/>
              <w:bottom w:val="single" w:sz="4" w:space="0" w:color="000000"/>
              <w:right w:val="single" w:sz="4" w:space="0" w:color="000000"/>
            </w:tcBorders>
            <w:vAlign w:val="center"/>
          </w:tcPr>
          <w:p w14:paraId="3FB08DE0"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vAlign w:val="center"/>
          </w:tcPr>
          <w:p w14:paraId="733FB3A5"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445</w:t>
            </w:r>
          </w:p>
        </w:tc>
        <w:tc>
          <w:tcPr>
            <w:tcW w:w="850" w:type="dxa"/>
            <w:vAlign w:val="center"/>
          </w:tcPr>
          <w:p w14:paraId="6DDBC902"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23BB4C89"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851" w:type="dxa"/>
            <w:vAlign w:val="center"/>
          </w:tcPr>
          <w:p w14:paraId="6373F284"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c>
          <w:tcPr>
            <w:tcW w:w="850" w:type="dxa"/>
            <w:vAlign w:val="center"/>
          </w:tcPr>
          <w:p w14:paraId="722BAE7B"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463</w:t>
            </w:r>
          </w:p>
        </w:tc>
        <w:tc>
          <w:tcPr>
            <w:tcW w:w="993" w:type="dxa"/>
            <w:tcBorders>
              <w:top w:val="single" w:sz="4" w:space="0" w:color="000000"/>
              <w:left w:val="single" w:sz="4" w:space="0" w:color="000000"/>
              <w:bottom w:val="single" w:sz="4" w:space="0" w:color="000000"/>
              <w:right w:val="single" w:sz="4" w:space="0" w:color="000000"/>
            </w:tcBorders>
            <w:vAlign w:val="center"/>
          </w:tcPr>
          <w:p w14:paraId="10D1A08B"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r>
      <w:tr w:rsidR="004E0AFE" w:rsidRPr="003F0C30" w14:paraId="248A4138" w14:textId="77777777">
        <w:tc>
          <w:tcPr>
            <w:tcW w:w="566" w:type="dxa"/>
            <w:vAlign w:val="center"/>
          </w:tcPr>
          <w:p w14:paraId="49967C51"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D2C0A2A" w14:textId="77777777" w:rsidR="004E0AFE" w:rsidRPr="003F0C30" w:rsidRDefault="004E0AFE" w:rsidP="00CF636B">
            <w:pPr>
              <w:spacing w:after="0" w:line="240" w:lineRule="auto"/>
              <w:rPr>
                <w:rFonts w:ascii="Times New Roman" w:eastAsia="Times New Roman" w:hAnsi="Times New Roman" w:cs="Times New Roman"/>
                <w:bCs/>
                <w:sz w:val="28"/>
                <w:szCs w:val="28"/>
                <w:lang w:eastAsia="ru-RU"/>
              </w:rPr>
            </w:pPr>
            <w:r w:rsidRPr="003F0C30">
              <w:rPr>
                <w:rFonts w:ascii="Times New Roman" w:eastAsia="Times New Roman" w:hAnsi="Times New Roman" w:cs="Times New Roman"/>
                <w:b/>
                <w:bCs/>
                <w:sz w:val="28"/>
                <w:szCs w:val="28"/>
                <w:lang w:eastAsia="ru-RU"/>
              </w:rPr>
              <w:t xml:space="preserve">Қостанай облысы </w:t>
            </w:r>
            <w:r w:rsidRPr="003F0C30">
              <w:rPr>
                <w:rFonts w:ascii="Times New Roman" w:eastAsia="Times New Roman" w:hAnsi="Times New Roman" w:cs="Times New Roman"/>
                <w:bCs/>
                <w:sz w:val="28"/>
                <w:szCs w:val="28"/>
                <w:lang w:eastAsia="ru-RU"/>
              </w:rPr>
              <w:t>Оқу сауаттылығы</w:t>
            </w:r>
          </w:p>
          <w:p w14:paraId="0D8EC5D4"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14:paraId="3947FDF4" w14:textId="6C474C08"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 xml:space="preserve">блыс әкімінің орынбасары Нарымбетов Б.Х. </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19E64C5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ЭЫДҰ есебі</w:t>
            </w:r>
          </w:p>
        </w:tc>
        <w:tc>
          <w:tcPr>
            <w:tcW w:w="992" w:type="dxa"/>
            <w:tcBorders>
              <w:top w:val="single" w:sz="4" w:space="0" w:color="auto"/>
              <w:left w:val="nil"/>
              <w:bottom w:val="single" w:sz="4" w:space="0" w:color="auto"/>
              <w:right w:val="single" w:sz="4" w:space="0" w:color="auto"/>
            </w:tcBorders>
            <w:vAlign w:val="center"/>
          </w:tcPr>
          <w:p w14:paraId="330C53A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val="kk-KZ" w:eastAsia="ru-RU"/>
              </w:rPr>
              <w:t>ұпайл</w:t>
            </w:r>
            <w:r w:rsidRPr="003F0C30">
              <w:rPr>
                <w:rFonts w:ascii="Times New Roman" w:hAnsi="Times New Roman" w:cs="Times New Roman"/>
                <w:sz w:val="28"/>
                <w:szCs w:val="28"/>
                <w:lang w:eastAsia="ru-RU"/>
              </w:rPr>
              <w:t>ар</w:t>
            </w:r>
          </w:p>
        </w:tc>
        <w:tc>
          <w:tcPr>
            <w:tcW w:w="992" w:type="dxa"/>
            <w:tcBorders>
              <w:top w:val="single" w:sz="4" w:space="0" w:color="000000"/>
              <w:left w:val="single" w:sz="4" w:space="0" w:color="000000"/>
              <w:bottom w:val="single" w:sz="4" w:space="0" w:color="000000"/>
              <w:right w:val="single" w:sz="4" w:space="0" w:color="000000"/>
            </w:tcBorders>
            <w:vAlign w:val="center"/>
          </w:tcPr>
          <w:p w14:paraId="7AF19BD5"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vAlign w:val="center"/>
          </w:tcPr>
          <w:p w14:paraId="21F431BE"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430</w:t>
            </w:r>
          </w:p>
        </w:tc>
        <w:tc>
          <w:tcPr>
            <w:tcW w:w="850" w:type="dxa"/>
            <w:vAlign w:val="center"/>
          </w:tcPr>
          <w:p w14:paraId="30250723"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178F9DA3"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851" w:type="dxa"/>
            <w:vAlign w:val="center"/>
          </w:tcPr>
          <w:p w14:paraId="7B9F3A79"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850" w:type="dxa"/>
            <w:vAlign w:val="center"/>
          </w:tcPr>
          <w:p w14:paraId="26932001"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447</w:t>
            </w:r>
          </w:p>
        </w:tc>
        <w:tc>
          <w:tcPr>
            <w:tcW w:w="993" w:type="dxa"/>
            <w:vAlign w:val="center"/>
          </w:tcPr>
          <w:p w14:paraId="753F9D81"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r>
      <w:tr w:rsidR="004E0AFE" w:rsidRPr="003F0C30" w14:paraId="779C7250" w14:textId="77777777">
        <w:tc>
          <w:tcPr>
            <w:tcW w:w="566" w:type="dxa"/>
            <w:vAlign w:val="center"/>
          </w:tcPr>
          <w:p w14:paraId="66F4D5C9"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single" w:sz="4" w:space="0" w:color="auto"/>
              <w:bottom w:val="single" w:sz="4" w:space="0" w:color="auto"/>
              <w:right w:val="single" w:sz="4" w:space="0" w:color="auto"/>
            </w:tcBorders>
            <w:shd w:val="clear" w:color="000000" w:fill="FFFFFF"/>
            <w:vAlign w:val="center"/>
          </w:tcPr>
          <w:p w14:paraId="59BA750E" w14:textId="77777777" w:rsidR="004E0AFE" w:rsidRPr="003F0C30" w:rsidRDefault="004E0AFE" w:rsidP="00CF636B">
            <w:pPr>
              <w:spacing w:after="0" w:line="240" w:lineRule="auto"/>
              <w:jc w:val="both"/>
              <w:rPr>
                <w:rFonts w:ascii="Times New Roman" w:hAnsi="Times New Roman" w:cs="Times New Roman"/>
                <w:sz w:val="28"/>
                <w:szCs w:val="28"/>
                <w:lang w:eastAsia="ru-RU"/>
              </w:rPr>
            </w:pPr>
            <w:r w:rsidRPr="003F0C30">
              <w:rPr>
                <w:rFonts w:ascii="Times New Roman" w:hAnsi="Times New Roman" w:cs="Times New Roman"/>
                <w:sz w:val="28"/>
                <w:szCs w:val="28"/>
                <w:lang w:eastAsia="ru-RU"/>
              </w:rPr>
              <w:t>математикалық сауаттылық</w:t>
            </w:r>
          </w:p>
        </w:tc>
        <w:tc>
          <w:tcPr>
            <w:tcW w:w="2128" w:type="dxa"/>
            <w:tcBorders>
              <w:top w:val="single" w:sz="4" w:space="0" w:color="auto"/>
              <w:left w:val="single" w:sz="4" w:space="0" w:color="auto"/>
              <w:bottom w:val="single" w:sz="4" w:space="0" w:color="auto"/>
              <w:right w:val="single" w:sz="4" w:space="0" w:color="auto"/>
            </w:tcBorders>
            <w:vAlign w:val="center"/>
          </w:tcPr>
          <w:p w14:paraId="61298FA6" w14:textId="1B36925B"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Нарымбетов </w:t>
            </w:r>
            <w:r w:rsidRPr="003F0C30">
              <w:rPr>
                <w:rFonts w:ascii="Times New Roman" w:hAnsi="Times New Roman" w:cs="Times New Roman"/>
                <w:sz w:val="28"/>
                <w:szCs w:val="28"/>
                <w:lang w:val="kk-KZ" w:eastAsia="ru-RU"/>
              </w:rPr>
              <w:lastRenderedPageBreak/>
              <w:t xml:space="preserve">Б.Х. </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1278ACEC"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lastRenderedPageBreak/>
              <w:t>ЭЫДҰ есебі</w:t>
            </w:r>
          </w:p>
        </w:tc>
        <w:tc>
          <w:tcPr>
            <w:tcW w:w="992" w:type="dxa"/>
            <w:tcBorders>
              <w:top w:val="single" w:sz="4" w:space="0" w:color="auto"/>
              <w:left w:val="nil"/>
              <w:bottom w:val="single" w:sz="4" w:space="0" w:color="auto"/>
              <w:right w:val="single" w:sz="4" w:space="0" w:color="auto"/>
            </w:tcBorders>
            <w:vAlign w:val="center"/>
          </w:tcPr>
          <w:p w14:paraId="3A8E968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val="kk-KZ" w:eastAsia="ru-RU"/>
              </w:rPr>
              <w:t>ұпайл</w:t>
            </w:r>
            <w:r w:rsidRPr="003F0C30">
              <w:rPr>
                <w:rFonts w:ascii="Times New Roman" w:hAnsi="Times New Roman" w:cs="Times New Roman"/>
                <w:sz w:val="28"/>
                <w:szCs w:val="28"/>
                <w:lang w:eastAsia="ru-RU"/>
              </w:rPr>
              <w:t>ар</w:t>
            </w:r>
          </w:p>
        </w:tc>
        <w:tc>
          <w:tcPr>
            <w:tcW w:w="992" w:type="dxa"/>
            <w:tcBorders>
              <w:top w:val="single" w:sz="4" w:space="0" w:color="000000"/>
              <w:left w:val="single" w:sz="4" w:space="0" w:color="000000"/>
              <w:bottom w:val="single" w:sz="4" w:space="0" w:color="000000"/>
              <w:right w:val="single" w:sz="4" w:space="0" w:color="000000"/>
            </w:tcBorders>
            <w:vAlign w:val="center"/>
          </w:tcPr>
          <w:p w14:paraId="0B309242"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tcBorders>
              <w:top w:val="single" w:sz="4" w:space="0" w:color="000000"/>
              <w:left w:val="single" w:sz="4" w:space="0" w:color="000000"/>
              <w:bottom w:val="single" w:sz="4" w:space="0" w:color="000000"/>
              <w:right w:val="single" w:sz="4" w:space="0" w:color="000000"/>
            </w:tcBorders>
            <w:vAlign w:val="center"/>
          </w:tcPr>
          <w:p w14:paraId="616794B6"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449</w:t>
            </w:r>
          </w:p>
        </w:tc>
        <w:tc>
          <w:tcPr>
            <w:tcW w:w="850" w:type="dxa"/>
            <w:vAlign w:val="center"/>
          </w:tcPr>
          <w:p w14:paraId="5DC106CC"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512EA38A"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0544C066"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3995C5AC"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466</w:t>
            </w:r>
          </w:p>
        </w:tc>
        <w:tc>
          <w:tcPr>
            <w:tcW w:w="993" w:type="dxa"/>
            <w:tcBorders>
              <w:top w:val="single" w:sz="4" w:space="0" w:color="000000"/>
              <w:left w:val="single" w:sz="4" w:space="0" w:color="000000"/>
              <w:bottom w:val="single" w:sz="4" w:space="0" w:color="000000"/>
              <w:right w:val="single" w:sz="4" w:space="0" w:color="000000"/>
            </w:tcBorders>
            <w:vAlign w:val="center"/>
          </w:tcPr>
          <w:p w14:paraId="41CD2F4D"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r>
      <w:tr w:rsidR="004E0AFE" w:rsidRPr="003F0C30" w14:paraId="727403A0" w14:textId="77777777">
        <w:tc>
          <w:tcPr>
            <w:tcW w:w="566" w:type="dxa"/>
            <w:vAlign w:val="center"/>
          </w:tcPr>
          <w:p w14:paraId="47DA62FE"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nil"/>
              <w:left w:val="single" w:sz="4" w:space="0" w:color="auto"/>
              <w:bottom w:val="single" w:sz="4" w:space="0" w:color="auto"/>
              <w:right w:val="single" w:sz="4" w:space="0" w:color="auto"/>
            </w:tcBorders>
            <w:shd w:val="clear" w:color="000000" w:fill="FFFFFF"/>
            <w:vAlign w:val="center"/>
          </w:tcPr>
          <w:p w14:paraId="201494E6" w14:textId="77777777" w:rsidR="004E0AFE" w:rsidRPr="003F0C30" w:rsidRDefault="004E0AFE" w:rsidP="00CF636B">
            <w:pPr>
              <w:spacing w:after="0" w:line="240" w:lineRule="auto"/>
              <w:jc w:val="both"/>
              <w:rPr>
                <w:rFonts w:ascii="Times New Roman" w:hAnsi="Times New Roman" w:cs="Times New Roman"/>
                <w:sz w:val="28"/>
                <w:szCs w:val="28"/>
                <w:lang w:eastAsia="ru-RU"/>
              </w:rPr>
            </w:pPr>
          </w:p>
          <w:p w14:paraId="50A1013D" w14:textId="77777777" w:rsidR="004E0AFE" w:rsidRPr="003F0C30" w:rsidRDefault="004E0AFE" w:rsidP="00CF636B">
            <w:pPr>
              <w:spacing w:after="0" w:line="240" w:lineRule="auto"/>
              <w:jc w:val="both"/>
              <w:rPr>
                <w:rFonts w:ascii="Times New Roman" w:hAnsi="Times New Roman" w:cs="Times New Roman"/>
                <w:sz w:val="28"/>
                <w:szCs w:val="28"/>
                <w:lang w:eastAsia="ru-RU"/>
              </w:rPr>
            </w:pPr>
            <w:r w:rsidRPr="003F0C30">
              <w:rPr>
                <w:rFonts w:ascii="Times New Roman" w:hAnsi="Times New Roman" w:cs="Times New Roman"/>
                <w:sz w:val="28"/>
                <w:szCs w:val="28"/>
                <w:lang w:eastAsia="ru-RU"/>
              </w:rPr>
              <w:t>жаратылыстану-ғылыми сауаттылық</w:t>
            </w:r>
          </w:p>
        </w:tc>
        <w:tc>
          <w:tcPr>
            <w:tcW w:w="2128" w:type="dxa"/>
            <w:tcBorders>
              <w:top w:val="single" w:sz="4" w:space="0" w:color="auto"/>
              <w:left w:val="single" w:sz="4" w:space="0" w:color="auto"/>
              <w:bottom w:val="single" w:sz="4" w:space="0" w:color="auto"/>
              <w:right w:val="single" w:sz="4" w:space="0" w:color="auto"/>
            </w:tcBorders>
            <w:vAlign w:val="center"/>
          </w:tcPr>
          <w:p w14:paraId="4BB95827" w14:textId="4CFAFB34"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Нарымбетов Б.Х.</w:t>
            </w:r>
          </w:p>
        </w:tc>
        <w:tc>
          <w:tcPr>
            <w:tcW w:w="2126" w:type="dxa"/>
            <w:tcBorders>
              <w:top w:val="single" w:sz="4" w:space="0" w:color="auto"/>
              <w:left w:val="nil"/>
              <w:bottom w:val="single" w:sz="4" w:space="0" w:color="auto"/>
              <w:right w:val="single" w:sz="4" w:space="0" w:color="auto"/>
            </w:tcBorders>
            <w:vAlign w:val="center"/>
          </w:tcPr>
          <w:p w14:paraId="2077A597"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ЭЫДҰ есебі</w:t>
            </w:r>
          </w:p>
        </w:tc>
        <w:tc>
          <w:tcPr>
            <w:tcW w:w="992" w:type="dxa"/>
            <w:tcBorders>
              <w:top w:val="single" w:sz="4" w:space="0" w:color="auto"/>
              <w:left w:val="nil"/>
              <w:bottom w:val="single" w:sz="4" w:space="0" w:color="auto"/>
              <w:right w:val="single" w:sz="4" w:space="0" w:color="auto"/>
            </w:tcBorders>
            <w:vAlign w:val="center"/>
          </w:tcPr>
          <w:p w14:paraId="29184808"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p w14:paraId="23901AE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val="kk-KZ" w:eastAsia="ru-RU"/>
              </w:rPr>
              <w:t>ұпайл</w:t>
            </w:r>
            <w:r w:rsidRPr="003F0C30">
              <w:rPr>
                <w:rFonts w:ascii="Times New Roman" w:hAnsi="Times New Roman" w:cs="Times New Roman"/>
                <w:sz w:val="28"/>
                <w:szCs w:val="28"/>
                <w:lang w:eastAsia="ru-RU"/>
              </w:rPr>
              <w:t>ар</w:t>
            </w:r>
          </w:p>
        </w:tc>
        <w:tc>
          <w:tcPr>
            <w:tcW w:w="992" w:type="dxa"/>
            <w:tcBorders>
              <w:top w:val="single" w:sz="4" w:space="0" w:color="000000"/>
              <w:left w:val="single" w:sz="4" w:space="0" w:color="000000"/>
              <w:bottom w:val="single" w:sz="4" w:space="0" w:color="000000"/>
              <w:right w:val="single" w:sz="4" w:space="0" w:color="000000"/>
            </w:tcBorders>
            <w:vAlign w:val="center"/>
          </w:tcPr>
          <w:p w14:paraId="6A64A1AC"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p w14:paraId="319B4590"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tcBorders>
              <w:top w:val="single" w:sz="4" w:space="0" w:color="000000"/>
              <w:left w:val="single" w:sz="4" w:space="0" w:color="000000"/>
              <w:bottom w:val="single" w:sz="4" w:space="0" w:color="000000"/>
              <w:right w:val="single" w:sz="4" w:space="0" w:color="000000"/>
            </w:tcBorders>
            <w:vAlign w:val="center"/>
          </w:tcPr>
          <w:p w14:paraId="2CC86561"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p w14:paraId="1EE5F955"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460</w:t>
            </w:r>
          </w:p>
        </w:tc>
        <w:tc>
          <w:tcPr>
            <w:tcW w:w="850" w:type="dxa"/>
            <w:vAlign w:val="center"/>
          </w:tcPr>
          <w:p w14:paraId="779AE31B"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p w14:paraId="0C07699D"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36B679B"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p w14:paraId="1A72684C"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3217EDEC"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p w14:paraId="5B0F470E"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7425D97F"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p w14:paraId="6B15CF2D"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481</w:t>
            </w:r>
          </w:p>
        </w:tc>
        <w:tc>
          <w:tcPr>
            <w:tcW w:w="993" w:type="dxa"/>
            <w:tcBorders>
              <w:top w:val="single" w:sz="4" w:space="0" w:color="000000"/>
              <w:left w:val="single" w:sz="4" w:space="0" w:color="000000"/>
              <w:bottom w:val="single" w:sz="4" w:space="0" w:color="000000"/>
              <w:right w:val="single" w:sz="4" w:space="0" w:color="000000"/>
            </w:tcBorders>
            <w:vAlign w:val="center"/>
          </w:tcPr>
          <w:p w14:paraId="3EB9DCDF"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p w14:paraId="7B5B23A9"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r>
      <w:tr w:rsidR="004E0AFE" w:rsidRPr="003F0C30" w14:paraId="4CAA8962" w14:textId="77777777">
        <w:tc>
          <w:tcPr>
            <w:tcW w:w="566" w:type="dxa"/>
            <w:vAlign w:val="center"/>
          </w:tcPr>
          <w:p w14:paraId="67BC0D6E"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right w:val="single" w:sz="4" w:space="0" w:color="000000"/>
            </w:tcBorders>
            <w:vAlign w:val="center"/>
          </w:tcPr>
          <w:p w14:paraId="345C1BFD"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r w:rsidRPr="003F0C30">
              <w:rPr>
                <w:rFonts w:ascii="Times New Roman" w:hAnsi="Times New Roman" w:cs="Times New Roman"/>
                <w:b/>
                <w:bCs/>
                <w:sz w:val="28"/>
                <w:szCs w:val="28"/>
                <w:lang w:eastAsia="ru-RU"/>
              </w:rPr>
              <w:t>2.5</w:t>
            </w:r>
            <w:r w:rsidRPr="003F0C30">
              <w:rPr>
                <w:rFonts w:ascii="Times New Roman" w:hAnsi="Times New Roman" w:cs="Times New Roman"/>
                <w:b/>
                <w:bCs/>
                <w:sz w:val="28"/>
                <w:szCs w:val="28"/>
                <w:lang w:val="kk-KZ" w:eastAsia="ru-RU"/>
              </w:rPr>
              <w:t>-м</w:t>
            </w:r>
            <w:r w:rsidRPr="003F0C30">
              <w:rPr>
                <w:rFonts w:ascii="Times New Roman" w:hAnsi="Times New Roman" w:cs="Times New Roman"/>
                <w:b/>
                <w:bCs/>
                <w:sz w:val="28"/>
                <w:szCs w:val="28"/>
                <w:lang w:eastAsia="ru-RU"/>
              </w:rPr>
              <w:t>ақсат. Мектеп жасына дейінгі балалардың дағдылары мен дағдыларын дамыту деңгейін арттыру</w:t>
            </w:r>
          </w:p>
        </w:tc>
      </w:tr>
      <w:tr w:rsidR="004E0AFE" w:rsidRPr="003F0C30" w14:paraId="5007C803" w14:textId="77777777">
        <w:tc>
          <w:tcPr>
            <w:tcW w:w="566" w:type="dxa"/>
            <w:vAlign w:val="center"/>
          </w:tcPr>
          <w:p w14:paraId="45655196"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5AF7D14A"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Нәтиже көрсеткіші.</w:t>
            </w:r>
            <w:r w:rsidRPr="003F0C30">
              <w:rPr>
                <w:rFonts w:ascii="Times New Roman" w:eastAsia="Times New Roman" w:hAnsi="Times New Roman" w:cs="Times New Roman"/>
                <w:b/>
                <w:sz w:val="28"/>
                <w:szCs w:val="28"/>
                <w:lang w:val="kk-KZ" w:eastAsia="ru-RU"/>
              </w:rPr>
              <w:t xml:space="preserve">    </w:t>
            </w:r>
            <w:r w:rsidRPr="003F0C30">
              <w:rPr>
                <w:rFonts w:ascii="Times New Roman" w:eastAsia="Times New Roman" w:hAnsi="Times New Roman" w:cs="Times New Roman"/>
                <w:sz w:val="28"/>
                <w:szCs w:val="28"/>
                <w:lang w:eastAsia="ru-RU"/>
              </w:rPr>
              <w:t>2 жастан 6 жасқа дейінгі балаларды мектепке дейінгі сапалы тәрбиемен және оқытумен қамту</w:t>
            </w:r>
          </w:p>
        </w:tc>
        <w:tc>
          <w:tcPr>
            <w:tcW w:w="2128" w:type="dxa"/>
            <w:tcBorders>
              <w:top w:val="single" w:sz="4" w:space="0" w:color="auto"/>
              <w:left w:val="single" w:sz="4" w:space="0" w:color="auto"/>
              <w:bottom w:val="single" w:sz="4" w:space="0" w:color="auto"/>
              <w:right w:val="single" w:sz="4" w:space="0" w:color="auto"/>
            </w:tcBorders>
            <w:vAlign w:val="center"/>
          </w:tcPr>
          <w:p w14:paraId="7024F000" w14:textId="4D80F44B"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Облыс әкімінің орынбасары Нарымбетов Б.Х. </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54183453"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3F9C259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645B496E"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92</w:t>
            </w:r>
          </w:p>
        </w:tc>
        <w:tc>
          <w:tcPr>
            <w:tcW w:w="993" w:type="dxa"/>
            <w:vAlign w:val="center"/>
          </w:tcPr>
          <w:p w14:paraId="1D1CDB8D"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95,8</w:t>
            </w:r>
          </w:p>
        </w:tc>
        <w:tc>
          <w:tcPr>
            <w:tcW w:w="850" w:type="dxa"/>
            <w:tcBorders>
              <w:top w:val="single" w:sz="4" w:space="0" w:color="auto"/>
              <w:left w:val="single" w:sz="4" w:space="0" w:color="auto"/>
              <w:bottom w:val="single" w:sz="4" w:space="0" w:color="auto"/>
              <w:right w:val="single" w:sz="4" w:space="0" w:color="auto"/>
            </w:tcBorders>
            <w:vAlign w:val="center"/>
          </w:tcPr>
          <w:p w14:paraId="771F7AD9"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97,4</w:t>
            </w:r>
          </w:p>
        </w:tc>
        <w:tc>
          <w:tcPr>
            <w:tcW w:w="992" w:type="dxa"/>
            <w:tcBorders>
              <w:top w:val="single" w:sz="4" w:space="0" w:color="auto"/>
              <w:left w:val="nil"/>
              <w:bottom w:val="single" w:sz="4" w:space="0" w:color="auto"/>
              <w:right w:val="single" w:sz="4" w:space="0" w:color="auto"/>
            </w:tcBorders>
            <w:vAlign w:val="center"/>
          </w:tcPr>
          <w:p w14:paraId="0DB8D3BE"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w:t>
            </w:r>
          </w:p>
        </w:tc>
        <w:tc>
          <w:tcPr>
            <w:tcW w:w="851" w:type="dxa"/>
            <w:tcBorders>
              <w:top w:val="single" w:sz="4" w:space="0" w:color="auto"/>
              <w:left w:val="nil"/>
              <w:bottom w:val="single" w:sz="4" w:space="0" w:color="auto"/>
              <w:right w:val="single" w:sz="4" w:space="0" w:color="auto"/>
            </w:tcBorders>
            <w:vAlign w:val="center"/>
          </w:tcPr>
          <w:p w14:paraId="069FCBB6"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w:t>
            </w:r>
          </w:p>
        </w:tc>
        <w:tc>
          <w:tcPr>
            <w:tcW w:w="850" w:type="dxa"/>
            <w:tcBorders>
              <w:top w:val="single" w:sz="4" w:space="0" w:color="auto"/>
              <w:left w:val="nil"/>
              <w:bottom w:val="single" w:sz="4" w:space="0" w:color="auto"/>
              <w:right w:val="single" w:sz="4" w:space="0" w:color="auto"/>
            </w:tcBorders>
            <w:vAlign w:val="center"/>
          </w:tcPr>
          <w:p w14:paraId="3B56B49F"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w:t>
            </w:r>
          </w:p>
        </w:tc>
        <w:tc>
          <w:tcPr>
            <w:tcW w:w="993" w:type="dxa"/>
            <w:tcBorders>
              <w:top w:val="single" w:sz="4" w:space="0" w:color="auto"/>
              <w:left w:val="nil"/>
              <w:bottom w:val="single" w:sz="4" w:space="0" w:color="auto"/>
              <w:right w:val="single" w:sz="4" w:space="0" w:color="auto"/>
            </w:tcBorders>
            <w:vAlign w:val="center"/>
          </w:tcPr>
          <w:p w14:paraId="085C17C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w:t>
            </w:r>
          </w:p>
        </w:tc>
      </w:tr>
      <w:tr w:rsidR="004E0AFE" w:rsidRPr="003F0C30" w14:paraId="331B8B0E" w14:textId="77777777">
        <w:tc>
          <w:tcPr>
            <w:tcW w:w="566" w:type="dxa"/>
            <w:vAlign w:val="center"/>
          </w:tcPr>
          <w:p w14:paraId="5590FBD2"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3619943C"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 xml:space="preserve">ТДМ нысаналы индикаторы </w:t>
            </w:r>
          </w:p>
          <w:p w14:paraId="0E589FAF"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sz w:val="28"/>
                <w:szCs w:val="28"/>
                <w:lang w:eastAsia="ru-RU"/>
              </w:rPr>
              <w:t>Жағдайлар жасаған білім беру ұйымдарының үлесі инклюзивті білім беру</w:t>
            </w:r>
          </w:p>
        </w:tc>
        <w:tc>
          <w:tcPr>
            <w:tcW w:w="2128" w:type="dxa"/>
            <w:tcBorders>
              <w:top w:val="single" w:sz="4" w:space="0" w:color="auto"/>
              <w:left w:val="single" w:sz="4" w:space="0" w:color="auto"/>
              <w:bottom w:val="single" w:sz="4" w:space="0" w:color="auto"/>
              <w:right w:val="single" w:sz="4" w:space="0" w:color="auto"/>
            </w:tcBorders>
            <w:vAlign w:val="center"/>
          </w:tcPr>
          <w:p w14:paraId="78F2C6E6" w14:textId="53589CA9"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Нарымбетов   Б.Х. </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14C56CF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74F188CE"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711A4191"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90,9</w:t>
            </w:r>
          </w:p>
        </w:tc>
        <w:tc>
          <w:tcPr>
            <w:tcW w:w="993" w:type="dxa"/>
            <w:vAlign w:val="center"/>
          </w:tcPr>
          <w:p w14:paraId="175245E6"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94,8</w:t>
            </w:r>
          </w:p>
        </w:tc>
        <w:tc>
          <w:tcPr>
            <w:tcW w:w="850" w:type="dxa"/>
            <w:tcBorders>
              <w:top w:val="single" w:sz="4" w:space="0" w:color="auto"/>
              <w:left w:val="single" w:sz="4" w:space="0" w:color="auto"/>
              <w:bottom w:val="single" w:sz="4" w:space="0" w:color="auto"/>
              <w:right w:val="single" w:sz="4" w:space="0" w:color="auto"/>
            </w:tcBorders>
            <w:vAlign w:val="center"/>
          </w:tcPr>
          <w:p w14:paraId="4A504386"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98,8</w:t>
            </w:r>
          </w:p>
        </w:tc>
        <w:tc>
          <w:tcPr>
            <w:tcW w:w="992" w:type="dxa"/>
            <w:tcBorders>
              <w:top w:val="single" w:sz="4" w:space="0" w:color="auto"/>
              <w:left w:val="nil"/>
              <w:bottom w:val="single" w:sz="4" w:space="0" w:color="auto"/>
              <w:right w:val="single" w:sz="4" w:space="0" w:color="auto"/>
            </w:tcBorders>
            <w:vAlign w:val="center"/>
          </w:tcPr>
          <w:p w14:paraId="043B43A6"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100,0</w:t>
            </w:r>
          </w:p>
        </w:tc>
        <w:tc>
          <w:tcPr>
            <w:tcW w:w="851" w:type="dxa"/>
            <w:tcBorders>
              <w:top w:val="single" w:sz="4" w:space="0" w:color="auto"/>
              <w:left w:val="nil"/>
              <w:bottom w:val="single" w:sz="4" w:space="0" w:color="auto"/>
              <w:right w:val="single" w:sz="4" w:space="0" w:color="auto"/>
            </w:tcBorders>
            <w:vAlign w:val="center"/>
          </w:tcPr>
          <w:p w14:paraId="709EF438"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100,0</w:t>
            </w:r>
          </w:p>
        </w:tc>
        <w:tc>
          <w:tcPr>
            <w:tcW w:w="850" w:type="dxa"/>
            <w:tcBorders>
              <w:top w:val="single" w:sz="4" w:space="0" w:color="auto"/>
              <w:left w:val="nil"/>
              <w:bottom w:val="single" w:sz="4" w:space="0" w:color="auto"/>
              <w:right w:val="single" w:sz="4" w:space="0" w:color="auto"/>
            </w:tcBorders>
            <w:vAlign w:val="center"/>
          </w:tcPr>
          <w:p w14:paraId="1D0BFC09"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100,0</w:t>
            </w:r>
          </w:p>
        </w:tc>
        <w:tc>
          <w:tcPr>
            <w:tcW w:w="993" w:type="dxa"/>
            <w:tcBorders>
              <w:top w:val="single" w:sz="4" w:space="0" w:color="auto"/>
              <w:left w:val="nil"/>
              <w:bottom w:val="single" w:sz="4" w:space="0" w:color="auto"/>
              <w:right w:val="single" w:sz="4" w:space="0" w:color="auto"/>
            </w:tcBorders>
            <w:vAlign w:val="center"/>
          </w:tcPr>
          <w:p w14:paraId="6FD0AA20"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100,0</w:t>
            </w:r>
          </w:p>
        </w:tc>
      </w:tr>
      <w:tr w:rsidR="004E0AFE" w:rsidRPr="003F0C30" w14:paraId="0E01FB81" w14:textId="77777777">
        <w:tc>
          <w:tcPr>
            <w:tcW w:w="566" w:type="dxa"/>
            <w:vAlign w:val="center"/>
          </w:tcPr>
          <w:p w14:paraId="42B2749F"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5330DE1D"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 xml:space="preserve">Нәтиже көрсеткіші. </w:t>
            </w:r>
            <w:r w:rsidRPr="003F0C30">
              <w:rPr>
                <w:rFonts w:ascii="Times New Roman" w:eastAsia="Times New Roman" w:hAnsi="Times New Roman" w:cs="Times New Roman"/>
                <w:sz w:val="28"/>
                <w:szCs w:val="28"/>
                <w:lang w:eastAsia="ru-RU"/>
              </w:rPr>
              <w:t xml:space="preserve">Осы санаттағы </w:t>
            </w:r>
            <w:r w:rsidRPr="003F0C30">
              <w:rPr>
                <w:rFonts w:ascii="Times New Roman" w:eastAsia="Times New Roman" w:hAnsi="Times New Roman" w:cs="Times New Roman"/>
                <w:sz w:val="28"/>
                <w:szCs w:val="28"/>
                <w:lang w:eastAsia="ru-RU"/>
              </w:rPr>
              <w:lastRenderedPageBreak/>
              <w:t>балалардың жалпы санынан жетім балалар мен ата-анасының қамқорлығынсыз қалған балаларға арналған ұйымдар тәрбиеленушілерінің үлесі</w:t>
            </w:r>
          </w:p>
        </w:tc>
        <w:tc>
          <w:tcPr>
            <w:tcW w:w="2128" w:type="dxa"/>
            <w:tcBorders>
              <w:top w:val="single" w:sz="4" w:space="0" w:color="auto"/>
              <w:left w:val="single" w:sz="4" w:space="0" w:color="auto"/>
              <w:bottom w:val="single" w:sz="4" w:space="0" w:color="auto"/>
              <w:right w:val="single" w:sz="4" w:space="0" w:color="auto"/>
            </w:tcBorders>
            <w:vAlign w:val="center"/>
          </w:tcPr>
          <w:p w14:paraId="14C5DD06" w14:textId="70D25CD6"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lastRenderedPageBreak/>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val="kk-KZ" w:eastAsia="ru-RU"/>
              </w:rPr>
              <w:lastRenderedPageBreak/>
              <w:t xml:space="preserve">Нарымбетов Б.Х. </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05BCE488"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lastRenderedPageBreak/>
              <w:t>Әкімшілік деректер</w:t>
            </w:r>
          </w:p>
        </w:tc>
        <w:tc>
          <w:tcPr>
            <w:tcW w:w="992" w:type="dxa"/>
            <w:tcBorders>
              <w:top w:val="single" w:sz="4" w:space="0" w:color="auto"/>
              <w:left w:val="nil"/>
              <w:bottom w:val="single" w:sz="4" w:space="0" w:color="auto"/>
              <w:right w:val="single" w:sz="4" w:space="0" w:color="auto"/>
            </w:tcBorders>
            <w:vAlign w:val="center"/>
          </w:tcPr>
          <w:p w14:paraId="3A97F578"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72B0E20B"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22,4</w:t>
            </w:r>
          </w:p>
        </w:tc>
        <w:tc>
          <w:tcPr>
            <w:tcW w:w="993" w:type="dxa"/>
            <w:vAlign w:val="center"/>
          </w:tcPr>
          <w:p w14:paraId="06DCBDF4"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20,9</w:t>
            </w:r>
          </w:p>
        </w:tc>
        <w:tc>
          <w:tcPr>
            <w:tcW w:w="850" w:type="dxa"/>
            <w:vAlign w:val="center"/>
          </w:tcPr>
          <w:p w14:paraId="5D6FFA27"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20,2</w:t>
            </w:r>
          </w:p>
        </w:tc>
        <w:tc>
          <w:tcPr>
            <w:tcW w:w="992" w:type="dxa"/>
            <w:vAlign w:val="center"/>
          </w:tcPr>
          <w:p w14:paraId="2BDC9312"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19,8</w:t>
            </w:r>
          </w:p>
        </w:tc>
        <w:tc>
          <w:tcPr>
            <w:tcW w:w="851" w:type="dxa"/>
            <w:vAlign w:val="center"/>
          </w:tcPr>
          <w:p w14:paraId="4802D867"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19,3</w:t>
            </w:r>
          </w:p>
        </w:tc>
        <w:tc>
          <w:tcPr>
            <w:tcW w:w="850" w:type="dxa"/>
            <w:vAlign w:val="center"/>
          </w:tcPr>
          <w:p w14:paraId="3034D078"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18</w:t>
            </w:r>
          </w:p>
        </w:tc>
        <w:tc>
          <w:tcPr>
            <w:tcW w:w="993" w:type="dxa"/>
            <w:vAlign w:val="center"/>
          </w:tcPr>
          <w:p w14:paraId="752E5864"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18</w:t>
            </w:r>
          </w:p>
        </w:tc>
      </w:tr>
      <w:tr w:rsidR="004E0AFE" w:rsidRPr="003F0C30" w14:paraId="6FF26B7C" w14:textId="77777777">
        <w:tc>
          <w:tcPr>
            <w:tcW w:w="15423" w:type="dxa"/>
            <w:gridSpan w:val="12"/>
            <w:vAlign w:val="center"/>
          </w:tcPr>
          <w:p w14:paraId="7D1A2B0C" w14:textId="6DAD4301" w:rsidR="004E0AFE" w:rsidRPr="003F0C30" w:rsidRDefault="004E0AFE" w:rsidP="00CF636B">
            <w:pPr>
              <w:spacing w:after="0" w:line="240" w:lineRule="auto"/>
              <w:rPr>
                <w:rFonts w:ascii="Times New Roman" w:hAnsi="Times New Roman" w:cs="Times New Roman"/>
                <w:sz w:val="28"/>
                <w:szCs w:val="28"/>
                <w:lang w:val="kk-KZ" w:eastAsia="ru-RU"/>
              </w:rPr>
            </w:pPr>
            <w:r w:rsidRPr="003F0C30">
              <w:rPr>
                <w:rFonts w:ascii="Times New Roman" w:hAnsi="Times New Roman" w:cs="Times New Roman"/>
                <w:b/>
                <w:bCs/>
                <w:sz w:val="28"/>
                <w:szCs w:val="28"/>
                <w:lang w:val="kk-KZ" w:eastAsia="ru-RU"/>
              </w:rPr>
              <w:lastRenderedPageBreak/>
              <w:t>Міндет</w:t>
            </w:r>
            <w:r w:rsidRPr="003F0C30">
              <w:rPr>
                <w:rFonts w:ascii="Times New Roman" w:eastAsia="Times New Roman" w:hAnsi="Times New Roman" w:cs="Times New Roman"/>
                <w:b/>
                <w:sz w:val="28"/>
                <w:szCs w:val="28"/>
                <w:lang w:eastAsia="ru-RU"/>
              </w:rPr>
              <w:t xml:space="preserve">. </w:t>
            </w:r>
            <w:r w:rsidRPr="003F0C30">
              <w:rPr>
                <w:rFonts w:ascii="Times New Roman" w:eastAsia="Times New Roman" w:hAnsi="Times New Roman" w:cs="Times New Roman"/>
                <w:bCs/>
                <w:sz w:val="28"/>
                <w:szCs w:val="28"/>
                <w:lang w:eastAsia="ru-RU"/>
              </w:rPr>
              <w:t>Тәрбиеленушілердің іскерліктері мен дағдыларын дамыту деңгейін арттыру</w:t>
            </w:r>
          </w:p>
        </w:tc>
      </w:tr>
      <w:tr w:rsidR="004E0AFE" w:rsidRPr="003F0C30" w14:paraId="68D4F3C8" w14:textId="77777777">
        <w:tc>
          <w:tcPr>
            <w:tcW w:w="566" w:type="dxa"/>
            <w:vAlign w:val="center"/>
          </w:tcPr>
          <w:p w14:paraId="42126544"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56C3A6DC"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Нәтиже көрсеткіші.</w:t>
            </w:r>
          </w:p>
          <w:p w14:paraId="2AE538DD"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Деңгей мектепалды даярлық балаларды дайындау</w:t>
            </w:r>
          </w:p>
        </w:tc>
        <w:tc>
          <w:tcPr>
            <w:tcW w:w="2128" w:type="dxa"/>
            <w:tcBorders>
              <w:top w:val="single" w:sz="4" w:space="0" w:color="auto"/>
              <w:left w:val="single" w:sz="4" w:space="0" w:color="auto"/>
              <w:bottom w:val="single" w:sz="4" w:space="0" w:color="auto"/>
              <w:right w:val="single" w:sz="4" w:space="0" w:color="auto"/>
            </w:tcBorders>
            <w:vAlign w:val="center"/>
          </w:tcPr>
          <w:p w14:paraId="36C34230" w14:textId="154CCD89"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Нарымбетов Б.Х. </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7BCF0559"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500D265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23848696"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89,8</w:t>
            </w:r>
          </w:p>
        </w:tc>
        <w:tc>
          <w:tcPr>
            <w:tcW w:w="993" w:type="dxa"/>
            <w:vAlign w:val="center"/>
          </w:tcPr>
          <w:p w14:paraId="2E2BFE10"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90</w:t>
            </w:r>
          </w:p>
        </w:tc>
        <w:tc>
          <w:tcPr>
            <w:tcW w:w="850" w:type="dxa"/>
            <w:vAlign w:val="center"/>
          </w:tcPr>
          <w:p w14:paraId="68BE6FEC"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91,1</w:t>
            </w:r>
          </w:p>
        </w:tc>
        <w:tc>
          <w:tcPr>
            <w:tcW w:w="992" w:type="dxa"/>
            <w:vAlign w:val="center"/>
          </w:tcPr>
          <w:p w14:paraId="6CD88ED8"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93,5</w:t>
            </w:r>
          </w:p>
        </w:tc>
        <w:tc>
          <w:tcPr>
            <w:tcW w:w="851" w:type="dxa"/>
            <w:vAlign w:val="center"/>
          </w:tcPr>
          <w:p w14:paraId="4AECD3B4"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93,8</w:t>
            </w:r>
          </w:p>
        </w:tc>
        <w:tc>
          <w:tcPr>
            <w:tcW w:w="850" w:type="dxa"/>
            <w:vAlign w:val="center"/>
          </w:tcPr>
          <w:p w14:paraId="7A827522"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94</w:t>
            </w:r>
          </w:p>
        </w:tc>
        <w:tc>
          <w:tcPr>
            <w:tcW w:w="993" w:type="dxa"/>
            <w:vAlign w:val="center"/>
          </w:tcPr>
          <w:p w14:paraId="79D483E5"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94,1</w:t>
            </w:r>
          </w:p>
        </w:tc>
      </w:tr>
      <w:tr w:rsidR="004E0AFE" w:rsidRPr="003F0C30" w14:paraId="42EFF6AD" w14:textId="77777777" w:rsidTr="006F0A43">
        <w:trPr>
          <w:trHeight w:val="3671"/>
        </w:trPr>
        <w:tc>
          <w:tcPr>
            <w:tcW w:w="566" w:type="dxa"/>
            <w:vAlign w:val="center"/>
          </w:tcPr>
          <w:p w14:paraId="4C9928C8"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ABE546D"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 xml:space="preserve">Нысаналы индикатор. </w:t>
            </w:r>
            <w:r w:rsidRPr="003F0C30">
              <w:rPr>
                <w:rFonts w:ascii="Times New Roman" w:eastAsia="Times New Roman" w:hAnsi="Times New Roman" w:cs="Times New Roman"/>
                <w:sz w:val="28"/>
                <w:szCs w:val="28"/>
                <w:lang w:eastAsia="ru-RU"/>
              </w:rPr>
              <w:t>Бағалау өлшемшарттарына сәйкес келетін мектепке дейінгі ұйымдардың үлесі меншік нысанына қарамастан тәрбиелеу мен оқытудың сапасы</w:t>
            </w:r>
          </w:p>
        </w:tc>
        <w:tc>
          <w:tcPr>
            <w:tcW w:w="2128" w:type="dxa"/>
            <w:tcBorders>
              <w:top w:val="single" w:sz="4" w:space="0" w:color="auto"/>
              <w:left w:val="single" w:sz="4" w:space="0" w:color="auto"/>
              <w:bottom w:val="single" w:sz="4" w:space="0" w:color="auto"/>
              <w:right w:val="single" w:sz="4" w:space="0" w:color="auto"/>
            </w:tcBorders>
            <w:vAlign w:val="center"/>
          </w:tcPr>
          <w:p w14:paraId="62B9B648" w14:textId="644EF4E9"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Нарымбетов Б.Х. </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0992DC73"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621FD7A8"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7AA1247D"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43,2</w:t>
            </w:r>
          </w:p>
        </w:tc>
        <w:tc>
          <w:tcPr>
            <w:tcW w:w="993" w:type="dxa"/>
            <w:vAlign w:val="center"/>
          </w:tcPr>
          <w:p w14:paraId="1301D529"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64,3</w:t>
            </w:r>
          </w:p>
        </w:tc>
        <w:tc>
          <w:tcPr>
            <w:tcW w:w="850" w:type="dxa"/>
            <w:vAlign w:val="center"/>
          </w:tcPr>
          <w:p w14:paraId="485B4236"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100</w:t>
            </w:r>
          </w:p>
        </w:tc>
        <w:tc>
          <w:tcPr>
            <w:tcW w:w="992" w:type="dxa"/>
            <w:vAlign w:val="center"/>
          </w:tcPr>
          <w:p w14:paraId="7007F3EC"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100</w:t>
            </w:r>
          </w:p>
        </w:tc>
        <w:tc>
          <w:tcPr>
            <w:tcW w:w="851" w:type="dxa"/>
            <w:vAlign w:val="center"/>
          </w:tcPr>
          <w:p w14:paraId="7C258A8F"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100</w:t>
            </w:r>
          </w:p>
        </w:tc>
        <w:tc>
          <w:tcPr>
            <w:tcW w:w="850" w:type="dxa"/>
            <w:vAlign w:val="center"/>
          </w:tcPr>
          <w:p w14:paraId="47418A75"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100</w:t>
            </w:r>
          </w:p>
        </w:tc>
        <w:tc>
          <w:tcPr>
            <w:tcW w:w="993" w:type="dxa"/>
            <w:vAlign w:val="center"/>
          </w:tcPr>
          <w:p w14:paraId="386983BF"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100</w:t>
            </w:r>
          </w:p>
        </w:tc>
      </w:tr>
      <w:tr w:rsidR="004E0AFE" w:rsidRPr="003F0C30" w14:paraId="64B20796" w14:textId="77777777">
        <w:tc>
          <w:tcPr>
            <w:tcW w:w="566" w:type="dxa"/>
            <w:vAlign w:val="center"/>
          </w:tcPr>
          <w:p w14:paraId="0AD71ED9"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tcBorders>
          </w:tcPr>
          <w:p w14:paraId="79C70FB2" w14:textId="77777777" w:rsidR="004E0AFE" w:rsidRPr="003F0C30" w:rsidRDefault="004E0AFE" w:rsidP="00CF636B">
            <w:pPr>
              <w:spacing w:after="0" w:line="240" w:lineRule="auto"/>
              <w:rPr>
                <w:rFonts w:ascii="Times New Roman" w:hAnsi="Times New Roman" w:cs="Times New Roman"/>
                <w:sz w:val="28"/>
                <w:szCs w:val="28"/>
                <w:lang w:val="kk-KZ" w:eastAsia="ru-RU"/>
              </w:rPr>
            </w:pPr>
            <w:r w:rsidRPr="003F0C30">
              <w:rPr>
                <w:rFonts w:ascii="Times New Roman" w:eastAsia="Times New Roman" w:hAnsi="Times New Roman" w:cs="Times New Roman"/>
                <w:b/>
                <w:sz w:val="28"/>
                <w:szCs w:val="28"/>
                <w:lang w:eastAsia="ru-RU"/>
              </w:rPr>
              <w:t>1</w:t>
            </w:r>
            <w:r w:rsidRPr="003F0C30">
              <w:rPr>
                <w:rFonts w:ascii="Times New Roman" w:eastAsia="Times New Roman" w:hAnsi="Times New Roman" w:cs="Times New Roman"/>
                <w:b/>
                <w:sz w:val="28"/>
                <w:szCs w:val="28"/>
                <w:lang w:val="kk-KZ" w:eastAsia="ru-RU"/>
              </w:rPr>
              <w:t>-м</w:t>
            </w:r>
            <w:r w:rsidRPr="003F0C30">
              <w:rPr>
                <w:rFonts w:ascii="Times New Roman" w:eastAsia="Times New Roman" w:hAnsi="Times New Roman" w:cs="Times New Roman"/>
                <w:b/>
                <w:sz w:val="28"/>
                <w:szCs w:val="28"/>
                <w:lang w:eastAsia="ru-RU"/>
              </w:rPr>
              <w:t xml:space="preserve">індет. </w:t>
            </w:r>
            <w:r w:rsidRPr="003F0C30">
              <w:rPr>
                <w:rFonts w:ascii="Times New Roman" w:eastAsia="Times New Roman" w:hAnsi="Times New Roman" w:cs="Times New Roman"/>
                <w:sz w:val="28"/>
                <w:szCs w:val="28"/>
                <w:lang w:eastAsia="ru-RU"/>
              </w:rPr>
              <w:t>Мектепке дейінгі білім беру жүйесін даярлау, біліктілігін арттыру жүйесін жетілдіру жолымен олардың кадрлық әлеуетін күшейту</w:t>
            </w:r>
          </w:p>
        </w:tc>
      </w:tr>
      <w:tr w:rsidR="004E0AFE" w:rsidRPr="003F0C30" w14:paraId="59B95701" w14:textId="77777777">
        <w:tc>
          <w:tcPr>
            <w:tcW w:w="566" w:type="dxa"/>
            <w:vAlign w:val="center"/>
          </w:tcPr>
          <w:p w14:paraId="1CDA034D"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72BD5379"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1.1</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әтиже көрсеткіші </w:t>
            </w:r>
          </w:p>
          <w:p w14:paraId="64383321"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Мектепке дейінгі ұйымдар басшыларының, әдіскерлерінің, тәрбиешілерінің жалпы </w:t>
            </w:r>
            <w:r w:rsidRPr="003F0C30">
              <w:rPr>
                <w:rFonts w:ascii="Times New Roman" w:eastAsia="Times New Roman" w:hAnsi="Times New Roman" w:cs="Times New Roman"/>
                <w:sz w:val="28"/>
                <w:szCs w:val="28"/>
                <w:lang w:eastAsia="ru-RU"/>
              </w:rPr>
              <w:lastRenderedPageBreak/>
              <w:t>санынан бейінді білімі бар педагогтердің үлесі</w:t>
            </w:r>
          </w:p>
        </w:tc>
        <w:tc>
          <w:tcPr>
            <w:tcW w:w="2128" w:type="dxa"/>
            <w:tcBorders>
              <w:top w:val="single" w:sz="4" w:space="0" w:color="auto"/>
              <w:left w:val="single" w:sz="4" w:space="0" w:color="auto"/>
              <w:bottom w:val="single" w:sz="4" w:space="0" w:color="auto"/>
              <w:right w:val="single" w:sz="4" w:space="0" w:color="auto"/>
            </w:tcBorders>
            <w:vAlign w:val="center"/>
          </w:tcPr>
          <w:p w14:paraId="5B0E61A9" w14:textId="52C92F4F"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lastRenderedPageBreak/>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Нарымбетов Б.Х. </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51C58715"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21DBFFAE"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0FEC81E4"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90,3</w:t>
            </w:r>
          </w:p>
        </w:tc>
        <w:tc>
          <w:tcPr>
            <w:tcW w:w="993" w:type="dxa"/>
            <w:vAlign w:val="center"/>
          </w:tcPr>
          <w:p w14:paraId="7F3FCCD5"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91,6</w:t>
            </w:r>
          </w:p>
        </w:tc>
        <w:tc>
          <w:tcPr>
            <w:tcW w:w="850" w:type="dxa"/>
            <w:vAlign w:val="center"/>
          </w:tcPr>
          <w:p w14:paraId="4DA212BF"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92,9</w:t>
            </w:r>
          </w:p>
        </w:tc>
        <w:tc>
          <w:tcPr>
            <w:tcW w:w="992" w:type="dxa"/>
            <w:vAlign w:val="center"/>
          </w:tcPr>
          <w:p w14:paraId="5DB5FD88"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94,2</w:t>
            </w:r>
          </w:p>
        </w:tc>
        <w:tc>
          <w:tcPr>
            <w:tcW w:w="851" w:type="dxa"/>
            <w:vAlign w:val="center"/>
          </w:tcPr>
          <w:p w14:paraId="29CC2393"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95,5</w:t>
            </w:r>
          </w:p>
        </w:tc>
        <w:tc>
          <w:tcPr>
            <w:tcW w:w="850" w:type="dxa"/>
            <w:vAlign w:val="center"/>
          </w:tcPr>
          <w:p w14:paraId="177D77BA"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96,8</w:t>
            </w:r>
          </w:p>
        </w:tc>
        <w:tc>
          <w:tcPr>
            <w:tcW w:w="993" w:type="dxa"/>
            <w:vAlign w:val="center"/>
          </w:tcPr>
          <w:p w14:paraId="4366CC53"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98</w:t>
            </w:r>
          </w:p>
        </w:tc>
      </w:tr>
      <w:tr w:rsidR="004E0AFE" w:rsidRPr="003F0C30" w14:paraId="0E12EAC4" w14:textId="77777777">
        <w:tc>
          <w:tcPr>
            <w:tcW w:w="566" w:type="dxa"/>
            <w:vAlign w:val="center"/>
          </w:tcPr>
          <w:p w14:paraId="364BACD0"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10316D2D"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1.2</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әтиже көрсеткіші </w:t>
            </w:r>
          </w:p>
          <w:p w14:paraId="53360102"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Мектепке дейінгі ұйымдар педагогтерінің үлесі, біліктілігін арттыру курстарынан өткендер</w:t>
            </w:r>
          </w:p>
        </w:tc>
        <w:tc>
          <w:tcPr>
            <w:tcW w:w="2128" w:type="dxa"/>
            <w:tcBorders>
              <w:top w:val="single" w:sz="4" w:space="0" w:color="auto"/>
              <w:left w:val="single" w:sz="4" w:space="0" w:color="auto"/>
              <w:bottom w:val="single" w:sz="4" w:space="0" w:color="auto"/>
              <w:right w:val="single" w:sz="4" w:space="0" w:color="auto"/>
            </w:tcBorders>
            <w:vAlign w:val="center"/>
          </w:tcPr>
          <w:p w14:paraId="59D18344" w14:textId="6CB03C15"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Нарымбетов Б.Х. </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55A5A3D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4E8C3F29"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755FD49E"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59,6</w:t>
            </w:r>
          </w:p>
        </w:tc>
        <w:tc>
          <w:tcPr>
            <w:tcW w:w="993" w:type="dxa"/>
            <w:vAlign w:val="center"/>
          </w:tcPr>
          <w:p w14:paraId="786CB199"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64,8</w:t>
            </w:r>
          </w:p>
        </w:tc>
        <w:tc>
          <w:tcPr>
            <w:tcW w:w="850" w:type="dxa"/>
            <w:vAlign w:val="center"/>
          </w:tcPr>
          <w:p w14:paraId="7CE632B0"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70</w:t>
            </w:r>
          </w:p>
        </w:tc>
        <w:tc>
          <w:tcPr>
            <w:tcW w:w="992" w:type="dxa"/>
            <w:vAlign w:val="center"/>
          </w:tcPr>
          <w:p w14:paraId="263390BC"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75,2</w:t>
            </w:r>
          </w:p>
        </w:tc>
        <w:tc>
          <w:tcPr>
            <w:tcW w:w="851" w:type="dxa"/>
            <w:vAlign w:val="center"/>
          </w:tcPr>
          <w:p w14:paraId="23444D72"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850" w:type="dxa"/>
            <w:vAlign w:val="center"/>
          </w:tcPr>
          <w:p w14:paraId="0E5BDD64"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w:t>
            </w:r>
          </w:p>
        </w:tc>
        <w:tc>
          <w:tcPr>
            <w:tcW w:w="993" w:type="dxa"/>
            <w:vAlign w:val="center"/>
          </w:tcPr>
          <w:p w14:paraId="75490A09"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w:t>
            </w:r>
          </w:p>
        </w:tc>
      </w:tr>
      <w:tr w:rsidR="004E0AFE" w:rsidRPr="003F0C30" w14:paraId="0243CFC0" w14:textId="77777777">
        <w:tc>
          <w:tcPr>
            <w:tcW w:w="566" w:type="dxa"/>
            <w:vAlign w:val="center"/>
          </w:tcPr>
          <w:p w14:paraId="06C51F79"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tcBorders>
          </w:tcPr>
          <w:p w14:paraId="53551642" w14:textId="77777777" w:rsidR="004E0AFE" w:rsidRPr="003F0C30" w:rsidRDefault="004E0AFE" w:rsidP="00CF636B">
            <w:pPr>
              <w:spacing w:after="0" w:line="240" w:lineRule="auto"/>
              <w:rPr>
                <w:rFonts w:ascii="Times New Roman" w:hAnsi="Times New Roman" w:cs="Times New Roman"/>
                <w:sz w:val="28"/>
                <w:szCs w:val="28"/>
                <w:lang w:val="kk-KZ" w:eastAsia="ru-RU"/>
              </w:rPr>
            </w:pPr>
            <w:r w:rsidRPr="003F0C30">
              <w:rPr>
                <w:rFonts w:ascii="Times New Roman" w:eastAsia="Times New Roman" w:hAnsi="Times New Roman" w:cs="Times New Roman"/>
                <w:b/>
                <w:sz w:val="28"/>
                <w:szCs w:val="28"/>
                <w:lang w:eastAsia="ru-RU"/>
              </w:rPr>
              <w:t>2.6</w:t>
            </w:r>
            <w:r w:rsidRPr="003F0C30">
              <w:rPr>
                <w:rFonts w:ascii="Times New Roman" w:eastAsia="Times New Roman" w:hAnsi="Times New Roman" w:cs="Times New Roman"/>
                <w:b/>
                <w:sz w:val="28"/>
                <w:szCs w:val="28"/>
                <w:lang w:val="kk-KZ" w:eastAsia="ru-RU"/>
              </w:rPr>
              <w:t>-м</w:t>
            </w:r>
            <w:r w:rsidRPr="003F0C30">
              <w:rPr>
                <w:rFonts w:ascii="Times New Roman" w:eastAsia="Times New Roman" w:hAnsi="Times New Roman" w:cs="Times New Roman"/>
                <w:b/>
                <w:sz w:val="28"/>
                <w:szCs w:val="28"/>
                <w:lang w:eastAsia="ru-RU"/>
              </w:rPr>
              <w:t>ақсат.</w:t>
            </w:r>
            <w:r w:rsidRPr="003F0C30">
              <w:rPr>
                <w:rFonts w:ascii="Times New Roman" w:eastAsia="Times New Roman" w:hAnsi="Times New Roman" w:cs="Times New Roman"/>
                <w:sz w:val="28"/>
                <w:szCs w:val="28"/>
                <w:lang w:eastAsia="ru-RU"/>
              </w:rPr>
              <w:t>Сапалы орта білім алуға тең қолжетімділікті қамтамасыз ете отырып, мектеп жасындағы балалардың функционалдық сауаттылық деңгейін арттыру</w:t>
            </w:r>
          </w:p>
        </w:tc>
      </w:tr>
      <w:tr w:rsidR="004E0AFE" w:rsidRPr="003F0C30" w14:paraId="52C99B9F" w14:textId="77777777">
        <w:tc>
          <w:tcPr>
            <w:tcW w:w="566" w:type="dxa"/>
            <w:vAlign w:val="center"/>
          </w:tcPr>
          <w:p w14:paraId="7E85B032"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tcBorders>
          </w:tcPr>
          <w:p w14:paraId="69C557E3" w14:textId="77777777" w:rsidR="004E0AFE" w:rsidRPr="003F0C30" w:rsidRDefault="004E0AFE" w:rsidP="00CF636B">
            <w:pPr>
              <w:spacing w:after="0" w:line="240" w:lineRule="auto"/>
              <w:rPr>
                <w:rFonts w:ascii="Times New Roman" w:hAnsi="Times New Roman" w:cs="Times New Roman"/>
                <w:sz w:val="28"/>
                <w:szCs w:val="28"/>
                <w:lang w:val="kk-KZ" w:eastAsia="ru-RU"/>
              </w:rPr>
            </w:pPr>
            <w:r w:rsidRPr="003F0C30">
              <w:rPr>
                <w:rFonts w:ascii="Times New Roman" w:eastAsia="Times New Roman" w:hAnsi="Times New Roman" w:cs="Times New Roman"/>
                <w:b/>
                <w:sz w:val="28"/>
                <w:szCs w:val="28"/>
                <w:lang w:eastAsia="ru-RU"/>
              </w:rPr>
              <w:t>Тапсырма.</w:t>
            </w:r>
            <w:r w:rsidRPr="003F0C30">
              <w:rPr>
                <w:rFonts w:ascii="Times New Roman" w:eastAsia="Times New Roman" w:hAnsi="Times New Roman" w:cs="Times New Roman"/>
                <w:sz w:val="28"/>
                <w:szCs w:val="28"/>
                <w:lang w:eastAsia="ru-RU"/>
              </w:rPr>
              <w:t>Білім алушылардың зияткерлік дамуын және педагогикалық кадрлардың біліктілігін арттыруды қамтамасыз ету</w:t>
            </w:r>
          </w:p>
        </w:tc>
      </w:tr>
      <w:tr w:rsidR="004E0AFE" w:rsidRPr="003F0C30" w14:paraId="1B15E0C4" w14:textId="77777777">
        <w:tc>
          <w:tcPr>
            <w:tcW w:w="566" w:type="dxa"/>
            <w:vAlign w:val="center"/>
          </w:tcPr>
          <w:p w14:paraId="1B63FBC7"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65BED30A"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1.1</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әтиже көрсеткіші. </w:t>
            </w:r>
            <w:r w:rsidRPr="003F0C30">
              <w:rPr>
                <w:rFonts w:ascii="Times New Roman" w:eastAsia="Times New Roman" w:hAnsi="Times New Roman" w:cs="Times New Roman"/>
                <w:sz w:val="28"/>
                <w:szCs w:val="28"/>
                <w:lang w:eastAsia="ru-RU"/>
              </w:rPr>
              <w:t xml:space="preserve">PISA халықаралық зерттеуінің нәтижелері бойынша функционалдық сауаттылықтың шекті деңгейінен өткен білім </w:t>
            </w:r>
            <w:r w:rsidRPr="003F0C30">
              <w:rPr>
                <w:rFonts w:ascii="Times New Roman" w:eastAsia="Times New Roman" w:hAnsi="Times New Roman" w:cs="Times New Roman"/>
                <w:sz w:val="28"/>
                <w:szCs w:val="28"/>
                <w:lang w:eastAsia="ru-RU"/>
              </w:rPr>
              <w:lastRenderedPageBreak/>
              <w:t>алушылардың үлесі</w:t>
            </w:r>
          </w:p>
        </w:tc>
        <w:tc>
          <w:tcPr>
            <w:tcW w:w="2128" w:type="dxa"/>
            <w:vMerge w:val="restart"/>
            <w:tcBorders>
              <w:top w:val="single" w:sz="4" w:space="0" w:color="auto"/>
              <w:left w:val="single" w:sz="4" w:space="0" w:color="auto"/>
              <w:right w:val="single" w:sz="4" w:space="0" w:color="auto"/>
            </w:tcBorders>
            <w:vAlign w:val="center"/>
          </w:tcPr>
          <w:p w14:paraId="64B306FD" w14:textId="2D64A0DA"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lastRenderedPageBreak/>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Нарымбетов Б.Х. </w:t>
            </w:r>
            <w:r w:rsidRPr="003F0C30">
              <w:rPr>
                <w:rFonts w:ascii="Times New Roman" w:hAnsi="Times New Roman" w:cs="Times New Roman"/>
                <w:sz w:val="28"/>
                <w:szCs w:val="28"/>
                <w:lang w:eastAsia="ru-RU"/>
              </w:rPr>
              <w:t>(ББ)</w:t>
            </w:r>
          </w:p>
        </w:tc>
        <w:tc>
          <w:tcPr>
            <w:tcW w:w="2126" w:type="dxa"/>
            <w:vMerge w:val="restart"/>
            <w:tcBorders>
              <w:top w:val="single" w:sz="4" w:space="0" w:color="auto"/>
              <w:left w:val="nil"/>
              <w:right w:val="single" w:sz="4" w:space="0" w:color="auto"/>
            </w:tcBorders>
            <w:vAlign w:val="center"/>
          </w:tcPr>
          <w:p w14:paraId="4320086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3EEE3D5E"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vAlign w:val="center"/>
          </w:tcPr>
          <w:p w14:paraId="54B5079A"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993" w:type="dxa"/>
            <w:vAlign w:val="center"/>
          </w:tcPr>
          <w:p w14:paraId="3FF19196"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850" w:type="dxa"/>
            <w:vAlign w:val="center"/>
          </w:tcPr>
          <w:p w14:paraId="316AFDE3"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c>
          <w:tcPr>
            <w:tcW w:w="992" w:type="dxa"/>
            <w:vAlign w:val="center"/>
          </w:tcPr>
          <w:p w14:paraId="709AB17F"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851" w:type="dxa"/>
            <w:vAlign w:val="center"/>
          </w:tcPr>
          <w:p w14:paraId="799852A3"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850" w:type="dxa"/>
            <w:vAlign w:val="center"/>
          </w:tcPr>
          <w:p w14:paraId="63A74102"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3" w:type="dxa"/>
            <w:vAlign w:val="center"/>
          </w:tcPr>
          <w:p w14:paraId="2275C511"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r>
      <w:tr w:rsidR="004E0AFE" w:rsidRPr="003F0C30" w14:paraId="275A623A" w14:textId="77777777">
        <w:tc>
          <w:tcPr>
            <w:tcW w:w="566" w:type="dxa"/>
            <w:vAlign w:val="center"/>
          </w:tcPr>
          <w:p w14:paraId="315C6C89"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41BC997D"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математика</w:t>
            </w:r>
          </w:p>
        </w:tc>
        <w:tc>
          <w:tcPr>
            <w:tcW w:w="2128" w:type="dxa"/>
            <w:vMerge/>
            <w:tcBorders>
              <w:left w:val="single" w:sz="4" w:space="0" w:color="auto"/>
              <w:right w:val="single" w:sz="4" w:space="0" w:color="auto"/>
            </w:tcBorders>
            <w:vAlign w:val="center"/>
          </w:tcPr>
          <w:p w14:paraId="7B592274"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2126" w:type="dxa"/>
            <w:vMerge/>
            <w:tcBorders>
              <w:left w:val="nil"/>
              <w:right w:val="single" w:sz="4" w:space="0" w:color="auto"/>
            </w:tcBorders>
            <w:vAlign w:val="center"/>
          </w:tcPr>
          <w:p w14:paraId="258BB86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7C2CF4A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vAlign w:val="center"/>
          </w:tcPr>
          <w:p w14:paraId="63B23980"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993" w:type="dxa"/>
            <w:vAlign w:val="center"/>
          </w:tcPr>
          <w:p w14:paraId="4754E281"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63</w:t>
            </w:r>
          </w:p>
        </w:tc>
        <w:tc>
          <w:tcPr>
            <w:tcW w:w="850" w:type="dxa"/>
            <w:vAlign w:val="center"/>
          </w:tcPr>
          <w:p w14:paraId="1E824422"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c>
          <w:tcPr>
            <w:tcW w:w="992" w:type="dxa"/>
            <w:vAlign w:val="center"/>
          </w:tcPr>
          <w:p w14:paraId="067C9AF5"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851" w:type="dxa"/>
            <w:vAlign w:val="center"/>
          </w:tcPr>
          <w:p w14:paraId="75514ADE"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850" w:type="dxa"/>
            <w:vAlign w:val="center"/>
          </w:tcPr>
          <w:p w14:paraId="4AB22ABF"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67</w:t>
            </w:r>
          </w:p>
        </w:tc>
        <w:tc>
          <w:tcPr>
            <w:tcW w:w="993" w:type="dxa"/>
            <w:vAlign w:val="center"/>
          </w:tcPr>
          <w:p w14:paraId="301EC438"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r>
      <w:tr w:rsidR="004E0AFE" w:rsidRPr="003F0C30" w14:paraId="3E564546" w14:textId="77777777">
        <w:tc>
          <w:tcPr>
            <w:tcW w:w="566" w:type="dxa"/>
            <w:vAlign w:val="center"/>
          </w:tcPr>
          <w:p w14:paraId="5177024B"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5D9FCC10"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оқылым</w:t>
            </w:r>
          </w:p>
        </w:tc>
        <w:tc>
          <w:tcPr>
            <w:tcW w:w="2128" w:type="dxa"/>
            <w:vMerge/>
            <w:tcBorders>
              <w:left w:val="single" w:sz="4" w:space="0" w:color="auto"/>
              <w:right w:val="single" w:sz="4" w:space="0" w:color="auto"/>
            </w:tcBorders>
            <w:vAlign w:val="center"/>
          </w:tcPr>
          <w:p w14:paraId="56647354"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2126" w:type="dxa"/>
            <w:vMerge/>
            <w:tcBorders>
              <w:left w:val="nil"/>
              <w:right w:val="single" w:sz="4" w:space="0" w:color="auto"/>
            </w:tcBorders>
            <w:vAlign w:val="center"/>
          </w:tcPr>
          <w:p w14:paraId="66A93E79"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05CE8373"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vAlign w:val="center"/>
          </w:tcPr>
          <w:p w14:paraId="5E957DEF"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993" w:type="dxa"/>
            <w:vAlign w:val="center"/>
          </w:tcPr>
          <w:p w14:paraId="280D2BA4"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56</w:t>
            </w:r>
          </w:p>
        </w:tc>
        <w:tc>
          <w:tcPr>
            <w:tcW w:w="850" w:type="dxa"/>
            <w:vAlign w:val="center"/>
          </w:tcPr>
          <w:p w14:paraId="1C50090C"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c>
          <w:tcPr>
            <w:tcW w:w="992" w:type="dxa"/>
            <w:vAlign w:val="center"/>
          </w:tcPr>
          <w:p w14:paraId="4577DC5D"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851" w:type="dxa"/>
            <w:vAlign w:val="center"/>
          </w:tcPr>
          <w:p w14:paraId="224DAECF"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850" w:type="dxa"/>
            <w:vAlign w:val="center"/>
          </w:tcPr>
          <w:p w14:paraId="1937F891"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57</w:t>
            </w:r>
          </w:p>
        </w:tc>
        <w:tc>
          <w:tcPr>
            <w:tcW w:w="993" w:type="dxa"/>
            <w:vAlign w:val="center"/>
          </w:tcPr>
          <w:p w14:paraId="1347A374"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r>
      <w:tr w:rsidR="004E0AFE" w:rsidRPr="003F0C30" w14:paraId="40846543" w14:textId="77777777">
        <w:tc>
          <w:tcPr>
            <w:tcW w:w="566" w:type="dxa"/>
            <w:vAlign w:val="center"/>
          </w:tcPr>
          <w:p w14:paraId="0EAC67BF"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0714D1A6"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жаратылыстану ғылымдары</w:t>
            </w:r>
          </w:p>
        </w:tc>
        <w:tc>
          <w:tcPr>
            <w:tcW w:w="2128" w:type="dxa"/>
            <w:vMerge/>
            <w:tcBorders>
              <w:left w:val="single" w:sz="4" w:space="0" w:color="auto"/>
              <w:bottom w:val="single" w:sz="4" w:space="0" w:color="auto"/>
              <w:right w:val="single" w:sz="4" w:space="0" w:color="auto"/>
            </w:tcBorders>
            <w:vAlign w:val="center"/>
          </w:tcPr>
          <w:p w14:paraId="44BB76D1"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2126" w:type="dxa"/>
            <w:vMerge/>
            <w:tcBorders>
              <w:left w:val="nil"/>
              <w:bottom w:val="single" w:sz="4" w:space="0" w:color="auto"/>
              <w:right w:val="single" w:sz="4" w:space="0" w:color="auto"/>
            </w:tcBorders>
            <w:vAlign w:val="center"/>
          </w:tcPr>
          <w:p w14:paraId="66C9FB87"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6DC34E72"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vAlign w:val="center"/>
          </w:tcPr>
          <w:p w14:paraId="78A55489"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993" w:type="dxa"/>
            <w:vAlign w:val="center"/>
          </w:tcPr>
          <w:p w14:paraId="79A905F9"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69</w:t>
            </w:r>
          </w:p>
        </w:tc>
        <w:tc>
          <w:tcPr>
            <w:tcW w:w="850" w:type="dxa"/>
            <w:vAlign w:val="center"/>
          </w:tcPr>
          <w:p w14:paraId="64572B8C"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c>
          <w:tcPr>
            <w:tcW w:w="992" w:type="dxa"/>
            <w:vAlign w:val="center"/>
          </w:tcPr>
          <w:p w14:paraId="7F2E9111"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851" w:type="dxa"/>
            <w:vAlign w:val="center"/>
          </w:tcPr>
          <w:p w14:paraId="38803901"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850" w:type="dxa"/>
            <w:vAlign w:val="center"/>
          </w:tcPr>
          <w:p w14:paraId="2A17B0B5"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69</w:t>
            </w:r>
          </w:p>
        </w:tc>
        <w:tc>
          <w:tcPr>
            <w:tcW w:w="993" w:type="dxa"/>
            <w:vAlign w:val="center"/>
          </w:tcPr>
          <w:p w14:paraId="69E2E552"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r>
      <w:tr w:rsidR="004E0AFE" w:rsidRPr="003F0C30" w14:paraId="5E0A8DCE" w14:textId="77777777">
        <w:tc>
          <w:tcPr>
            <w:tcW w:w="566" w:type="dxa"/>
            <w:vAlign w:val="center"/>
          </w:tcPr>
          <w:p w14:paraId="322D9973"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1A64B004"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1.2</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әтиже көрсеткіші. </w:t>
            </w:r>
            <w:r w:rsidRPr="003F0C30">
              <w:rPr>
                <w:rFonts w:ascii="Times New Roman" w:eastAsia="Times New Roman" w:hAnsi="Times New Roman" w:cs="Times New Roman"/>
                <w:sz w:val="28"/>
                <w:szCs w:val="28"/>
                <w:lang w:eastAsia="ru-RU"/>
              </w:rPr>
              <w:t>Қамту балаларды қосымша біліммен қамтамасыз ету</w:t>
            </w:r>
          </w:p>
        </w:tc>
        <w:tc>
          <w:tcPr>
            <w:tcW w:w="2128" w:type="dxa"/>
            <w:tcBorders>
              <w:top w:val="single" w:sz="4" w:space="0" w:color="auto"/>
              <w:left w:val="single" w:sz="4" w:space="0" w:color="auto"/>
              <w:bottom w:val="single" w:sz="4" w:space="0" w:color="auto"/>
              <w:right w:val="single" w:sz="4" w:space="0" w:color="auto"/>
            </w:tcBorders>
            <w:vAlign w:val="center"/>
          </w:tcPr>
          <w:p w14:paraId="23C137C3" w14:textId="08816992"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Нарымбетов Б.Х. </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4684F10E"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75208F48"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p w14:paraId="7D25BE4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2C00C29E"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83,2</w:t>
            </w:r>
          </w:p>
        </w:tc>
        <w:tc>
          <w:tcPr>
            <w:tcW w:w="993" w:type="dxa"/>
            <w:vAlign w:val="center"/>
          </w:tcPr>
          <w:p w14:paraId="3436FCBE"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86,9</w:t>
            </w:r>
          </w:p>
        </w:tc>
        <w:tc>
          <w:tcPr>
            <w:tcW w:w="850" w:type="dxa"/>
            <w:vAlign w:val="center"/>
          </w:tcPr>
          <w:p w14:paraId="3C8ADA98"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91,9</w:t>
            </w:r>
          </w:p>
        </w:tc>
        <w:tc>
          <w:tcPr>
            <w:tcW w:w="992" w:type="dxa"/>
            <w:vAlign w:val="center"/>
          </w:tcPr>
          <w:p w14:paraId="35F0BD54"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93</w:t>
            </w:r>
          </w:p>
        </w:tc>
        <w:tc>
          <w:tcPr>
            <w:tcW w:w="851" w:type="dxa"/>
            <w:vAlign w:val="center"/>
          </w:tcPr>
          <w:p w14:paraId="6F9C1D9F"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94</w:t>
            </w:r>
          </w:p>
        </w:tc>
        <w:tc>
          <w:tcPr>
            <w:tcW w:w="850" w:type="dxa"/>
            <w:vAlign w:val="center"/>
          </w:tcPr>
          <w:p w14:paraId="5329625C"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95</w:t>
            </w:r>
          </w:p>
        </w:tc>
        <w:tc>
          <w:tcPr>
            <w:tcW w:w="993" w:type="dxa"/>
            <w:vAlign w:val="center"/>
          </w:tcPr>
          <w:p w14:paraId="75AF382A"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95</w:t>
            </w:r>
          </w:p>
        </w:tc>
      </w:tr>
      <w:tr w:rsidR="004E0AFE" w:rsidRPr="003F0C30" w14:paraId="61BEE616" w14:textId="77777777">
        <w:tc>
          <w:tcPr>
            <w:tcW w:w="566" w:type="dxa"/>
            <w:vAlign w:val="center"/>
          </w:tcPr>
          <w:p w14:paraId="55EEFD10"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tcBorders>
          </w:tcPr>
          <w:p w14:paraId="4C6F37DD" w14:textId="031BC4B1"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bCs/>
                <w:sz w:val="28"/>
                <w:szCs w:val="28"/>
                <w:lang w:eastAsia="ru-RU"/>
              </w:rPr>
              <w:t>2.7</w:t>
            </w:r>
            <w:r w:rsidRPr="003F0C30">
              <w:rPr>
                <w:rFonts w:ascii="Times New Roman" w:eastAsia="Times New Roman" w:hAnsi="Times New Roman" w:cs="Times New Roman"/>
                <w:b/>
                <w:bCs/>
                <w:sz w:val="28"/>
                <w:szCs w:val="28"/>
                <w:lang w:val="kk-KZ" w:eastAsia="ru-RU"/>
              </w:rPr>
              <w:t>-м</w:t>
            </w:r>
            <w:r w:rsidRPr="003F0C30">
              <w:rPr>
                <w:rFonts w:ascii="Times New Roman" w:eastAsia="Times New Roman" w:hAnsi="Times New Roman" w:cs="Times New Roman"/>
                <w:b/>
                <w:bCs/>
                <w:sz w:val="28"/>
                <w:szCs w:val="28"/>
                <w:lang w:eastAsia="ru-RU"/>
              </w:rPr>
              <w:t>ақсат. Заманауи материалдық-техникалық базасы бар эргономикалық және қауіпсіз ортаны құру</w:t>
            </w:r>
          </w:p>
        </w:tc>
      </w:tr>
      <w:tr w:rsidR="004E0AFE" w:rsidRPr="003F0C30" w14:paraId="383CC0E3" w14:textId="77777777">
        <w:tc>
          <w:tcPr>
            <w:tcW w:w="566" w:type="dxa"/>
            <w:vAlign w:val="center"/>
          </w:tcPr>
          <w:p w14:paraId="738DBACC"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1F441807" w14:textId="77777777" w:rsidR="004E0AFE" w:rsidRPr="003F0C30" w:rsidRDefault="004E0AFE" w:rsidP="00CF636B">
            <w:pPr>
              <w:spacing w:after="0" w:line="240" w:lineRule="auto"/>
              <w:rPr>
                <w:rFonts w:ascii="Times New Roman" w:eastAsia="Times New Roman" w:hAnsi="Times New Roman" w:cs="Times New Roman"/>
                <w:b/>
                <w:bCs/>
                <w:sz w:val="28"/>
                <w:szCs w:val="28"/>
                <w:lang w:val="kk-KZ" w:eastAsia="ru-RU"/>
              </w:rPr>
            </w:pPr>
            <w:r w:rsidRPr="003F0C30">
              <w:rPr>
                <w:rFonts w:ascii="Times New Roman" w:eastAsia="Times New Roman" w:hAnsi="Times New Roman" w:cs="Times New Roman"/>
                <w:b/>
                <w:bCs/>
                <w:sz w:val="28"/>
                <w:szCs w:val="28"/>
                <w:lang w:eastAsia="ru-RU"/>
              </w:rPr>
              <w:t>1.2</w:t>
            </w:r>
            <w:r w:rsidRPr="003F0C30">
              <w:rPr>
                <w:rFonts w:ascii="Times New Roman" w:eastAsia="Times New Roman" w:hAnsi="Times New Roman" w:cs="Times New Roman"/>
                <w:b/>
                <w:bCs/>
                <w:sz w:val="28"/>
                <w:szCs w:val="28"/>
                <w:lang w:val="kk-KZ" w:eastAsia="ru-RU"/>
              </w:rPr>
              <w:t>-</w:t>
            </w:r>
            <w:r w:rsidRPr="003F0C30">
              <w:rPr>
                <w:rFonts w:ascii="Times New Roman" w:eastAsia="Times New Roman" w:hAnsi="Times New Roman" w:cs="Times New Roman"/>
                <w:b/>
                <w:bCs/>
                <w:sz w:val="28"/>
                <w:szCs w:val="28"/>
                <w:lang w:eastAsia="ru-RU"/>
              </w:rPr>
              <w:t>нәтиже көрсеткіші (ТДМ)</w:t>
            </w:r>
          </w:p>
          <w:p w14:paraId="125A7806"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Cs/>
                <w:sz w:val="28"/>
                <w:szCs w:val="28"/>
                <w:lang w:val="kk-KZ" w:eastAsia="ru-RU"/>
              </w:rPr>
              <w:t>Физика, химия, биология, робототехника, STEM пәндік кабинеттерімен қамтамасыз етілген негізгі және орта мектептердің үлесі</w:t>
            </w:r>
          </w:p>
        </w:tc>
        <w:tc>
          <w:tcPr>
            <w:tcW w:w="2128" w:type="dxa"/>
            <w:tcBorders>
              <w:top w:val="single" w:sz="4" w:space="0" w:color="auto"/>
              <w:left w:val="single" w:sz="4" w:space="0" w:color="auto"/>
              <w:bottom w:val="single" w:sz="4" w:space="0" w:color="auto"/>
              <w:right w:val="single" w:sz="4" w:space="0" w:color="auto"/>
            </w:tcBorders>
            <w:vAlign w:val="center"/>
          </w:tcPr>
          <w:p w14:paraId="33BB297D" w14:textId="0ECFDF6A"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Нарымбетов Б.Х. </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2E3379C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07D47BB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7D9A4DC7"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76</w:t>
            </w:r>
          </w:p>
        </w:tc>
        <w:tc>
          <w:tcPr>
            <w:tcW w:w="993" w:type="dxa"/>
            <w:tcBorders>
              <w:top w:val="single" w:sz="4" w:space="0" w:color="000000"/>
              <w:left w:val="single" w:sz="4" w:space="0" w:color="000000"/>
              <w:bottom w:val="single" w:sz="4" w:space="0" w:color="000000"/>
              <w:right w:val="single" w:sz="4" w:space="0" w:color="000000"/>
            </w:tcBorders>
            <w:vAlign w:val="center"/>
          </w:tcPr>
          <w:p w14:paraId="23A6BDA3"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83</w:t>
            </w:r>
          </w:p>
        </w:tc>
        <w:tc>
          <w:tcPr>
            <w:tcW w:w="850" w:type="dxa"/>
            <w:tcBorders>
              <w:top w:val="single" w:sz="4" w:space="0" w:color="auto"/>
              <w:left w:val="single" w:sz="4" w:space="0" w:color="auto"/>
              <w:bottom w:val="single" w:sz="4" w:space="0" w:color="auto"/>
              <w:right w:val="single" w:sz="4" w:space="0" w:color="auto"/>
            </w:tcBorders>
            <w:vAlign w:val="center"/>
          </w:tcPr>
          <w:p w14:paraId="4EC5D0E2"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92,0</w:t>
            </w:r>
          </w:p>
        </w:tc>
        <w:tc>
          <w:tcPr>
            <w:tcW w:w="992" w:type="dxa"/>
            <w:tcBorders>
              <w:top w:val="single" w:sz="4" w:space="0" w:color="auto"/>
              <w:left w:val="nil"/>
              <w:bottom w:val="single" w:sz="4" w:space="0" w:color="auto"/>
              <w:right w:val="single" w:sz="4" w:space="0" w:color="auto"/>
            </w:tcBorders>
            <w:vAlign w:val="center"/>
          </w:tcPr>
          <w:p w14:paraId="15EB508F"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94,0</w:t>
            </w:r>
          </w:p>
        </w:tc>
        <w:tc>
          <w:tcPr>
            <w:tcW w:w="851" w:type="dxa"/>
            <w:tcBorders>
              <w:top w:val="single" w:sz="4" w:space="0" w:color="auto"/>
              <w:left w:val="nil"/>
              <w:bottom w:val="single" w:sz="4" w:space="0" w:color="auto"/>
              <w:right w:val="single" w:sz="4" w:space="0" w:color="auto"/>
            </w:tcBorders>
            <w:vAlign w:val="center"/>
          </w:tcPr>
          <w:p w14:paraId="7F7E4B59"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96,0</w:t>
            </w:r>
          </w:p>
        </w:tc>
        <w:tc>
          <w:tcPr>
            <w:tcW w:w="850" w:type="dxa"/>
            <w:tcBorders>
              <w:top w:val="single" w:sz="4" w:space="0" w:color="auto"/>
              <w:left w:val="nil"/>
              <w:bottom w:val="single" w:sz="4" w:space="0" w:color="auto"/>
              <w:right w:val="single" w:sz="4" w:space="0" w:color="auto"/>
            </w:tcBorders>
            <w:vAlign w:val="center"/>
          </w:tcPr>
          <w:p w14:paraId="2B1D878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100,0</w:t>
            </w:r>
          </w:p>
        </w:tc>
        <w:tc>
          <w:tcPr>
            <w:tcW w:w="993" w:type="dxa"/>
            <w:tcBorders>
              <w:top w:val="single" w:sz="4" w:space="0" w:color="auto"/>
              <w:left w:val="nil"/>
              <w:bottom w:val="single" w:sz="4" w:space="0" w:color="auto"/>
              <w:right w:val="single" w:sz="4" w:space="0" w:color="auto"/>
            </w:tcBorders>
            <w:vAlign w:val="center"/>
          </w:tcPr>
          <w:p w14:paraId="26E4F2A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100,0</w:t>
            </w:r>
          </w:p>
        </w:tc>
      </w:tr>
      <w:tr w:rsidR="004E0AFE" w:rsidRPr="003F0C30" w14:paraId="6591AC49" w14:textId="77777777">
        <w:tc>
          <w:tcPr>
            <w:tcW w:w="566" w:type="dxa"/>
            <w:vAlign w:val="center"/>
          </w:tcPr>
          <w:p w14:paraId="0DC0995D"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30C8308B"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1.3</w:t>
            </w:r>
            <w:r w:rsidRPr="003F0C30">
              <w:rPr>
                <w:rFonts w:ascii="Times New Roman" w:eastAsia="Times New Roman" w:hAnsi="Times New Roman" w:cs="Times New Roman"/>
                <w:b/>
                <w:sz w:val="28"/>
                <w:szCs w:val="28"/>
                <w:lang w:val="kk-KZ" w:eastAsia="ru-RU"/>
              </w:rPr>
              <w:t>-н</w:t>
            </w:r>
            <w:r w:rsidRPr="003F0C30">
              <w:rPr>
                <w:rFonts w:ascii="Times New Roman" w:eastAsia="Times New Roman" w:hAnsi="Times New Roman" w:cs="Times New Roman"/>
                <w:b/>
                <w:sz w:val="28"/>
                <w:szCs w:val="28"/>
                <w:lang w:eastAsia="ru-RU"/>
              </w:rPr>
              <w:t xml:space="preserve">әтиже көрсеткіші </w:t>
            </w:r>
          </w:p>
          <w:p w14:paraId="0AFB2156"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sz w:val="28"/>
                <w:szCs w:val="28"/>
                <w:lang w:eastAsia="ru-RU"/>
              </w:rPr>
              <w:t>Жоғары жылдамдықты Интернетпен қамтылған мектептердің үлесі</w:t>
            </w:r>
          </w:p>
        </w:tc>
        <w:tc>
          <w:tcPr>
            <w:tcW w:w="2128" w:type="dxa"/>
            <w:tcBorders>
              <w:top w:val="single" w:sz="4" w:space="0" w:color="auto"/>
              <w:left w:val="single" w:sz="4" w:space="0" w:color="auto"/>
              <w:bottom w:val="single" w:sz="4" w:space="0" w:color="auto"/>
              <w:right w:val="single" w:sz="4" w:space="0" w:color="auto"/>
            </w:tcBorders>
            <w:vAlign w:val="center"/>
          </w:tcPr>
          <w:p w14:paraId="5F3A95BD" w14:textId="280E34A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Нарымбетов Б.Х. </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658F680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49968B6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2F6E53A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98,6</w:t>
            </w:r>
          </w:p>
        </w:tc>
        <w:tc>
          <w:tcPr>
            <w:tcW w:w="993" w:type="dxa"/>
            <w:vAlign w:val="center"/>
          </w:tcPr>
          <w:p w14:paraId="368CA6E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w:t>
            </w:r>
          </w:p>
        </w:tc>
        <w:tc>
          <w:tcPr>
            <w:tcW w:w="850" w:type="dxa"/>
            <w:tcBorders>
              <w:top w:val="single" w:sz="4" w:space="0" w:color="auto"/>
              <w:left w:val="single" w:sz="4" w:space="0" w:color="auto"/>
              <w:bottom w:val="single" w:sz="4" w:space="0" w:color="auto"/>
              <w:right w:val="single" w:sz="4" w:space="0" w:color="auto"/>
            </w:tcBorders>
            <w:vAlign w:val="center"/>
          </w:tcPr>
          <w:p w14:paraId="4CEAE4D2"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100,0</w:t>
            </w:r>
          </w:p>
        </w:tc>
        <w:tc>
          <w:tcPr>
            <w:tcW w:w="992" w:type="dxa"/>
            <w:tcBorders>
              <w:top w:val="single" w:sz="4" w:space="0" w:color="auto"/>
              <w:left w:val="nil"/>
              <w:bottom w:val="single" w:sz="4" w:space="0" w:color="auto"/>
              <w:right w:val="single" w:sz="4" w:space="0" w:color="auto"/>
            </w:tcBorders>
            <w:vAlign w:val="center"/>
          </w:tcPr>
          <w:p w14:paraId="6A593962"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100,0</w:t>
            </w:r>
          </w:p>
        </w:tc>
        <w:tc>
          <w:tcPr>
            <w:tcW w:w="851" w:type="dxa"/>
            <w:tcBorders>
              <w:top w:val="single" w:sz="4" w:space="0" w:color="auto"/>
              <w:left w:val="nil"/>
              <w:bottom w:val="single" w:sz="4" w:space="0" w:color="auto"/>
              <w:right w:val="single" w:sz="4" w:space="0" w:color="auto"/>
            </w:tcBorders>
            <w:vAlign w:val="center"/>
          </w:tcPr>
          <w:p w14:paraId="7BFB506C"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100,0</w:t>
            </w:r>
          </w:p>
        </w:tc>
        <w:tc>
          <w:tcPr>
            <w:tcW w:w="850" w:type="dxa"/>
            <w:tcBorders>
              <w:top w:val="single" w:sz="4" w:space="0" w:color="auto"/>
              <w:left w:val="nil"/>
              <w:bottom w:val="single" w:sz="4" w:space="0" w:color="auto"/>
              <w:right w:val="single" w:sz="4" w:space="0" w:color="auto"/>
            </w:tcBorders>
            <w:vAlign w:val="center"/>
          </w:tcPr>
          <w:p w14:paraId="734927AE"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100,0</w:t>
            </w:r>
          </w:p>
        </w:tc>
        <w:tc>
          <w:tcPr>
            <w:tcW w:w="993" w:type="dxa"/>
            <w:tcBorders>
              <w:top w:val="single" w:sz="4" w:space="0" w:color="auto"/>
              <w:left w:val="nil"/>
              <w:bottom w:val="single" w:sz="4" w:space="0" w:color="auto"/>
              <w:right w:val="single" w:sz="4" w:space="0" w:color="auto"/>
            </w:tcBorders>
            <w:vAlign w:val="center"/>
          </w:tcPr>
          <w:p w14:paraId="5884468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100,0</w:t>
            </w:r>
          </w:p>
        </w:tc>
      </w:tr>
      <w:tr w:rsidR="004E0AFE" w:rsidRPr="003F0C30" w14:paraId="5ACF154A" w14:textId="77777777">
        <w:tc>
          <w:tcPr>
            <w:tcW w:w="566" w:type="dxa"/>
            <w:vAlign w:val="center"/>
          </w:tcPr>
          <w:p w14:paraId="208B5C2A"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Pr>
          <w:p w14:paraId="1D5B8376" w14:textId="77777777" w:rsidR="004E0AFE" w:rsidRPr="003F0C30" w:rsidRDefault="004E0AFE"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sz w:val="28"/>
                <w:szCs w:val="28"/>
                <w:lang w:eastAsia="ru-RU"/>
              </w:rPr>
              <w:t>2.8</w:t>
            </w:r>
            <w:r w:rsidRPr="003F0C30">
              <w:rPr>
                <w:rFonts w:ascii="Times New Roman" w:hAnsi="Times New Roman" w:cs="Times New Roman"/>
                <w:b/>
                <w:sz w:val="28"/>
                <w:szCs w:val="28"/>
                <w:lang w:val="kk-KZ" w:eastAsia="ru-RU"/>
              </w:rPr>
              <w:t>-м</w:t>
            </w:r>
            <w:r w:rsidRPr="003F0C30">
              <w:rPr>
                <w:rFonts w:ascii="Times New Roman" w:hAnsi="Times New Roman" w:cs="Times New Roman"/>
                <w:b/>
                <w:sz w:val="28"/>
                <w:szCs w:val="28"/>
                <w:lang w:eastAsia="ru-RU"/>
              </w:rPr>
              <w:t>ақсат.</w:t>
            </w:r>
            <w:r w:rsidRPr="003F0C30">
              <w:rPr>
                <w:rFonts w:ascii="Times New Roman" w:hAnsi="Times New Roman" w:cs="Times New Roman"/>
                <w:sz w:val="28"/>
                <w:szCs w:val="28"/>
                <w:lang w:eastAsia="ru-RU"/>
              </w:rPr>
              <w:t xml:space="preserve">  Мемлекеттік тілді дамыту</w:t>
            </w:r>
          </w:p>
        </w:tc>
      </w:tr>
      <w:tr w:rsidR="004E0AFE" w:rsidRPr="003F0C30" w14:paraId="042703AB" w14:textId="77777777">
        <w:tc>
          <w:tcPr>
            <w:tcW w:w="566" w:type="dxa"/>
            <w:vAlign w:val="center"/>
          </w:tcPr>
          <w:p w14:paraId="5570A667"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5DAC942F" w14:textId="77777777" w:rsidR="004E0AFE" w:rsidRPr="003F0C30" w:rsidRDefault="004E0AFE"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sz w:val="28"/>
                <w:szCs w:val="28"/>
                <w:lang w:eastAsia="ru-RU"/>
              </w:rPr>
              <w:t>Нысаналы индикатор</w:t>
            </w:r>
            <w:r w:rsidRPr="003F0C30">
              <w:rPr>
                <w:rFonts w:ascii="Times New Roman" w:hAnsi="Times New Roman" w:cs="Times New Roman"/>
                <w:sz w:val="28"/>
                <w:szCs w:val="28"/>
                <w:lang w:eastAsia="ru-RU"/>
              </w:rPr>
              <w:t xml:space="preserve"> Иеленетін халықтың үлесі мемлекеттік тілде, %</w:t>
            </w:r>
          </w:p>
        </w:tc>
        <w:tc>
          <w:tcPr>
            <w:tcW w:w="2128" w:type="dxa"/>
            <w:tcBorders>
              <w:top w:val="single" w:sz="4" w:space="0" w:color="auto"/>
              <w:left w:val="single" w:sz="4" w:space="0" w:color="auto"/>
              <w:bottom w:val="single" w:sz="4" w:space="0" w:color="auto"/>
              <w:right w:val="single" w:sz="4" w:space="0" w:color="auto"/>
            </w:tcBorders>
            <w:vAlign w:val="center"/>
          </w:tcPr>
          <w:p w14:paraId="2F22F072"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Орынбасары</w:t>
            </w:r>
            <w:r w:rsidRPr="003F0C30">
              <w:rPr>
                <w:rFonts w:ascii="Times New Roman" w:hAnsi="Times New Roman" w:cs="Times New Roman"/>
                <w:sz w:val="28"/>
                <w:szCs w:val="28"/>
                <w:lang w:val="kk-KZ" w:eastAsia="ru-RU"/>
              </w:rPr>
              <w:t xml:space="preserve"> облыс әкімінің орынбасары Нарымбетов Б.Х. (МБ)</w:t>
            </w:r>
          </w:p>
          <w:p w14:paraId="40BDB5F3" w14:textId="50A8182D"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2126" w:type="dxa"/>
            <w:tcBorders>
              <w:top w:val="single" w:sz="4" w:space="0" w:color="auto"/>
              <w:left w:val="nil"/>
              <w:bottom w:val="single" w:sz="4" w:space="0" w:color="auto"/>
              <w:right w:val="single" w:sz="4" w:space="0" w:color="auto"/>
            </w:tcBorders>
            <w:vAlign w:val="center"/>
          </w:tcPr>
          <w:p w14:paraId="48FA142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Әлеуметтанулық сауалнама</w:t>
            </w:r>
          </w:p>
        </w:tc>
        <w:tc>
          <w:tcPr>
            <w:tcW w:w="992" w:type="dxa"/>
            <w:tcBorders>
              <w:top w:val="nil"/>
              <w:left w:val="single" w:sz="4" w:space="0" w:color="auto"/>
              <w:bottom w:val="single" w:sz="4" w:space="0" w:color="auto"/>
              <w:right w:val="single" w:sz="4" w:space="0" w:color="auto"/>
            </w:tcBorders>
            <w:vAlign w:val="center"/>
          </w:tcPr>
          <w:p w14:paraId="3CE4E794" w14:textId="77777777" w:rsidR="004E0AFE" w:rsidRPr="003F0C30" w:rsidRDefault="004E0AFE" w:rsidP="00CF636B">
            <w:pPr>
              <w:spacing w:after="0" w:line="240" w:lineRule="auto"/>
              <w:jc w:val="center"/>
              <w:rPr>
                <w:rFonts w:ascii="Times New Roman" w:hAnsi="Times New Roman" w:cs="Times New Roman"/>
                <w:iCs/>
                <w:sz w:val="28"/>
                <w:szCs w:val="28"/>
                <w:lang w:eastAsia="ru-RU"/>
              </w:rPr>
            </w:pPr>
            <w:r w:rsidRPr="003F0C30">
              <w:rPr>
                <w:rFonts w:ascii="Times New Roman" w:hAnsi="Times New Roman" w:cs="Times New Roman"/>
                <w:iCs/>
                <w:sz w:val="28"/>
                <w:szCs w:val="28"/>
                <w:lang w:eastAsia="ru-RU"/>
              </w:rPr>
              <w:t>%</w:t>
            </w:r>
          </w:p>
        </w:tc>
        <w:tc>
          <w:tcPr>
            <w:tcW w:w="992" w:type="dxa"/>
            <w:vAlign w:val="center"/>
          </w:tcPr>
          <w:p w14:paraId="3494DB7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60</w:t>
            </w:r>
          </w:p>
        </w:tc>
        <w:tc>
          <w:tcPr>
            <w:tcW w:w="993" w:type="dxa"/>
            <w:vAlign w:val="center"/>
          </w:tcPr>
          <w:p w14:paraId="4DB3BDF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61,5</w:t>
            </w:r>
          </w:p>
        </w:tc>
        <w:tc>
          <w:tcPr>
            <w:tcW w:w="850" w:type="dxa"/>
            <w:vAlign w:val="center"/>
          </w:tcPr>
          <w:p w14:paraId="038AA75D"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62</w:t>
            </w:r>
          </w:p>
        </w:tc>
        <w:tc>
          <w:tcPr>
            <w:tcW w:w="992" w:type="dxa"/>
            <w:tcBorders>
              <w:top w:val="single" w:sz="4" w:space="0" w:color="000000"/>
              <w:left w:val="single" w:sz="4" w:space="0" w:color="000000"/>
              <w:bottom w:val="single" w:sz="4" w:space="0" w:color="000000"/>
              <w:right w:val="single" w:sz="4" w:space="0" w:color="000000"/>
            </w:tcBorders>
            <w:vAlign w:val="center"/>
          </w:tcPr>
          <w:p w14:paraId="794341F8"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62,5</w:t>
            </w:r>
          </w:p>
        </w:tc>
        <w:tc>
          <w:tcPr>
            <w:tcW w:w="851" w:type="dxa"/>
            <w:vAlign w:val="center"/>
          </w:tcPr>
          <w:p w14:paraId="2446C739"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63</w:t>
            </w:r>
          </w:p>
        </w:tc>
        <w:tc>
          <w:tcPr>
            <w:tcW w:w="850" w:type="dxa"/>
            <w:vAlign w:val="center"/>
          </w:tcPr>
          <w:p w14:paraId="4A55A08F"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63,5</w:t>
            </w:r>
          </w:p>
        </w:tc>
        <w:tc>
          <w:tcPr>
            <w:tcW w:w="993" w:type="dxa"/>
            <w:vAlign w:val="center"/>
          </w:tcPr>
          <w:p w14:paraId="51FD7965"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63,5</w:t>
            </w:r>
          </w:p>
        </w:tc>
      </w:tr>
      <w:tr w:rsidR="004E0AFE" w:rsidRPr="003F0C30" w14:paraId="3A589B9D" w14:textId="77777777">
        <w:tc>
          <w:tcPr>
            <w:tcW w:w="566" w:type="dxa"/>
            <w:vAlign w:val="center"/>
          </w:tcPr>
          <w:p w14:paraId="6B34EFA2"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p w14:paraId="68DA084B"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23</w:t>
            </w:r>
          </w:p>
        </w:tc>
        <w:tc>
          <w:tcPr>
            <w:tcW w:w="3090" w:type="dxa"/>
            <w:tcBorders>
              <w:top w:val="single" w:sz="4" w:space="0" w:color="000000"/>
              <w:left w:val="single" w:sz="4" w:space="0" w:color="000000"/>
              <w:bottom w:val="single" w:sz="4" w:space="0" w:color="000000"/>
              <w:right w:val="single" w:sz="4" w:space="0" w:color="000000"/>
            </w:tcBorders>
          </w:tcPr>
          <w:p w14:paraId="0F7D1B90"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15</w:t>
            </w:r>
            <w:r w:rsidRPr="003F0C30">
              <w:rPr>
                <w:rFonts w:ascii="Times New Roman" w:eastAsia="Times New Roman" w:hAnsi="Times New Roman" w:cs="Times New Roman"/>
                <w:b/>
                <w:sz w:val="28"/>
                <w:szCs w:val="28"/>
                <w:lang w:val="kk-KZ" w:eastAsia="ru-RU"/>
              </w:rPr>
              <w:t>-НҰИ</w:t>
            </w:r>
            <w:r w:rsidRPr="003F0C30">
              <w:rPr>
                <w:rFonts w:ascii="Times New Roman" w:eastAsia="Times New Roman" w:hAnsi="Times New Roman" w:cs="Times New Roman"/>
                <w:b/>
                <w:sz w:val="28"/>
                <w:szCs w:val="28"/>
                <w:lang w:eastAsia="ru-RU"/>
              </w:rPr>
              <w:t xml:space="preserve">  </w:t>
            </w:r>
          </w:p>
          <w:p w14:paraId="4D970F85"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Халықтың экологиялық тұрмыс сапасына қанағаттану деңгейі</w:t>
            </w:r>
          </w:p>
          <w:p w14:paraId="373B419A"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7750741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*Э</w:t>
            </w:r>
            <w:r w:rsidRPr="003F0C30">
              <w:rPr>
                <w:rFonts w:ascii="Times New Roman" w:eastAsia="Times New Roman" w:hAnsi="Times New Roman" w:cs="Times New Roman"/>
                <w:sz w:val="28"/>
                <w:szCs w:val="28"/>
                <w:lang w:val="kk-KZ" w:eastAsia="ru-RU"/>
              </w:rPr>
              <w:t>ТРМ</w:t>
            </w:r>
            <w:r w:rsidRPr="003F0C30">
              <w:rPr>
                <w:rFonts w:ascii="Times New Roman" w:eastAsia="Times New Roman" w:hAnsi="Times New Roman" w:cs="Times New Roman"/>
                <w:sz w:val="28"/>
                <w:szCs w:val="28"/>
                <w:lang w:eastAsia="ru-RU"/>
              </w:rPr>
              <w:t>, ЖАО</w:t>
            </w:r>
          </w:p>
        </w:tc>
        <w:tc>
          <w:tcPr>
            <w:tcW w:w="2126" w:type="dxa"/>
            <w:tcBorders>
              <w:top w:val="single" w:sz="4" w:space="0" w:color="auto"/>
              <w:left w:val="nil"/>
              <w:bottom w:val="single" w:sz="4" w:space="0" w:color="auto"/>
              <w:right w:val="single" w:sz="4" w:space="0" w:color="auto"/>
            </w:tcBorders>
            <w:vAlign w:val="center"/>
          </w:tcPr>
          <w:p w14:paraId="648219E0"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val="kk-KZ" w:eastAsia="ru-RU"/>
              </w:rPr>
              <w:t>Ж</w:t>
            </w:r>
            <w:r w:rsidRPr="003F0C30">
              <w:rPr>
                <w:rFonts w:ascii="Times New Roman" w:eastAsia="Times New Roman" w:hAnsi="Times New Roman" w:cs="Times New Roman"/>
                <w:sz w:val="28"/>
                <w:szCs w:val="28"/>
                <w:lang w:eastAsia="ru-RU"/>
              </w:rPr>
              <w:t>АП</w:t>
            </w:r>
          </w:p>
          <w:p w14:paraId="6E2794E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7F87EBF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1C73FD08"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w:t>
            </w:r>
          </w:p>
        </w:tc>
        <w:tc>
          <w:tcPr>
            <w:tcW w:w="993" w:type="dxa"/>
            <w:vAlign w:val="center"/>
          </w:tcPr>
          <w:p w14:paraId="28BEEC75"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57,5</w:t>
            </w:r>
          </w:p>
        </w:tc>
        <w:tc>
          <w:tcPr>
            <w:tcW w:w="850" w:type="dxa"/>
            <w:vAlign w:val="center"/>
          </w:tcPr>
          <w:p w14:paraId="3F820218"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59,2</w:t>
            </w:r>
          </w:p>
        </w:tc>
        <w:tc>
          <w:tcPr>
            <w:tcW w:w="992" w:type="dxa"/>
            <w:vAlign w:val="center"/>
          </w:tcPr>
          <w:p w14:paraId="79973865"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61,0</w:t>
            </w:r>
          </w:p>
        </w:tc>
        <w:tc>
          <w:tcPr>
            <w:tcW w:w="851" w:type="dxa"/>
            <w:vAlign w:val="center"/>
          </w:tcPr>
          <w:p w14:paraId="395B6730"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62,8</w:t>
            </w:r>
          </w:p>
        </w:tc>
        <w:tc>
          <w:tcPr>
            <w:tcW w:w="850" w:type="dxa"/>
            <w:vAlign w:val="center"/>
          </w:tcPr>
          <w:p w14:paraId="029276E1"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64,7</w:t>
            </w:r>
          </w:p>
        </w:tc>
        <w:tc>
          <w:tcPr>
            <w:tcW w:w="993" w:type="dxa"/>
            <w:vAlign w:val="center"/>
          </w:tcPr>
          <w:p w14:paraId="47E7526E"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p w14:paraId="105224C0"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p>
        </w:tc>
      </w:tr>
      <w:tr w:rsidR="004E0AFE" w:rsidRPr="003F0C30" w14:paraId="53D81D4A" w14:textId="77777777" w:rsidTr="001252AE">
        <w:tc>
          <w:tcPr>
            <w:tcW w:w="566" w:type="dxa"/>
            <w:vAlign w:val="center"/>
          </w:tcPr>
          <w:p w14:paraId="7456A2E9"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vAlign w:val="center"/>
          </w:tcPr>
          <w:p w14:paraId="3AB4AC6C"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val="kk-KZ" w:eastAsia="ru-RU"/>
              </w:rPr>
              <w:t>Қостанай облысы</w:t>
            </w:r>
          </w:p>
        </w:tc>
        <w:tc>
          <w:tcPr>
            <w:tcW w:w="2128" w:type="dxa"/>
            <w:tcBorders>
              <w:top w:val="single" w:sz="4" w:space="0" w:color="auto"/>
              <w:left w:val="single" w:sz="4" w:space="0" w:color="auto"/>
              <w:bottom w:val="single" w:sz="4" w:space="0" w:color="auto"/>
              <w:right w:val="single" w:sz="4" w:space="0" w:color="auto"/>
            </w:tcBorders>
            <w:vAlign w:val="center"/>
          </w:tcPr>
          <w:p w14:paraId="404774BD" w14:textId="65174259"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Таңжарықов </w:t>
            </w:r>
            <w:r w:rsidRPr="003F0C30">
              <w:rPr>
                <w:rFonts w:ascii="Times New Roman" w:hAnsi="Times New Roman" w:cs="Times New Roman"/>
                <w:sz w:val="28"/>
                <w:szCs w:val="28"/>
                <w:lang w:val="kk-KZ" w:eastAsia="ru-RU"/>
              </w:rPr>
              <w:lastRenderedPageBreak/>
              <w:t>Б.Қ. (ТРжТПБ)</w:t>
            </w:r>
          </w:p>
        </w:tc>
        <w:tc>
          <w:tcPr>
            <w:tcW w:w="2126" w:type="dxa"/>
            <w:tcBorders>
              <w:top w:val="single" w:sz="4" w:space="0" w:color="auto"/>
              <w:left w:val="nil"/>
              <w:bottom w:val="single" w:sz="4" w:space="0" w:color="auto"/>
              <w:right w:val="single" w:sz="4" w:space="0" w:color="auto"/>
            </w:tcBorders>
            <w:vAlign w:val="center"/>
          </w:tcPr>
          <w:p w14:paraId="105657C5"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val="kk-KZ" w:eastAsia="ru-RU"/>
              </w:rPr>
              <w:lastRenderedPageBreak/>
              <w:t>Ж</w:t>
            </w:r>
            <w:r w:rsidRPr="003F0C30">
              <w:rPr>
                <w:rFonts w:ascii="Times New Roman" w:eastAsia="Times New Roman" w:hAnsi="Times New Roman" w:cs="Times New Roman"/>
                <w:sz w:val="28"/>
                <w:szCs w:val="28"/>
                <w:lang w:eastAsia="ru-RU"/>
              </w:rPr>
              <w:t>АП</w:t>
            </w:r>
          </w:p>
        </w:tc>
        <w:tc>
          <w:tcPr>
            <w:tcW w:w="992" w:type="dxa"/>
            <w:tcBorders>
              <w:top w:val="single" w:sz="4" w:space="0" w:color="auto"/>
              <w:left w:val="nil"/>
              <w:bottom w:val="single" w:sz="4" w:space="0" w:color="auto"/>
              <w:right w:val="single" w:sz="4" w:space="0" w:color="auto"/>
            </w:tcBorders>
            <w:vAlign w:val="center"/>
          </w:tcPr>
          <w:p w14:paraId="5B71E3A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3B3660C5" w14:textId="77777777" w:rsidR="004E0AFE" w:rsidRPr="003F0C30" w:rsidRDefault="004E0AFE" w:rsidP="00CF636B">
            <w:pPr>
              <w:pStyle w:val="aff8"/>
              <w:spacing w:before="0" w:beforeAutospacing="0" w:after="0" w:afterAutospacing="0"/>
              <w:jc w:val="center"/>
              <w:rPr>
                <w:sz w:val="28"/>
                <w:szCs w:val="28"/>
              </w:rPr>
            </w:pPr>
            <w:r w:rsidRPr="003F0C30">
              <w:rPr>
                <w:sz w:val="28"/>
                <w:szCs w:val="28"/>
              </w:rPr>
              <w:t>55</w:t>
            </w:r>
          </w:p>
        </w:tc>
        <w:tc>
          <w:tcPr>
            <w:tcW w:w="993" w:type="dxa"/>
            <w:vAlign w:val="center"/>
          </w:tcPr>
          <w:p w14:paraId="302B31C5" w14:textId="77777777" w:rsidR="004E0AFE" w:rsidRPr="003F0C30" w:rsidRDefault="004E0AFE" w:rsidP="00CF636B">
            <w:pPr>
              <w:pStyle w:val="aff8"/>
              <w:spacing w:before="0" w:beforeAutospacing="0" w:after="0" w:afterAutospacing="0"/>
              <w:jc w:val="center"/>
              <w:rPr>
                <w:sz w:val="28"/>
                <w:szCs w:val="28"/>
              </w:rPr>
            </w:pPr>
            <w:r w:rsidRPr="003F0C30">
              <w:rPr>
                <w:sz w:val="28"/>
                <w:szCs w:val="28"/>
              </w:rPr>
              <w:t>61,2</w:t>
            </w:r>
          </w:p>
        </w:tc>
        <w:tc>
          <w:tcPr>
            <w:tcW w:w="850" w:type="dxa"/>
            <w:tcBorders>
              <w:top w:val="single" w:sz="4" w:space="0" w:color="auto"/>
              <w:left w:val="single" w:sz="4" w:space="0" w:color="auto"/>
              <w:bottom w:val="single" w:sz="4" w:space="0" w:color="auto"/>
              <w:right w:val="single" w:sz="4" w:space="0" w:color="auto"/>
            </w:tcBorders>
            <w:vAlign w:val="center"/>
          </w:tcPr>
          <w:p w14:paraId="042121FF"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lang w:eastAsia="ru-RU"/>
              </w:rPr>
              <w:t>63,1</w:t>
            </w:r>
          </w:p>
        </w:tc>
        <w:tc>
          <w:tcPr>
            <w:tcW w:w="992" w:type="dxa"/>
            <w:tcBorders>
              <w:top w:val="single" w:sz="4" w:space="0" w:color="auto"/>
              <w:left w:val="nil"/>
              <w:bottom w:val="single" w:sz="4" w:space="0" w:color="auto"/>
              <w:right w:val="single" w:sz="4" w:space="0" w:color="auto"/>
            </w:tcBorders>
            <w:vAlign w:val="center"/>
          </w:tcPr>
          <w:p w14:paraId="0621D56F" w14:textId="77777777" w:rsidR="004E0AFE" w:rsidRPr="003F0C30" w:rsidRDefault="004E0AFE" w:rsidP="00CF636B">
            <w:pPr>
              <w:pStyle w:val="aff8"/>
              <w:spacing w:before="0" w:beforeAutospacing="0" w:after="0" w:afterAutospacing="0"/>
              <w:jc w:val="center"/>
              <w:rPr>
                <w:sz w:val="28"/>
                <w:szCs w:val="28"/>
              </w:rPr>
            </w:pPr>
            <w:r w:rsidRPr="003F0C30">
              <w:rPr>
                <w:sz w:val="28"/>
                <w:szCs w:val="28"/>
              </w:rPr>
              <w:t>64,9</w:t>
            </w:r>
          </w:p>
        </w:tc>
        <w:tc>
          <w:tcPr>
            <w:tcW w:w="851" w:type="dxa"/>
            <w:tcBorders>
              <w:top w:val="single" w:sz="4" w:space="0" w:color="auto"/>
              <w:left w:val="nil"/>
              <w:bottom w:val="single" w:sz="4" w:space="0" w:color="auto"/>
              <w:right w:val="single" w:sz="4" w:space="0" w:color="auto"/>
            </w:tcBorders>
            <w:vAlign w:val="center"/>
          </w:tcPr>
          <w:p w14:paraId="5B05B3BA" w14:textId="77777777" w:rsidR="004E0AFE" w:rsidRPr="003F0C30" w:rsidRDefault="004E0AFE" w:rsidP="00CF636B">
            <w:pPr>
              <w:pStyle w:val="aff8"/>
              <w:spacing w:before="0" w:beforeAutospacing="0" w:after="0" w:afterAutospacing="0"/>
              <w:jc w:val="center"/>
              <w:rPr>
                <w:sz w:val="28"/>
                <w:szCs w:val="28"/>
              </w:rPr>
            </w:pPr>
            <w:r w:rsidRPr="003F0C30">
              <w:rPr>
                <w:sz w:val="28"/>
                <w:szCs w:val="28"/>
              </w:rPr>
              <w:t>66,9</w:t>
            </w:r>
          </w:p>
        </w:tc>
        <w:tc>
          <w:tcPr>
            <w:tcW w:w="850" w:type="dxa"/>
            <w:tcBorders>
              <w:top w:val="single" w:sz="4" w:space="0" w:color="auto"/>
              <w:left w:val="nil"/>
              <w:bottom w:val="single" w:sz="4" w:space="0" w:color="auto"/>
              <w:right w:val="single" w:sz="4" w:space="0" w:color="auto"/>
            </w:tcBorders>
            <w:vAlign w:val="center"/>
          </w:tcPr>
          <w:p w14:paraId="04CCCD73" w14:textId="77777777" w:rsidR="004E0AFE" w:rsidRPr="003F0C30" w:rsidRDefault="004E0AFE" w:rsidP="00CF636B">
            <w:pPr>
              <w:pStyle w:val="aff8"/>
              <w:spacing w:before="0" w:beforeAutospacing="0" w:after="0" w:afterAutospacing="0"/>
              <w:jc w:val="center"/>
              <w:rPr>
                <w:sz w:val="28"/>
                <w:szCs w:val="28"/>
              </w:rPr>
            </w:pPr>
            <w:r w:rsidRPr="003F0C30">
              <w:rPr>
                <w:sz w:val="28"/>
                <w:szCs w:val="28"/>
              </w:rPr>
              <w:t>68,9</w:t>
            </w:r>
          </w:p>
        </w:tc>
        <w:tc>
          <w:tcPr>
            <w:tcW w:w="993" w:type="dxa"/>
            <w:tcBorders>
              <w:top w:val="single" w:sz="4" w:space="0" w:color="auto"/>
              <w:left w:val="nil"/>
              <w:bottom w:val="single" w:sz="4" w:space="0" w:color="auto"/>
              <w:right w:val="single" w:sz="4" w:space="0" w:color="auto"/>
            </w:tcBorders>
            <w:vAlign w:val="center"/>
          </w:tcPr>
          <w:p w14:paraId="3FF27750" w14:textId="77777777" w:rsidR="004E0AFE" w:rsidRPr="003F0C30" w:rsidRDefault="004E0AFE" w:rsidP="00CF636B">
            <w:pPr>
              <w:pStyle w:val="aff8"/>
              <w:spacing w:before="0" w:beforeAutospacing="0" w:after="0" w:afterAutospacing="0"/>
              <w:jc w:val="center"/>
              <w:rPr>
                <w:sz w:val="28"/>
                <w:szCs w:val="28"/>
              </w:rPr>
            </w:pPr>
            <w:r w:rsidRPr="003F0C30">
              <w:rPr>
                <w:sz w:val="28"/>
                <w:szCs w:val="28"/>
              </w:rPr>
              <w:t>68,9</w:t>
            </w:r>
          </w:p>
        </w:tc>
      </w:tr>
      <w:tr w:rsidR="004E0AFE" w:rsidRPr="003F0C30" w14:paraId="5216ABEE" w14:textId="77777777" w:rsidTr="001252AE">
        <w:tc>
          <w:tcPr>
            <w:tcW w:w="566" w:type="dxa"/>
            <w:vAlign w:val="center"/>
          </w:tcPr>
          <w:p w14:paraId="24E888EF"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auto"/>
            </w:tcBorders>
          </w:tcPr>
          <w:p w14:paraId="07DA05A1" w14:textId="77777777" w:rsidR="004E0AFE" w:rsidRPr="003F0C30" w:rsidRDefault="004E0AFE" w:rsidP="00CF636B">
            <w:pPr>
              <w:spacing w:after="0" w:line="240" w:lineRule="auto"/>
              <w:rPr>
                <w:rFonts w:ascii="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 xml:space="preserve">Тапсырма. </w:t>
            </w:r>
            <w:r w:rsidRPr="003F0C30">
              <w:rPr>
                <w:rFonts w:ascii="Times New Roman" w:eastAsia="Times New Roman" w:hAnsi="Times New Roman" w:cs="Times New Roman"/>
                <w:sz w:val="28"/>
                <w:szCs w:val="28"/>
                <w:lang w:eastAsia="ru-RU"/>
              </w:rPr>
              <w:t>Халықты экологиялық акциялар мен бастамаларға тарту</w:t>
            </w:r>
          </w:p>
        </w:tc>
      </w:tr>
      <w:tr w:rsidR="004E0AFE" w:rsidRPr="003F0C30" w14:paraId="5FCD8F48" w14:textId="77777777" w:rsidTr="001252AE">
        <w:tc>
          <w:tcPr>
            <w:tcW w:w="566" w:type="dxa"/>
            <w:vAlign w:val="center"/>
          </w:tcPr>
          <w:p w14:paraId="4ACEBD60"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auto"/>
            </w:tcBorders>
          </w:tcPr>
          <w:p w14:paraId="7843E5A3" w14:textId="5D89FC69" w:rsidR="004E0AFE" w:rsidRPr="003F0C30" w:rsidRDefault="004E0AFE" w:rsidP="00CF636B">
            <w:pPr>
              <w:spacing w:after="0" w:line="240" w:lineRule="auto"/>
              <w:rPr>
                <w:rFonts w:ascii="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2.9</w:t>
            </w:r>
            <w:r w:rsidRPr="003F0C30">
              <w:rPr>
                <w:rFonts w:ascii="Times New Roman" w:eastAsia="Times New Roman" w:hAnsi="Times New Roman" w:cs="Times New Roman"/>
                <w:b/>
                <w:sz w:val="28"/>
                <w:szCs w:val="28"/>
                <w:lang w:val="kk-KZ" w:eastAsia="ru-RU"/>
              </w:rPr>
              <w:t>-м</w:t>
            </w:r>
            <w:r w:rsidRPr="003F0C30">
              <w:rPr>
                <w:rFonts w:ascii="Times New Roman" w:eastAsia="Times New Roman" w:hAnsi="Times New Roman" w:cs="Times New Roman"/>
                <w:b/>
                <w:sz w:val="28"/>
                <w:szCs w:val="28"/>
                <w:lang w:eastAsia="ru-RU"/>
              </w:rPr>
              <w:t>ақсат.</w:t>
            </w:r>
            <w:r w:rsidRPr="003F0C30">
              <w:rPr>
                <w:rFonts w:ascii="Times New Roman" w:eastAsia="Times New Roman" w:hAnsi="Times New Roman" w:cs="Times New Roman"/>
                <w:b/>
                <w:sz w:val="28"/>
                <w:szCs w:val="28"/>
                <w:lang w:val="kk-KZ" w:eastAsia="ru-RU"/>
              </w:rPr>
              <w:t xml:space="preserve"> </w:t>
            </w:r>
            <w:r w:rsidRPr="003F0C30">
              <w:rPr>
                <w:rFonts w:ascii="Times New Roman" w:eastAsia="Times New Roman" w:hAnsi="Times New Roman" w:cs="Times New Roman"/>
                <w:sz w:val="28"/>
                <w:szCs w:val="28"/>
                <w:lang w:eastAsia="ru-RU"/>
              </w:rPr>
              <w:t>Орман ресурстарын, жануарлар дүниесі ресурстарын, табиғи-қорық қоры объектілерін сақтау, ұтымды пайдалану және өсімін молайту</w:t>
            </w:r>
          </w:p>
        </w:tc>
      </w:tr>
      <w:tr w:rsidR="004E0AFE" w:rsidRPr="003F0C30" w14:paraId="43350C9F" w14:textId="77777777" w:rsidTr="001252AE">
        <w:tc>
          <w:tcPr>
            <w:tcW w:w="566" w:type="dxa"/>
            <w:vAlign w:val="center"/>
          </w:tcPr>
          <w:p w14:paraId="6BFE9ABD"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auto"/>
            </w:tcBorders>
          </w:tcPr>
          <w:p w14:paraId="21833FD8" w14:textId="77777777" w:rsidR="004E0AFE" w:rsidRPr="003F0C30" w:rsidRDefault="004E0AFE" w:rsidP="00CF636B">
            <w:pPr>
              <w:spacing w:after="0" w:line="240" w:lineRule="auto"/>
              <w:rPr>
                <w:rFonts w:ascii="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 xml:space="preserve">Тапсырма. </w:t>
            </w:r>
            <w:r w:rsidRPr="003F0C30">
              <w:rPr>
                <w:rFonts w:ascii="Times New Roman" w:eastAsia="Times New Roman" w:hAnsi="Times New Roman" w:cs="Times New Roman"/>
                <w:sz w:val="28"/>
                <w:szCs w:val="28"/>
                <w:lang w:eastAsia="ru-RU"/>
              </w:rPr>
              <w:t>Ормандардың тұрақты дамуы және орман жамылғысының үздіксіз ұлғаюы</w:t>
            </w:r>
          </w:p>
        </w:tc>
      </w:tr>
      <w:tr w:rsidR="004E0AFE" w:rsidRPr="003F0C30" w14:paraId="42D19806" w14:textId="77777777" w:rsidTr="001252AE">
        <w:tc>
          <w:tcPr>
            <w:tcW w:w="566" w:type="dxa"/>
            <w:vAlign w:val="center"/>
          </w:tcPr>
          <w:p w14:paraId="653210B8"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4CB83E55"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Нәтиженің көрсеткіші</w:t>
            </w:r>
          </w:p>
          <w:p w14:paraId="533C1466"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Орманмен қамтылған жерлердің ауданы</w:t>
            </w:r>
          </w:p>
        </w:tc>
        <w:tc>
          <w:tcPr>
            <w:tcW w:w="2128" w:type="dxa"/>
            <w:tcBorders>
              <w:top w:val="single" w:sz="4" w:space="0" w:color="auto"/>
              <w:left w:val="single" w:sz="4" w:space="0" w:color="auto"/>
              <w:bottom w:val="single" w:sz="4" w:space="0" w:color="auto"/>
              <w:right w:val="single" w:sz="4" w:space="0" w:color="auto"/>
            </w:tcBorders>
            <w:vAlign w:val="center"/>
          </w:tcPr>
          <w:p w14:paraId="42E77EDF" w14:textId="117B5E4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Таңжарықов Б.Қ (ТРжТПБ)</w:t>
            </w:r>
          </w:p>
        </w:tc>
        <w:tc>
          <w:tcPr>
            <w:tcW w:w="2126" w:type="dxa"/>
            <w:tcBorders>
              <w:top w:val="single" w:sz="4" w:space="0" w:color="auto"/>
              <w:left w:val="nil"/>
              <w:bottom w:val="single" w:sz="4" w:space="0" w:color="auto"/>
              <w:right w:val="single" w:sz="4" w:space="0" w:color="auto"/>
            </w:tcBorders>
            <w:vAlign w:val="center"/>
          </w:tcPr>
          <w:p w14:paraId="45FB077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4A5AC4B0" w14:textId="78D83A71"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мың. га</w:t>
            </w:r>
          </w:p>
        </w:tc>
        <w:tc>
          <w:tcPr>
            <w:tcW w:w="992" w:type="dxa"/>
            <w:vAlign w:val="center"/>
          </w:tcPr>
          <w:p w14:paraId="173866F6" w14:textId="17290D8D"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207,48</w:t>
            </w:r>
          </w:p>
        </w:tc>
        <w:tc>
          <w:tcPr>
            <w:tcW w:w="993" w:type="dxa"/>
            <w:vAlign w:val="center"/>
          </w:tcPr>
          <w:p w14:paraId="69D2A8BB" w14:textId="1CF99BDD"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206,2</w:t>
            </w:r>
          </w:p>
        </w:tc>
        <w:tc>
          <w:tcPr>
            <w:tcW w:w="850" w:type="dxa"/>
            <w:tcBorders>
              <w:top w:val="single" w:sz="4" w:space="0" w:color="auto"/>
              <w:left w:val="single" w:sz="4" w:space="0" w:color="auto"/>
              <w:bottom w:val="single" w:sz="4" w:space="0" w:color="auto"/>
              <w:right w:val="single" w:sz="4" w:space="0" w:color="auto"/>
            </w:tcBorders>
            <w:vAlign w:val="center"/>
          </w:tcPr>
          <w:p w14:paraId="51A00512" w14:textId="2EDD2542"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207,68</w:t>
            </w:r>
          </w:p>
        </w:tc>
        <w:tc>
          <w:tcPr>
            <w:tcW w:w="992" w:type="dxa"/>
            <w:tcBorders>
              <w:top w:val="single" w:sz="4" w:space="0" w:color="auto"/>
              <w:left w:val="nil"/>
              <w:bottom w:val="single" w:sz="4" w:space="0" w:color="auto"/>
              <w:right w:val="single" w:sz="4" w:space="0" w:color="auto"/>
            </w:tcBorders>
            <w:vAlign w:val="center"/>
          </w:tcPr>
          <w:p w14:paraId="02EF560A" w14:textId="74EB22C0"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207,78</w:t>
            </w:r>
          </w:p>
        </w:tc>
        <w:tc>
          <w:tcPr>
            <w:tcW w:w="851" w:type="dxa"/>
            <w:tcBorders>
              <w:top w:val="single" w:sz="4" w:space="0" w:color="auto"/>
              <w:left w:val="nil"/>
              <w:bottom w:val="single" w:sz="4" w:space="0" w:color="auto"/>
              <w:right w:val="single" w:sz="4" w:space="0" w:color="auto"/>
            </w:tcBorders>
            <w:vAlign w:val="center"/>
          </w:tcPr>
          <w:p w14:paraId="32C47096" w14:textId="7BA10E6A"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207,88</w:t>
            </w:r>
          </w:p>
        </w:tc>
        <w:tc>
          <w:tcPr>
            <w:tcW w:w="850" w:type="dxa"/>
            <w:tcBorders>
              <w:top w:val="single" w:sz="4" w:space="0" w:color="auto"/>
              <w:left w:val="nil"/>
              <w:bottom w:val="single" w:sz="4" w:space="0" w:color="auto"/>
              <w:right w:val="single" w:sz="4" w:space="0" w:color="auto"/>
            </w:tcBorders>
            <w:vAlign w:val="center"/>
          </w:tcPr>
          <w:p w14:paraId="351FF1C1" w14:textId="6CB303A6"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207,88</w:t>
            </w:r>
          </w:p>
        </w:tc>
        <w:tc>
          <w:tcPr>
            <w:tcW w:w="993" w:type="dxa"/>
            <w:tcBorders>
              <w:top w:val="single" w:sz="4" w:space="0" w:color="auto"/>
              <w:left w:val="nil"/>
              <w:bottom w:val="single" w:sz="4" w:space="0" w:color="auto"/>
              <w:right w:val="single" w:sz="4" w:space="0" w:color="auto"/>
            </w:tcBorders>
            <w:vAlign w:val="center"/>
          </w:tcPr>
          <w:p w14:paraId="0350D92D" w14:textId="77777777" w:rsidR="004E0AFE" w:rsidRPr="003F0C30" w:rsidRDefault="004E0AFE" w:rsidP="00CF636B">
            <w:pPr>
              <w:spacing w:after="0" w:line="240" w:lineRule="auto"/>
              <w:jc w:val="center"/>
              <w:rPr>
                <w:rFonts w:ascii="Times New Roman" w:hAnsi="Times New Roman" w:cs="Times New Roman"/>
                <w:sz w:val="28"/>
                <w:szCs w:val="28"/>
              </w:rPr>
            </w:pPr>
            <w:r w:rsidRPr="003F0C30">
              <w:rPr>
                <w:rFonts w:ascii="Times New Roman" w:hAnsi="Times New Roman" w:cs="Times New Roman"/>
                <w:sz w:val="28"/>
                <w:szCs w:val="28"/>
              </w:rPr>
              <w:t>207,88</w:t>
            </w:r>
          </w:p>
          <w:p w14:paraId="258A39A1" w14:textId="2A9FDCFC" w:rsidR="004E0AFE" w:rsidRPr="003F0C30" w:rsidRDefault="004E0AFE" w:rsidP="00CF636B">
            <w:pPr>
              <w:spacing w:after="0" w:line="240" w:lineRule="auto"/>
              <w:jc w:val="center"/>
              <w:rPr>
                <w:rFonts w:ascii="Times New Roman" w:hAnsi="Times New Roman" w:cs="Times New Roman"/>
                <w:sz w:val="28"/>
                <w:szCs w:val="28"/>
                <w:lang w:eastAsia="ru-RU"/>
              </w:rPr>
            </w:pPr>
          </w:p>
        </w:tc>
      </w:tr>
      <w:tr w:rsidR="004E0AFE" w:rsidRPr="003F0C30" w14:paraId="099CFFFB" w14:textId="77777777" w:rsidTr="001252AE">
        <w:tc>
          <w:tcPr>
            <w:tcW w:w="566" w:type="dxa"/>
            <w:vAlign w:val="center"/>
          </w:tcPr>
          <w:p w14:paraId="4F489BDE"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auto"/>
            </w:tcBorders>
          </w:tcPr>
          <w:p w14:paraId="163BA7B1" w14:textId="45E745AF" w:rsidR="004E0AFE" w:rsidRPr="003F0C30" w:rsidRDefault="004E0AFE" w:rsidP="00CF636B">
            <w:pPr>
              <w:spacing w:after="0" w:line="240" w:lineRule="auto"/>
              <w:rPr>
                <w:rFonts w:ascii="Times New Roman" w:hAnsi="Times New Roman" w:cs="Times New Roman"/>
                <w:sz w:val="28"/>
                <w:szCs w:val="28"/>
                <w:lang w:val="kk-KZ"/>
              </w:rPr>
            </w:pPr>
            <w:r w:rsidRPr="003F0C30">
              <w:rPr>
                <w:rFonts w:ascii="Times New Roman" w:eastAsia="Times New Roman" w:hAnsi="Times New Roman" w:cs="Times New Roman"/>
                <w:b/>
                <w:sz w:val="28"/>
                <w:szCs w:val="28"/>
                <w:lang w:val="kk-KZ" w:eastAsia="ru-RU"/>
              </w:rPr>
              <w:t xml:space="preserve">Мақсат 2.10. </w:t>
            </w:r>
            <w:r w:rsidRPr="003F0C30">
              <w:rPr>
                <w:rFonts w:ascii="Times New Roman" w:eastAsia="Times New Roman" w:hAnsi="Times New Roman" w:cs="Times New Roman"/>
                <w:sz w:val="28"/>
                <w:szCs w:val="28"/>
                <w:lang w:val="kk-KZ" w:eastAsia="ru-RU"/>
              </w:rPr>
              <w:t>Қоршаған ортаның сапасын тұрақтандыру, жақсарту</w:t>
            </w:r>
          </w:p>
        </w:tc>
      </w:tr>
      <w:tr w:rsidR="004E0AFE" w:rsidRPr="003F0C30" w14:paraId="2B2F9FC5" w14:textId="77777777" w:rsidTr="001252AE">
        <w:tc>
          <w:tcPr>
            <w:tcW w:w="566" w:type="dxa"/>
            <w:vAlign w:val="center"/>
          </w:tcPr>
          <w:p w14:paraId="6F2325AD"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32696252" w14:textId="72655C32"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 xml:space="preserve">Нысаналы индикатор. </w:t>
            </w:r>
            <w:r w:rsidRPr="003F0C30">
              <w:rPr>
                <w:rFonts w:ascii="Times New Roman" w:eastAsia="Times New Roman" w:hAnsi="Times New Roman" w:cs="Times New Roman"/>
                <w:sz w:val="28"/>
                <w:szCs w:val="28"/>
                <w:lang w:val="kk-KZ" w:eastAsia="ru-RU"/>
              </w:rPr>
              <w:t>Халықтың экологиялық ақпараттық ресурстарға қолжетімділігін қамтамасыз ету</w:t>
            </w:r>
          </w:p>
        </w:tc>
        <w:tc>
          <w:tcPr>
            <w:tcW w:w="2128" w:type="dxa"/>
            <w:tcBorders>
              <w:top w:val="single" w:sz="4" w:space="0" w:color="auto"/>
              <w:left w:val="single" w:sz="4" w:space="0" w:color="auto"/>
              <w:bottom w:val="single" w:sz="4" w:space="0" w:color="auto"/>
              <w:right w:val="single" w:sz="4" w:space="0" w:color="auto"/>
            </w:tcBorders>
            <w:vAlign w:val="center"/>
          </w:tcPr>
          <w:p w14:paraId="5CFBFF6C"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Облыс әкімінің орынбасары</w:t>
            </w:r>
          </w:p>
          <w:p w14:paraId="0FEDC307" w14:textId="1988AD4C"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Таңжарықов Б.Қ. </w:t>
            </w:r>
            <w:r w:rsidRPr="003F0C30">
              <w:rPr>
                <w:rFonts w:ascii="Times New Roman" w:hAnsi="Times New Roman" w:cs="Times New Roman"/>
                <w:sz w:val="28"/>
                <w:szCs w:val="28"/>
                <w:lang w:val="kk-KZ" w:eastAsia="ru-RU"/>
              </w:rPr>
              <w:t>(ТРжТПБ)</w:t>
            </w:r>
          </w:p>
        </w:tc>
        <w:tc>
          <w:tcPr>
            <w:tcW w:w="2126" w:type="dxa"/>
            <w:tcBorders>
              <w:top w:val="single" w:sz="4" w:space="0" w:color="auto"/>
              <w:left w:val="nil"/>
              <w:bottom w:val="single" w:sz="4" w:space="0" w:color="auto"/>
              <w:right w:val="single" w:sz="4" w:space="0" w:color="auto"/>
            </w:tcBorders>
            <w:vAlign w:val="center"/>
          </w:tcPr>
          <w:p w14:paraId="2F5F91DA" w14:textId="54F192BA"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Әкімшілік деректер </w:t>
            </w:r>
          </w:p>
        </w:tc>
        <w:tc>
          <w:tcPr>
            <w:tcW w:w="992" w:type="dxa"/>
            <w:tcBorders>
              <w:top w:val="single" w:sz="4" w:space="0" w:color="auto"/>
              <w:left w:val="nil"/>
              <w:bottom w:val="single" w:sz="4" w:space="0" w:color="auto"/>
              <w:right w:val="single" w:sz="4" w:space="0" w:color="auto"/>
            </w:tcBorders>
            <w:vAlign w:val="center"/>
          </w:tcPr>
          <w:p w14:paraId="006B156A" w14:textId="79E466CD"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мың адам</w:t>
            </w:r>
          </w:p>
        </w:tc>
        <w:tc>
          <w:tcPr>
            <w:tcW w:w="992" w:type="dxa"/>
            <w:vAlign w:val="center"/>
          </w:tcPr>
          <w:p w14:paraId="27214658" w14:textId="50391CB0"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300</w:t>
            </w:r>
          </w:p>
        </w:tc>
        <w:tc>
          <w:tcPr>
            <w:tcW w:w="993" w:type="dxa"/>
            <w:vAlign w:val="center"/>
          </w:tcPr>
          <w:p w14:paraId="429478B5" w14:textId="3A0E780F"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310</w:t>
            </w:r>
          </w:p>
        </w:tc>
        <w:tc>
          <w:tcPr>
            <w:tcW w:w="850" w:type="dxa"/>
            <w:tcBorders>
              <w:top w:val="single" w:sz="4" w:space="0" w:color="auto"/>
              <w:left w:val="single" w:sz="4" w:space="0" w:color="auto"/>
              <w:bottom w:val="single" w:sz="4" w:space="0" w:color="auto"/>
              <w:right w:val="single" w:sz="4" w:space="0" w:color="auto"/>
            </w:tcBorders>
            <w:vAlign w:val="center"/>
          </w:tcPr>
          <w:p w14:paraId="54E79BD2" w14:textId="5820B568"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320</w:t>
            </w:r>
          </w:p>
        </w:tc>
        <w:tc>
          <w:tcPr>
            <w:tcW w:w="992" w:type="dxa"/>
            <w:tcBorders>
              <w:top w:val="single" w:sz="4" w:space="0" w:color="auto"/>
              <w:left w:val="nil"/>
              <w:bottom w:val="single" w:sz="4" w:space="0" w:color="auto"/>
              <w:right w:val="single" w:sz="4" w:space="0" w:color="auto"/>
            </w:tcBorders>
            <w:vAlign w:val="center"/>
          </w:tcPr>
          <w:p w14:paraId="5451A433" w14:textId="79DC4E70"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340</w:t>
            </w:r>
          </w:p>
        </w:tc>
        <w:tc>
          <w:tcPr>
            <w:tcW w:w="851" w:type="dxa"/>
            <w:tcBorders>
              <w:top w:val="single" w:sz="4" w:space="0" w:color="auto"/>
              <w:left w:val="nil"/>
              <w:bottom w:val="single" w:sz="4" w:space="0" w:color="auto"/>
              <w:right w:val="single" w:sz="4" w:space="0" w:color="auto"/>
            </w:tcBorders>
            <w:vAlign w:val="center"/>
          </w:tcPr>
          <w:p w14:paraId="5B151B5B" w14:textId="13BA21F7"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350</w:t>
            </w:r>
          </w:p>
        </w:tc>
        <w:tc>
          <w:tcPr>
            <w:tcW w:w="850" w:type="dxa"/>
            <w:tcBorders>
              <w:top w:val="single" w:sz="4" w:space="0" w:color="auto"/>
              <w:left w:val="nil"/>
              <w:bottom w:val="single" w:sz="4" w:space="0" w:color="auto"/>
              <w:right w:val="single" w:sz="4" w:space="0" w:color="auto"/>
            </w:tcBorders>
            <w:vAlign w:val="center"/>
          </w:tcPr>
          <w:p w14:paraId="53C7624D" w14:textId="66B5BD32"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360</w:t>
            </w:r>
          </w:p>
        </w:tc>
        <w:tc>
          <w:tcPr>
            <w:tcW w:w="993" w:type="dxa"/>
            <w:tcBorders>
              <w:top w:val="single" w:sz="4" w:space="0" w:color="auto"/>
              <w:left w:val="nil"/>
              <w:bottom w:val="single" w:sz="4" w:space="0" w:color="auto"/>
              <w:right w:val="single" w:sz="4" w:space="0" w:color="auto"/>
            </w:tcBorders>
            <w:vAlign w:val="center"/>
          </w:tcPr>
          <w:p w14:paraId="2313018F" w14:textId="65281768"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370</w:t>
            </w:r>
          </w:p>
        </w:tc>
      </w:tr>
      <w:tr w:rsidR="004E0AFE" w:rsidRPr="003F0C30" w14:paraId="5DA5A029" w14:textId="77777777" w:rsidTr="001252AE">
        <w:tc>
          <w:tcPr>
            <w:tcW w:w="566" w:type="dxa"/>
            <w:vAlign w:val="center"/>
          </w:tcPr>
          <w:p w14:paraId="5B8C3F88"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E6E19C0" w14:textId="18B6B1E8"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 xml:space="preserve">Нысаналы индикатор. </w:t>
            </w:r>
            <w:r w:rsidRPr="003F0C30">
              <w:rPr>
                <w:rFonts w:ascii="Times New Roman" w:eastAsia="Times New Roman" w:hAnsi="Times New Roman" w:cs="Times New Roman"/>
                <w:sz w:val="28"/>
                <w:szCs w:val="28"/>
                <w:lang w:val="kk-KZ" w:eastAsia="ru-RU"/>
              </w:rPr>
              <w:t>Қоршаған ортаны қорғау</w:t>
            </w:r>
            <w:r w:rsidRPr="003F0C30">
              <w:rPr>
                <w:rFonts w:ascii="Times New Roman" w:eastAsia="Times New Roman" w:hAnsi="Times New Roman" w:cs="Times New Roman"/>
                <w:b/>
                <w:sz w:val="28"/>
                <w:szCs w:val="28"/>
                <w:lang w:val="kk-KZ" w:eastAsia="ru-RU"/>
              </w:rPr>
              <w:t xml:space="preserve"> </w:t>
            </w:r>
            <w:r w:rsidRPr="003F0C30">
              <w:rPr>
                <w:rFonts w:ascii="Times New Roman" w:eastAsia="Times New Roman" w:hAnsi="Times New Roman" w:cs="Times New Roman"/>
                <w:sz w:val="28"/>
                <w:szCs w:val="28"/>
                <w:lang w:val="kk-KZ" w:eastAsia="ru-RU"/>
              </w:rPr>
              <w:t xml:space="preserve">бойынша іс-шараларды </w:t>
            </w:r>
            <w:r w:rsidRPr="003F0C30">
              <w:rPr>
                <w:rFonts w:ascii="Times New Roman" w:eastAsia="Times New Roman" w:hAnsi="Times New Roman" w:cs="Times New Roman"/>
                <w:sz w:val="28"/>
                <w:szCs w:val="28"/>
                <w:lang w:val="kk-KZ" w:eastAsia="ru-RU"/>
              </w:rPr>
              <w:lastRenderedPageBreak/>
              <w:t>өткізу</w:t>
            </w:r>
          </w:p>
        </w:tc>
        <w:tc>
          <w:tcPr>
            <w:tcW w:w="2128" w:type="dxa"/>
            <w:tcBorders>
              <w:top w:val="single" w:sz="4" w:space="0" w:color="auto"/>
              <w:left w:val="single" w:sz="4" w:space="0" w:color="auto"/>
              <w:bottom w:val="single" w:sz="4" w:space="0" w:color="auto"/>
              <w:right w:val="single" w:sz="4" w:space="0" w:color="auto"/>
            </w:tcBorders>
            <w:vAlign w:val="center"/>
          </w:tcPr>
          <w:p w14:paraId="0E3C7C3D" w14:textId="0200B74F"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lastRenderedPageBreak/>
              <w:t xml:space="preserve">Облыс әкімінің орынбасары Таңжарықов Б.Қ. </w:t>
            </w:r>
            <w:r w:rsidRPr="003F0C30">
              <w:rPr>
                <w:rFonts w:ascii="Times New Roman" w:hAnsi="Times New Roman" w:cs="Times New Roman"/>
                <w:sz w:val="28"/>
                <w:szCs w:val="28"/>
                <w:lang w:val="kk-KZ" w:eastAsia="ru-RU"/>
              </w:rPr>
              <w:t>(ТРжТПБ)</w:t>
            </w:r>
          </w:p>
          <w:p w14:paraId="50DEB051" w14:textId="6771A7BA"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p>
        </w:tc>
        <w:tc>
          <w:tcPr>
            <w:tcW w:w="2126" w:type="dxa"/>
            <w:tcBorders>
              <w:top w:val="single" w:sz="4" w:space="0" w:color="auto"/>
              <w:left w:val="nil"/>
              <w:bottom w:val="single" w:sz="4" w:space="0" w:color="auto"/>
              <w:right w:val="single" w:sz="4" w:space="0" w:color="auto"/>
            </w:tcBorders>
            <w:vAlign w:val="center"/>
          </w:tcPr>
          <w:p w14:paraId="0A1EFDE7" w14:textId="7CFCBD6B"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lastRenderedPageBreak/>
              <w:t>Әкімшілік деректер</w:t>
            </w:r>
          </w:p>
        </w:tc>
        <w:tc>
          <w:tcPr>
            <w:tcW w:w="992" w:type="dxa"/>
            <w:tcBorders>
              <w:top w:val="single" w:sz="4" w:space="0" w:color="auto"/>
              <w:left w:val="nil"/>
              <w:bottom w:val="single" w:sz="4" w:space="0" w:color="auto"/>
              <w:right w:val="single" w:sz="4" w:space="0" w:color="auto"/>
            </w:tcBorders>
            <w:vAlign w:val="center"/>
          </w:tcPr>
          <w:p w14:paraId="61FF3EAA" w14:textId="72B3EB3B"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іс-шаралардың саны</w:t>
            </w:r>
          </w:p>
        </w:tc>
        <w:tc>
          <w:tcPr>
            <w:tcW w:w="992" w:type="dxa"/>
            <w:vAlign w:val="center"/>
          </w:tcPr>
          <w:p w14:paraId="1813DEFF" w14:textId="46FABF38"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0</w:t>
            </w:r>
          </w:p>
        </w:tc>
        <w:tc>
          <w:tcPr>
            <w:tcW w:w="993" w:type="dxa"/>
            <w:vAlign w:val="center"/>
          </w:tcPr>
          <w:p w14:paraId="4D5E8AF1" w14:textId="1C86A562"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850" w:type="dxa"/>
            <w:tcBorders>
              <w:top w:val="single" w:sz="4" w:space="0" w:color="auto"/>
              <w:left w:val="single" w:sz="4" w:space="0" w:color="auto"/>
              <w:bottom w:val="single" w:sz="4" w:space="0" w:color="auto"/>
              <w:right w:val="single" w:sz="4" w:space="0" w:color="auto"/>
            </w:tcBorders>
            <w:vAlign w:val="center"/>
          </w:tcPr>
          <w:p w14:paraId="3F052322" w14:textId="74835280"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992" w:type="dxa"/>
            <w:tcBorders>
              <w:top w:val="single" w:sz="4" w:space="0" w:color="auto"/>
              <w:left w:val="nil"/>
              <w:bottom w:val="single" w:sz="4" w:space="0" w:color="auto"/>
              <w:right w:val="single" w:sz="4" w:space="0" w:color="auto"/>
            </w:tcBorders>
            <w:vAlign w:val="center"/>
          </w:tcPr>
          <w:p w14:paraId="43219230" w14:textId="6D00F7A7"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2</w:t>
            </w:r>
          </w:p>
        </w:tc>
        <w:tc>
          <w:tcPr>
            <w:tcW w:w="851" w:type="dxa"/>
            <w:tcBorders>
              <w:top w:val="single" w:sz="4" w:space="0" w:color="auto"/>
              <w:left w:val="nil"/>
              <w:bottom w:val="single" w:sz="4" w:space="0" w:color="auto"/>
              <w:right w:val="single" w:sz="4" w:space="0" w:color="auto"/>
            </w:tcBorders>
            <w:vAlign w:val="center"/>
          </w:tcPr>
          <w:p w14:paraId="79F2162C" w14:textId="5929A4F2"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850" w:type="dxa"/>
            <w:tcBorders>
              <w:top w:val="single" w:sz="4" w:space="0" w:color="auto"/>
              <w:left w:val="nil"/>
              <w:bottom w:val="single" w:sz="4" w:space="0" w:color="auto"/>
              <w:right w:val="single" w:sz="4" w:space="0" w:color="auto"/>
            </w:tcBorders>
            <w:vAlign w:val="center"/>
          </w:tcPr>
          <w:p w14:paraId="574994E9" w14:textId="2DA9CBAE"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993" w:type="dxa"/>
            <w:tcBorders>
              <w:top w:val="single" w:sz="4" w:space="0" w:color="auto"/>
              <w:left w:val="nil"/>
              <w:bottom w:val="single" w:sz="4" w:space="0" w:color="auto"/>
              <w:right w:val="single" w:sz="4" w:space="0" w:color="auto"/>
            </w:tcBorders>
            <w:vAlign w:val="center"/>
          </w:tcPr>
          <w:p w14:paraId="3CE2A375" w14:textId="65F79E09"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r>
      <w:tr w:rsidR="004E0AFE" w:rsidRPr="003F0C30" w14:paraId="4F7F405A" w14:textId="77777777" w:rsidTr="001252AE">
        <w:tc>
          <w:tcPr>
            <w:tcW w:w="566" w:type="dxa"/>
            <w:vAlign w:val="center"/>
          </w:tcPr>
          <w:p w14:paraId="0052273F"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6AB84AF0" w14:textId="48FA59E4"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 xml:space="preserve">Нысаналы индикатор. </w:t>
            </w:r>
            <w:r w:rsidRPr="003F0C30">
              <w:rPr>
                <w:rFonts w:ascii="Times New Roman" w:eastAsia="Times New Roman" w:hAnsi="Times New Roman" w:cs="Times New Roman"/>
                <w:sz w:val="28"/>
                <w:szCs w:val="28"/>
                <w:lang w:val="kk-KZ" w:eastAsia="ru-RU"/>
              </w:rPr>
              <w:t>Теріс экологиялық әсер етуді болдырмау бойынша нысандардың саны</w:t>
            </w:r>
          </w:p>
        </w:tc>
        <w:tc>
          <w:tcPr>
            <w:tcW w:w="2128" w:type="dxa"/>
            <w:tcBorders>
              <w:top w:val="single" w:sz="4" w:space="0" w:color="auto"/>
              <w:left w:val="single" w:sz="4" w:space="0" w:color="auto"/>
              <w:bottom w:val="single" w:sz="4" w:space="0" w:color="auto"/>
              <w:right w:val="single" w:sz="4" w:space="0" w:color="auto"/>
            </w:tcBorders>
            <w:vAlign w:val="center"/>
          </w:tcPr>
          <w:p w14:paraId="3B1FDC17" w14:textId="510BCC04"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 әкімінің орынбасары Таңжарықов Б.Қ. </w:t>
            </w:r>
            <w:r w:rsidRPr="003F0C30">
              <w:rPr>
                <w:rFonts w:ascii="Times New Roman" w:hAnsi="Times New Roman" w:cs="Times New Roman"/>
                <w:sz w:val="28"/>
                <w:szCs w:val="28"/>
                <w:lang w:val="kk-KZ" w:eastAsia="ru-RU"/>
              </w:rPr>
              <w:t>(ТРжТПБ)</w:t>
            </w:r>
          </w:p>
        </w:tc>
        <w:tc>
          <w:tcPr>
            <w:tcW w:w="2126" w:type="dxa"/>
            <w:tcBorders>
              <w:top w:val="single" w:sz="4" w:space="0" w:color="auto"/>
              <w:left w:val="nil"/>
              <w:bottom w:val="single" w:sz="4" w:space="0" w:color="auto"/>
              <w:right w:val="single" w:sz="4" w:space="0" w:color="auto"/>
            </w:tcBorders>
            <w:vAlign w:val="center"/>
          </w:tcPr>
          <w:p w14:paraId="504B2CBB" w14:textId="6D1A8DAD"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6EFFDB9F" w14:textId="68575E85"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Нысан </w:t>
            </w:r>
          </w:p>
        </w:tc>
        <w:tc>
          <w:tcPr>
            <w:tcW w:w="992" w:type="dxa"/>
            <w:vAlign w:val="center"/>
          </w:tcPr>
          <w:p w14:paraId="68994CDC" w14:textId="7AD20CDF"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0</w:t>
            </w:r>
          </w:p>
        </w:tc>
        <w:tc>
          <w:tcPr>
            <w:tcW w:w="993" w:type="dxa"/>
            <w:vAlign w:val="center"/>
          </w:tcPr>
          <w:p w14:paraId="5C26758D" w14:textId="6744D12D"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14:paraId="4A789610" w14:textId="5619A973"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0</w:t>
            </w:r>
          </w:p>
        </w:tc>
        <w:tc>
          <w:tcPr>
            <w:tcW w:w="992" w:type="dxa"/>
            <w:tcBorders>
              <w:top w:val="single" w:sz="4" w:space="0" w:color="auto"/>
              <w:left w:val="nil"/>
              <w:bottom w:val="single" w:sz="4" w:space="0" w:color="auto"/>
              <w:right w:val="single" w:sz="4" w:space="0" w:color="auto"/>
            </w:tcBorders>
            <w:vAlign w:val="center"/>
          </w:tcPr>
          <w:p w14:paraId="0F21B69D" w14:textId="31869584"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0</w:t>
            </w:r>
          </w:p>
        </w:tc>
        <w:tc>
          <w:tcPr>
            <w:tcW w:w="851" w:type="dxa"/>
            <w:tcBorders>
              <w:top w:val="single" w:sz="4" w:space="0" w:color="auto"/>
              <w:left w:val="nil"/>
              <w:bottom w:val="single" w:sz="4" w:space="0" w:color="auto"/>
              <w:right w:val="single" w:sz="4" w:space="0" w:color="auto"/>
            </w:tcBorders>
            <w:vAlign w:val="center"/>
          </w:tcPr>
          <w:p w14:paraId="1B674D80" w14:textId="1322C2A5"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0</w:t>
            </w:r>
          </w:p>
        </w:tc>
        <w:tc>
          <w:tcPr>
            <w:tcW w:w="850" w:type="dxa"/>
            <w:tcBorders>
              <w:top w:val="single" w:sz="4" w:space="0" w:color="auto"/>
              <w:left w:val="nil"/>
              <w:bottom w:val="single" w:sz="4" w:space="0" w:color="auto"/>
              <w:right w:val="single" w:sz="4" w:space="0" w:color="auto"/>
            </w:tcBorders>
            <w:vAlign w:val="center"/>
          </w:tcPr>
          <w:p w14:paraId="6514DE45" w14:textId="3791F7AD"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7</w:t>
            </w:r>
          </w:p>
        </w:tc>
        <w:tc>
          <w:tcPr>
            <w:tcW w:w="993" w:type="dxa"/>
            <w:tcBorders>
              <w:top w:val="single" w:sz="4" w:space="0" w:color="auto"/>
              <w:left w:val="nil"/>
              <w:bottom w:val="single" w:sz="4" w:space="0" w:color="auto"/>
              <w:right w:val="single" w:sz="4" w:space="0" w:color="auto"/>
            </w:tcBorders>
            <w:vAlign w:val="center"/>
          </w:tcPr>
          <w:p w14:paraId="6C9FF4CD" w14:textId="75D7897A"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r>
      <w:tr w:rsidR="004E0AFE" w:rsidRPr="003F0C30" w14:paraId="1724F1A1" w14:textId="77777777" w:rsidTr="001252AE">
        <w:tc>
          <w:tcPr>
            <w:tcW w:w="566" w:type="dxa"/>
            <w:vAlign w:val="center"/>
          </w:tcPr>
          <w:p w14:paraId="43D2EF56"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12593B90" w14:textId="77777777"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Нысаналы индикатор</w:t>
            </w:r>
          </w:p>
          <w:p w14:paraId="0E349ACD" w14:textId="27EB096F" w:rsidR="004E0AFE" w:rsidRPr="003F0C30" w:rsidRDefault="004E0AFE" w:rsidP="00CF636B">
            <w:pPr>
              <w:spacing w:after="0" w:line="240" w:lineRule="auto"/>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Су нысандарының санациясы бойынша іс-шаралардың саны</w:t>
            </w:r>
          </w:p>
        </w:tc>
        <w:tc>
          <w:tcPr>
            <w:tcW w:w="2128" w:type="dxa"/>
            <w:tcBorders>
              <w:top w:val="single" w:sz="4" w:space="0" w:color="auto"/>
              <w:left w:val="single" w:sz="4" w:space="0" w:color="auto"/>
              <w:bottom w:val="single" w:sz="4" w:space="0" w:color="auto"/>
              <w:right w:val="single" w:sz="4" w:space="0" w:color="auto"/>
            </w:tcBorders>
            <w:vAlign w:val="center"/>
          </w:tcPr>
          <w:p w14:paraId="132354CF" w14:textId="1D9DD181"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 әкімінің орынбасары Таңжарықов Б.Қ. </w:t>
            </w:r>
            <w:r w:rsidRPr="003F0C30">
              <w:rPr>
                <w:rFonts w:ascii="Times New Roman" w:hAnsi="Times New Roman" w:cs="Times New Roman"/>
                <w:sz w:val="28"/>
                <w:szCs w:val="28"/>
                <w:lang w:val="kk-KZ" w:eastAsia="ru-RU"/>
              </w:rPr>
              <w:t>(ТРжТПБ)</w:t>
            </w:r>
          </w:p>
        </w:tc>
        <w:tc>
          <w:tcPr>
            <w:tcW w:w="2126" w:type="dxa"/>
            <w:tcBorders>
              <w:top w:val="single" w:sz="4" w:space="0" w:color="auto"/>
              <w:left w:val="nil"/>
              <w:bottom w:val="single" w:sz="4" w:space="0" w:color="auto"/>
              <w:right w:val="single" w:sz="4" w:space="0" w:color="auto"/>
            </w:tcBorders>
            <w:vAlign w:val="center"/>
          </w:tcPr>
          <w:p w14:paraId="4D7954BA" w14:textId="52DAB823"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42B44102" w14:textId="1995FF93"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Іс-шаралардың саны</w:t>
            </w:r>
          </w:p>
        </w:tc>
        <w:tc>
          <w:tcPr>
            <w:tcW w:w="992" w:type="dxa"/>
            <w:vAlign w:val="center"/>
          </w:tcPr>
          <w:p w14:paraId="182EB09D" w14:textId="2A7A6AB1"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0</w:t>
            </w:r>
          </w:p>
        </w:tc>
        <w:tc>
          <w:tcPr>
            <w:tcW w:w="993" w:type="dxa"/>
            <w:vAlign w:val="center"/>
          </w:tcPr>
          <w:p w14:paraId="523A2411" w14:textId="355BDC4C"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850" w:type="dxa"/>
            <w:tcBorders>
              <w:top w:val="single" w:sz="4" w:space="0" w:color="auto"/>
              <w:left w:val="single" w:sz="4" w:space="0" w:color="auto"/>
              <w:bottom w:val="single" w:sz="4" w:space="0" w:color="auto"/>
              <w:right w:val="single" w:sz="4" w:space="0" w:color="auto"/>
            </w:tcBorders>
            <w:vAlign w:val="center"/>
          </w:tcPr>
          <w:p w14:paraId="1B868063" w14:textId="201F1AD7"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992" w:type="dxa"/>
            <w:tcBorders>
              <w:top w:val="single" w:sz="4" w:space="0" w:color="auto"/>
              <w:left w:val="nil"/>
              <w:bottom w:val="single" w:sz="4" w:space="0" w:color="auto"/>
              <w:right w:val="single" w:sz="4" w:space="0" w:color="auto"/>
            </w:tcBorders>
            <w:vAlign w:val="center"/>
          </w:tcPr>
          <w:p w14:paraId="11F81223" w14:textId="64556BAA"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3</w:t>
            </w:r>
          </w:p>
        </w:tc>
        <w:tc>
          <w:tcPr>
            <w:tcW w:w="851" w:type="dxa"/>
            <w:tcBorders>
              <w:top w:val="single" w:sz="4" w:space="0" w:color="auto"/>
              <w:left w:val="nil"/>
              <w:bottom w:val="single" w:sz="4" w:space="0" w:color="auto"/>
              <w:right w:val="single" w:sz="4" w:space="0" w:color="auto"/>
            </w:tcBorders>
            <w:vAlign w:val="center"/>
          </w:tcPr>
          <w:p w14:paraId="74DC76B8" w14:textId="3C10567D"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2</w:t>
            </w:r>
          </w:p>
        </w:tc>
        <w:tc>
          <w:tcPr>
            <w:tcW w:w="850" w:type="dxa"/>
            <w:tcBorders>
              <w:top w:val="single" w:sz="4" w:space="0" w:color="auto"/>
              <w:left w:val="nil"/>
              <w:bottom w:val="single" w:sz="4" w:space="0" w:color="auto"/>
              <w:right w:val="single" w:sz="4" w:space="0" w:color="auto"/>
            </w:tcBorders>
            <w:vAlign w:val="center"/>
          </w:tcPr>
          <w:p w14:paraId="48C35EEA" w14:textId="59D2CB4E"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0</w:t>
            </w:r>
          </w:p>
        </w:tc>
        <w:tc>
          <w:tcPr>
            <w:tcW w:w="993" w:type="dxa"/>
            <w:tcBorders>
              <w:top w:val="single" w:sz="4" w:space="0" w:color="auto"/>
              <w:left w:val="nil"/>
              <w:bottom w:val="single" w:sz="4" w:space="0" w:color="auto"/>
              <w:right w:val="single" w:sz="4" w:space="0" w:color="auto"/>
            </w:tcBorders>
            <w:vAlign w:val="center"/>
          </w:tcPr>
          <w:p w14:paraId="0A1D0A68" w14:textId="06CE5DA2"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0</w:t>
            </w:r>
          </w:p>
        </w:tc>
      </w:tr>
      <w:tr w:rsidR="004E0AFE" w:rsidRPr="003F0C30" w14:paraId="22EAE612" w14:textId="77777777" w:rsidTr="00884DCE">
        <w:tc>
          <w:tcPr>
            <w:tcW w:w="566" w:type="dxa"/>
            <w:vAlign w:val="center"/>
          </w:tcPr>
          <w:p w14:paraId="48B323C1"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auto"/>
            </w:tcBorders>
          </w:tcPr>
          <w:p w14:paraId="0F574B28" w14:textId="2B86AF7E" w:rsidR="004E0AFE" w:rsidRPr="003F0C30" w:rsidRDefault="004E0AFE" w:rsidP="00CF636B">
            <w:pPr>
              <w:spacing w:after="0" w:line="240" w:lineRule="auto"/>
              <w:rPr>
                <w:rFonts w:ascii="Times New Roman" w:hAnsi="Times New Roman" w:cs="Times New Roman"/>
                <w:sz w:val="28"/>
                <w:szCs w:val="28"/>
                <w:lang w:val="kk-KZ"/>
              </w:rPr>
            </w:pPr>
            <w:r w:rsidRPr="003F0C30">
              <w:rPr>
                <w:rFonts w:ascii="Times New Roman" w:eastAsia="Times New Roman" w:hAnsi="Times New Roman" w:cs="Times New Roman"/>
                <w:b/>
                <w:sz w:val="28"/>
                <w:szCs w:val="28"/>
                <w:lang w:val="kk-KZ" w:eastAsia="ru-RU"/>
              </w:rPr>
              <w:t xml:space="preserve">Мақсат 2.11. </w:t>
            </w:r>
            <w:r w:rsidRPr="003F0C30">
              <w:rPr>
                <w:rFonts w:ascii="Times New Roman" w:eastAsia="Times New Roman" w:hAnsi="Times New Roman" w:cs="Times New Roman"/>
                <w:sz w:val="28"/>
                <w:szCs w:val="28"/>
                <w:lang w:val="kk-KZ" w:eastAsia="ru-RU"/>
              </w:rPr>
              <w:t>Гидротехникалық құрылыстарды қауіпсіз пайдалануды қамтамасыз ету</w:t>
            </w:r>
          </w:p>
        </w:tc>
      </w:tr>
      <w:tr w:rsidR="004E0AFE" w:rsidRPr="003F0C30" w14:paraId="7577E31F" w14:textId="77777777" w:rsidTr="001252AE">
        <w:tc>
          <w:tcPr>
            <w:tcW w:w="566" w:type="dxa"/>
            <w:vAlign w:val="center"/>
          </w:tcPr>
          <w:p w14:paraId="28023665"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4F55DA97" w14:textId="77777777"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Нысаналы индикатор</w:t>
            </w:r>
          </w:p>
          <w:p w14:paraId="77ED9761" w14:textId="4BF5553A"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sz w:val="28"/>
                <w:szCs w:val="28"/>
                <w:lang w:val="kk-KZ" w:eastAsia="ru-RU"/>
              </w:rPr>
              <w:t>Су шаруашлығы жүйелерінің</w:t>
            </w:r>
            <w:r w:rsidRPr="003F0C30">
              <w:rPr>
                <w:rFonts w:ascii="Times New Roman" w:eastAsia="Times New Roman" w:hAnsi="Times New Roman" w:cs="Times New Roman"/>
                <w:b/>
                <w:sz w:val="28"/>
                <w:szCs w:val="28"/>
                <w:lang w:val="kk-KZ" w:eastAsia="ru-RU"/>
              </w:rPr>
              <w:t xml:space="preserve"> </w:t>
            </w:r>
            <w:r w:rsidRPr="003F0C30">
              <w:rPr>
                <w:rFonts w:ascii="Times New Roman" w:eastAsia="Times New Roman" w:hAnsi="Times New Roman" w:cs="Times New Roman"/>
                <w:sz w:val="28"/>
                <w:szCs w:val="28"/>
                <w:lang w:val="kk-KZ" w:eastAsia="ru-RU"/>
              </w:rPr>
              <w:t>тұрақтылығын қамтамасыз ету</w:t>
            </w:r>
          </w:p>
        </w:tc>
        <w:tc>
          <w:tcPr>
            <w:tcW w:w="2128" w:type="dxa"/>
            <w:tcBorders>
              <w:top w:val="single" w:sz="4" w:space="0" w:color="auto"/>
              <w:left w:val="single" w:sz="4" w:space="0" w:color="auto"/>
              <w:bottom w:val="single" w:sz="4" w:space="0" w:color="auto"/>
              <w:right w:val="single" w:sz="4" w:space="0" w:color="auto"/>
            </w:tcBorders>
            <w:vAlign w:val="center"/>
          </w:tcPr>
          <w:p w14:paraId="70D56A82" w14:textId="6076A059"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 әкімінің орынбасары Таңжарықов Б.Қ. </w:t>
            </w:r>
            <w:r w:rsidRPr="003F0C30">
              <w:rPr>
                <w:rFonts w:ascii="Times New Roman" w:hAnsi="Times New Roman" w:cs="Times New Roman"/>
                <w:sz w:val="28"/>
                <w:szCs w:val="28"/>
                <w:lang w:val="kk-KZ" w:eastAsia="ru-RU"/>
              </w:rPr>
              <w:t>(ТРжТПБ)</w:t>
            </w:r>
          </w:p>
        </w:tc>
        <w:tc>
          <w:tcPr>
            <w:tcW w:w="2126" w:type="dxa"/>
            <w:tcBorders>
              <w:top w:val="single" w:sz="4" w:space="0" w:color="auto"/>
              <w:left w:val="nil"/>
              <w:bottom w:val="single" w:sz="4" w:space="0" w:color="auto"/>
              <w:right w:val="single" w:sz="4" w:space="0" w:color="auto"/>
            </w:tcBorders>
            <w:vAlign w:val="center"/>
          </w:tcPr>
          <w:p w14:paraId="4663EA3F" w14:textId="5AC94610"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021E57D2" w14:textId="3F2080B9"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Бірлік </w:t>
            </w:r>
          </w:p>
        </w:tc>
        <w:tc>
          <w:tcPr>
            <w:tcW w:w="992" w:type="dxa"/>
            <w:vAlign w:val="center"/>
          </w:tcPr>
          <w:p w14:paraId="611BBA1A" w14:textId="5CF71644"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56</w:t>
            </w:r>
          </w:p>
        </w:tc>
        <w:tc>
          <w:tcPr>
            <w:tcW w:w="993" w:type="dxa"/>
            <w:vAlign w:val="center"/>
          </w:tcPr>
          <w:p w14:paraId="7FBF54BB" w14:textId="0E1E1F79"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56</w:t>
            </w:r>
          </w:p>
        </w:tc>
        <w:tc>
          <w:tcPr>
            <w:tcW w:w="850" w:type="dxa"/>
            <w:tcBorders>
              <w:top w:val="single" w:sz="4" w:space="0" w:color="auto"/>
              <w:left w:val="single" w:sz="4" w:space="0" w:color="auto"/>
              <w:bottom w:val="single" w:sz="4" w:space="0" w:color="auto"/>
              <w:right w:val="single" w:sz="4" w:space="0" w:color="auto"/>
            </w:tcBorders>
            <w:vAlign w:val="center"/>
          </w:tcPr>
          <w:p w14:paraId="6A22803E" w14:textId="34AA2698"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56</w:t>
            </w:r>
          </w:p>
        </w:tc>
        <w:tc>
          <w:tcPr>
            <w:tcW w:w="992" w:type="dxa"/>
            <w:tcBorders>
              <w:top w:val="single" w:sz="4" w:space="0" w:color="auto"/>
              <w:left w:val="nil"/>
              <w:bottom w:val="single" w:sz="4" w:space="0" w:color="auto"/>
              <w:right w:val="single" w:sz="4" w:space="0" w:color="auto"/>
            </w:tcBorders>
            <w:vAlign w:val="center"/>
          </w:tcPr>
          <w:p w14:paraId="489EC388" w14:textId="7E97738D"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56</w:t>
            </w:r>
          </w:p>
        </w:tc>
        <w:tc>
          <w:tcPr>
            <w:tcW w:w="851" w:type="dxa"/>
            <w:tcBorders>
              <w:top w:val="single" w:sz="4" w:space="0" w:color="auto"/>
              <w:left w:val="nil"/>
              <w:bottom w:val="single" w:sz="4" w:space="0" w:color="auto"/>
              <w:right w:val="single" w:sz="4" w:space="0" w:color="auto"/>
            </w:tcBorders>
            <w:vAlign w:val="center"/>
          </w:tcPr>
          <w:p w14:paraId="0DC01FA9" w14:textId="1338DC5D"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56</w:t>
            </w:r>
          </w:p>
        </w:tc>
        <w:tc>
          <w:tcPr>
            <w:tcW w:w="850" w:type="dxa"/>
            <w:tcBorders>
              <w:top w:val="single" w:sz="4" w:space="0" w:color="auto"/>
              <w:left w:val="nil"/>
              <w:bottom w:val="single" w:sz="4" w:space="0" w:color="auto"/>
              <w:right w:val="single" w:sz="4" w:space="0" w:color="auto"/>
            </w:tcBorders>
            <w:vAlign w:val="center"/>
          </w:tcPr>
          <w:p w14:paraId="1E8B5569" w14:textId="076AA43F"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56</w:t>
            </w:r>
          </w:p>
        </w:tc>
        <w:tc>
          <w:tcPr>
            <w:tcW w:w="993" w:type="dxa"/>
            <w:tcBorders>
              <w:top w:val="single" w:sz="4" w:space="0" w:color="auto"/>
              <w:left w:val="nil"/>
              <w:bottom w:val="single" w:sz="4" w:space="0" w:color="auto"/>
              <w:right w:val="single" w:sz="4" w:space="0" w:color="auto"/>
            </w:tcBorders>
            <w:vAlign w:val="center"/>
          </w:tcPr>
          <w:p w14:paraId="62586DC4" w14:textId="0EDF18B0"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56</w:t>
            </w:r>
          </w:p>
        </w:tc>
      </w:tr>
      <w:tr w:rsidR="004E0AFE" w:rsidRPr="003F0C30" w14:paraId="26C0E04B" w14:textId="77777777" w:rsidTr="001252AE">
        <w:tc>
          <w:tcPr>
            <w:tcW w:w="566" w:type="dxa"/>
            <w:vAlign w:val="center"/>
          </w:tcPr>
          <w:p w14:paraId="71C09334"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01EB285D" w14:textId="77777777"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Нысаналы индикатор</w:t>
            </w:r>
          </w:p>
          <w:p w14:paraId="03DC2AE7" w14:textId="028BD08A" w:rsidR="004E0AFE" w:rsidRPr="003F0C30" w:rsidRDefault="004E0AFE" w:rsidP="00CF636B">
            <w:pPr>
              <w:spacing w:after="0" w:line="240" w:lineRule="auto"/>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Аудандардың, қалалардың коммуналдық </w:t>
            </w:r>
            <w:r w:rsidRPr="003F0C30">
              <w:rPr>
                <w:rFonts w:ascii="Times New Roman" w:eastAsia="Times New Roman" w:hAnsi="Times New Roman" w:cs="Times New Roman"/>
                <w:sz w:val="28"/>
                <w:szCs w:val="28"/>
                <w:lang w:val="kk-KZ" w:eastAsia="ru-RU"/>
              </w:rPr>
              <w:lastRenderedPageBreak/>
              <w:t>меншіктеріндегі гидротехникалық құрылыстардағы жөндеу-қалпына келтіру жұмыстары</w:t>
            </w:r>
          </w:p>
        </w:tc>
        <w:tc>
          <w:tcPr>
            <w:tcW w:w="2128" w:type="dxa"/>
            <w:tcBorders>
              <w:top w:val="single" w:sz="4" w:space="0" w:color="auto"/>
              <w:left w:val="single" w:sz="4" w:space="0" w:color="auto"/>
              <w:bottom w:val="single" w:sz="4" w:space="0" w:color="auto"/>
              <w:right w:val="single" w:sz="4" w:space="0" w:color="auto"/>
            </w:tcBorders>
            <w:vAlign w:val="center"/>
          </w:tcPr>
          <w:p w14:paraId="3066A0E2" w14:textId="73F276C8"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lastRenderedPageBreak/>
              <w:t xml:space="preserve">Облыс әкімінің орынбасары Таңжарықов Б.Қ. </w:t>
            </w:r>
            <w:r w:rsidRPr="003F0C30">
              <w:rPr>
                <w:rFonts w:ascii="Times New Roman" w:hAnsi="Times New Roman" w:cs="Times New Roman"/>
                <w:sz w:val="28"/>
                <w:szCs w:val="28"/>
                <w:lang w:val="kk-KZ" w:eastAsia="ru-RU"/>
              </w:rPr>
              <w:t>(ТРжТПБ)</w:t>
            </w:r>
          </w:p>
        </w:tc>
        <w:tc>
          <w:tcPr>
            <w:tcW w:w="2126" w:type="dxa"/>
            <w:tcBorders>
              <w:top w:val="single" w:sz="4" w:space="0" w:color="auto"/>
              <w:left w:val="nil"/>
              <w:bottom w:val="single" w:sz="4" w:space="0" w:color="auto"/>
              <w:right w:val="single" w:sz="4" w:space="0" w:color="auto"/>
            </w:tcBorders>
            <w:vAlign w:val="center"/>
          </w:tcPr>
          <w:p w14:paraId="6C36C415" w14:textId="43AEA431"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0C0D4C7F" w14:textId="1DDDB77B"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бірлік</w:t>
            </w:r>
          </w:p>
        </w:tc>
        <w:tc>
          <w:tcPr>
            <w:tcW w:w="992" w:type="dxa"/>
            <w:vAlign w:val="center"/>
          </w:tcPr>
          <w:p w14:paraId="753C6925"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993" w:type="dxa"/>
            <w:vAlign w:val="center"/>
          </w:tcPr>
          <w:p w14:paraId="299A9572"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A640A8F" w14:textId="5DD4AEB1"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992" w:type="dxa"/>
            <w:tcBorders>
              <w:top w:val="single" w:sz="4" w:space="0" w:color="auto"/>
              <w:left w:val="nil"/>
              <w:bottom w:val="single" w:sz="4" w:space="0" w:color="auto"/>
              <w:right w:val="single" w:sz="4" w:space="0" w:color="auto"/>
            </w:tcBorders>
            <w:vAlign w:val="center"/>
          </w:tcPr>
          <w:p w14:paraId="5AF5E91D"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851" w:type="dxa"/>
            <w:tcBorders>
              <w:top w:val="single" w:sz="4" w:space="0" w:color="auto"/>
              <w:left w:val="nil"/>
              <w:bottom w:val="single" w:sz="4" w:space="0" w:color="auto"/>
              <w:right w:val="single" w:sz="4" w:space="0" w:color="auto"/>
            </w:tcBorders>
            <w:vAlign w:val="center"/>
          </w:tcPr>
          <w:p w14:paraId="26FCDD38"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850" w:type="dxa"/>
            <w:tcBorders>
              <w:top w:val="single" w:sz="4" w:space="0" w:color="auto"/>
              <w:left w:val="nil"/>
              <w:bottom w:val="single" w:sz="4" w:space="0" w:color="auto"/>
              <w:right w:val="single" w:sz="4" w:space="0" w:color="auto"/>
            </w:tcBorders>
            <w:vAlign w:val="center"/>
          </w:tcPr>
          <w:p w14:paraId="4DBF8575"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993" w:type="dxa"/>
            <w:tcBorders>
              <w:top w:val="single" w:sz="4" w:space="0" w:color="auto"/>
              <w:left w:val="nil"/>
              <w:bottom w:val="single" w:sz="4" w:space="0" w:color="auto"/>
              <w:right w:val="single" w:sz="4" w:space="0" w:color="auto"/>
            </w:tcBorders>
            <w:vAlign w:val="center"/>
          </w:tcPr>
          <w:p w14:paraId="476FCAB8"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r>
      <w:tr w:rsidR="004E0AFE" w:rsidRPr="003F0C30" w14:paraId="086A2A83" w14:textId="77777777" w:rsidTr="001252AE">
        <w:tc>
          <w:tcPr>
            <w:tcW w:w="566" w:type="dxa"/>
            <w:vAlign w:val="center"/>
          </w:tcPr>
          <w:p w14:paraId="254AF0EB"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39CC53DF" w14:textId="77777777"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Нысаналы индикатор</w:t>
            </w:r>
          </w:p>
          <w:p w14:paraId="47093320" w14:textId="4B830694" w:rsidR="004E0AFE" w:rsidRPr="003F0C30" w:rsidRDefault="004E0AFE" w:rsidP="00CF636B">
            <w:pPr>
              <w:spacing w:after="0" w:line="240" w:lineRule="auto"/>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Гидротехникалық құрылыстарды салу, қайта жаңғырту</w:t>
            </w:r>
          </w:p>
        </w:tc>
        <w:tc>
          <w:tcPr>
            <w:tcW w:w="2128" w:type="dxa"/>
            <w:tcBorders>
              <w:top w:val="single" w:sz="4" w:space="0" w:color="auto"/>
              <w:left w:val="single" w:sz="4" w:space="0" w:color="auto"/>
              <w:bottom w:val="single" w:sz="4" w:space="0" w:color="auto"/>
              <w:right w:val="single" w:sz="4" w:space="0" w:color="auto"/>
            </w:tcBorders>
            <w:vAlign w:val="center"/>
          </w:tcPr>
          <w:p w14:paraId="46FB1E9A" w14:textId="2B8E6CF3"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 әкімінің орынбасары Таңжарықов Б.Қ. </w:t>
            </w:r>
            <w:r w:rsidRPr="003F0C30">
              <w:rPr>
                <w:rFonts w:ascii="Times New Roman" w:hAnsi="Times New Roman" w:cs="Times New Roman"/>
                <w:sz w:val="28"/>
                <w:szCs w:val="28"/>
                <w:lang w:val="kk-KZ" w:eastAsia="ru-RU"/>
              </w:rPr>
              <w:t>(ТРжТПБ)</w:t>
            </w:r>
          </w:p>
        </w:tc>
        <w:tc>
          <w:tcPr>
            <w:tcW w:w="2126" w:type="dxa"/>
            <w:tcBorders>
              <w:top w:val="single" w:sz="4" w:space="0" w:color="auto"/>
              <w:left w:val="nil"/>
              <w:bottom w:val="single" w:sz="4" w:space="0" w:color="auto"/>
              <w:right w:val="single" w:sz="4" w:space="0" w:color="auto"/>
            </w:tcBorders>
            <w:vAlign w:val="center"/>
          </w:tcPr>
          <w:p w14:paraId="2AD1DAD4" w14:textId="610E1AC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4FC4CB89" w14:textId="75261F54"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бірлік</w:t>
            </w:r>
          </w:p>
        </w:tc>
        <w:tc>
          <w:tcPr>
            <w:tcW w:w="992" w:type="dxa"/>
            <w:vAlign w:val="center"/>
          </w:tcPr>
          <w:p w14:paraId="4BC11C6A"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993" w:type="dxa"/>
            <w:vAlign w:val="center"/>
          </w:tcPr>
          <w:p w14:paraId="4A6BD996"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687297C" w14:textId="528CCDF4"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992" w:type="dxa"/>
            <w:tcBorders>
              <w:top w:val="single" w:sz="4" w:space="0" w:color="auto"/>
              <w:left w:val="nil"/>
              <w:bottom w:val="single" w:sz="4" w:space="0" w:color="auto"/>
              <w:right w:val="single" w:sz="4" w:space="0" w:color="auto"/>
            </w:tcBorders>
            <w:vAlign w:val="center"/>
          </w:tcPr>
          <w:p w14:paraId="2A4F334B"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851" w:type="dxa"/>
            <w:tcBorders>
              <w:top w:val="single" w:sz="4" w:space="0" w:color="auto"/>
              <w:left w:val="nil"/>
              <w:bottom w:val="single" w:sz="4" w:space="0" w:color="auto"/>
              <w:right w:val="single" w:sz="4" w:space="0" w:color="auto"/>
            </w:tcBorders>
            <w:vAlign w:val="center"/>
          </w:tcPr>
          <w:p w14:paraId="3B6F9565" w14:textId="7EC5EDF7"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850" w:type="dxa"/>
            <w:tcBorders>
              <w:top w:val="single" w:sz="4" w:space="0" w:color="auto"/>
              <w:left w:val="nil"/>
              <w:bottom w:val="single" w:sz="4" w:space="0" w:color="auto"/>
              <w:right w:val="single" w:sz="4" w:space="0" w:color="auto"/>
            </w:tcBorders>
            <w:vAlign w:val="center"/>
          </w:tcPr>
          <w:p w14:paraId="42C312AA"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993" w:type="dxa"/>
            <w:tcBorders>
              <w:top w:val="single" w:sz="4" w:space="0" w:color="auto"/>
              <w:left w:val="nil"/>
              <w:bottom w:val="single" w:sz="4" w:space="0" w:color="auto"/>
              <w:right w:val="single" w:sz="4" w:space="0" w:color="auto"/>
            </w:tcBorders>
            <w:vAlign w:val="center"/>
          </w:tcPr>
          <w:p w14:paraId="50AFEED4"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r>
      <w:tr w:rsidR="004E0AFE" w:rsidRPr="003F0C30" w14:paraId="2912001E" w14:textId="77777777" w:rsidTr="001252AE">
        <w:tc>
          <w:tcPr>
            <w:tcW w:w="566" w:type="dxa"/>
            <w:vAlign w:val="center"/>
          </w:tcPr>
          <w:p w14:paraId="2082B8C9"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51F7ABD8" w14:textId="050EFA42"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 xml:space="preserve">Нысаналы индикатор. </w:t>
            </w:r>
            <w:r w:rsidRPr="003F0C30">
              <w:rPr>
                <w:rFonts w:ascii="Times New Roman" w:eastAsia="Times New Roman" w:hAnsi="Times New Roman" w:cs="Times New Roman"/>
                <w:sz w:val="28"/>
                <w:szCs w:val="28"/>
                <w:lang w:val="kk-KZ" w:eastAsia="ru-RU"/>
              </w:rPr>
              <w:t>Гидротехникалық құрылыстарды күтіп</w:t>
            </w:r>
            <w:r w:rsidRPr="003F0C30">
              <w:rPr>
                <w:rFonts w:ascii="Times New Roman" w:eastAsia="Times New Roman" w:hAnsi="Times New Roman" w:cs="Times New Roman"/>
                <w:b/>
                <w:sz w:val="28"/>
                <w:szCs w:val="28"/>
                <w:lang w:val="kk-KZ" w:eastAsia="ru-RU"/>
              </w:rPr>
              <w:t xml:space="preserve"> </w:t>
            </w:r>
            <w:r w:rsidRPr="003F0C30">
              <w:rPr>
                <w:rFonts w:ascii="Times New Roman" w:eastAsia="Times New Roman" w:hAnsi="Times New Roman" w:cs="Times New Roman"/>
                <w:sz w:val="28"/>
                <w:szCs w:val="28"/>
                <w:lang w:val="kk-KZ" w:eastAsia="ru-RU"/>
              </w:rPr>
              <w:t>ұстаудың материалдық-техникалық базасын нығайту</w:t>
            </w:r>
          </w:p>
        </w:tc>
        <w:tc>
          <w:tcPr>
            <w:tcW w:w="2128" w:type="dxa"/>
            <w:tcBorders>
              <w:top w:val="single" w:sz="4" w:space="0" w:color="auto"/>
              <w:left w:val="single" w:sz="4" w:space="0" w:color="auto"/>
              <w:bottom w:val="single" w:sz="4" w:space="0" w:color="auto"/>
              <w:right w:val="single" w:sz="4" w:space="0" w:color="auto"/>
            </w:tcBorders>
            <w:vAlign w:val="center"/>
          </w:tcPr>
          <w:p w14:paraId="2588707C" w14:textId="244C517B"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 әкімінің орынбасары Таңжарықов Б.Қ. </w:t>
            </w:r>
            <w:r w:rsidRPr="003F0C30">
              <w:rPr>
                <w:rFonts w:ascii="Times New Roman" w:hAnsi="Times New Roman" w:cs="Times New Roman"/>
                <w:sz w:val="28"/>
                <w:szCs w:val="28"/>
                <w:lang w:val="kk-KZ" w:eastAsia="ru-RU"/>
              </w:rPr>
              <w:t>(ТРжТПБ)</w:t>
            </w:r>
          </w:p>
        </w:tc>
        <w:tc>
          <w:tcPr>
            <w:tcW w:w="2126" w:type="dxa"/>
            <w:tcBorders>
              <w:top w:val="single" w:sz="4" w:space="0" w:color="auto"/>
              <w:left w:val="nil"/>
              <w:bottom w:val="single" w:sz="4" w:space="0" w:color="auto"/>
              <w:right w:val="single" w:sz="4" w:space="0" w:color="auto"/>
            </w:tcBorders>
            <w:vAlign w:val="center"/>
          </w:tcPr>
          <w:p w14:paraId="7E5017EA" w14:textId="5FEB679D"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61B2682A" w14:textId="64F2ED9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бірлік</w:t>
            </w:r>
          </w:p>
        </w:tc>
        <w:tc>
          <w:tcPr>
            <w:tcW w:w="992" w:type="dxa"/>
            <w:vAlign w:val="center"/>
          </w:tcPr>
          <w:p w14:paraId="1452EC5A"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993" w:type="dxa"/>
            <w:vAlign w:val="center"/>
          </w:tcPr>
          <w:p w14:paraId="4C41EB0C"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7E30799"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992" w:type="dxa"/>
            <w:tcBorders>
              <w:top w:val="single" w:sz="4" w:space="0" w:color="auto"/>
              <w:left w:val="nil"/>
              <w:bottom w:val="single" w:sz="4" w:space="0" w:color="auto"/>
              <w:right w:val="single" w:sz="4" w:space="0" w:color="auto"/>
            </w:tcBorders>
            <w:vAlign w:val="center"/>
          </w:tcPr>
          <w:p w14:paraId="7BA7430F"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851" w:type="dxa"/>
            <w:tcBorders>
              <w:top w:val="single" w:sz="4" w:space="0" w:color="auto"/>
              <w:left w:val="nil"/>
              <w:bottom w:val="single" w:sz="4" w:space="0" w:color="auto"/>
              <w:right w:val="single" w:sz="4" w:space="0" w:color="auto"/>
            </w:tcBorders>
            <w:vAlign w:val="center"/>
          </w:tcPr>
          <w:p w14:paraId="5AC4856B"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850" w:type="dxa"/>
            <w:tcBorders>
              <w:top w:val="single" w:sz="4" w:space="0" w:color="auto"/>
              <w:left w:val="nil"/>
              <w:bottom w:val="single" w:sz="4" w:space="0" w:color="auto"/>
              <w:right w:val="single" w:sz="4" w:space="0" w:color="auto"/>
            </w:tcBorders>
            <w:vAlign w:val="center"/>
          </w:tcPr>
          <w:p w14:paraId="403F3429" w14:textId="5691A7D9"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993" w:type="dxa"/>
            <w:tcBorders>
              <w:top w:val="single" w:sz="4" w:space="0" w:color="auto"/>
              <w:left w:val="nil"/>
              <w:bottom w:val="single" w:sz="4" w:space="0" w:color="auto"/>
              <w:right w:val="single" w:sz="4" w:space="0" w:color="auto"/>
            </w:tcBorders>
            <w:vAlign w:val="center"/>
          </w:tcPr>
          <w:p w14:paraId="53C0DE03"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r>
      <w:tr w:rsidR="004E0AFE" w:rsidRPr="003F0C30" w14:paraId="7A0B991B" w14:textId="77777777" w:rsidTr="00884DCE">
        <w:tc>
          <w:tcPr>
            <w:tcW w:w="566" w:type="dxa"/>
            <w:vAlign w:val="center"/>
          </w:tcPr>
          <w:p w14:paraId="5D2217A2"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right w:val="single" w:sz="4" w:space="0" w:color="auto"/>
            </w:tcBorders>
          </w:tcPr>
          <w:p w14:paraId="30BDBD15" w14:textId="01989DB4" w:rsidR="004E0AFE" w:rsidRPr="003F0C30" w:rsidRDefault="004E0AFE" w:rsidP="00CF636B">
            <w:pPr>
              <w:spacing w:after="0" w:line="240" w:lineRule="auto"/>
              <w:rPr>
                <w:rFonts w:ascii="Times New Roman" w:hAnsi="Times New Roman" w:cs="Times New Roman"/>
                <w:sz w:val="28"/>
                <w:szCs w:val="28"/>
                <w:lang w:val="kk-KZ"/>
              </w:rPr>
            </w:pPr>
            <w:r w:rsidRPr="003F0C30">
              <w:rPr>
                <w:rFonts w:ascii="Times New Roman" w:eastAsia="Times New Roman" w:hAnsi="Times New Roman" w:cs="Times New Roman"/>
                <w:b/>
                <w:sz w:val="28"/>
                <w:szCs w:val="28"/>
                <w:lang w:val="kk-KZ" w:eastAsia="ru-RU"/>
              </w:rPr>
              <w:t xml:space="preserve">Мақсат 2.12. </w:t>
            </w:r>
            <w:r w:rsidRPr="003F0C30">
              <w:rPr>
                <w:rFonts w:ascii="Times New Roman" w:eastAsia="Times New Roman" w:hAnsi="Times New Roman" w:cs="Times New Roman"/>
                <w:sz w:val="28"/>
                <w:szCs w:val="28"/>
                <w:lang w:val="kk-KZ" w:eastAsia="ru-RU"/>
              </w:rPr>
              <w:t>Биоалуантүрлілікті сақтау</w:t>
            </w:r>
          </w:p>
        </w:tc>
      </w:tr>
      <w:tr w:rsidR="004E0AFE" w:rsidRPr="003F0C30" w14:paraId="55E55054" w14:textId="77777777" w:rsidTr="001252AE">
        <w:tc>
          <w:tcPr>
            <w:tcW w:w="566" w:type="dxa"/>
            <w:vAlign w:val="center"/>
          </w:tcPr>
          <w:p w14:paraId="75EB7F85"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13047EB0" w14:textId="77777777"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Нысаналы индикатор</w:t>
            </w:r>
          </w:p>
          <w:p w14:paraId="668815B6" w14:textId="68F8A653" w:rsidR="004E0AFE" w:rsidRPr="003F0C30" w:rsidRDefault="004E0AFE" w:rsidP="00CF636B">
            <w:pPr>
              <w:spacing w:after="0" w:line="240" w:lineRule="auto"/>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Мемлекеттік орман қорының аумағында </w:t>
            </w:r>
            <w:r w:rsidRPr="003F0C30">
              <w:rPr>
                <w:rFonts w:ascii="Times New Roman" w:eastAsia="Times New Roman" w:hAnsi="Times New Roman" w:cs="Times New Roman"/>
                <w:sz w:val="28"/>
                <w:szCs w:val="28"/>
                <w:lang w:val="kk-KZ" w:eastAsia="ru-RU"/>
              </w:rPr>
              <w:lastRenderedPageBreak/>
              <w:t>сақтауды, биоалуантүрлілікті қамтамасыз ету</w:t>
            </w:r>
          </w:p>
        </w:tc>
        <w:tc>
          <w:tcPr>
            <w:tcW w:w="2128" w:type="dxa"/>
            <w:tcBorders>
              <w:top w:val="single" w:sz="4" w:space="0" w:color="auto"/>
              <w:left w:val="single" w:sz="4" w:space="0" w:color="auto"/>
              <w:bottom w:val="single" w:sz="4" w:space="0" w:color="auto"/>
              <w:right w:val="single" w:sz="4" w:space="0" w:color="auto"/>
            </w:tcBorders>
            <w:vAlign w:val="center"/>
          </w:tcPr>
          <w:p w14:paraId="0DB5E5D3" w14:textId="4E01A361"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lastRenderedPageBreak/>
              <w:t xml:space="preserve">Облыс әкімінің орынбасары Таңжарықов </w:t>
            </w:r>
            <w:r w:rsidRPr="003F0C30">
              <w:rPr>
                <w:rFonts w:ascii="Times New Roman" w:eastAsia="Times New Roman" w:hAnsi="Times New Roman" w:cs="Times New Roman"/>
                <w:sz w:val="28"/>
                <w:szCs w:val="28"/>
                <w:lang w:val="kk-KZ" w:eastAsia="ru-RU"/>
              </w:rPr>
              <w:lastRenderedPageBreak/>
              <w:t xml:space="preserve">Б.Қ. </w:t>
            </w:r>
            <w:r w:rsidRPr="003F0C30">
              <w:rPr>
                <w:rFonts w:ascii="Times New Roman" w:hAnsi="Times New Roman" w:cs="Times New Roman"/>
                <w:sz w:val="28"/>
                <w:szCs w:val="28"/>
                <w:lang w:val="kk-KZ" w:eastAsia="ru-RU"/>
              </w:rPr>
              <w:t>(ТРжТПБ)</w:t>
            </w:r>
          </w:p>
        </w:tc>
        <w:tc>
          <w:tcPr>
            <w:tcW w:w="2126" w:type="dxa"/>
            <w:tcBorders>
              <w:top w:val="single" w:sz="4" w:space="0" w:color="auto"/>
              <w:left w:val="nil"/>
              <w:bottom w:val="single" w:sz="4" w:space="0" w:color="auto"/>
              <w:right w:val="single" w:sz="4" w:space="0" w:color="auto"/>
            </w:tcBorders>
            <w:vAlign w:val="center"/>
          </w:tcPr>
          <w:p w14:paraId="163E890D" w14:textId="2F580A02"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lastRenderedPageBreak/>
              <w:t>Әкімшілік деректер</w:t>
            </w:r>
          </w:p>
        </w:tc>
        <w:tc>
          <w:tcPr>
            <w:tcW w:w="992" w:type="dxa"/>
            <w:tcBorders>
              <w:top w:val="single" w:sz="4" w:space="0" w:color="auto"/>
              <w:left w:val="nil"/>
              <w:bottom w:val="single" w:sz="4" w:space="0" w:color="auto"/>
              <w:right w:val="single" w:sz="4" w:space="0" w:color="auto"/>
            </w:tcBorders>
            <w:vAlign w:val="center"/>
          </w:tcPr>
          <w:p w14:paraId="781C7071" w14:textId="5F84C6EA"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рейд</w:t>
            </w:r>
          </w:p>
        </w:tc>
        <w:tc>
          <w:tcPr>
            <w:tcW w:w="992" w:type="dxa"/>
            <w:vAlign w:val="center"/>
          </w:tcPr>
          <w:p w14:paraId="76128C25" w14:textId="03CFF732"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2189</w:t>
            </w:r>
          </w:p>
        </w:tc>
        <w:tc>
          <w:tcPr>
            <w:tcW w:w="993" w:type="dxa"/>
            <w:vAlign w:val="center"/>
          </w:tcPr>
          <w:p w14:paraId="40975343" w14:textId="5C4AFA20"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2000</w:t>
            </w:r>
          </w:p>
        </w:tc>
        <w:tc>
          <w:tcPr>
            <w:tcW w:w="850" w:type="dxa"/>
            <w:tcBorders>
              <w:top w:val="single" w:sz="4" w:space="0" w:color="auto"/>
              <w:left w:val="single" w:sz="4" w:space="0" w:color="auto"/>
              <w:bottom w:val="single" w:sz="4" w:space="0" w:color="auto"/>
              <w:right w:val="single" w:sz="4" w:space="0" w:color="auto"/>
            </w:tcBorders>
            <w:vAlign w:val="center"/>
          </w:tcPr>
          <w:p w14:paraId="086219DE" w14:textId="436A89F9"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1000</w:t>
            </w:r>
          </w:p>
        </w:tc>
        <w:tc>
          <w:tcPr>
            <w:tcW w:w="992" w:type="dxa"/>
            <w:tcBorders>
              <w:top w:val="single" w:sz="4" w:space="0" w:color="auto"/>
              <w:left w:val="nil"/>
              <w:bottom w:val="single" w:sz="4" w:space="0" w:color="auto"/>
              <w:right w:val="single" w:sz="4" w:space="0" w:color="auto"/>
            </w:tcBorders>
            <w:vAlign w:val="center"/>
          </w:tcPr>
          <w:p w14:paraId="36871C09" w14:textId="693BE1F5"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1100</w:t>
            </w:r>
          </w:p>
        </w:tc>
        <w:tc>
          <w:tcPr>
            <w:tcW w:w="851" w:type="dxa"/>
            <w:tcBorders>
              <w:top w:val="single" w:sz="4" w:space="0" w:color="auto"/>
              <w:left w:val="nil"/>
              <w:bottom w:val="single" w:sz="4" w:space="0" w:color="auto"/>
              <w:right w:val="single" w:sz="4" w:space="0" w:color="auto"/>
            </w:tcBorders>
            <w:vAlign w:val="center"/>
          </w:tcPr>
          <w:p w14:paraId="784B5C8F" w14:textId="39585F4D"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1100</w:t>
            </w:r>
          </w:p>
        </w:tc>
        <w:tc>
          <w:tcPr>
            <w:tcW w:w="850" w:type="dxa"/>
            <w:tcBorders>
              <w:top w:val="single" w:sz="4" w:space="0" w:color="auto"/>
              <w:left w:val="nil"/>
              <w:bottom w:val="single" w:sz="4" w:space="0" w:color="auto"/>
              <w:right w:val="single" w:sz="4" w:space="0" w:color="auto"/>
            </w:tcBorders>
            <w:vAlign w:val="center"/>
          </w:tcPr>
          <w:p w14:paraId="7E2ACB3D" w14:textId="0E4CEB03"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1100</w:t>
            </w:r>
          </w:p>
        </w:tc>
        <w:tc>
          <w:tcPr>
            <w:tcW w:w="993" w:type="dxa"/>
            <w:tcBorders>
              <w:top w:val="single" w:sz="4" w:space="0" w:color="auto"/>
              <w:left w:val="nil"/>
              <w:bottom w:val="single" w:sz="4" w:space="0" w:color="auto"/>
              <w:right w:val="single" w:sz="4" w:space="0" w:color="auto"/>
            </w:tcBorders>
            <w:vAlign w:val="center"/>
          </w:tcPr>
          <w:p w14:paraId="4AC3D593" w14:textId="37E083FE"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1100</w:t>
            </w:r>
          </w:p>
        </w:tc>
      </w:tr>
      <w:tr w:rsidR="004E0AFE" w:rsidRPr="003F0C30" w14:paraId="433DE0A4" w14:textId="77777777" w:rsidTr="001252AE">
        <w:tc>
          <w:tcPr>
            <w:tcW w:w="566" w:type="dxa"/>
            <w:vAlign w:val="center"/>
          </w:tcPr>
          <w:p w14:paraId="46A23BBE"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78B757DE" w14:textId="77777777"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Нысаналы индикатор</w:t>
            </w:r>
          </w:p>
          <w:p w14:paraId="58DABC18" w14:textId="706B8964" w:rsidR="004E0AFE" w:rsidRPr="003F0C30" w:rsidRDefault="004E0AFE" w:rsidP="00CF636B">
            <w:pPr>
              <w:spacing w:after="0" w:line="240" w:lineRule="auto"/>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Балық шаруашылығын субсидиялау арқылы дамытуды мемлекеттік қолдау</w:t>
            </w:r>
          </w:p>
        </w:tc>
        <w:tc>
          <w:tcPr>
            <w:tcW w:w="2128" w:type="dxa"/>
            <w:tcBorders>
              <w:top w:val="single" w:sz="4" w:space="0" w:color="auto"/>
              <w:left w:val="single" w:sz="4" w:space="0" w:color="auto"/>
              <w:bottom w:val="single" w:sz="4" w:space="0" w:color="auto"/>
              <w:right w:val="single" w:sz="4" w:space="0" w:color="auto"/>
            </w:tcBorders>
            <w:vAlign w:val="center"/>
          </w:tcPr>
          <w:p w14:paraId="5A6ECDEB" w14:textId="47C2C3D5"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 әкімінің орыбасары       Таңжарықов Б.Қ. </w:t>
            </w:r>
            <w:r w:rsidRPr="003F0C30">
              <w:rPr>
                <w:rFonts w:ascii="Times New Roman" w:hAnsi="Times New Roman" w:cs="Times New Roman"/>
                <w:sz w:val="28"/>
                <w:szCs w:val="28"/>
                <w:lang w:val="kk-KZ" w:eastAsia="ru-RU"/>
              </w:rPr>
              <w:t>(ТРжТПБ)</w:t>
            </w:r>
          </w:p>
        </w:tc>
        <w:tc>
          <w:tcPr>
            <w:tcW w:w="2126" w:type="dxa"/>
            <w:tcBorders>
              <w:top w:val="single" w:sz="4" w:space="0" w:color="auto"/>
              <w:left w:val="nil"/>
              <w:bottom w:val="single" w:sz="4" w:space="0" w:color="auto"/>
              <w:right w:val="single" w:sz="4" w:space="0" w:color="auto"/>
            </w:tcBorders>
            <w:vAlign w:val="center"/>
          </w:tcPr>
          <w:p w14:paraId="67DE8B1B" w14:textId="2FB6B7C8"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5F8B89BC" w14:textId="35C1BCF8"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Нысан</w:t>
            </w:r>
          </w:p>
        </w:tc>
        <w:tc>
          <w:tcPr>
            <w:tcW w:w="992" w:type="dxa"/>
            <w:vAlign w:val="center"/>
          </w:tcPr>
          <w:p w14:paraId="072FE5F7"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993" w:type="dxa"/>
            <w:vAlign w:val="center"/>
          </w:tcPr>
          <w:p w14:paraId="5395E116" w14:textId="647B503B"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850" w:type="dxa"/>
            <w:tcBorders>
              <w:top w:val="single" w:sz="4" w:space="0" w:color="auto"/>
              <w:left w:val="single" w:sz="4" w:space="0" w:color="auto"/>
              <w:bottom w:val="single" w:sz="4" w:space="0" w:color="auto"/>
              <w:right w:val="single" w:sz="4" w:space="0" w:color="auto"/>
            </w:tcBorders>
            <w:vAlign w:val="center"/>
          </w:tcPr>
          <w:p w14:paraId="37E8F736" w14:textId="69C1D4FA"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992" w:type="dxa"/>
            <w:tcBorders>
              <w:top w:val="single" w:sz="4" w:space="0" w:color="auto"/>
              <w:left w:val="nil"/>
              <w:bottom w:val="single" w:sz="4" w:space="0" w:color="auto"/>
              <w:right w:val="single" w:sz="4" w:space="0" w:color="auto"/>
            </w:tcBorders>
            <w:vAlign w:val="center"/>
          </w:tcPr>
          <w:p w14:paraId="7F60B3DF" w14:textId="4C146A17"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851" w:type="dxa"/>
            <w:tcBorders>
              <w:top w:val="single" w:sz="4" w:space="0" w:color="auto"/>
              <w:left w:val="nil"/>
              <w:bottom w:val="single" w:sz="4" w:space="0" w:color="auto"/>
              <w:right w:val="single" w:sz="4" w:space="0" w:color="auto"/>
            </w:tcBorders>
            <w:vAlign w:val="center"/>
          </w:tcPr>
          <w:p w14:paraId="3BE16960" w14:textId="4636C414"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850" w:type="dxa"/>
            <w:tcBorders>
              <w:top w:val="single" w:sz="4" w:space="0" w:color="auto"/>
              <w:left w:val="nil"/>
              <w:bottom w:val="single" w:sz="4" w:space="0" w:color="auto"/>
              <w:right w:val="single" w:sz="4" w:space="0" w:color="auto"/>
            </w:tcBorders>
            <w:vAlign w:val="center"/>
          </w:tcPr>
          <w:p w14:paraId="519448FD"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993" w:type="dxa"/>
            <w:tcBorders>
              <w:top w:val="single" w:sz="4" w:space="0" w:color="auto"/>
              <w:left w:val="nil"/>
              <w:bottom w:val="single" w:sz="4" w:space="0" w:color="auto"/>
              <w:right w:val="single" w:sz="4" w:space="0" w:color="auto"/>
            </w:tcBorders>
            <w:vAlign w:val="center"/>
          </w:tcPr>
          <w:p w14:paraId="40C0E5D5"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r>
      <w:tr w:rsidR="004E0AFE" w:rsidRPr="003F0C30" w14:paraId="50169A91" w14:textId="77777777" w:rsidTr="001252AE">
        <w:tc>
          <w:tcPr>
            <w:tcW w:w="566" w:type="dxa"/>
            <w:vAlign w:val="center"/>
          </w:tcPr>
          <w:p w14:paraId="4B1A0D2A"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0A36E98C" w14:textId="77777777"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Нысаналы индикатор</w:t>
            </w:r>
          </w:p>
          <w:p w14:paraId="4177E49E" w14:textId="1E0A247D"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sz w:val="28"/>
                <w:szCs w:val="28"/>
                <w:lang w:val="kk-KZ" w:eastAsia="ru-RU"/>
              </w:rPr>
              <w:t>Аквамәдениетті дамытуды субсидиялау арқылы мемлекеттік қолдау</w:t>
            </w:r>
          </w:p>
        </w:tc>
        <w:tc>
          <w:tcPr>
            <w:tcW w:w="2128" w:type="dxa"/>
            <w:tcBorders>
              <w:top w:val="single" w:sz="4" w:space="0" w:color="auto"/>
              <w:left w:val="single" w:sz="4" w:space="0" w:color="auto"/>
              <w:bottom w:val="single" w:sz="4" w:space="0" w:color="auto"/>
              <w:right w:val="single" w:sz="4" w:space="0" w:color="auto"/>
            </w:tcBorders>
            <w:vAlign w:val="center"/>
          </w:tcPr>
          <w:p w14:paraId="2F8A4B81" w14:textId="59DF1A09"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 әкімінің орынбасары Таңжарықов Б.Қ. </w:t>
            </w:r>
            <w:r w:rsidRPr="003F0C30">
              <w:rPr>
                <w:rFonts w:ascii="Times New Roman" w:hAnsi="Times New Roman" w:cs="Times New Roman"/>
                <w:sz w:val="28"/>
                <w:szCs w:val="28"/>
                <w:lang w:val="kk-KZ" w:eastAsia="ru-RU"/>
              </w:rPr>
              <w:t>(ТРжТПБ)</w:t>
            </w:r>
          </w:p>
        </w:tc>
        <w:tc>
          <w:tcPr>
            <w:tcW w:w="2126" w:type="dxa"/>
            <w:tcBorders>
              <w:top w:val="single" w:sz="4" w:space="0" w:color="auto"/>
              <w:left w:val="nil"/>
              <w:bottom w:val="single" w:sz="4" w:space="0" w:color="auto"/>
              <w:right w:val="single" w:sz="4" w:space="0" w:color="auto"/>
            </w:tcBorders>
            <w:vAlign w:val="center"/>
          </w:tcPr>
          <w:p w14:paraId="677F5FFD" w14:textId="653CD628"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1C925BBB" w14:textId="4EBCC110"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Нысан</w:t>
            </w:r>
          </w:p>
        </w:tc>
        <w:tc>
          <w:tcPr>
            <w:tcW w:w="992" w:type="dxa"/>
            <w:vAlign w:val="center"/>
          </w:tcPr>
          <w:p w14:paraId="35D5E136" w14:textId="3A475310"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2</w:t>
            </w:r>
          </w:p>
        </w:tc>
        <w:tc>
          <w:tcPr>
            <w:tcW w:w="993" w:type="dxa"/>
            <w:vAlign w:val="center"/>
          </w:tcPr>
          <w:p w14:paraId="692DAB02" w14:textId="5D4A54E4"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850" w:type="dxa"/>
            <w:tcBorders>
              <w:top w:val="single" w:sz="4" w:space="0" w:color="auto"/>
              <w:left w:val="single" w:sz="4" w:space="0" w:color="auto"/>
              <w:bottom w:val="single" w:sz="4" w:space="0" w:color="auto"/>
              <w:right w:val="single" w:sz="4" w:space="0" w:color="auto"/>
            </w:tcBorders>
            <w:vAlign w:val="center"/>
          </w:tcPr>
          <w:p w14:paraId="18065621" w14:textId="07A7A4FE"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992" w:type="dxa"/>
            <w:tcBorders>
              <w:top w:val="single" w:sz="4" w:space="0" w:color="auto"/>
              <w:left w:val="nil"/>
              <w:bottom w:val="single" w:sz="4" w:space="0" w:color="auto"/>
              <w:right w:val="single" w:sz="4" w:space="0" w:color="auto"/>
            </w:tcBorders>
            <w:vAlign w:val="center"/>
          </w:tcPr>
          <w:p w14:paraId="4622E0C4" w14:textId="457168E8"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851" w:type="dxa"/>
            <w:tcBorders>
              <w:top w:val="single" w:sz="4" w:space="0" w:color="auto"/>
              <w:left w:val="nil"/>
              <w:bottom w:val="single" w:sz="4" w:space="0" w:color="auto"/>
              <w:right w:val="single" w:sz="4" w:space="0" w:color="auto"/>
            </w:tcBorders>
            <w:vAlign w:val="center"/>
          </w:tcPr>
          <w:p w14:paraId="4315A28F" w14:textId="2AD274CF"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850" w:type="dxa"/>
            <w:tcBorders>
              <w:top w:val="single" w:sz="4" w:space="0" w:color="auto"/>
              <w:left w:val="nil"/>
              <w:bottom w:val="single" w:sz="4" w:space="0" w:color="auto"/>
              <w:right w:val="single" w:sz="4" w:space="0" w:color="auto"/>
            </w:tcBorders>
            <w:vAlign w:val="center"/>
          </w:tcPr>
          <w:p w14:paraId="300A1C3F"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993" w:type="dxa"/>
            <w:tcBorders>
              <w:top w:val="single" w:sz="4" w:space="0" w:color="auto"/>
              <w:left w:val="nil"/>
              <w:bottom w:val="single" w:sz="4" w:space="0" w:color="auto"/>
              <w:right w:val="single" w:sz="4" w:space="0" w:color="auto"/>
            </w:tcBorders>
            <w:vAlign w:val="center"/>
          </w:tcPr>
          <w:p w14:paraId="0EEA5DA1"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r>
      <w:tr w:rsidR="004E0AFE" w:rsidRPr="003F0C30" w14:paraId="2003A1C2" w14:textId="77777777" w:rsidTr="001252AE">
        <w:tc>
          <w:tcPr>
            <w:tcW w:w="566" w:type="dxa"/>
            <w:vAlign w:val="center"/>
          </w:tcPr>
          <w:p w14:paraId="3F4470D9"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0A5AF3C" w14:textId="77777777"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Нысаналы индикатор</w:t>
            </w:r>
          </w:p>
          <w:p w14:paraId="3FAA1929" w14:textId="5D3D4B06" w:rsidR="004E0AFE" w:rsidRPr="003F0C30" w:rsidRDefault="004E0AFE" w:rsidP="00CF636B">
            <w:pPr>
              <w:spacing w:after="0" w:line="240" w:lineRule="auto"/>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Негізгі орман тәлімбақтарын дамыту</w:t>
            </w:r>
          </w:p>
        </w:tc>
        <w:tc>
          <w:tcPr>
            <w:tcW w:w="2128" w:type="dxa"/>
            <w:tcBorders>
              <w:top w:val="single" w:sz="4" w:space="0" w:color="auto"/>
              <w:left w:val="single" w:sz="4" w:space="0" w:color="auto"/>
              <w:bottom w:val="single" w:sz="4" w:space="0" w:color="auto"/>
              <w:right w:val="single" w:sz="4" w:space="0" w:color="auto"/>
            </w:tcBorders>
            <w:vAlign w:val="center"/>
          </w:tcPr>
          <w:p w14:paraId="7B941C0C" w14:textId="13EE19C7"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Облыс әкімінің орынбасары Таңжарықов Б.Қ. </w:t>
            </w:r>
            <w:r w:rsidRPr="003F0C30">
              <w:rPr>
                <w:rFonts w:ascii="Times New Roman" w:hAnsi="Times New Roman" w:cs="Times New Roman"/>
                <w:sz w:val="28"/>
                <w:szCs w:val="28"/>
                <w:lang w:val="kk-KZ" w:eastAsia="ru-RU"/>
              </w:rPr>
              <w:t>(ТРжТПБ)</w:t>
            </w:r>
          </w:p>
        </w:tc>
        <w:tc>
          <w:tcPr>
            <w:tcW w:w="2126" w:type="dxa"/>
            <w:tcBorders>
              <w:top w:val="single" w:sz="4" w:space="0" w:color="auto"/>
              <w:left w:val="nil"/>
              <w:bottom w:val="single" w:sz="4" w:space="0" w:color="auto"/>
              <w:right w:val="single" w:sz="4" w:space="0" w:color="auto"/>
            </w:tcBorders>
            <w:vAlign w:val="center"/>
          </w:tcPr>
          <w:p w14:paraId="7C04F69C" w14:textId="1442B19D"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6575C16B" w14:textId="5DA489C2"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Нысан</w:t>
            </w:r>
          </w:p>
        </w:tc>
        <w:tc>
          <w:tcPr>
            <w:tcW w:w="992" w:type="dxa"/>
            <w:vAlign w:val="center"/>
          </w:tcPr>
          <w:p w14:paraId="718A24B9"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993" w:type="dxa"/>
            <w:vAlign w:val="center"/>
          </w:tcPr>
          <w:p w14:paraId="5BAFBAE7"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FA206C2" w14:textId="0C45BA63"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1</w:t>
            </w:r>
          </w:p>
        </w:tc>
        <w:tc>
          <w:tcPr>
            <w:tcW w:w="992" w:type="dxa"/>
            <w:tcBorders>
              <w:top w:val="single" w:sz="4" w:space="0" w:color="auto"/>
              <w:left w:val="nil"/>
              <w:bottom w:val="single" w:sz="4" w:space="0" w:color="auto"/>
              <w:right w:val="single" w:sz="4" w:space="0" w:color="auto"/>
            </w:tcBorders>
            <w:vAlign w:val="center"/>
          </w:tcPr>
          <w:p w14:paraId="05EA2E53" w14:textId="6A0C1272"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2</w:t>
            </w:r>
          </w:p>
        </w:tc>
        <w:tc>
          <w:tcPr>
            <w:tcW w:w="851" w:type="dxa"/>
            <w:tcBorders>
              <w:top w:val="single" w:sz="4" w:space="0" w:color="auto"/>
              <w:left w:val="nil"/>
              <w:bottom w:val="single" w:sz="4" w:space="0" w:color="auto"/>
              <w:right w:val="single" w:sz="4" w:space="0" w:color="auto"/>
            </w:tcBorders>
            <w:vAlign w:val="center"/>
          </w:tcPr>
          <w:p w14:paraId="03FFE4B9"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850" w:type="dxa"/>
            <w:tcBorders>
              <w:top w:val="single" w:sz="4" w:space="0" w:color="auto"/>
              <w:left w:val="nil"/>
              <w:bottom w:val="single" w:sz="4" w:space="0" w:color="auto"/>
              <w:right w:val="single" w:sz="4" w:space="0" w:color="auto"/>
            </w:tcBorders>
            <w:vAlign w:val="center"/>
          </w:tcPr>
          <w:p w14:paraId="0AF63406"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993" w:type="dxa"/>
            <w:tcBorders>
              <w:top w:val="single" w:sz="4" w:space="0" w:color="auto"/>
              <w:left w:val="nil"/>
              <w:bottom w:val="single" w:sz="4" w:space="0" w:color="auto"/>
              <w:right w:val="single" w:sz="4" w:space="0" w:color="auto"/>
            </w:tcBorders>
            <w:vAlign w:val="center"/>
          </w:tcPr>
          <w:p w14:paraId="2236811B"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r>
      <w:tr w:rsidR="004E0AFE" w:rsidRPr="003F0C30" w14:paraId="7CCAB23B" w14:textId="77777777" w:rsidTr="001252AE">
        <w:tc>
          <w:tcPr>
            <w:tcW w:w="566" w:type="dxa"/>
            <w:vAlign w:val="center"/>
          </w:tcPr>
          <w:p w14:paraId="18F2EC9C"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000000"/>
              <w:left w:val="single" w:sz="4" w:space="0" w:color="000000"/>
              <w:bottom w:val="single" w:sz="4" w:space="0" w:color="000000"/>
              <w:right w:val="single" w:sz="4" w:space="0" w:color="000000"/>
            </w:tcBorders>
          </w:tcPr>
          <w:p w14:paraId="2F981AB0" w14:textId="77777777"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Нысаналы индикатор</w:t>
            </w:r>
          </w:p>
          <w:p w14:paraId="3A6BD34C" w14:textId="2CCF0B17" w:rsidR="004E0AFE" w:rsidRPr="003F0C30" w:rsidRDefault="004E0AFE" w:rsidP="00CF636B">
            <w:pPr>
              <w:spacing w:after="0" w:line="240" w:lineRule="auto"/>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 xml:space="preserve">Орман шаруашылығының </w:t>
            </w:r>
            <w:r w:rsidRPr="003F0C30">
              <w:rPr>
                <w:rFonts w:ascii="Times New Roman" w:eastAsia="Times New Roman" w:hAnsi="Times New Roman" w:cs="Times New Roman"/>
                <w:sz w:val="28"/>
                <w:szCs w:val="28"/>
                <w:lang w:val="kk-KZ" w:eastAsia="ru-RU"/>
              </w:rPr>
              <w:lastRenderedPageBreak/>
              <w:t>материалдық-техникалық базасын нығайту</w:t>
            </w:r>
          </w:p>
        </w:tc>
        <w:tc>
          <w:tcPr>
            <w:tcW w:w="2128" w:type="dxa"/>
            <w:tcBorders>
              <w:top w:val="single" w:sz="4" w:space="0" w:color="auto"/>
              <w:left w:val="single" w:sz="4" w:space="0" w:color="auto"/>
              <w:bottom w:val="single" w:sz="4" w:space="0" w:color="auto"/>
              <w:right w:val="single" w:sz="4" w:space="0" w:color="auto"/>
            </w:tcBorders>
            <w:vAlign w:val="center"/>
          </w:tcPr>
          <w:p w14:paraId="5595CE0B" w14:textId="44A4E31E"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lastRenderedPageBreak/>
              <w:t xml:space="preserve">Облыс әкімінің орынбасары Таңжарықов </w:t>
            </w:r>
            <w:r w:rsidRPr="003F0C30">
              <w:rPr>
                <w:rFonts w:ascii="Times New Roman" w:eastAsia="Times New Roman" w:hAnsi="Times New Roman" w:cs="Times New Roman"/>
                <w:sz w:val="28"/>
                <w:szCs w:val="28"/>
                <w:lang w:val="kk-KZ" w:eastAsia="ru-RU"/>
              </w:rPr>
              <w:lastRenderedPageBreak/>
              <w:t xml:space="preserve">Б.Қ. </w:t>
            </w:r>
            <w:r w:rsidRPr="003F0C30">
              <w:rPr>
                <w:rFonts w:ascii="Times New Roman" w:hAnsi="Times New Roman" w:cs="Times New Roman"/>
                <w:sz w:val="28"/>
                <w:szCs w:val="28"/>
                <w:lang w:val="kk-KZ" w:eastAsia="ru-RU"/>
              </w:rPr>
              <w:t>(ТРжТПБ)</w:t>
            </w:r>
          </w:p>
        </w:tc>
        <w:tc>
          <w:tcPr>
            <w:tcW w:w="2126" w:type="dxa"/>
            <w:tcBorders>
              <w:top w:val="single" w:sz="4" w:space="0" w:color="auto"/>
              <w:left w:val="nil"/>
              <w:bottom w:val="single" w:sz="4" w:space="0" w:color="auto"/>
              <w:right w:val="single" w:sz="4" w:space="0" w:color="auto"/>
            </w:tcBorders>
            <w:vAlign w:val="center"/>
          </w:tcPr>
          <w:p w14:paraId="6F0E681D" w14:textId="3CF2DCA6"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lastRenderedPageBreak/>
              <w:t>Әкімшілік деректер</w:t>
            </w:r>
          </w:p>
        </w:tc>
        <w:tc>
          <w:tcPr>
            <w:tcW w:w="992" w:type="dxa"/>
            <w:tcBorders>
              <w:top w:val="single" w:sz="4" w:space="0" w:color="auto"/>
              <w:left w:val="nil"/>
              <w:bottom w:val="single" w:sz="4" w:space="0" w:color="auto"/>
              <w:right w:val="single" w:sz="4" w:space="0" w:color="auto"/>
            </w:tcBorders>
            <w:vAlign w:val="center"/>
          </w:tcPr>
          <w:p w14:paraId="16BD24DD" w14:textId="4C07955C"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бірлік</w:t>
            </w:r>
          </w:p>
        </w:tc>
        <w:tc>
          <w:tcPr>
            <w:tcW w:w="992" w:type="dxa"/>
            <w:vAlign w:val="center"/>
          </w:tcPr>
          <w:p w14:paraId="713BDD5E"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993" w:type="dxa"/>
            <w:vAlign w:val="center"/>
          </w:tcPr>
          <w:p w14:paraId="20A84A00" w14:textId="59F9C815"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53</w:t>
            </w:r>
          </w:p>
        </w:tc>
        <w:tc>
          <w:tcPr>
            <w:tcW w:w="850" w:type="dxa"/>
            <w:tcBorders>
              <w:top w:val="single" w:sz="4" w:space="0" w:color="auto"/>
              <w:left w:val="single" w:sz="4" w:space="0" w:color="auto"/>
              <w:bottom w:val="single" w:sz="4" w:space="0" w:color="auto"/>
              <w:right w:val="single" w:sz="4" w:space="0" w:color="auto"/>
            </w:tcBorders>
            <w:vAlign w:val="center"/>
          </w:tcPr>
          <w:p w14:paraId="732B965F" w14:textId="5E7DA96A"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34</w:t>
            </w:r>
          </w:p>
        </w:tc>
        <w:tc>
          <w:tcPr>
            <w:tcW w:w="992" w:type="dxa"/>
            <w:tcBorders>
              <w:top w:val="single" w:sz="4" w:space="0" w:color="auto"/>
              <w:left w:val="nil"/>
              <w:bottom w:val="single" w:sz="4" w:space="0" w:color="auto"/>
              <w:right w:val="single" w:sz="4" w:space="0" w:color="auto"/>
            </w:tcBorders>
            <w:vAlign w:val="center"/>
          </w:tcPr>
          <w:p w14:paraId="6A34B970"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851" w:type="dxa"/>
            <w:tcBorders>
              <w:top w:val="single" w:sz="4" w:space="0" w:color="auto"/>
              <w:left w:val="nil"/>
              <w:bottom w:val="single" w:sz="4" w:space="0" w:color="auto"/>
              <w:right w:val="single" w:sz="4" w:space="0" w:color="auto"/>
            </w:tcBorders>
            <w:vAlign w:val="center"/>
          </w:tcPr>
          <w:p w14:paraId="03BAF281"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850" w:type="dxa"/>
            <w:tcBorders>
              <w:top w:val="single" w:sz="4" w:space="0" w:color="auto"/>
              <w:left w:val="nil"/>
              <w:bottom w:val="single" w:sz="4" w:space="0" w:color="auto"/>
              <w:right w:val="single" w:sz="4" w:space="0" w:color="auto"/>
            </w:tcBorders>
            <w:vAlign w:val="center"/>
          </w:tcPr>
          <w:p w14:paraId="35F5F929"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c>
          <w:tcPr>
            <w:tcW w:w="993" w:type="dxa"/>
            <w:tcBorders>
              <w:top w:val="single" w:sz="4" w:space="0" w:color="auto"/>
              <w:left w:val="nil"/>
              <w:bottom w:val="single" w:sz="4" w:space="0" w:color="auto"/>
              <w:right w:val="single" w:sz="4" w:space="0" w:color="auto"/>
            </w:tcBorders>
            <w:vAlign w:val="center"/>
          </w:tcPr>
          <w:p w14:paraId="38645982" w14:textId="77777777" w:rsidR="004E0AFE" w:rsidRPr="003F0C30" w:rsidRDefault="004E0AFE" w:rsidP="00CF636B">
            <w:pPr>
              <w:spacing w:after="0" w:line="240" w:lineRule="auto"/>
              <w:jc w:val="center"/>
              <w:rPr>
                <w:rFonts w:ascii="Times New Roman" w:hAnsi="Times New Roman" w:cs="Times New Roman"/>
                <w:sz w:val="28"/>
                <w:szCs w:val="28"/>
                <w:lang w:val="kk-KZ"/>
              </w:rPr>
            </w:pPr>
          </w:p>
        </w:tc>
      </w:tr>
      <w:tr w:rsidR="004E0AFE" w:rsidRPr="00A676EF" w14:paraId="65C5D954" w14:textId="77777777">
        <w:tc>
          <w:tcPr>
            <w:tcW w:w="566" w:type="dxa"/>
            <w:vAlign w:val="center"/>
          </w:tcPr>
          <w:p w14:paraId="7DC20368" w14:textId="7944AFD2" w:rsidR="004E0AFE" w:rsidRPr="003F0C30" w:rsidRDefault="004E0AFE" w:rsidP="00CF636B">
            <w:pPr>
              <w:spacing w:after="0" w:line="240" w:lineRule="auto"/>
              <w:jc w:val="both"/>
              <w:rPr>
                <w:rFonts w:ascii="Times New Roman" w:eastAsia="Times New Roman" w:hAnsi="Times New Roman" w:cs="Times New Roman"/>
                <w:sz w:val="28"/>
                <w:szCs w:val="28"/>
                <w:lang w:val="kk-KZ" w:eastAsia="ru-RU"/>
              </w:rPr>
            </w:pPr>
          </w:p>
        </w:tc>
        <w:tc>
          <w:tcPr>
            <w:tcW w:w="14857" w:type="dxa"/>
            <w:gridSpan w:val="11"/>
          </w:tcPr>
          <w:p w14:paraId="170995D5" w14:textId="3AEE5A00" w:rsidR="004E0AFE" w:rsidRPr="003F0C30" w:rsidRDefault="004E0AFE" w:rsidP="00CF636B">
            <w:pPr>
              <w:spacing w:after="0" w:line="240" w:lineRule="auto"/>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Мақсат 2.13-</w:t>
            </w:r>
            <w:r w:rsidRPr="003F0C30">
              <w:rPr>
                <w:rFonts w:ascii="Times New Roman" w:hAnsi="Times New Roman" w:cs="Times New Roman"/>
                <w:sz w:val="28"/>
                <w:szCs w:val="28"/>
                <w:lang w:val="kk-KZ" w:eastAsia="ru-RU"/>
              </w:rPr>
              <w:t>: Сапалы коммуналдық қызметтермен қамтамасыз ету және кәріздік тазарту құрылыстарының жұмыс тиімділігін арттыру</w:t>
            </w:r>
          </w:p>
        </w:tc>
      </w:tr>
      <w:tr w:rsidR="004E0AFE" w:rsidRPr="003F0C30" w14:paraId="031ACB03" w14:textId="77777777">
        <w:tc>
          <w:tcPr>
            <w:tcW w:w="566" w:type="dxa"/>
            <w:vAlign w:val="center"/>
          </w:tcPr>
          <w:p w14:paraId="722F5A42" w14:textId="77777777" w:rsidR="004E0AFE" w:rsidRPr="003F0C30" w:rsidRDefault="004E0AFE" w:rsidP="00CF636B">
            <w:pPr>
              <w:spacing w:after="0" w:line="240" w:lineRule="auto"/>
              <w:jc w:val="both"/>
              <w:rPr>
                <w:rFonts w:ascii="Times New Roman" w:eastAsia="Times New Roman" w:hAnsi="Times New Roman" w:cs="Times New Roman"/>
                <w:sz w:val="28"/>
                <w:szCs w:val="28"/>
                <w:lang w:val="kk-KZ" w:eastAsia="ru-RU"/>
              </w:rPr>
            </w:pPr>
          </w:p>
        </w:tc>
        <w:tc>
          <w:tcPr>
            <w:tcW w:w="3090" w:type="dxa"/>
          </w:tcPr>
          <w:p w14:paraId="1DA681A7" w14:textId="77777777" w:rsidR="004E0AFE" w:rsidRPr="003F0C30" w:rsidRDefault="004E0AFE" w:rsidP="00CF636B">
            <w:pPr>
              <w:spacing w:after="0" w:line="240" w:lineRule="auto"/>
              <w:rPr>
                <w:rFonts w:ascii="Times New Roman" w:eastAsia="Times New Roman" w:hAnsi="Times New Roman" w:cs="Times New Roman"/>
                <w:b/>
                <w:sz w:val="28"/>
                <w:szCs w:val="28"/>
                <w:lang w:val="kk-KZ" w:eastAsia="ru-RU"/>
              </w:rPr>
            </w:pPr>
            <w:r w:rsidRPr="003F0C30">
              <w:rPr>
                <w:rFonts w:ascii="Times New Roman" w:eastAsia="Times New Roman" w:hAnsi="Times New Roman" w:cs="Times New Roman"/>
                <w:b/>
                <w:sz w:val="28"/>
                <w:szCs w:val="28"/>
                <w:lang w:val="kk-KZ" w:eastAsia="ru-RU"/>
              </w:rPr>
              <w:t>ТДМ нысаналы индикаторы</w:t>
            </w:r>
          </w:p>
          <w:p w14:paraId="719A8F90" w14:textId="77777777" w:rsidR="004E0AFE" w:rsidRPr="003F0C30" w:rsidRDefault="004E0AFE" w:rsidP="00CF636B">
            <w:pPr>
              <w:spacing w:after="0" w:line="240" w:lineRule="auto"/>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Халықты қалдықтарды жинау және шығару қызметтерімен қамтамасыз ету (%)</w:t>
            </w:r>
          </w:p>
          <w:p w14:paraId="17D4E1DC" w14:textId="77777777" w:rsidR="004E0AFE" w:rsidRPr="003F0C30" w:rsidRDefault="004E0AFE" w:rsidP="00CF636B">
            <w:pPr>
              <w:spacing w:after="0" w:line="240" w:lineRule="auto"/>
              <w:rPr>
                <w:rFonts w:ascii="Times New Roman" w:eastAsia="Times New Roman" w:hAnsi="Times New Roman" w:cs="Times New Roman"/>
                <w:sz w:val="28"/>
                <w:szCs w:val="28"/>
                <w:lang w:val="kk-KZ" w:eastAsia="ru-RU"/>
              </w:rPr>
            </w:pPr>
          </w:p>
          <w:p w14:paraId="17C897E5" w14:textId="77777777" w:rsidR="004E0AFE" w:rsidRPr="003F0C30" w:rsidRDefault="004E0AFE" w:rsidP="00CF636B">
            <w:pPr>
              <w:spacing w:after="0" w:line="240" w:lineRule="auto"/>
              <w:rPr>
                <w:rFonts w:ascii="Times New Roman" w:hAnsi="Times New Roman" w:cs="Times New Roman"/>
                <w:b/>
                <w:sz w:val="28"/>
                <w:szCs w:val="28"/>
                <w:lang w:val="kk-KZ"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14:paraId="0577F6D3" w14:textId="64E14068"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val="kk-KZ" w:eastAsia="ru-RU"/>
              </w:rPr>
              <w:t>рынбасары</w:t>
            </w:r>
            <w:r w:rsidRPr="003F0C30">
              <w:rPr>
                <w:rFonts w:ascii="Times New Roman" w:hAnsi="Times New Roman" w:cs="Times New Roman"/>
                <w:sz w:val="28"/>
                <w:szCs w:val="28"/>
                <w:lang w:val="kk-KZ" w:eastAsia="ru-RU"/>
              </w:rPr>
              <w:t xml:space="preserve"> Таңжарықов Б.Қ. (ТРжТПБ)</w:t>
            </w:r>
          </w:p>
        </w:tc>
        <w:tc>
          <w:tcPr>
            <w:tcW w:w="2126" w:type="dxa"/>
            <w:tcBorders>
              <w:top w:val="single" w:sz="4" w:space="0" w:color="auto"/>
              <w:left w:val="nil"/>
              <w:bottom w:val="single" w:sz="4" w:space="0" w:color="auto"/>
              <w:right w:val="single" w:sz="4" w:space="0" w:color="auto"/>
            </w:tcBorders>
            <w:vAlign w:val="center"/>
          </w:tcPr>
          <w:p w14:paraId="6644ACD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73A73959"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71500098" w14:textId="2778AA4E"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77,1</w:t>
            </w:r>
          </w:p>
        </w:tc>
        <w:tc>
          <w:tcPr>
            <w:tcW w:w="993" w:type="dxa"/>
            <w:vAlign w:val="center"/>
          </w:tcPr>
          <w:p w14:paraId="2533AB6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76,6</w:t>
            </w:r>
          </w:p>
        </w:tc>
        <w:tc>
          <w:tcPr>
            <w:tcW w:w="850" w:type="dxa"/>
            <w:vAlign w:val="center"/>
          </w:tcPr>
          <w:p w14:paraId="4A433C59"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77,6</w:t>
            </w:r>
          </w:p>
        </w:tc>
        <w:tc>
          <w:tcPr>
            <w:tcW w:w="992" w:type="dxa"/>
            <w:vAlign w:val="center"/>
          </w:tcPr>
          <w:p w14:paraId="106F097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78,6</w:t>
            </w:r>
          </w:p>
        </w:tc>
        <w:tc>
          <w:tcPr>
            <w:tcW w:w="851" w:type="dxa"/>
            <w:vAlign w:val="center"/>
          </w:tcPr>
          <w:p w14:paraId="0EC9BEC5"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80,6</w:t>
            </w:r>
          </w:p>
        </w:tc>
        <w:tc>
          <w:tcPr>
            <w:tcW w:w="850" w:type="dxa"/>
            <w:vAlign w:val="center"/>
          </w:tcPr>
          <w:p w14:paraId="6CA83E1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83,6</w:t>
            </w:r>
          </w:p>
        </w:tc>
        <w:tc>
          <w:tcPr>
            <w:tcW w:w="993" w:type="dxa"/>
            <w:vAlign w:val="center"/>
          </w:tcPr>
          <w:p w14:paraId="0D61FC5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83,6</w:t>
            </w:r>
          </w:p>
        </w:tc>
      </w:tr>
      <w:tr w:rsidR="004E0AFE" w:rsidRPr="003F0C30" w14:paraId="649AD042" w14:textId="77777777">
        <w:tc>
          <w:tcPr>
            <w:tcW w:w="566" w:type="dxa"/>
            <w:vAlign w:val="center"/>
          </w:tcPr>
          <w:p w14:paraId="35EADC0D"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Pr>
          <w:p w14:paraId="0E08ADC7" w14:textId="77777777" w:rsidR="004E0AFE" w:rsidRPr="003F0C30" w:rsidRDefault="004E0AFE" w:rsidP="00CF636B">
            <w:pPr>
              <w:spacing w:after="0" w:line="240" w:lineRule="auto"/>
              <w:rPr>
                <w:rFonts w:ascii="Times New Roman" w:hAnsi="Times New Roman" w:cs="Times New Roman"/>
                <w:b/>
                <w:sz w:val="28"/>
                <w:szCs w:val="28"/>
                <w:lang w:eastAsia="ru-RU"/>
              </w:rPr>
            </w:pPr>
            <w:r w:rsidRPr="003F0C30">
              <w:rPr>
                <w:rFonts w:ascii="Times New Roman" w:hAnsi="Times New Roman" w:cs="Times New Roman"/>
                <w:b/>
                <w:sz w:val="28"/>
                <w:szCs w:val="28"/>
                <w:lang w:eastAsia="ru-RU"/>
              </w:rPr>
              <w:t>ТДМ нысаналы индикаторы</w:t>
            </w:r>
          </w:p>
          <w:p w14:paraId="7DFF679B" w14:textId="77777777" w:rsidR="004E0AFE" w:rsidRPr="003F0C30" w:rsidRDefault="004E0AFE" w:rsidP="00CF636B">
            <w:pPr>
              <w:spacing w:after="0" w:line="240" w:lineRule="auto"/>
              <w:rPr>
                <w:rFonts w:ascii="Times New Roman" w:hAnsi="Times New Roman" w:cs="Times New Roman"/>
                <w:i/>
                <w:sz w:val="28"/>
                <w:szCs w:val="28"/>
                <w:lang w:eastAsia="ru-RU"/>
              </w:rPr>
            </w:pPr>
            <w:r w:rsidRPr="003F0C30">
              <w:rPr>
                <w:rFonts w:ascii="Times New Roman" w:hAnsi="Times New Roman" w:cs="Times New Roman"/>
                <w:sz w:val="28"/>
                <w:szCs w:val="28"/>
                <w:lang w:eastAsia="ru-RU"/>
              </w:rPr>
              <w:t>Халықты сарқынды суларды тазартумен қамту</w:t>
            </w:r>
          </w:p>
        </w:tc>
        <w:tc>
          <w:tcPr>
            <w:tcW w:w="2128" w:type="dxa"/>
            <w:tcBorders>
              <w:top w:val="single" w:sz="4" w:space="0" w:color="auto"/>
              <w:left w:val="single" w:sz="4" w:space="0" w:color="auto"/>
              <w:bottom w:val="single" w:sz="4" w:space="0" w:color="auto"/>
              <w:right w:val="single" w:sz="4" w:space="0" w:color="auto"/>
            </w:tcBorders>
            <w:vAlign w:val="center"/>
          </w:tcPr>
          <w:p w14:paraId="4A36ADFA" w14:textId="611F3038"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eastAsia="Times New Roman" w:hAnsi="Times New Roman" w:cs="Times New Roman"/>
                <w:sz w:val="28"/>
                <w:szCs w:val="28"/>
                <w:lang w:val="kk-KZ" w:eastAsia="ru-RU"/>
              </w:rPr>
              <w:t xml:space="preserve"> </w:t>
            </w:r>
            <w:r w:rsidRPr="003F0C30">
              <w:rPr>
                <w:rFonts w:ascii="Times New Roman" w:hAnsi="Times New Roman" w:cs="Times New Roman"/>
                <w:sz w:val="28"/>
                <w:szCs w:val="28"/>
                <w:lang w:val="kk-KZ" w:eastAsia="ru-RU"/>
              </w:rPr>
              <w:t>Таңжарықов Б.Қ. (</w:t>
            </w:r>
            <w:r w:rsidRPr="003F0C30">
              <w:rPr>
                <w:rFonts w:ascii="Times New Roman" w:hAnsi="Times New Roman" w:cs="Times New Roman"/>
                <w:sz w:val="28"/>
                <w:szCs w:val="28"/>
                <w:lang w:eastAsia="ru-RU"/>
              </w:rPr>
              <w:t>ЭжТКШБ</w:t>
            </w:r>
            <w:r w:rsidRPr="003F0C30">
              <w:rPr>
                <w:rFonts w:ascii="Times New Roman" w:hAnsi="Times New Roman" w:cs="Times New Roman"/>
                <w:sz w:val="28"/>
                <w:szCs w:val="28"/>
                <w:lang w:val="kk-KZ" w:eastAsia="ru-RU"/>
              </w:rPr>
              <w:t>)</w:t>
            </w:r>
          </w:p>
        </w:tc>
        <w:tc>
          <w:tcPr>
            <w:tcW w:w="2126" w:type="dxa"/>
            <w:tcBorders>
              <w:top w:val="single" w:sz="4" w:space="0" w:color="auto"/>
              <w:left w:val="nil"/>
              <w:bottom w:val="single" w:sz="4" w:space="0" w:color="auto"/>
              <w:right w:val="single" w:sz="4" w:space="0" w:color="auto"/>
            </w:tcBorders>
            <w:vAlign w:val="center"/>
          </w:tcPr>
          <w:p w14:paraId="2EBD35A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2BBFF56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7E353611" w14:textId="4C719DB0"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29,3</w:t>
            </w:r>
          </w:p>
        </w:tc>
        <w:tc>
          <w:tcPr>
            <w:tcW w:w="993" w:type="dxa"/>
            <w:vAlign w:val="center"/>
          </w:tcPr>
          <w:p w14:paraId="5A683458" w14:textId="3DBB33F1"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850" w:type="dxa"/>
            <w:vAlign w:val="center"/>
          </w:tcPr>
          <w:p w14:paraId="6AACEBB5" w14:textId="792BFFC4"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hAnsi="Times New Roman" w:cs="Times New Roman"/>
                <w:sz w:val="28"/>
                <w:szCs w:val="28"/>
              </w:rPr>
              <w:t>26,3</w:t>
            </w:r>
          </w:p>
        </w:tc>
        <w:tc>
          <w:tcPr>
            <w:tcW w:w="992" w:type="dxa"/>
            <w:vAlign w:val="center"/>
          </w:tcPr>
          <w:p w14:paraId="06DB737F" w14:textId="220D5141"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26,3</w:t>
            </w:r>
          </w:p>
        </w:tc>
        <w:tc>
          <w:tcPr>
            <w:tcW w:w="851" w:type="dxa"/>
            <w:vAlign w:val="center"/>
          </w:tcPr>
          <w:p w14:paraId="2BEA8277" w14:textId="494172E1"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26,3</w:t>
            </w:r>
          </w:p>
        </w:tc>
        <w:tc>
          <w:tcPr>
            <w:tcW w:w="850" w:type="dxa"/>
            <w:vAlign w:val="center"/>
          </w:tcPr>
          <w:p w14:paraId="5E9BD2F7" w14:textId="46C17E3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26,3</w:t>
            </w:r>
          </w:p>
        </w:tc>
        <w:tc>
          <w:tcPr>
            <w:tcW w:w="993" w:type="dxa"/>
            <w:vAlign w:val="center"/>
          </w:tcPr>
          <w:p w14:paraId="1AF92F5D" w14:textId="7DBB8CC0"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26,3</w:t>
            </w:r>
          </w:p>
        </w:tc>
      </w:tr>
      <w:tr w:rsidR="004E0AFE" w:rsidRPr="003F0C30" w14:paraId="73896748" w14:textId="77777777">
        <w:tc>
          <w:tcPr>
            <w:tcW w:w="566" w:type="dxa"/>
            <w:vAlign w:val="center"/>
          </w:tcPr>
          <w:p w14:paraId="237990B9"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24</w:t>
            </w:r>
          </w:p>
        </w:tc>
        <w:tc>
          <w:tcPr>
            <w:tcW w:w="3090" w:type="dxa"/>
            <w:tcBorders>
              <w:top w:val="single" w:sz="4" w:space="0" w:color="000000"/>
              <w:left w:val="single" w:sz="4" w:space="0" w:color="000000"/>
              <w:bottom w:val="single" w:sz="4" w:space="0" w:color="000000"/>
              <w:right w:val="single" w:sz="4" w:space="0" w:color="000000"/>
            </w:tcBorders>
          </w:tcPr>
          <w:p w14:paraId="09B1BC16" w14:textId="77777777" w:rsidR="004E0AFE" w:rsidRPr="003F0C30" w:rsidRDefault="004E0AFE" w:rsidP="00CF636B">
            <w:pPr>
              <w:spacing w:after="0" w:line="240" w:lineRule="auto"/>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val="kk-KZ" w:eastAsia="ru-RU"/>
              </w:rPr>
              <w:t>18-</w:t>
            </w:r>
            <w:r w:rsidRPr="003F0C30">
              <w:rPr>
                <w:rFonts w:ascii="Times New Roman" w:eastAsia="Times New Roman" w:hAnsi="Times New Roman" w:cs="Times New Roman"/>
                <w:b/>
                <w:sz w:val="28"/>
                <w:szCs w:val="28"/>
                <w:lang w:eastAsia="ru-RU"/>
              </w:rPr>
              <w:t>Н</w:t>
            </w:r>
            <w:r w:rsidRPr="003F0C30">
              <w:rPr>
                <w:rFonts w:ascii="Times New Roman" w:eastAsia="Times New Roman" w:hAnsi="Times New Roman" w:cs="Times New Roman"/>
                <w:b/>
                <w:sz w:val="28"/>
                <w:szCs w:val="28"/>
                <w:lang w:val="kk-KZ" w:eastAsia="ru-RU"/>
              </w:rPr>
              <w:t>Ұ</w:t>
            </w:r>
            <w:r w:rsidRPr="003F0C30">
              <w:rPr>
                <w:rFonts w:ascii="Times New Roman" w:eastAsia="Times New Roman" w:hAnsi="Times New Roman" w:cs="Times New Roman"/>
                <w:b/>
                <w:sz w:val="28"/>
                <w:szCs w:val="28"/>
                <w:lang w:eastAsia="ru-RU"/>
              </w:rPr>
              <w:t xml:space="preserve">И </w:t>
            </w:r>
          </w:p>
          <w:p w14:paraId="02895849"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 xml:space="preserve">Жаңартылатын энергия </w:t>
            </w:r>
            <w:r w:rsidRPr="003F0C30">
              <w:rPr>
                <w:rFonts w:ascii="Times New Roman" w:eastAsia="Times New Roman" w:hAnsi="Times New Roman" w:cs="Times New Roman"/>
                <w:sz w:val="28"/>
                <w:szCs w:val="28"/>
                <w:lang w:eastAsia="ru-RU"/>
              </w:rPr>
              <w:lastRenderedPageBreak/>
              <w:t>көздерінен алынатын электр энергиясының үлесі, өндірістің жалпы көлемінен %</w:t>
            </w:r>
          </w:p>
          <w:p w14:paraId="6A0C9626" w14:textId="77777777" w:rsidR="004E0AFE" w:rsidRPr="003F0C30" w:rsidRDefault="004E0AFE" w:rsidP="00CF636B">
            <w:pPr>
              <w:spacing w:after="0" w:line="240" w:lineRule="auto"/>
              <w:rPr>
                <w:rFonts w:ascii="Times New Roman" w:eastAsia="Times New Roman" w:hAnsi="Times New Roman" w:cs="Times New Roman"/>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7FE92165"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val="kk-KZ" w:eastAsia="ru-RU"/>
              </w:rPr>
              <w:lastRenderedPageBreak/>
              <w:t>*ЭМ</w:t>
            </w:r>
          </w:p>
        </w:tc>
        <w:tc>
          <w:tcPr>
            <w:tcW w:w="2126" w:type="dxa"/>
            <w:tcBorders>
              <w:top w:val="single" w:sz="4" w:space="0" w:color="auto"/>
              <w:left w:val="nil"/>
              <w:bottom w:val="single" w:sz="4" w:space="0" w:color="auto"/>
              <w:right w:val="single" w:sz="4" w:space="0" w:color="auto"/>
            </w:tcBorders>
            <w:vAlign w:val="center"/>
          </w:tcPr>
          <w:p w14:paraId="2DB31E9F"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4BAA883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6838604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3" w:type="dxa"/>
            <w:tcBorders>
              <w:top w:val="single" w:sz="4" w:space="0" w:color="auto"/>
              <w:left w:val="nil"/>
              <w:bottom w:val="single" w:sz="4" w:space="0" w:color="auto"/>
              <w:right w:val="single" w:sz="4" w:space="0" w:color="auto"/>
            </w:tcBorders>
            <w:vAlign w:val="center"/>
          </w:tcPr>
          <w:p w14:paraId="55D24368"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7E70CEC9"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vAlign w:val="center"/>
          </w:tcPr>
          <w:p w14:paraId="48B9E556" w14:textId="77777777" w:rsidR="004E0AFE" w:rsidRPr="003F0C30" w:rsidRDefault="004E0AFE" w:rsidP="00CF636B">
            <w:pPr>
              <w:spacing w:after="0" w:line="240" w:lineRule="auto"/>
              <w:jc w:val="center"/>
              <w:rPr>
                <w:rFonts w:ascii="Times New Roman" w:eastAsia="Times New Roman" w:hAnsi="Times New Roman" w:cs="Times New Roman"/>
                <w:bCs/>
                <w:sz w:val="28"/>
                <w:szCs w:val="28"/>
                <w:lang w:eastAsia="ru-RU"/>
              </w:rPr>
            </w:pPr>
          </w:p>
        </w:tc>
        <w:tc>
          <w:tcPr>
            <w:tcW w:w="851" w:type="dxa"/>
            <w:vAlign w:val="center"/>
          </w:tcPr>
          <w:p w14:paraId="1E9FF8E0" w14:textId="77777777" w:rsidR="004E0AFE" w:rsidRPr="003F0C30" w:rsidRDefault="004E0AFE" w:rsidP="00CF636B">
            <w:pPr>
              <w:spacing w:after="0" w:line="240" w:lineRule="auto"/>
              <w:jc w:val="center"/>
              <w:rPr>
                <w:rFonts w:ascii="Times New Roman" w:eastAsia="Times New Roman" w:hAnsi="Times New Roman" w:cs="Times New Roman"/>
                <w:bCs/>
                <w:sz w:val="28"/>
                <w:szCs w:val="28"/>
                <w:lang w:eastAsia="ru-RU"/>
              </w:rPr>
            </w:pPr>
          </w:p>
        </w:tc>
        <w:tc>
          <w:tcPr>
            <w:tcW w:w="850" w:type="dxa"/>
            <w:vAlign w:val="center"/>
          </w:tcPr>
          <w:p w14:paraId="7A1B5AAD" w14:textId="77777777" w:rsidR="004E0AFE" w:rsidRPr="003F0C30" w:rsidRDefault="004E0AFE" w:rsidP="00CF636B">
            <w:pPr>
              <w:spacing w:after="0" w:line="240" w:lineRule="auto"/>
              <w:jc w:val="center"/>
              <w:rPr>
                <w:rFonts w:ascii="Times New Roman" w:eastAsia="Times New Roman" w:hAnsi="Times New Roman" w:cs="Times New Roman"/>
                <w:bCs/>
                <w:kern w:val="24"/>
                <w:sz w:val="28"/>
                <w:szCs w:val="28"/>
                <w:lang w:eastAsia="ru-RU"/>
              </w:rPr>
            </w:pPr>
          </w:p>
        </w:tc>
        <w:tc>
          <w:tcPr>
            <w:tcW w:w="993" w:type="dxa"/>
            <w:vAlign w:val="center"/>
          </w:tcPr>
          <w:p w14:paraId="06728C9F" w14:textId="77777777" w:rsidR="004E0AFE" w:rsidRPr="003F0C30" w:rsidRDefault="004E0AFE" w:rsidP="00CF636B">
            <w:pPr>
              <w:spacing w:after="0" w:line="240" w:lineRule="auto"/>
              <w:jc w:val="center"/>
              <w:rPr>
                <w:rFonts w:ascii="Times New Roman" w:eastAsia="Times New Roman" w:hAnsi="Times New Roman" w:cs="Times New Roman"/>
                <w:bCs/>
                <w:kern w:val="24"/>
                <w:sz w:val="28"/>
                <w:szCs w:val="28"/>
                <w:lang w:eastAsia="ru-RU"/>
              </w:rPr>
            </w:pPr>
          </w:p>
        </w:tc>
      </w:tr>
      <w:tr w:rsidR="004E0AFE" w:rsidRPr="003F0C30" w14:paraId="46C3BED1" w14:textId="77777777">
        <w:tc>
          <w:tcPr>
            <w:tcW w:w="566" w:type="dxa"/>
            <w:vAlign w:val="center"/>
          </w:tcPr>
          <w:p w14:paraId="794C25D8"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tcBorders>
          </w:tcPr>
          <w:p w14:paraId="7954D6DC" w14:textId="558FC106" w:rsidR="004E0AFE" w:rsidRPr="003F0C30" w:rsidRDefault="004E0AFE" w:rsidP="00CF636B">
            <w:pPr>
              <w:spacing w:after="0" w:line="240" w:lineRule="auto"/>
              <w:rPr>
                <w:rFonts w:ascii="Times New Roman" w:eastAsia="Times New Roman" w:hAnsi="Times New Roman" w:cs="Times New Roman"/>
                <w:bCs/>
                <w:kern w:val="24"/>
                <w:sz w:val="28"/>
                <w:szCs w:val="28"/>
                <w:lang w:eastAsia="ru-RU"/>
              </w:rPr>
            </w:pPr>
            <w:r w:rsidRPr="003F0C30">
              <w:rPr>
                <w:rFonts w:ascii="Times New Roman" w:hAnsi="Times New Roman" w:cs="Times New Roman"/>
                <w:b/>
                <w:sz w:val="28"/>
                <w:szCs w:val="28"/>
                <w:lang w:val="kk-KZ" w:eastAsia="ru-RU"/>
              </w:rPr>
              <w:t>М</w:t>
            </w:r>
            <w:r w:rsidRPr="003F0C30">
              <w:rPr>
                <w:rFonts w:ascii="Times New Roman" w:hAnsi="Times New Roman" w:cs="Times New Roman"/>
                <w:b/>
                <w:sz w:val="28"/>
                <w:szCs w:val="28"/>
                <w:lang w:eastAsia="ru-RU"/>
              </w:rPr>
              <w:t>ақсат 2.14</w:t>
            </w:r>
            <w:r w:rsidRPr="003F0C30">
              <w:rPr>
                <w:rFonts w:ascii="Times New Roman" w:hAnsi="Times New Roman" w:cs="Times New Roman"/>
                <w:sz w:val="28"/>
                <w:szCs w:val="28"/>
                <w:lang w:eastAsia="ru-RU"/>
              </w:rPr>
              <w:t>. Ел экономикасының жылу және электр энергиясына өсіп келе жатқан қажеттілігін қамтамасыз ету, жаңартылатын энергия көздерін және атом энергетикасын дамытуға жағдай жасау</w:t>
            </w:r>
          </w:p>
        </w:tc>
      </w:tr>
      <w:tr w:rsidR="004E0AFE" w:rsidRPr="003F0C30" w14:paraId="27838BA3" w14:textId="77777777">
        <w:tc>
          <w:tcPr>
            <w:tcW w:w="566" w:type="dxa"/>
            <w:vAlign w:val="center"/>
          </w:tcPr>
          <w:p w14:paraId="5E7C2C5E"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000000"/>
              <w:left w:val="single" w:sz="4" w:space="0" w:color="000000"/>
              <w:bottom w:val="single" w:sz="4" w:space="0" w:color="000000"/>
            </w:tcBorders>
          </w:tcPr>
          <w:p w14:paraId="5CBF072F" w14:textId="352D2F3E" w:rsidR="004E0AFE" w:rsidRPr="003F0C30" w:rsidRDefault="004E0AFE" w:rsidP="00CF636B">
            <w:pPr>
              <w:spacing w:after="0" w:line="240" w:lineRule="auto"/>
              <w:rPr>
                <w:rFonts w:ascii="Times New Roman" w:eastAsia="Times New Roman" w:hAnsi="Times New Roman" w:cs="Times New Roman"/>
                <w:bCs/>
                <w:kern w:val="24"/>
                <w:sz w:val="28"/>
                <w:szCs w:val="28"/>
                <w:lang w:eastAsia="ru-RU"/>
              </w:rPr>
            </w:pPr>
            <w:r w:rsidRPr="003F0C30">
              <w:rPr>
                <w:rFonts w:ascii="Times New Roman" w:hAnsi="Times New Roman" w:cs="Times New Roman"/>
                <w:b/>
                <w:sz w:val="28"/>
                <w:szCs w:val="28"/>
                <w:lang w:val="kk-KZ" w:eastAsia="ru-RU"/>
              </w:rPr>
              <w:t>м</w:t>
            </w:r>
            <w:r w:rsidRPr="003F0C30">
              <w:rPr>
                <w:rFonts w:ascii="Times New Roman" w:hAnsi="Times New Roman" w:cs="Times New Roman"/>
                <w:b/>
                <w:sz w:val="28"/>
                <w:szCs w:val="28"/>
                <w:lang w:eastAsia="ru-RU"/>
              </w:rPr>
              <w:t>індет</w:t>
            </w:r>
            <w:r w:rsidRPr="003F0C30">
              <w:rPr>
                <w:rFonts w:ascii="Times New Roman" w:hAnsi="Times New Roman" w:cs="Times New Roman"/>
                <w:sz w:val="28"/>
                <w:szCs w:val="28"/>
                <w:lang w:eastAsia="ru-RU"/>
              </w:rPr>
              <w:t>. Елдің электр энергиясына қажеттілігін үздіксіз қамтамасыз ету</w:t>
            </w:r>
          </w:p>
        </w:tc>
      </w:tr>
      <w:tr w:rsidR="004E0AFE" w:rsidRPr="003F0C30" w14:paraId="3AC5FF3F" w14:textId="77777777">
        <w:tc>
          <w:tcPr>
            <w:tcW w:w="566" w:type="dxa"/>
            <w:vAlign w:val="center"/>
          </w:tcPr>
          <w:p w14:paraId="13455E14"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vAlign w:val="center"/>
          </w:tcPr>
          <w:p w14:paraId="6736DE82" w14:textId="77777777" w:rsidR="004E0AFE" w:rsidRPr="003F0C30" w:rsidRDefault="004E0AFE"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sz w:val="28"/>
                <w:szCs w:val="28"/>
                <w:lang w:eastAsia="ru-RU"/>
              </w:rPr>
              <w:t>34</w:t>
            </w:r>
            <w:r w:rsidRPr="003F0C30">
              <w:rPr>
                <w:rFonts w:ascii="Times New Roman" w:hAnsi="Times New Roman" w:cs="Times New Roman"/>
                <w:b/>
                <w:sz w:val="28"/>
                <w:szCs w:val="28"/>
                <w:lang w:val="kk-KZ" w:eastAsia="ru-RU"/>
              </w:rPr>
              <w:t>-</w:t>
            </w:r>
            <w:r w:rsidRPr="003F0C30">
              <w:rPr>
                <w:rFonts w:ascii="Times New Roman" w:hAnsi="Times New Roman" w:cs="Times New Roman"/>
                <w:b/>
                <w:sz w:val="28"/>
                <w:szCs w:val="28"/>
                <w:lang w:eastAsia="ru-RU"/>
              </w:rPr>
              <w:t>Н</w:t>
            </w:r>
            <w:r w:rsidRPr="003F0C30">
              <w:rPr>
                <w:rFonts w:ascii="Times New Roman" w:hAnsi="Times New Roman" w:cs="Times New Roman"/>
                <w:b/>
                <w:sz w:val="28"/>
                <w:szCs w:val="28"/>
                <w:lang w:val="kk-KZ" w:eastAsia="ru-RU"/>
              </w:rPr>
              <w:t>Ұ</w:t>
            </w:r>
            <w:r w:rsidRPr="003F0C30">
              <w:rPr>
                <w:rFonts w:ascii="Times New Roman" w:hAnsi="Times New Roman" w:cs="Times New Roman"/>
                <w:b/>
                <w:sz w:val="28"/>
                <w:szCs w:val="28"/>
                <w:lang w:eastAsia="ru-RU"/>
              </w:rPr>
              <w:t xml:space="preserve">И- </w:t>
            </w:r>
            <w:r w:rsidRPr="003F0C30">
              <w:rPr>
                <w:rFonts w:ascii="Times New Roman" w:hAnsi="Times New Roman" w:cs="Times New Roman"/>
                <w:sz w:val="28"/>
                <w:szCs w:val="28"/>
                <w:lang w:eastAsia="ru-RU"/>
              </w:rPr>
              <w:t>Парниктік газдардың шекті көлемі, % (1990 жылғы деңгейге) Қазақстан Республикасы бойынша</w:t>
            </w:r>
          </w:p>
          <w:p w14:paraId="3F0318BD" w14:textId="77777777" w:rsidR="004E0AFE" w:rsidRPr="003F0C30" w:rsidRDefault="004E0AFE" w:rsidP="00CF636B">
            <w:pPr>
              <w:spacing w:after="0" w:line="240" w:lineRule="auto"/>
              <w:rPr>
                <w:rFonts w:ascii="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Республика бойынша</w:t>
            </w:r>
          </w:p>
        </w:tc>
        <w:tc>
          <w:tcPr>
            <w:tcW w:w="2128" w:type="dxa"/>
            <w:tcBorders>
              <w:top w:val="single" w:sz="4" w:space="0" w:color="auto"/>
              <w:left w:val="single" w:sz="4" w:space="0" w:color="auto"/>
              <w:bottom w:val="single" w:sz="4" w:space="0" w:color="auto"/>
              <w:right w:val="single" w:sz="4" w:space="0" w:color="auto"/>
            </w:tcBorders>
            <w:vAlign w:val="center"/>
          </w:tcPr>
          <w:p w14:paraId="74D8D9A2"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*Э</w:t>
            </w:r>
            <w:r w:rsidRPr="003F0C30">
              <w:rPr>
                <w:rFonts w:ascii="Times New Roman" w:hAnsi="Times New Roman" w:cs="Times New Roman"/>
                <w:sz w:val="28"/>
                <w:szCs w:val="28"/>
                <w:lang w:val="kk-KZ" w:eastAsia="ru-RU"/>
              </w:rPr>
              <w:t>ТР</w:t>
            </w:r>
            <w:r w:rsidRPr="003F0C30">
              <w:rPr>
                <w:rFonts w:ascii="Times New Roman" w:hAnsi="Times New Roman" w:cs="Times New Roman"/>
                <w:sz w:val="28"/>
                <w:szCs w:val="28"/>
                <w:lang w:eastAsia="ru-RU"/>
              </w:rPr>
              <w:t>М</w:t>
            </w:r>
          </w:p>
        </w:tc>
        <w:tc>
          <w:tcPr>
            <w:tcW w:w="2126" w:type="dxa"/>
            <w:tcBorders>
              <w:top w:val="single" w:sz="4" w:space="0" w:color="auto"/>
              <w:left w:val="nil"/>
              <w:bottom w:val="single" w:sz="4" w:space="0" w:color="auto"/>
              <w:right w:val="single" w:sz="4" w:space="0" w:color="auto"/>
            </w:tcBorders>
            <w:vAlign w:val="center"/>
          </w:tcPr>
          <w:p w14:paraId="3E2206E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Антропогендік шығарындылар кадастры туралы ұлттық баяндама</w:t>
            </w:r>
          </w:p>
        </w:tc>
        <w:tc>
          <w:tcPr>
            <w:tcW w:w="992" w:type="dxa"/>
            <w:tcBorders>
              <w:top w:val="single" w:sz="4" w:space="0" w:color="auto"/>
              <w:left w:val="nil"/>
              <w:bottom w:val="single" w:sz="4" w:space="0" w:color="auto"/>
              <w:right w:val="single" w:sz="4" w:space="0" w:color="auto"/>
            </w:tcBorders>
            <w:vAlign w:val="center"/>
          </w:tcPr>
          <w:p w14:paraId="3A707B4E"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08372493"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993" w:type="dxa"/>
            <w:vAlign w:val="center"/>
          </w:tcPr>
          <w:p w14:paraId="4682C89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90</w:t>
            </w:r>
          </w:p>
        </w:tc>
        <w:tc>
          <w:tcPr>
            <w:tcW w:w="850" w:type="dxa"/>
            <w:vAlign w:val="center"/>
          </w:tcPr>
          <w:p w14:paraId="2255EA47"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89</w:t>
            </w:r>
          </w:p>
        </w:tc>
        <w:tc>
          <w:tcPr>
            <w:tcW w:w="992" w:type="dxa"/>
            <w:vAlign w:val="center"/>
          </w:tcPr>
          <w:p w14:paraId="550959B8"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88</w:t>
            </w:r>
          </w:p>
        </w:tc>
        <w:tc>
          <w:tcPr>
            <w:tcW w:w="851" w:type="dxa"/>
            <w:vAlign w:val="center"/>
          </w:tcPr>
          <w:p w14:paraId="62C3BCF6"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87</w:t>
            </w:r>
          </w:p>
        </w:tc>
        <w:tc>
          <w:tcPr>
            <w:tcW w:w="850" w:type="dxa"/>
            <w:vAlign w:val="center"/>
          </w:tcPr>
          <w:p w14:paraId="0A35106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86</w:t>
            </w:r>
          </w:p>
        </w:tc>
        <w:tc>
          <w:tcPr>
            <w:tcW w:w="993" w:type="dxa"/>
            <w:vAlign w:val="center"/>
          </w:tcPr>
          <w:p w14:paraId="30C2C32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r>
      <w:tr w:rsidR="004E0AFE" w:rsidRPr="003F0C30" w14:paraId="4EA24508" w14:textId="77777777">
        <w:tc>
          <w:tcPr>
            <w:tcW w:w="566" w:type="dxa"/>
            <w:vAlign w:val="center"/>
          </w:tcPr>
          <w:p w14:paraId="58DDD752"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vAlign w:val="center"/>
          </w:tcPr>
          <w:p w14:paraId="519A50E9" w14:textId="77777777" w:rsidR="004E0AFE" w:rsidRPr="003F0C30" w:rsidRDefault="004E0AFE" w:rsidP="00CF636B">
            <w:pPr>
              <w:spacing w:after="0" w:line="240" w:lineRule="auto"/>
              <w:rPr>
                <w:rFonts w:ascii="Times New Roman" w:hAnsi="Times New Roman" w:cs="Times New Roman"/>
                <w:b/>
                <w:sz w:val="28"/>
                <w:szCs w:val="28"/>
                <w:lang w:eastAsia="ru-RU"/>
              </w:rPr>
            </w:pPr>
            <w:r w:rsidRPr="003F0C30">
              <w:rPr>
                <w:rFonts w:ascii="Times New Roman" w:hAnsi="Times New Roman" w:cs="Times New Roman"/>
                <w:b/>
                <w:sz w:val="28"/>
                <w:szCs w:val="28"/>
                <w:lang w:eastAsia="ru-RU"/>
              </w:rPr>
              <w:t xml:space="preserve">Нысаналы индикатор. </w:t>
            </w:r>
            <w:r w:rsidRPr="003F0C30">
              <w:rPr>
                <w:rFonts w:ascii="Times New Roman" w:hAnsi="Times New Roman" w:cs="Times New Roman"/>
                <w:sz w:val="28"/>
                <w:szCs w:val="28"/>
                <w:lang w:eastAsia="ru-RU"/>
              </w:rPr>
              <w:t xml:space="preserve">Коммуналдық қалдықтарды қайта өңдеу мен кәдеге </w:t>
            </w:r>
            <w:r w:rsidRPr="003F0C30">
              <w:rPr>
                <w:rFonts w:ascii="Times New Roman" w:hAnsi="Times New Roman" w:cs="Times New Roman"/>
                <w:sz w:val="28"/>
                <w:szCs w:val="28"/>
                <w:lang w:eastAsia="ru-RU"/>
              </w:rPr>
              <w:lastRenderedPageBreak/>
              <w:t>жаратудың үлесі</w:t>
            </w:r>
          </w:p>
        </w:tc>
        <w:tc>
          <w:tcPr>
            <w:tcW w:w="2128" w:type="dxa"/>
            <w:tcBorders>
              <w:top w:val="single" w:sz="4" w:space="0" w:color="auto"/>
              <w:left w:val="single" w:sz="4" w:space="0" w:color="auto"/>
              <w:bottom w:val="single" w:sz="4" w:space="0" w:color="auto"/>
              <w:right w:val="single" w:sz="4" w:space="0" w:color="auto"/>
            </w:tcBorders>
            <w:vAlign w:val="center"/>
          </w:tcPr>
          <w:p w14:paraId="281ED89B" w14:textId="356685A4"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Таңжарықов Б.Қ. (ТРжТПБ)</w:t>
            </w:r>
          </w:p>
        </w:tc>
        <w:tc>
          <w:tcPr>
            <w:tcW w:w="2126" w:type="dxa"/>
            <w:tcBorders>
              <w:top w:val="single" w:sz="4" w:space="0" w:color="auto"/>
              <w:left w:val="nil"/>
              <w:bottom w:val="single" w:sz="4" w:space="0" w:color="auto"/>
              <w:right w:val="single" w:sz="4" w:space="0" w:color="auto"/>
            </w:tcBorders>
            <w:vAlign w:val="center"/>
          </w:tcPr>
          <w:p w14:paraId="4268839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3E8DAE38"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5C617D2C"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993" w:type="dxa"/>
            <w:vAlign w:val="center"/>
          </w:tcPr>
          <w:p w14:paraId="230BF13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27</w:t>
            </w:r>
          </w:p>
        </w:tc>
        <w:tc>
          <w:tcPr>
            <w:tcW w:w="850" w:type="dxa"/>
            <w:vAlign w:val="center"/>
          </w:tcPr>
          <w:p w14:paraId="1C321BA9" w14:textId="77777777" w:rsidR="004E0AFE" w:rsidRPr="003F0C30" w:rsidRDefault="004E0AFE" w:rsidP="00CF636B">
            <w:pPr>
              <w:spacing w:after="0" w:line="240" w:lineRule="auto"/>
              <w:jc w:val="center"/>
              <w:rPr>
                <w:rFonts w:ascii="Times New Roman" w:eastAsia="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28</w:t>
            </w:r>
          </w:p>
        </w:tc>
        <w:tc>
          <w:tcPr>
            <w:tcW w:w="992" w:type="dxa"/>
            <w:vAlign w:val="center"/>
          </w:tcPr>
          <w:p w14:paraId="495BD0D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29</w:t>
            </w:r>
          </w:p>
        </w:tc>
        <w:tc>
          <w:tcPr>
            <w:tcW w:w="851" w:type="dxa"/>
            <w:vAlign w:val="center"/>
          </w:tcPr>
          <w:p w14:paraId="62680659"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30</w:t>
            </w:r>
          </w:p>
        </w:tc>
        <w:tc>
          <w:tcPr>
            <w:tcW w:w="850" w:type="dxa"/>
            <w:vAlign w:val="center"/>
          </w:tcPr>
          <w:p w14:paraId="4BC8654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31</w:t>
            </w:r>
          </w:p>
        </w:tc>
        <w:tc>
          <w:tcPr>
            <w:tcW w:w="993" w:type="dxa"/>
            <w:vAlign w:val="center"/>
          </w:tcPr>
          <w:p w14:paraId="61E2A35E"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31</w:t>
            </w:r>
          </w:p>
        </w:tc>
      </w:tr>
      <w:tr w:rsidR="004E0AFE" w:rsidRPr="003F0C30" w14:paraId="24386935" w14:textId="77777777">
        <w:tc>
          <w:tcPr>
            <w:tcW w:w="566" w:type="dxa"/>
            <w:vAlign w:val="center"/>
          </w:tcPr>
          <w:p w14:paraId="689F3372"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shd w:val="clear" w:color="auto" w:fill="FBE4D5" w:themeFill="accent2" w:themeFillTint="33"/>
            <w:vAlign w:val="center"/>
          </w:tcPr>
          <w:p w14:paraId="3E858B29" w14:textId="77777777" w:rsidR="004E0AFE" w:rsidRPr="003F0C30" w:rsidRDefault="004E0AFE" w:rsidP="00CF636B">
            <w:pPr>
              <w:spacing w:after="0" w:line="240" w:lineRule="auto"/>
              <w:jc w:val="center"/>
              <w:rPr>
                <w:rFonts w:ascii="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2. Ұлттық қауіпсіздік стратегиясын іске асыру (құпия, ҚБПҮ)</w:t>
            </w:r>
          </w:p>
        </w:tc>
      </w:tr>
      <w:tr w:rsidR="004E0AFE" w:rsidRPr="003F0C30" w14:paraId="17C8B8B8" w14:textId="77777777">
        <w:tc>
          <w:tcPr>
            <w:tcW w:w="566" w:type="dxa"/>
            <w:vAlign w:val="center"/>
          </w:tcPr>
          <w:p w14:paraId="2328CA68"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vAlign w:val="center"/>
          </w:tcPr>
          <w:p w14:paraId="6EE9BB70" w14:textId="77777777" w:rsidR="004E0AFE" w:rsidRPr="003F0C30" w:rsidRDefault="004E0AFE" w:rsidP="00CF636B">
            <w:pPr>
              <w:spacing w:after="0" w:line="240" w:lineRule="auto"/>
              <w:rPr>
                <w:rFonts w:ascii="Times New Roman" w:hAnsi="Times New Roman" w:cs="Times New Roman"/>
                <w:b/>
                <w:sz w:val="28"/>
                <w:szCs w:val="28"/>
                <w:lang w:eastAsia="ru-RU"/>
              </w:rPr>
            </w:pPr>
            <w:r w:rsidRPr="003F0C30">
              <w:rPr>
                <w:rFonts w:ascii="Times New Roman" w:hAnsi="Times New Roman" w:cs="Times New Roman"/>
                <w:b/>
                <w:sz w:val="28"/>
                <w:szCs w:val="28"/>
                <w:lang w:eastAsia="ru-RU"/>
              </w:rPr>
              <w:t xml:space="preserve">Мақсат. </w:t>
            </w:r>
            <w:r w:rsidRPr="003F0C30">
              <w:rPr>
                <w:rFonts w:ascii="Times New Roman" w:hAnsi="Times New Roman" w:cs="Times New Roman"/>
                <w:sz w:val="28"/>
                <w:szCs w:val="28"/>
                <w:lang w:eastAsia="ru-RU"/>
              </w:rPr>
              <w:t>Қауіпсіздікті қамтамасыз ету</w:t>
            </w:r>
          </w:p>
        </w:tc>
      </w:tr>
      <w:tr w:rsidR="004E0AFE" w:rsidRPr="003F0C30" w14:paraId="4D7166BD" w14:textId="77777777">
        <w:tc>
          <w:tcPr>
            <w:tcW w:w="566" w:type="dxa"/>
            <w:vAlign w:val="center"/>
          </w:tcPr>
          <w:p w14:paraId="0A63163B"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vAlign w:val="center"/>
          </w:tcPr>
          <w:p w14:paraId="16588F6E" w14:textId="77777777" w:rsidR="004E0AFE" w:rsidRPr="003F0C30" w:rsidRDefault="004E0AFE" w:rsidP="00CF636B">
            <w:pPr>
              <w:spacing w:after="0" w:line="240" w:lineRule="auto"/>
              <w:rPr>
                <w:rFonts w:ascii="Times New Roman" w:hAnsi="Times New Roman" w:cs="Times New Roman"/>
                <w:b/>
                <w:sz w:val="28"/>
                <w:szCs w:val="28"/>
                <w:lang w:eastAsia="ru-RU"/>
              </w:rPr>
            </w:pPr>
            <w:r w:rsidRPr="003F0C30">
              <w:rPr>
                <w:rFonts w:ascii="Times New Roman" w:hAnsi="Times New Roman" w:cs="Times New Roman"/>
                <w:b/>
                <w:sz w:val="28"/>
                <w:szCs w:val="28"/>
                <w:lang w:eastAsia="ru-RU"/>
              </w:rPr>
              <w:t xml:space="preserve">Нәтиже көрсеткіші. </w:t>
            </w:r>
            <w:r w:rsidRPr="003F0C30">
              <w:rPr>
                <w:rFonts w:ascii="Times New Roman" w:hAnsi="Times New Roman" w:cs="Times New Roman"/>
                <w:sz w:val="28"/>
                <w:szCs w:val="28"/>
                <w:lang w:eastAsia="ru-RU"/>
              </w:rPr>
              <w:t>Азаматтық қорғаныс объектілерімен және мүлкімен қамтамасыз етілу деңгейі</w:t>
            </w:r>
          </w:p>
        </w:tc>
        <w:tc>
          <w:tcPr>
            <w:tcW w:w="2128" w:type="dxa"/>
            <w:tcBorders>
              <w:top w:val="single" w:sz="4" w:space="0" w:color="auto"/>
              <w:left w:val="single" w:sz="4" w:space="0" w:color="auto"/>
              <w:bottom w:val="single" w:sz="4" w:space="0" w:color="auto"/>
              <w:right w:val="single" w:sz="4" w:space="0" w:color="auto"/>
            </w:tcBorders>
            <w:vAlign w:val="center"/>
          </w:tcPr>
          <w:p w14:paraId="6B310D4D" w14:textId="450633BE"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eastAsia="ru-RU"/>
              </w:rPr>
              <w:t>блыс әкімінің</w:t>
            </w:r>
            <w:r w:rsidRPr="003F0C30">
              <w:rPr>
                <w:rFonts w:ascii="Times New Roman" w:hAnsi="Times New Roman" w:cs="Times New Roman"/>
                <w:sz w:val="28"/>
                <w:szCs w:val="28"/>
                <w:lang w:val="kk-KZ" w:eastAsia="ru-RU"/>
              </w:rPr>
              <w:t xml:space="preserve">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eastAsia="ru-RU"/>
              </w:rPr>
              <w:t xml:space="preserve"> </w:t>
            </w:r>
            <w:r w:rsidRPr="003F0C30">
              <w:rPr>
                <w:rFonts w:ascii="Times New Roman" w:hAnsi="Times New Roman" w:cs="Times New Roman"/>
                <w:sz w:val="28"/>
                <w:szCs w:val="28"/>
                <w:lang w:val="kk-KZ" w:eastAsia="ru-RU"/>
              </w:rPr>
              <w:t xml:space="preserve">Таңжарықов Б.Қ., </w:t>
            </w:r>
            <w:r w:rsidRPr="003F0C30">
              <w:rPr>
                <w:rFonts w:ascii="Times New Roman" w:eastAsia="Times New Roman" w:hAnsi="Times New Roman" w:cs="Times New Roman"/>
                <w:sz w:val="28"/>
                <w:szCs w:val="28"/>
                <w:lang w:val="kk-KZ"/>
              </w:rPr>
              <w:t>Тасжүреков Е.Қ.</w:t>
            </w:r>
            <w:r w:rsidRPr="003F0C30">
              <w:rPr>
                <w:rFonts w:ascii="Times New Roman" w:hAnsi="Times New Roman" w:cs="Times New Roman"/>
                <w:sz w:val="28"/>
                <w:szCs w:val="28"/>
                <w:lang w:eastAsia="ru-RU"/>
              </w:rPr>
              <w:t xml:space="preserve"> (ТЖД, ПД) </w:t>
            </w:r>
          </w:p>
        </w:tc>
        <w:tc>
          <w:tcPr>
            <w:tcW w:w="2126" w:type="dxa"/>
            <w:tcBorders>
              <w:top w:val="single" w:sz="4" w:space="0" w:color="auto"/>
              <w:left w:val="nil"/>
              <w:bottom w:val="single" w:sz="4" w:space="0" w:color="auto"/>
              <w:right w:val="single" w:sz="4" w:space="0" w:color="auto"/>
            </w:tcBorders>
            <w:vAlign w:val="center"/>
          </w:tcPr>
          <w:p w14:paraId="53D831C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27FB051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63FF6D71" w14:textId="77777777" w:rsidR="004E0AFE" w:rsidRPr="003F0C30" w:rsidRDefault="004E0AFE" w:rsidP="00CF636B">
            <w:pPr>
              <w:autoSpaceDE w:val="0"/>
              <w:autoSpaceDN w:val="0"/>
              <w:adjustRightInd w:val="0"/>
              <w:spacing w:after="0" w:line="240" w:lineRule="auto"/>
              <w:jc w:val="center"/>
              <w:rPr>
                <w:rFonts w:ascii="Times New Roman" w:hAnsi="Times New Roman" w:cs="Times New Roman"/>
                <w:sz w:val="28"/>
                <w:szCs w:val="28"/>
                <w:lang w:eastAsia="ru-RU"/>
              </w:rPr>
            </w:pPr>
          </w:p>
        </w:tc>
        <w:tc>
          <w:tcPr>
            <w:tcW w:w="993" w:type="dxa"/>
            <w:vAlign w:val="center"/>
          </w:tcPr>
          <w:p w14:paraId="59166E5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4536" w:type="dxa"/>
            <w:gridSpan w:val="5"/>
            <w:vAlign w:val="center"/>
          </w:tcPr>
          <w:p w14:paraId="4C936408" w14:textId="77777777" w:rsidR="004E0AFE" w:rsidRPr="003F0C30" w:rsidRDefault="004E0AFE" w:rsidP="00CF636B">
            <w:pPr>
              <w:spacing w:after="0" w:line="240" w:lineRule="auto"/>
              <w:rPr>
                <w:rFonts w:ascii="Times New Roman" w:hAnsi="Times New Roman" w:cs="Times New Roman"/>
                <w:b/>
                <w:sz w:val="28"/>
                <w:szCs w:val="28"/>
                <w:lang w:eastAsia="ru-RU"/>
              </w:rPr>
            </w:pPr>
            <w:r w:rsidRPr="003F0C30">
              <w:rPr>
                <w:rFonts w:ascii="Times New Roman" w:eastAsia="Times New Roman" w:hAnsi="Times New Roman" w:cs="Times New Roman"/>
                <w:sz w:val="28"/>
                <w:szCs w:val="28"/>
                <w:lang w:eastAsia="ru-RU"/>
              </w:rPr>
              <w:t>Бұл көрсеткіштің «Қызмет бабында пайдалану үшін» белгісі бар</w:t>
            </w:r>
          </w:p>
        </w:tc>
      </w:tr>
      <w:tr w:rsidR="004E0AFE" w:rsidRPr="003F0C30" w14:paraId="263F678E" w14:textId="77777777">
        <w:tc>
          <w:tcPr>
            <w:tcW w:w="566" w:type="dxa"/>
            <w:vAlign w:val="center"/>
          </w:tcPr>
          <w:p w14:paraId="127F46B7"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shd w:val="clear" w:color="auto" w:fill="FBE4D5" w:themeFill="accent2" w:themeFillTint="33"/>
            <w:vAlign w:val="center"/>
          </w:tcPr>
          <w:p w14:paraId="37C89D18" w14:textId="77777777" w:rsidR="004E0AFE" w:rsidRPr="003F0C30" w:rsidRDefault="004E0AFE" w:rsidP="00CF636B">
            <w:pPr>
              <w:spacing w:after="0" w:line="240" w:lineRule="auto"/>
              <w:jc w:val="center"/>
              <w:rPr>
                <w:rFonts w:ascii="Times New Roman" w:eastAsia="Times New Roman" w:hAnsi="Times New Roman" w:cs="Times New Roman"/>
                <w:b/>
                <w:sz w:val="28"/>
                <w:szCs w:val="28"/>
                <w:lang w:eastAsia="ru-RU"/>
              </w:rPr>
            </w:pPr>
            <w:r w:rsidRPr="003F0C30">
              <w:rPr>
                <w:rFonts w:ascii="Times New Roman" w:eastAsia="Times New Roman" w:hAnsi="Times New Roman" w:cs="Times New Roman"/>
                <w:b/>
                <w:sz w:val="28"/>
                <w:szCs w:val="28"/>
                <w:lang w:eastAsia="ru-RU"/>
              </w:rPr>
              <w:t>3. Өзге де жоспарлау құжаттарын, мемлекеттік функцияларды, өкілеттіктерді және (немесе) мемлекеттік қызметтерді көрсетуді іске асыру</w:t>
            </w:r>
          </w:p>
        </w:tc>
      </w:tr>
      <w:tr w:rsidR="004E0AFE" w:rsidRPr="00A676EF" w14:paraId="4837B741" w14:textId="77777777">
        <w:tc>
          <w:tcPr>
            <w:tcW w:w="566" w:type="dxa"/>
            <w:vAlign w:val="center"/>
          </w:tcPr>
          <w:p w14:paraId="69747126" w14:textId="77777777" w:rsidR="004E0AFE" w:rsidRPr="003F0C30" w:rsidRDefault="004E0AFE" w:rsidP="00CF636B">
            <w:pPr>
              <w:spacing w:after="0" w:line="240" w:lineRule="auto"/>
              <w:jc w:val="both"/>
              <w:rPr>
                <w:rFonts w:ascii="Times New Roman" w:eastAsia="Times New Roman" w:hAnsi="Times New Roman" w:cs="Times New Roman"/>
                <w:sz w:val="28"/>
                <w:szCs w:val="28"/>
                <w:lang w:val="kk-KZ" w:eastAsia="ru-RU"/>
              </w:rPr>
            </w:pPr>
          </w:p>
        </w:tc>
        <w:tc>
          <w:tcPr>
            <w:tcW w:w="14857" w:type="dxa"/>
            <w:gridSpan w:val="11"/>
            <w:tcBorders>
              <w:top w:val="nil"/>
              <w:left w:val="single" w:sz="4" w:space="0" w:color="auto"/>
              <w:bottom w:val="single" w:sz="4" w:space="0" w:color="auto"/>
            </w:tcBorders>
          </w:tcPr>
          <w:p w14:paraId="3325B258" w14:textId="5BF9D43F" w:rsidR="004E0AFE" w:rsidRPr="003F0C30" w:rsidRDefault="004E0AFE" w:rsidP="00CF636B">
            <w:pPr>
              <w:spacing w:after="0" w:line="240" w:lineRule="auto"/>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Мақсат 3.1-.</w:t>
            </w:r>
            <w:r w:rsidRPr="003F0C30">
              <w:rPr>
                <w:rFonts w:ascii="Times New Roman" w:hAnsi="Times New Roman" w:cs="Times New Roman"/>
                <w:sz w:val="28"/>
                <w:szCs w:val="28"/>
                <w:lang w:val="kk-KZ" w:eastAsia="ru-RU"/>
              </w:rPr>
              <w:t xml:space="preserve"> Отбасында балалар мен әйелдерге қатысты зорлық-зомбылықтың алдын алу</w:t>
            </w:r>
          </w:p>
        </w:tc>
      </w:tr>
      <w:tr w:rsidR="004E0AFE" w:rsidRPr="003F0C30" w14:paraId="5A9EEF25" w14:textId="77777777">
        <w:tc>
          <w:tcPr>
            <w:tcW w:w="566" w:type="dxa"/>
            <w:vAlign w:val="center"/>
          </w:tcPr>
          <w:p w14:paraId="1C7E17ED" w14:textId="77777777" w:rsidR="004E0AFE" w:rsidRPr="003F0C30" w:rsidRDefault="004E0AFE" w:rsidP="00CF636B">
            <w:pPr>
              <w:spacing w:after="0" w:line="240" w:lineRule="auto"/>
              <w:jc w:val="both"/>
              <w:rPr>
                <w:rFonts w:ascii="Times New Roman" w:eastAsia="Times New Roman" w:hAnsi="Times New Roman" w:cs="Times New Roman"/>
                <w:sz w:val="28"/>
                <w:szCs w:val="28"/>
                <w:lang w:val="kk-KZ" w:eastAsia="ru-RU"/>
              </w:rPr>
            </w:pPr>
          </w:p>
        </w:tc>
        <w:tc>
          <w:tcPr>
            <w:tcW w:w="3090" w:type="dxa"/>
            <w:tcBorders>
              <w:top w:val="nil"/>
              <w:left w:val="single" w:sz="4" w:space="0" w:color="auto"/>
              <w:bottom w:val="single" w:sz="4" w:space="0" w:color="auto"/>
              <w:right w:val="single" w:sz="4" w:space="0" w:color="auto"/>
            </w:tcBorders>
          </w:tcPr>
          <w:p w14:paraId="2C689460" w14:textId="77777777" w:rsidR="004E0AFE" w:rsidRPr="003F0C30" w:rsidRDefault="004E0AFE" w:rsidP="00CF636B">
            <w:pPr>
              <w:spacing w:after="0" w:line="240" w:lineRule="auto"/>
              <w:rPr>
                <w:rFonts w:ascii="Times New Roman" w:hAnsi="Times New Roman" w:cs="Times New Roman"/>
                <w:b/>
                <w:sz w:val="28"/>
                <w:szCs w:val="28"/>
                <w:lang w:val="kk-KZ" w:eastAsia="ru-RU"/>
              </w:rPr>
            </w:pPr>
            <w:r w:rsidRPr="003F0C30">
              <w:rPr>
                <w:rFonts w:ascii="Times New Roman" w:hAnsi="Times New Roman" w:cs="Times New Roman"/>
                <w:b/>
                <w:sz w:val="28"/>
                <w:szCs w:val="28"/>
                <w:lang w:val="kk-KZ" w:eastAsia="ru-RU"/>
              </w:rPr>
              <w:t>ТДМ нысаналы индикаторы</w:t>
            </w:r>
            <w:r w:rsidRPr="003F0C30">
              <w:rPr>
                <w:rFonts w:ascii="Times New Roman" w:hAnsi="Times New Roman" w:cs="Times New Roman"/>
                <w:sz w:val="28"/>
                <w:szCs w:val="28"/>
                <w:lang w:val="kk-KZ" w:eastAsia="ru-RU"/>
              </w:rPr>
              <w:t xml:space="preserve">. Отбасылық-тұрмыстық салада әйелдер мен кәмелетке толмағандарға қатысты жасалған құқық бұзушылықтардың </w:t>
            </w:r>
            <w:r w:rsidRPr="003F0C30">
              <w:rPr>
                <w:rFonts w:ascii="Times New Roman" w:hAnsi="Times New Roman" w:cs="Times New Roman"/>
                <w:sz w:val="28"/>
                <w:szCs w:val="28"/>
                <w:lang w:val="kk-KZ" w:eastAsia="ru-RU"/>
              </w:rPr>
              <w:lastRenderedPageBreak/>
              <w:t>саны, жағдайлар</w:t>
            </w:r>
          </w:p>
        </w:tc>
        <w:tc>
          <w:tcPr>
            <w:tcW w:w="2128" w:type="dxa"/>
            <w:vAlign w:val="center"/>
          </w:tcPr>
          <w:p w14:paraId="4310DFF8" w14:textId="578F539A" w:rsidR="004E0AFE" w:rsidRPr="003F0C30" w:rsidRDefault="004E0AFE" w:rsidP="00CF636B">
            <w:pPr>
              <w:spacing w:after="0" w:line="240" w:lineRule="auto"/>
              <w:jc w:val="center"/>
              <w:rPr>
                <w:rFonts w:ascii="Times New Roman" w:eastAsia="Times New Roman" w:hAnsi="Times New Roman" w:cs="Times New Roman"/>
                <w:kern w:val="24"/>
                <w:sz w:val="28"/>
                <w:szCs w:val="28"/>
                <w:lang w:val="kk-KZ" w:eastAsia="ru-RU"/>
              </w:rPr>
            </w:pPr>
            <w:r w:rsidRPr="003F0C30">
              <w:rPr>
                <w:rFonts w:ascii="Times New Roman" w:eastAsia="Times New Roman" w:hAnsi="Times New Roman" w:cs="Times New Roman"/>
                <w:kern w:val="24"/>
                <w:sz w:val="28"/>
                <w:szCs w:val="28"/>
                <w:lang w:val="kk-KZ" w:eastAsia="ru-RU"/>
              </w:rPr>
              <w:lastRenderedPageBreak/>
              <w:t xml:space="preserve">Облыс әкімінің орынбасары Нарымбетов Б.Х., </w:t>
            </w:r>
            <w:r w:rsidRPr="003F0C30">
              <w:rPr>
                <w:rFonts w:ascii="Times New Roman" w:eastAsia="Times New Roman" w:hAnsi="Times New Roman" w:cs="Times New Roman"/>
                <w:sz w:val="28"/>
                <w:szCs w:val="28"/>
                <w:lang w:val="kk-KZ"/>
              </w:rPr>
              <w:t>Тасжүреков Е.Қ.</w:t>
            </w:r>
            <w:r w:rsidRPr="003F0C30">
              <w:rPr>
                <w:rFonts w:ascii="Times New Roman" w:eastAsia="Times New Roman" w:hAnsi="Times New Roman" w:cs="Times New Roman"/>
                <w:kern w:val="24"/>
                <w:sz w:val="28"/>
                <w:szCs w:val="28"/>
                <w:lang w:val="kk-KZ" w:eastAsia="ru-RU"/>
              </w:rPr>
              <w:t xml:space="preserve">                 (МБ, ПД),.</w:t>
            </w:r>
          </w:p>
        </w:tc>
        <w:tc>
          <w:tcPr>
            <w:tcW w:w="2126" w:type="dxa"/>
            <w:vAlign w:val="center"/>
          </w:tcPr>
          <w:p w14:paraId="796D16A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есеп</w:t>
            </w:r>
          </w:p>
        </w:tc>
        <w:tc>
          <w:tcPr>
            <w:tcW w:w="992" w:type="dxa"/>
            <w:vAlign w:val="center"/>
          </w:tcPr>
          <w:p w14:paraId="690B755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vAlign w:val="center"/>
          </w:tcPr>
          <w:p w14:paraId="77A14E9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54</w:t>
            </w:r>
          </w:p>
        </w:tc>
        <w:tc>
          <w:tcPr>
            <w:tcW w:w="993" w:type="dxa"/>
            <w:vAlign w:val="center"/>
          </w:tcPr>
          <w:p w14:paraId="024FE0D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6,5</w:t>
            </w:r>
          </w:p>
        </w:tc>
        <w:tc>
          <w:tcPr>
            <w:tcW w:w="850" w:type="dxa"/>
            <w:tcBorders>
              <w:top w:val="single" w:sz="4" w:space="0" w:color="auto"/>
              <w:left w:val="single" w:sz="4" w:space="0" w:color="auto"/>
              <w:bottom w:val="single" w:sz="4" w:space="0" w:color="auto"/>
              <w:right w:val="single" w:sz="4" w:space="0" w:color="auto"/>
            </w:tcBorders>
            <w:vAlign w:val="center"/>
          </w:tcPr>
          <w:p w14:paraId="4D71CC75"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w:t>
            </w:r>
          </w:p>
        </w:tc>
        <w:tc>
          <w:tcPr>
            <w:tcW w:w="992" w:type="dxa"/>
            <w:tcBorders>
              <w:top w:val="single" w:sz="4" w:space="0" w:color="auto"/>
              <w:left w:val="nil"/>
              <w:bottom w:val="single" w:sz="4" w:space="0" w:color="auto"/>
              <w:right w:val="single" w:sz="4" w:space="0" w:color="auto"/>
            </w:tcBorders>
            <w:vAlign w:val="center"/>
          </w:tcPr>
          <w:p w14:paraId="21BD865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w:t>
            </w:r>
          </w:p>
        </w:tc>
        <w:tc>
          <w:tcPr>
            <w:tcW w:w="851" w:type="dxa"/>
            <w:tcBorders>
              <w:top w:val="single" w:sz="4" w:space="0" w:color="auto"/>
              <w:left w:val="nil"/>
              <w:bottom w:val="single" w:sz="4" w:space="0" w:color="auto"/>
              <w:right w:val="single" w:sz="4" w:space="0" w:color="auto"/>
            </w:tcBorders>
            <w:vAlign w:val="center"/>
          </w:tcPr>
          <w:p w14:paraId="7ED870C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w:t>
            </w:r>
          </w:p>
        </w:tc>
        <w:tc>
          <w:tcPr>
            <w:tcW w:w="850" w:type="dxa"/>
            <w:tcBorders>
              <w:top w:val="single" w:sz="4" w:space="0" w:color="auto"/>
              <w:left w:val="nil"/>
              <w:bottom w:val="single" w:sz="4" w:space="0" w:color="auto"/>
              <w:right w:val="single" w:sz="4" w:space="0" w:color="auto"/>
            </w:tcBorders>
            <w:vAlign w:val="center"/>
          </w:tcPr>
          <w:p w14:paraId="506C729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w:t>
            </w:r>
          </w:p>
        </w:tc>
        <w:tc>
          <w:tcPr>
            <w:tcW w:w="993" w:type="dxa"/>
            <w:tcBorders>
              <w:top w:val="single" w:sz="4" w:space="0" w:color="auto"/>
              <w:left w:val="nil"/>
              <w:bottom w:val="single" w:sz="4" w:space="0" w:color="auto"/>
              <w:right w:val="single" w:sz="4" w:space="0" w:color="auto"/>
            </w:tcBorders>
            <w:vAlign w:val="center"/>
          </w:tcPr>
          <w:p w14:paraId="6B73F585"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w:t>
            </w:r>
          </w:p>
        </w:tc>
      </w:tr>
      <w:tr w:rsidR="004E0AFE" w:rsidRPr="00A676EF" w14:paraId="391613F7" w14:textId="77777777">
        <w:tc>
          <w:tcPr>
            <w:tcW w:w="566" w:type="dxa"/>
            <w:vAlign w:val="center"/>
          </w:tcPr>
          <w:p w14:paraId="1E4933CA" w14:textId="77777777" w:rsidR="004E0AFE" w:rsidRPr="003F0C30" w:rsidRDefault="004E0AFE" w:rsidP="00CF636B">
            <w:pPr>
              <w:spacing w:after="0" w:line="240" w:lineRule="auto"/>
              <w:jc w:val="both"/>
              <w:rPr>
                <w:rFonts w:ascii="Times New Roman" w:eastAsia="Times New Roman" w:hAnsi="Times New Roman" w:cs="Times New Roman"/>
                <w:sz w:val="28"/>
                <w:szCs w:val="28"/>
                <w:lang w:val="kk-KZ" w:eastAsia="ru-RU"/>
              </w:rPr>
            </w:pPr>
          </w:p>
        </w:tc>
        <w:tc>
          <w:tcPr>
            <w:tcW w:w="14857" w:type="dxa"/>
            <w:gridSpan w:val="11"/>
            <w:tcBorders>
              <w:top w:val="nil"/>
              <w:left w:val="single" w:sz="4" w:space="0" w:color="auto"/>
              <w:bottom w:val="single" w:sz="4" w:space="0" w:color="auto"/>
              <w:right w:val="single" w:sz="4" w:space="0" w:color="auto"/>
            </w:tcBorders>
          </w:tcPr>
          <w:p w14:paraId="79547B96" w14:textId="77777777" w:rsidR="004E0AFE" w:rsidRPr="003F0C30" w:rsidRDefault="004E0AFE" w:rsidP="00CF636B">
            <w:pPr>
              <w:spacing w:after="0" w:line="240" w:lineRule="auto"/>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 xml:space="preserve">Міндет: </w:t>
            </w:r>
            <w:r w:rsidRPr="003F0C30">
              <w:rPr>
                <w:rFonts w:ascii="Times New Roman" w:hAnsi="Times New Roman" w:cs="Times New Roman"/>
                <w:sz w:val="28"/>
                <w:szCs w:val="28"/>
                <w:lang w:val="kk-KZ" w:eastAsia="ru-RU"/>
              </w:rPr>
              <w:t>Әйелдер мен балалардың өмірін қорғау деңгейін арттыру</w:t>
            </w:r>
          </w:p>
        </w:tc>
      </w:tr>
      <w:tr w:rsidR="004E0AFE" w:rsidRPr="00A676EF" w14:paraId="2BB8AB2B" w14:textId="77777777">
        <w:tc>
          <w:tcPr>
            <w:tcW w:w="566" w:type="dxa"/>
            <w:vAlign w:val="center"/>
          </w:tcPr>
          <w:p w14:paraId="1F08C8EB" w14:textId="77777777" w:rsidR="004E0AFE" w:rsidRPr="003F0C30" w:rsidRDefault="004E0AFE" w:rsidP="00CF636B">
            <w:pPr>
              <w:spacing w:after="0" w:line="240" w:lineRule="auto"/>
              <w:jc w:val="both"/>
              <w:rPr>
                <w:rFonts w:ascii="Times New Roman" w:eastAsia="Times New Roman" w:hAnsi="Times New Roman" w:cs="Times New Roman"/>
                <w:sz w:val="28"/>
                <w:szCs w:val="28"/>
                <w:lang w:val="kk-KZ" w:eastAsia="ru-RU"/>
              </w:rPr>
            </w:pPr>
          </w:p>
        </w:tc>
        <w:tc>
          <w:tcPr>
            <w:tcW w:w="14857" w:type="dxa"/>
            <w:gridSpan w:val="11"/>
            <w:tcBorders>
              <w:top w:val="nil"/>
              <w:left w:val="single" w:sz="4" w:space="0" w:color="auto"/>
              <w:bottom w:val="single" w:sz="4" w:space="0" w:color="auto"/>
              <w:right w:val="single" w:sz="4" w:space="0" w:color="auto"/>
            </w:tcBorders>
          </w:tcPr>
          <w:p w14:paraId="2F109F36" w14:textId="3E1A7E35" w:rsidR="004E0AFE" w:rsidRPr="003F0C30" w:rsidRDefault="004E0AFE" w:rsidP="00CF636B">
            <w:pPr>
              <w:spacing w:after="0" w:line="240" w:lineRule="auto"/>
              <w:rPr>
                <w:rFonts w:ascii="Times New Roman" w:hAnsi="Times New Roman" w:cs="Times New Roman"/>
                <w:sz w:val="28"/>
                <w:szCs w:val="28"/>
                <w:lang w:val="kk-KZ" w:eastAsia="ru-RU"/>
              </w:rPr>
            </w:pPr>
            <w:r w:rsidRPr="003F0C30">
              <w:rPr>
                <w:rFonts w:ascii="Times New Roman" w:hAnsi="Times New Roman" w:cs="Times New Roman"/>
                <w:b/>
                <w:sz w:val="28"/>
                <w:szCs w:val="28"/>
                <w:lang w:val="kk-KZ" w:eastAsia="ru-RU"/>
              </w:rPr>
              <w:t>Мақсат 3.2-.</w:t>
            </w:r>
            <w:r w:rsidRPr="003F0C30">
              <w:rPr>
                <w:rFonts w:ascii="Times New Roman" w:hAnsi="Times New Roman" w:cs="Times New Roman"/>
                <w:sz w:val="28"/>
                <w:szCs w:val="28"/>
                <w:lang w:val="kk-KZ" w:eastAsia="ru-RU"/>
              </w:rPr>
              <w:t>ТЖ-ға ден қою үшін инфрақұрылымды кеңейту</w:t>
            </w:r>
          </w:p>
        </w:tc>
      </w:tr>
      <w:tr w:rsidR="004E0AFE" w:rsidRPr="003F0C30" w14:paraId="2F8FA048" w14:textId="77777777">
        <w:tc>
          <w:tcPr>
            <w:tcW w:w="566" w:type="dxa"/>
            <w:tcBorders>
              <w:top w:val="single" w:sz="4" w:space="0" w:color="auto"/>
              <w:bottom w:val="single" w:sz="4" w:space="0" w:color="auto"/>
            </w:tcBorders>
            <w:vAlign w:val="center"/>
          </w:tcPr>
          <w:p w14:paraId="668B4E36" w14:textId="77777777" w:rsidR="004E0AFE" w:rsidRPr="003F0C30" w:rsidRDefault="004E0AFE" w:rsidP="00CF636B">
            <w:pPr>
              <w:spacing w:after="0" w:line="240" w:lineRule="auto"/>
              <w:jc w:val="both"/>
              <w:rPr>
                <w:rFonts w:ascii="Times New Roman" w:eastAsia="Times New Roman" w:hAnsi="Times New Roman" w:cs="Times New Roman"/>
                <w:sz w:val="28"/>
                <w:szCs w:val="28"/>
                <w:lang w:val="kk-KZ" w:eastAsia="ru-RU"/>
              </w:rPr>
            </w:pPr>
          </w:p>
        </w:tc>
        <w:tc>
          <w:tcPr>
            <w:tcW w:w="3090" w:type="dxa"/>
            <w:tcBorders>
              <w:top w:val="nil"/>
              <w:left w:val="single" w:sz="4" w:space="0" w:color="auto"/>
              <w:bottom w:val="single" w:sz="4" w:space="0" w:color="auto"/>
              <w:right w:val="single" w:sz="4" w:space="0" w:color="auto"/>
            </w:tcBorders>
            <w:vAlign w:val="center"/>
          </w:tcPr>
          <w:p w14:paraId="0944534C" w14:textId="77777777" w:rsidR="004E0AFE" w:rsidRPr="003F0C30" w:rsidRDefault="004E0AFE" w:rsidP="00CF636B">
            <w:pPr>
              <w:spacing w:after="0" w:line="240" w:lineRule="auto"/>
              <w:jc w:val="both"/>
              <w:rPr>
                <w:rFonts w:ascii="Times New Roman" w:hAnsi="Times New Roman" w:cs="Times New Roman"/>
                <w:iCs/>
                <w:sz w:val="28"/>
                <w:szCs w:val="28"/>
                <w:lang w:val="kk-KZ" w:eastAsia="ru-RU"/>
              </w:rPr>
            </w:pPr>
            <w:r w:rsidRPr="003F0C30">
              <w:rPr>
                <w:rFonts w:ascii="Times New Roman" w:hAnsi="Times New Roman" w:cs="Times New Roman"/>
                <w:b/>
                <w:sz w:val="28"/>
                <w:szCs w:val="28"/>
                <w:lang w:val="kk-KZ" w:eastAsia="ru-RU"/>
              </w:rPr>
              <w:t>Нәтиже көрсеткіші.</w:t>
            </w:r>
            <w:r w:rsidRPr="003F0C30">
              <w:rPr>
                <w:rFonts w:ascii="Times New Roman" w:hAnsi="Times New Roman" w:cs="Times New Roman"/>
                <w:iCs/>
                <w:sz w:val="28"/>
                <w:szCs w:val="28"/>
                <w:lang w:val="kk-KZ" w:eastAsia="ru-RU"/>
              </w:rPr>
              <w:t xml:space="preserve"> Шалғайдағы және ауылдық елді мекендердің халқын өрт сөндіру бекеттерінің қорғау деңгейі</w:t>
            </w:r>
          </w:p>
        </w:tc>
        <w:tc>
          <w:tcPr>
            <w:tcW w:w="2128" w:type="dxa"/>
            <w:tcBorders>
              <w:top w:val="single" w:sz="4" w:space="0" w:color="auto"/>
              <w:left w:val="single" w:sz="4" w:space="0" w:color="auto"/>
              <w:bottom w:val="single" w:sz="4" w:space="0" w:color="auto"/>
              <w:right w:val="single" w:sz="4" w:space="0" w:color="auto"/>
            </w:tcBorders>
            <w:vAlign w:val="center"/>
          </w:tcPr>
          <w:p w14:paraId="1D3C50BF" w14:textId="21B85B35"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val="kk-KZ" w:eastAsia="ru-RU"/>
              </w:rPr>
              <w:t>рынбасары</w:t>
            </w:r>
            <w:r w:rsidRPr="003F0C30">
              <w:rPr>
                <w:rFonts w:ascii="Times New Roman" w:hAnsi="Times New Roman" w:cs="Times New Roman"/>
                <w:sz w:val="28"/>
                <w:szCs w:val="28"/>
                <w:lang w:val="kk-KZ" w:eastAsia="ru-RU"/>
              </w:rPr>
              <w:t xml:space="preserve"> Таңжарықов Б.Қ. (ТЖД)</w:t>
            </w:r>
          </w:p>
        </w:tc>
        <w:tc>
          <w:tcPr>
            <w:tcW w:w="2126" w:type="dxa"/>
            <w:tcBorders>
              <w:top w:val="single" w:sz="4" w:space="0" w:color="auto"/>
              <w:left w:val="nil"/>
              <w:bottom w:val="single" w:sz="4" w:space="0" w:color="auto"/>
              <w:right w:val="single" w:sz="4" w:space="0" w:color="auto"/>
            </w:tcBorders>
            <w:vAlign w:val="center"/>
          </w:tcPr>
          <w:p w14:paraId="2DF26377"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single" w:sz="4" w:space="0" w:color="auto"/>
              <w:bottom w:val="single" w:sz="4" w:space="0" w:color="auto"/>
              <w:right w:val="single" w:sz="4" w:space="0" w:color="auto"/>
            </w:tcBorders>
            <w:vAlign w:val="center"/>
          </w:tcPr>
          <w:p w14:paraId="46DE88EC"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vAlign w:val="center"/>
          </w:tcPr>
          <w:p w14:paraId="6237A48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92</w:t>
            </w:r>
          </w:p>
        </w:tc>
        <w:tc>
          <w:tcPr>
            <w:tcW w:w="993" w:type="dxa"/>
            <w:tcBorders>
              <w:top w:val="single" w:sz="4" w:space="0" w:color="auto"/>
              <w:left w:val="nil"/>
              <w:bottom w:val="single" w:sz="4" w:space="0" w:color="auto"/>
              <w:right w:val="single" w:sz="4" w:space="0" w:color="auto"/>
            </w:tcBorders>
            <w:vAlign w:val="center"/>
          </w:tcPr>
          <w:p w14:paraId="0BAF538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98,0</w:t>
            </w:r>
          </w:p>
        </w:tc>
        <w:tc>
          <w:tcPr>
            <w:tcW w:w="850" w:type="dxa"/>
            <w:tcBorders>
              <w:top w:val="single" w:sz="4" w:space="0" w:color="auto"/>
              <w:left w:val="single" w:sz="4" w:space="0" w:color="auto"/>
              <w:bottom w:val="single" w:sz="4" w:space="0" w:color="auto"/>
              <w:right w:val="single" w:sz="4" w:space="0" w:color="auto"/>
            </w:tcBorders>
            <w:vAlign w:val="center"/>
          </w:tcPr>
          <w:p w14:paraId="6024AB13"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68</w:t>
            </w:r>
          </w:p>
        </w:tc>
        <w:tc>
          <w:tcPr>
            <w:tcW w:w="992" w:type="dxa"/>
            <w:tcBorders>
              <w:top w:val="single" w:sz="4" w:space="0" w:color="auto"/>
              <w:left w:val="nil"/>
              <w:bottom w:val="single" w:sz="4" w:space="0" w:color="auto"/>
              <w:right w:val="single" w:sz="4" w:space="0" w:color="auto"/>
            </w:tcBorders>
            <w:vAlign w:val="center"/>
          </w:tcPr>
          <w:p w14:paraId="79C3DED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70,7</w:t>
            </w:r>
          </w:p>
        </w:tc>
        <w:tc>
          <w:tcPr>
            <w:tcW w:w="851" w:type="dxa"/>
            <w:tcBorders>
              <w:top w:val="single" w:sz="4" w:space="0" w:color="auto"/>
              <w:left w:val="nil"/>
              <w:bottom w:val="single" w:sz="4" w:space="0" w:color="auto"/>
              <w:right w:val="single" w:sz="4" w:space="0" w:color="auto"/>
            </w:tcBorders>
            <w:vAlign w:val="center"/>
          </w:tcPr>
          <w:p w14:paraId="6A49411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72</w:t>
            </w:r>
          </w:p>
        </w:tc>
        <w:tc>
          <w:tcPr>
            <w:tcW w:w="850" w:type="dxa"/>
            <w:tcBorders>
              <w:top w:val="single" w:sz="4" w:space="0" w:color="auto"/>
              <w:left w:val="nil"/>
              <w:bottom w:val="single" w:sz="4" w:space="0" w:color="auto"/>
              <w:right w:val="single" w:sz="4" w:space="0" w:color="auto"/>
            </w:tcBorders>
            <w:vAlign w:val="center"/>
          </w:tcPr>
          <w:p w14:paraId="1751E3FF"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73,3</w:t>
            </w:r>
          </w:p>
        </w:tc>
        <w:tc>
          <w:tcPr>
            <w:tcW w:w="993" w:type="dxa"/>
            <w:tcBorders>
              <w:top w:val="single" w:sz="4" w:space="0" w:color="auto"/>
              <w:left w:val="nil"/>
              <w:bottom w:val="single" w:sz="4" w:space="0" w:color="auto"/>
              <w:right w:val="single" w:sz="4" w:space="0" w:color="auto"/>
            </w:tcBorders>
            <w:vAlign w:val="center"/>
          </w:tcPr>
          <w:p w14:paraId="3BA477A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74,7</w:t>
            </w:r>
          </w:p>
        </w:tc>
      </w:tr>
      <w:tr w:rsidR="004E0AFE" w:rsidRPr="003F0C30" w14:paraId="4215E066" w14:textId="77777777">
        <w:tc>
          <w:tcPr>
            <w:tcW w:w="566" w:type="dxa"/>
            <w:tcBorders>
              <w:top w:val="single" w:sz="4" w:space="0" w:color="auto"/>
              <w:bottom w:val="single" w:sz="4" w:space="0" w:color="auto"/>
            </w:tcBorders>
            <w:vAlign w:val="center"/>
          </w:tcPr>
          <w:p w14:paraId="3404B6BC"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nil"/>
              <w:left w:val="single" w:sz="4" w:space="0" w:color="auto"/>
              <w:bottom w:val="single" w:sz="4" w:space="0" w:color="auto"/>
              <w:right w:val="single" w:sz="4" w:space="0" w:color="auto"/>
            </w:tcBorders>
            <w:vAlign w:val="center"/>
          </w:tcPr>
          <w:p w14:paraId="33E31633" w14:textId="77777777" w:rsidR="004E0AFE" w:rsidRPr="003F0C30" w:rsidRDefault="004E0AFE" w:rsidP="00CF636B">
            <w:pPr>
              <w:spacing w:after="0" w:line="240" w:lineRule="auto"/>
              <w:jc w:val="both"/>
              <w:rPr>
                <w:rFonts w:ascii="Times New Roman" w:hAnsi="Times New Roman" w:cs="Times New Roman"/>
                <w:iCs/>
                <w:sz w:val="28"/>
                <w:szCs w:val="28"/>
                <w:lang w:eastAsia="ru-RU"/>
              </w:rPr>
            </w:pPr>
            <w:r w:rsidRPr="003F0C30">
              <w:rPr>
                <w:rFonts w:ascii="Times New Roman" w:hAnsi="Times New Roman" w:cs="Times New Roman"/>
                <w:b/>
                <w:sz w:val="28"/>
                <w:szCs w:val="28"/>
                <w:lang w:eastAsia="ru-RU"/>
              </w:rPr>
              <w:t>Нәтиженің көрсеткіші</w:t>
            </w:r>
            <w:r w:rsidRPr="003F0C30">
              <w:rPr>
                <w:rFonts w:ascii="Times New Roman" w:hAnsi="Times New Roman" w:cs="Times New Roman"/>
                <w:iCs/>
                <w:sz w:val="28"/>
                <w:szCs w:val="28"/>
                <w:lang w:eastAsia="ru-RU"/>
              </w:rPr>
              <w:t xml:space="preserve">. Авариялық-құтқару және кезек күттірмейтін жұмыстарды жүргізу үшін азаматтық қорғау органдарын бірінші кезектегі материалдық-техникалық </w:t>
            </w:r>
            <w:r w:rsidRPr="003F0C30">
              <w:rPr>
                <w:rFonts w:ascii="Times New Roman" w:hAnsi="Times New Roman" w:cs="Times New Roman"/>
                <w:iCs/>
                <w:sz w:val="28"/>
                <w:szCs w:val="28"/>
                <w:lang w:eastAsia="ru-RU"/>
              </w:rPr>
              <w:lastRenderedPageBreak/>
              <w:t>құралдармен жарақтандыру деңгейі</w:t>
            </w:r>
          </w:p>
        </w:tc>
        <w:tc>
          <w:tcPr>
            <w:tcW w:w="2128" w:type="dxa"/>
            <w:tcBorders>
              <w:top w:val="single" w:sz="4" w:space="0" w:color="auto"/>
              <w:left w:val="single" w:sz="4" w:space="0" w:color="auto"/>
              <w:bottom w:val="single" w:sz="4" w:space="0" w:color="auto"/>
              <w:right w:val="single" w:sz="4" w:space="0" w:color="auto"/>
            </w:tcBorders>
            <w:vAlign w:val="center"/>
          </w:tcPr>
          <w:p w14:paraId="29D77C71" w14:textId="70DC2FC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Орынбасары</w:t>
            </w:r>
            <w:r w:rsidRPr="003F0C30">
              <w:rPr>
                <w:rFonts w:ascii="Times New Roman" w:hAnsi="Times New Roman" w:cs="Times New Roman"/>
                <w:sz w:val="28"/>
                <w:szCs w:val="28"/>
                <w:lang w:val="kk-KZ" w:eastAsia="ru-RU"/>
              </w:rPr>
              <w:t xml:space="preserve"> облыс әкімі Таңжарықов Б.Қ. </w:t>
            </w:r>
            <w:r w:rsidRPr="003F0C30">
              <w:rPr>
                <w:rFonts w:ascii="Times New Roman" w:hAnsi="Times New Roman" w:cs="Times New Roman"/>
                <w:sz w:val="28"/>
                <w:szCs w:val="28"/>
                <w:lang w:eastAsia="ru-RU"/>
              </w:rPr>
              <w:t>(ТЖД)</w:t>
            </w:r>
          </w:p>
        </w:tc>
        <w:tc>
          <w:tcPr>
            <w:tcW w:w="2126" w:type="dxa"/>
            <w:tcBorders>
              <w:top w:val="single" w:sz="4" w:space="0" w:color="auto"/>
              <w:left w:val="nil"/>
              <w:bottom w:val="single" w:sz="4" w:space="0" w:color="auto"/>
              <w:right w:val="single" w:sz="4" w:space="0" w:color="auto"/>
            </w:tcBorders>
            <w:vAlign w:val="center"/>
          </w:tcPr>
          <w:p w14:paraId="4ACDD3B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single" w:sz="4" w:space="0" w:color="auto"/>
              <w:bottom w:val="single" w:sz="4" w:space="0" w:color="auto"/>
              <w:right w:val="single" w:sz="4" w:space="0" w:color="auto"/>
            </w:tcBorders>
            <w:vAlign w:val="center"/>
          </w:tcPr>
          <w:p w14:paraId="553F029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vAlign w:val="center"/>
          </w:tcPr>
          <w:p w14:paraId="6D5269A3"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65,7</w:t>
            </w:r>
          </w:p>
        </w:tc>
        <w:tc>
          <w:tcPr>
            <w:tcW w:w="993" w:type="dxa"/>
            <w:tcBorders>
              <w:top w:val="single" w:sz="4" w:space="0" w:color="auto"/>
              <w:left w:val="nil"/>
              <w:bottom w:val="single" w:sz="4" w:space="0" w:color="auto"/>
              <w:right w:val="single" w:sz="4" w:space="0" w:color="auto"/>
            </w:tcBorders>
            <w:vAlign w:val="center"/>
          </w:tcPr>
          <w:p w14:paraId="0DAB80D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68,1</w:t>
            </w:r>
          </w:p>
        </w:tc>
        <w:tc>
          <w:tcPr>
            <w:tcW w:w="850" w:type="dxa"/>
            <w:tcBorders>
              <w:top w:val="single" w:sz="4" w:space="0" w:color="auto"/>
              <w:left w:val="single" w:sz="4" w:space="0" w:color="auto"/>
              <w:bottom w:val="single" w:sz="4" w:space="0" w:color="auto"/>
              <w:right w:val="single" w:sz="4" w:space="0" w:color="auto"/>
            </w:tcBorders>
            <w:vAlign w:val="center"/>
          </w:tcPr>
          <w:p w14:paraId="077962F0" w14:textId="6E9AE564"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56D54D94" w14:textId="75069ADD"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74,1</w:t>
            </w:r>
          </w:p>
        </w:tc>
        <w:tc>
          <w:tcPr>
            <w:tcW w:w="851" w:type="dxa"/>
            <w:tcBorders>
              <w:top w:val="single" w:sz="4" w:space="0" w:color="auto"/>
              <w:left w:val="nil"/>
              <w:bottom w:val="single" w:sz="4" w:space="0" w:color="auto"/>
              <w:right w:val="single" w:sz="4" w:space="0" w:color="auto"/>
            </w:tcBorders>
            <w:vAlign w:val="center"/>
          </w:tcPr>
          <w:p w14:paraId="500E100A" w14:textId="19700819"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77,4</w:t>
            </w:r>
          </w:p>
        </w:tc>
        <w:tc>
          <w:tcPr>
            <w:tcW w:w="850" w:type="dxa"/>
            <w:tcBorders>
              <w:top w:val="single" w:sz="4" w:space="0" w:color="auto"/>
              <w:left w:val="nil"/>
              <w:bottom w:val="single" w:sz="4" w:space="0" w:color="auto"/>
              <w:right w:val="single" w:sz="4" w:space="0" w:color="auto"/>
            </w:tcBorders>
            <w:vAlign w:val="center"/>
          </w:tcPr>
          <w:p w14:paraId="468A3157" w14:textId="79F36BA3"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80,6</w:t>
            </w:r>
          </w:p>
        </w:tc>
        <w:tc>
          <w:tcPr>
            <w:tcW w:w="993" w:type="dxa"/>
            <w:tcBorders>
              <w:top w:val="single" w:sz="4" w:space="0" w:color="auto"/>
              <w:left w:val="nil"/>
              <w:bottom w:val="single" w:sz="4" w:space="0" w:color="auto"/>
              <w:right w:val="single" w:sz="4" w:space="0" w:color="auto"/>
            </w:tcBorders>
            <w:vAlign w:val="center"/>
          </w:tcPr>
          <w:p w14:paraId="3E93AB0D" w14:textId="0A755423"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85,5</w:t>
            </w:r>
          </w:p>
        </w:tc>
      </w:tr>
      <w:tr w:rsidR="004E0AFE" w:rsidRPr="003F0C30" w14:paraId="2AD403F7" w14:textId="77777777">
        <w:tc>
          <w:tcPr>
            <w:tcW w:w="566" w:type="dxa"/>
            <w:tcBorders>
              <w:top w:val="single" w:sz="4" w:space="0" w:color="auto"/>
              <w:bottom w:val="single" w:sz="4" w:space="0" w:color="auto"/>
            </w:tcBorders>
            <w:vAlign w:val="center"/>
          </w:tcPr>
          <w:p w14:paraId="5C4E7841"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nil"/>
              <w:left w:val="single" w:sz="4" w:space="0" w:color="auto"/>
              <w:bottom w:val="single" w:sz="4" w:space="0" w:color="auto"/>
              <w:right w:val="single" w:sz="4" w:space="0" w:color="auto"/>
            </w:tcBorders>
            <w:vAlign w:val="center"/>
          </w:tcPr>
          <w:p w14:paraId="49682F3A" w14:textId="77777777" w:rsidR="004E0AFE" w:rsidRPr="003F0C30" w:rsidRDefault="004E0AFE" w:rsidP="00CF636B">
            <w:pPr>
              <w:spacing w:after="0" w:line="240" w:lineRule="auto"/>
              <w:jc w:val="both"/>
              <w:rPr>
                <w:rFonts w:ascii="Times New Roman" w:hAnsi="Times New Roman" w:cs="Times New Roman"/>
                <w:iCs/>
                <w:sz w:val="28"/>
                <w:szCs w:val="28"/>
                <w:lang w:eastAsia="ru-RU"/>
              </w:rPr>
            </w:pPr>
            <w:r w:rsidRPr="003F0C30">
              <w:rPr>
                <w:rFonts w:ascii="Times New Roman" w:hAnsi="Times New Roman" w:cs="Times New Roman"/>
                <w:b/>
                <w:iCs/>
                <w:sz w:val="28"/>
                <w:szCs w:val="28"/>
                <w:lang w:eastAsia="ru-RU"/>
              </w:rPr>
              <w:t>Нәтиже көрсеткіші.</w:t>
            </w:r>
            <w:r w:rsidRPr="003F0C30">
              <w:rPr>
                <w:rFonts w:ascii="Times New Roman" w:hAnsi="Times New Roman" w:cs="Times New Roman"/>
                <w:iCs/>
                <w:sz w:val="28"/>
                <w:szCs w:val="28"/>
                <w:lang w:eastAsia="ru-RU"/>
              </w:rPr>
              <w:t xml:space="preserve"> Халықты мыналардан қорғау деңгейі су тасқыны, еріген қар және жаңбыр сулары</w:t>
            </w:r>
          </w:p>
        </w:tc>
        <w:tc>
          <w:tcPr>
            <w:tcW w:w="2128" w:type="dxa"/>
            <w:tcBorders>
              <w:top w:val="single" w:sz="4" w:space="0" w:color="auto"/>
              <w:left w:val="single" w:sz="4" w:space="0" w:color="auto"/>
              <w:bottom w:val="single" w:sz="4" w:space="0" w:color="auto"/>
              <w:right w:val="single" w:sz="4" w:space="0" w:color="auto"/>
            </w:tcBorders>
            <w:vAlign w:val="center"/>
          </w:tcPr>
          <w:p w14:paraId="3CE8A733" w14:textId="7E0B464A"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 xml:space="preserve">блыс әкімінің орынбасары Таңжарықов Б.Қ. </w:t>
            </w:r>
            <w:r w:rsidRPr="003F0C30">
              <w:rPr>
                <w:rFonts w:ascii="Times New Roman" w:hAnsi="Times New Roman" w:cs="Times New Roman"/>
                <w:sz w:val="28"/>
                <w:szCs w:val="28"/>
                <w:lang w:eastAsia="ru-RU"/>
              </w:rPr>
              <w:t>(ТЖД)</w:t>
            </w:r>
          </w:p>
        </w:tc>
        <w:tc>
          <w:tcPr>
            <w:tcW w:w="2126" w:type="dxa"/>
            <w:tcBorders>
              <w:top w:val="single" w:sz="4" w:space="0" w:color="auto"/>
              <w:left w:val="nil"/>
              <w:bottom w:val="single" w:sz="4" w:space="0" w:color="auto"/>
              <w:right w:val="single" w:sz="4" w:space="0" w:color="auto"/>
            </w:tcBorders>
            <w:vAlign w:val="center"/>
          </w:tcPr>
          <w:p w14:paraId="44633548"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single" w:sz="4" w:space="0" w:color="auto"/>
              <w:bottom w:val="single" w:sz="4" w:space="0" w:color="auto"/>
              <w:right w:val="single" w:sz="4" w:space="0" w:color="auto"/>
            </w:tcBorders>
            <w:vAlign w:val="center"/>
          </w:tcPr>
          <w:p w14:paraId="2CFFD842"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vAlign w:val="center"/>
          </w:tcPr>
          <w:p w14:paraId="6E18324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9,3</w:t>
            </w:r>
          </w:p>
        </w:tc>
        <w:tc>
          <w:tcPr>
            <w:tcW w:w="993" w:type="dxa"/>
            <w:tcBorders>
              <w:top w:val="single" w:sz="4" w:space="0" w:color="auto"/>
              <w:left w:val="nil"/>
              <w:bottom w:val="single" w:sz="4" w:space="0" w:color="auto"/>
              <w:right w:val="single" w:sz="4" w:space="0" w:color="auto"/>
            </w:tcBorders>
            <w:vAlign w:val="center"/>
          </w:tcPr>
          <w:p w14:paraId="314E4AA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25,6</w:t>
            </w:r>
          </w:p>
        </w:tc>
        <w:tc>
          <w:tcPr>
            <w:tcW w:w="850" w:type="dxa"/>
            <w:tcBorders>
              <w:top w:val="single" w:sz="4" w:space="0" w:color="auto"/>
              <w:left w:val="single" w:sz="4" w:space="0" w:color="auto"/>
              <w:bottom w:val="single" w:sz="4" w:space="0" w:color="auto"/>
              <w:right w:val="single" w:sz="4" w:space="0" w:color="auto"/>
            </w:tcBorders>
            <w:vAlign w:val="center"/>
          </w:tcPr>
          <w:p w14:paraId="2393AA3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16,3</w:t>
            </w:r>
          </w:p>
        </w:tc>
        <w:tc>
          <w:tcPr>
            <w:tcW w:w="992" w:type="dxa"/>
            <w:tcBorders>
              <w:top w:val="single" w:sz="4" w:space="0" w:color="auto"/>
              <w:left w:val="nil"/>
              <w:bottom w:val="single" w:sz="4" w:space="0" w:color="auto"/>
              <w:right w:val="single" w:sz="4" w:space="0" w:color="auto"/>
            </w:tcBorders>
            <w:vAlign w:val="center"/>
          </w:tcPr>
          <w:p w14:paraId="72F4B705"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18,6</w:t>
            </w:r>
          </w:p>
        </w:tc>
        <w:tc>
          <w:tcPr>
            <w:tcW w:w="851" w:type="dxa"/>
            <w:tcBorders>
              <w:top w:val="single" w:sz="4" w:space="0" w:color="auto"/>
              <w:left w:val="nil"/>
              <w:bottom w:val="single" w:sz="4" w:space="0" w:color="auto"/>
              <w:right w:val="single" w:sz="4" w:space="0" w:color="auto"/>
            </w:tcBorders>
            <w:vAlign w:val="center"/>
          </w:tcPr>
          <w:p w14:paraId="311E34E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20,9</w:t>
            </w:r>
          </w:p>
        </w:tc>
        <w:tc>
          <w:tcPr>
            <w:tcW w:w="850" w:type="dxa"/>
            <w:tcBorders>
              <w:top w:val="single" w:sz="4" w:space="0" w:color="auto"/>
              <w:left w:val="nil"/>
              <w:bottom w:val="single" w:sz="4" w:space="0" w:color="auto"/>
              <w:right w:val="single" w:sz="4" w:space="0" w:color="auto"/>
            </w:tcBorders>
            <w:vAlign w:val="center"/>
          </w:tcPr>
          <w:p w14:paraId="6EDF4B2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23,3</w:t>
            </w:r>
          </w:p>
        </w:tc>
        <w:tc>
          <w:tcPr>
            <w:tcW w:w="993" w:type="dxa"/>
            <w:tcBorders>
              <w:top w:val="single" w:sz="4" w:space="0" w:color="auto"/>
              <w:left w:val="nil"/>
              <w:bottom w:val="single" w:sz="4" w:space="0" w:color="auto"/>
              <w:right w:val="single" w:sz="4" w:space="0" w:color="auto"/>
            </w:tcBorders>
            <w:vAlign w:val="center"/>
          </w:tcPr>
          <w:p w14:paraId="075389A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25,6</w:t>
            </w:r>
          </w:p>
        </w:tc>
      </w:tr>
      <w:tr w:rsidR="004E0AFE" w:rsidRPr="003F0C30" w14:paraId="57B77C5D" w14:textId="77777777">
        <w:tc>
          <w:tcPr>
            <w:tcW w:w="566" w:type="dxa"/>
            <w:tcBorders>
              <w:top w:val="single" w:sz="4" w:space="0" w:color="auto"/>
              <w:bottom w:val="single" w:sz="4" w:space="0" w:color="auto"/>
            </w:tcBorders>
            <w:vAlign w:val="center"/>
          </w:tcPr>
          <w:p w14:paraId="22A8D4BA"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nil"/>
              <w:left w:val="single" w:sz="4" w:space="0" w:color="auto"/>
              <w:bottom w:val="single" w:sz="4" w:space="0" w:color="auto"/>
              <w:right w:val="single" w:sz="4" w:space="0" w:color="auto"/>
            </w:tcBorders>
            <w:vAlign w:val="center"/>
          </w:tcPr>
          <w:p w14:paraId="41F5ADAD" w14:textId="77777777" w:rsidR="004E0AFE" w:rsidRPr="003F0C30" w:rsidRDefault="004E0AFE" w:rsidP="00CF636B">
            <w:pPr>
              <w:spacing w:after="0" w:line="240" w:lineRule="auto"/>
              <w:jc w:val="both"/>
              <w:rPr>
                <w:rFonts w:ascii="Times New Roman" w:hAnsi="Times New Roman" w:cs="Times New Roman"/>
                <w:iCs/>
                <w:sz w:val="28"/>
                <w:szCs w:val="28"/>
                <w:lang w:eastAsia="ru-RU"/>
              </w:rPr>
            </w:pPr>
            <w:r w:rsidRPr="003F0C30">
              <w:rPr>
                <w:rFonts w:ascii="Times New Roman" w:hAnsi="Times New Roman" w:cs="Times New Roman"/>
                <w:b/>
                <w:iCs/>
                <w:sz w:val="28"/>
                <w:szCs w:val="28"/>
                <w:lang w:eastAsia="ru-RU"/>
              </w:rPr>
              <w:t>Нәтиже көрсеткіші.</w:t>
            </w:r>
            <w:r w:rsidRPr="003F0C30">
              <w:rPr>
                <w:rFonts w:ascii="Times New Roman" w:hAnsi="Times New Roman" w:cs="Times New Roman"/>
                <w:iCs/>
                <w:sz w:val="28"/>
                <w:szCs w:val="28"/>
                <w:lang w:eastAsia="ru-RU"/>
              </w:rPr>
              <w:t xml:space="preserve">  ТЖ қаупі төнген кезде халықты құлақтандыру деңгейі</w:t>
            </w:r>
          </w:p>
        </w:tc>
        <w:tc>
          <w:tcPr>
            <w:tcW w:w="2128" w:type="dxa"/>
            <w:tcBorders>
              <w:top w:val="single" w:sz="4" w:space="0" w:color="auto"/>
              <w:left w:val="single" w:sz="4" w:space="0" w:color="auto"/>
              <w:bottom w:val="single" w:sz="4" w:space="0" w:color="auto"/>
              <w:right w:val="single" w:sz="4" w:space="0" w:color="auto"/>
            </w:tcBorders>
            <w:vAlign w:val="center"/>
          </w:tcPr>
          <w:p w14:paraId="0F8280ED"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Таңжарықов Б.Қ. </w:t>
            </w:r>
            <w:r w:rsidRPr="003F0C30">
              <w:rPr>
                <w:rFonts w:ascii="Times New Roman" w:hAnsi="Times New Roman" w:cs="Times New Roman"/>
                <w:sz w:val="28"/>
                <w:szCs w:val="28"/>
                <w:lang w:eastAsia="ru-RU"/>
              </w:rPr>
              <w:t>(ТЖД)</w:t>
            </w:r>
          </w:p>
          <w:p w14:paraId="2BD55C69"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p w14:paraId="091491FA" w14:textId="47FE96CD"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2126" w:type="dxa"/>
            <w:tcBorders>
              <w:top w:val="single" w:sz="4" w:space="0" w:color="auto"/>
              <w:left w:val="nil"/>
              <w:bottom w:val="single" w:sz="4" w:space="0" w:color="auto"/>
              <w:right w:val="single" w:sz="4" w:space="0" w:color="auto"/>
            </w:tcBorders>
            <w:vAlign w:val="center"/>
          </w:tcPr>
          <w:p w14:paraId="7530EC4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single" w:sz="4" w:space="0" w:color="auto"/>
              <w:bottom w:val="single" w:sz="4" w:space="0" w:color="auto"/>
              <w:right w:val="single" w:sz="4" w:space="0" w:color="auto"/>
            </w:tcBorders>
            <w:vAlign w:val="center"/>
          </w:tcPr>
          <w:p w14:paraId="70E52C1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vAlign w:val="center"/>
          </w:tcPr>
          <w:p w14:paraId="22D88515"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50</w:t>
            </w:r>
          </w:p>
        </w:tc>
        <w:tc>
          <w:tcPr>
            <w:tcW w:w="993" w:type="dxa"/>
            <w:tcBorders>
              <w:top w:val="single" w:sz="4" w:space="0" w:color="auto"/>
              <w:left w:val="nil"/>
              <w:bottom w:val="single" w:sz="4" w:space="0" w:color="auto"/>
              <w:right w:val="single" w:sz="4" w:space="0" w:color="auto"/>
            </w:tcBorders>
            <w:vAlign w:val="center"/>
          </w:tcPr>
          <w:p w14:paraId="677648AC"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57,2</w:t>
            </w:r>
          </w:p>
        </w:tc>
        <w:tc>
          <w:tcPr>
            <w:tcW w:w="850" w:type="dxa"/>
            <w:tcBorders>
              <w:top w:val="single" w:sz="4" w:space="0" w:color="auto"/>
              <w:left w:val="single" w:sz="4" w:space="0" w:color="auto"/>
              <w:bottom w:val="single" w:sz="4" w:space="0" w:color="auto"/>
              <w:right w:val="single" w:sz="4" w:space="0" w:color="auto"/>
            </w:tcBorders>
            <w:vAlign w:val="center"/>
          </w:tcPr>
          <w:p w14:paraId="3FCEEAB7" w14:textId="6402AA7B"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vAlign w:val="center"/>
          </w:tcPr>
          <w:p w14:paraId="000F4E78" w14:textId="5F9EA341"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51,6</w:t>
            </w:r>
          </w:p>
        </w:tc>
        <w:tc>
          <w:tcPr>
            <w:tcW w:w="851" w:type="dxa"/>
            <w:tcBorders>
              <w:top w:val="single" w:sz="4" w:space="0" w:color="auto"/>
              <w:left w:val="nil"/>
              <w:bottom w:val="single" w:sz="4" w:space="0" w:color="auto"/>
              <w:right w:val="single" w:sz="4" w:space="0" w:color="auto"/>
            </w:tcBorders>
            <w:vAlign w:val="center"/>
          </w:tcPr>
          <w:p w14:paraId="6641F8DB" w14:textId="63E9CDDA"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53,2</w:t>
            </w:r>
          </w:p>
        </w:tc>
        <w:tc>
          <w:tcPr>
            <w:tcW w:w="850" w:type="dxa"/>
            <w:tcBorders>
              <w:top w:val="single" w:sz="4" w:space="0" w:color="auto"/>
              <w:left w:val="nil"/>
              <w:bottom w:val="single" w:sz="4" w:space="0" w:color="auto"/>
              <w:right w:val="single" w:sz="4" w:space="0" w:color="auto"/>
            </w:tcBorders>
            <w:vAlign w:val="center"/>
          </w:tcPr>
          <w:p w14:paraId="0BF4CA4C" w14:textId="1B8B0ADA"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58,5</w:t>
            </w:r>
          </w:p>
        </w:tc>
        <w:tc>
          <w:tcPr>
            <w:tcW w:w="993" w:type="dxa"/>
            <w:tcBorders>
              <w:top w:val="single" w:sz="4" w:space="0" w:color="auto"/>
              <w:left w:val="nil"/>
              <w:bottom w:val="single" w:sz="4" w:space="0" w:color="auto"/>
              <w:right w:val="single" w:sz="4" w:space="0" w:color="auto"/>
            </w:tcBorders>
            <w:vAlign w:val="center"/>
          </w:tcPr>
          <w:p w14:paraId="49017377" w14:textId="402BFAD4"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63,8</w:t>
            </w:r>
          </w:p>
        </w:tc>
      </w:tr>
      <w:tr w:rsidR="004E0AFE" w:rsidRPr="003F0C30" w14:paraId="57CD11D5" w14:textId="77777777">
        <w:tc>
          <w:tcPr>
            <w:tcW w:w="566" w:type="dxa"/>
            <w:tcBorders>
              <w:top w:val="single" w:sz="4" w:space="0" w:color="auto"/>
              <w:bottom w:val="single" w:sz="4" w:space="0" w:color="auto"/>
            </w:tcBorders>
            <w:vAlign w:val="center"/>
          </w:tcPr>
          <w:p w14:paraId="74CCBB32"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auto"/>
              <w:left w:val="single" w:sz="4" w:space="0" w:color="auto"/>
              <w:bottom w:val="single" w:sz="4" w:space="0" w:color="auto"/>
              <w:right w:val="single" w:sz="4" w:space="0" w:color="auto"/>
            </w:tcBorders>
            <w:vAlign w:val="center"/>
          </w:tcPr>
          <w:p w14:paraId="6D3650F7" w14:textId="175683BD" w:rsidR="004E0AFE" w:rsidRPr="003F0C30" w:rsidRDefault="004E0AFE"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iCs/>
                <w:sz w:val="28"/>
                <w:szCs w:val="28"/>
                <w:lang w:val="kk-KZ" w:eastAsia="ru-RU"/>
              </w:rPr>
              <w:t>М</w:t>
            </w:r>
            <w:r w:rsidRPr="003F0C30">
              <w:rPr>
                <w:rFonts w:ascii="Times New Roman" w:hAnsi="Times New Roman" w:cs="Times New Roman"/>
                <w:b/>
                <w:iCs/>
                <w:sz w:val="28"/>
                <w:szCs w:val="28"/>
                <w:lang w:eastAsia="ru-RU"/>
              </w:rPr>
              <w:t>ақсат 3.3</w:t>
            </w:r>
            <w:r w:rsidRPr="003F0C30">
              <w:rPr>
                <w:rFonts w:ascii="Times New Roman" w:hAnsi="Times New Roman" w:cs="Times New Roman"/>
                <w:b/>
                <w:iCs/>
                <w:sz w:val="28"/>
                <w:szCs w:val="28"/>
                <w:lang w:val="kk-KZ" w:eastAsia="ru-RU"/>
              </w:rPr>
              <w:t>-</w:t>
            </w:r>
            <w:r w:rsidRPr="003F0C30">
              <w:rPr>
                <w:rFonts w:ascii="Times New Roman" w:hAnsi="Times New Roman" w:cs="Times New Roman"/>
                <w:b/>
                <w:iCs/>
                <w:sz w:val="28"/>
                <w:szCs w:val="28"/>
                <w:lang w:eastAsia="ru-RU"/>
              </w:rPr>
              <w:t>.</w:t>
            </w:r>
            <w:r w:rsidRPr="003F0C30">
              <w:rPr>
                <w:rFonts w:ascii="Times New Roman" w:hAnsi="Times New Roman" w:cs="Times New Roman"/>
                <w:b/>
                <w:iCs/>
                <w:sz w:val="28"/>
                <w:szCs w:val="28"/>
                <w:lang w:val="kk-KZ" w:eastAsia="ru-RU"/>
              </w:rPr>
              <w:t xml:space="preserve"> </w:t>
            </w:r>
            <w:r w:rsidRPr="003F0C30">
              <w:rPr>
                <w:rFonts w:ascii="Times New Roman" w:hAnsi="Times New Roman" w:cs="Times New Roman"/>
                <w:iCs/>
                <w:sz w:val="28"/>
                <w:szCs w:val="28"/>
                <w:lang w:eastAsia="ru-RU"/>
              </w:rPr>
              <w:t xml:space="preserve">Жолдардың сапасын жақсарту </w:t>
            </w:r>
          </w:p>
        </w:tc>
      </w:tr>
      <w:tr w:rsidR="004E0AFE" w:rsidRPr="003F0C30" w14:paraId="1867B6C7" w14:textId="77777777">
        <w:tc>
          <w:tcPr>
            <w:tcW w:w="566" w:type="dxa"/>
            <w:tcBorders>
              <w:top w:val="single" w:sz="4" w:space="0" w:color="auto"/>
              <w:bottom w:val="single" w:sz="4" w:space="0" w:color="auto"/>
            </w:tcBorders>
            <w:vAlign w:val="center"/>
          </w:tcPr>
          <w:p w14:paraId="71320D30"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2830F176" w14:textId="77777777" w:rsidR="004E0AFE" w:rsidRPr="003F0C30" w:rsidRDefault="004E0AFE" w:rsidP="00CF636B">
            <w:pPr>
              <w:spacing w:after="0" w:line="240" w:lineRule="auto"/>
              <w:jc w:val="both"/>
              <w:rPr>
                <w:rFonts w:ascii="Times New Roman" w:hAnsi="Times New Roman" w:cs="Times New Roman"/>
                <w:b/>
                <w:iCs/>
                <w:sz w:val="28"/>
                <w:szCs w:val="28"/>
                <w:lang w:eastAsia="ru-RU"/>
              </w:rPr>
            </w:pPr>
            <w:r w:rsidRPr="003F0C30">
              <w:rPr>
                <w:rFonts w:ascii="Times New Roman" w:hAnsi="Times New Roman" w:cs="Times New Roman"/>
                <w:b/>
                <w:iCs/>
                <w:sz w:val="28"/>
                <w:szCs w:val="28"/>
                <w:lang w:eastAsia="ru-RU"/>
              </w:rPr>
              <w:t>Нысаналы индикатор</w:t>
            </w:r>
          </w:p>
          <w:p w14:paraId="78ABFBA1" w14:textId="77777777" w:rsidR="004E0AFE" w:rsidRPr="003F0C30" w:rsidRDefault="004E0AFE" w:rsidP="00CF636B">
            <w:pPr>
              <w:spacing w:after="0" w:line="240" w:lineRule="auto"/>
              <w:jc w:val="both"/>
              <w:rPr>
                <w:rFonts w:ascii="Times New Roman" w:hAnsi="Times New Roman" w:cs="Times New Roman"/>
                <w:iCs/>
                <w:sz w:val="28"/>
                <w:szCs w:val="28"/>
                <w:lang w:eastAsia="ru-RU"/>
              </w:rPr>
            </w:pPr>
            <w:r w:rsidRPr="003F0C30">
              <w:rPr>
                <w:rFonts w:ascii="Times New Roman" w:hAnsi="Times New Roman" w:cs="Times New Roman"/>
                <w:iCs/>
                <w:sz w:val="28"/>
                <w:szCs w:val="28"/>
                <w:lang w:eastAsia="ru-RU"/>
              </w:rPr>
              <w:t>Автомобиль жолдарының жақсы және қанағаттанарлық жағдайдағы үлесі</w:t>
            </w:r>
          </w:p>
        </w:tc>
        <w:tc>
          <w:tcPr>
            <w:tcW w:w="2128" w:type="dxa"/>
            <w:tcBorders>
              <w:top w:val="single" w:sz="4" w:space="0" w:color="auto"/>
              <w:left w:val="single" w:sz="4" w:space="0" w:color="auto"/>
              <w:bottom w:val="single" w:sz="4" w:space="0" w:color="auto"/>
              <w:right w:val="single" w:sz="4" w:space="0" w:color="auto"/>
            </w:tcBorders>
            <w:vAlign w:val="center"/>
          </w:tcPr>
          <w:p w14:paraId="78E13F6E" w14:textId="738016D0"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Таңжарықов  Б.Қ. (ЖКжАЖБ)</w:t>
            </w:r>
          </w:p>
        </w:tc>
        <w:tc>
          <w:tcPr>
            <w:tcW w:w="2126" w:type="dxa"/>
            <w:tcBorders>
              <w:top w:val="single" w:sz="4" w:space="0" w:color="auto"/>
              <w:left w:val="nil"/>
              <w:bottom w:val="single" w:sz="4" w:space="0" w:color="auto"/>
              <w:right w:val="single" w:sz="4" w:space="0" w:color="auto"/>
            </w:tcBorders>
            <w:vAlign w:val="center"/>
          </w:tcPr>
          <w:p w14:paraId="744B472F"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single" w:sz="4" w:space="0" w:color="auto"/>
              <w:bottom w:val="single" w:sz="4" w:space="0" w:color="auto"/>
              <w:right w:val="single" w:sz="4" w:space="0" w:color="auto"/>
            </w:tcBorders>
            <w:vAlign w:val="center"/>
          </w:tcPr>
          <w:p w14:paraId="06F6C965"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vAlign w:val="center"/>
          </w:tcPr>
          <w:p w14:paraId="4498C9C9"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89,1</w:t>
            </w:r>
          </w:p>
        </w:tc>
        <w:tc>
          <w:tcPr>
            <w:tcW w:w="993" w:type="dxa"/>
            <w:tcBorders>
              <w:top w:val="single" w:sz="4" w:space="0" w:color="auto"/>
              <w:left w:val="nil"/>
              <w:bottom w:val="single" w:sz="4" w:space="0" w:color="auto"/>
              <w:right w:val="single" w:sz="4" w:space="0" w:color="auto"/>
            </w:tcBorders>
            <w:vAlign w:val="center"/>
          </w:tcPr>
          <w:p w14:paraId="3481F04C"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91</w:t>
            </w:r>
          </w:p>
        </w:tc>
        <w:tc>
          <w:tcPr>
            <w:tcW w:w="850" w:type="dxa"/>
            <w:tcBorders>
              <w:top w:val="single" w:sz="4" w:space="0" w:color="auto"/>
              <w:left w:val="single" w:sz="4" w:space="0" w:color="auto"/>
              <w:bottom w:val="single" w:sz="4" w:space="0" w:color="auto"/>
              <w:right w:val="single" w:sz="4" w:space="0" w:color="auto"/>
            </w:tcBorders>
            <w:vAlign w:val="center"/>
          </w:tcPr>
          <w:p w14:paraId="77EC6A0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90</w:t>
            </w:r>
          </w:p>
        </w:tc>
        <w:tc>
          <w:tcPr>
            <w:tcW w:w="992" w:type="dxa"/>
            <w:tcBorders>
              <w:top w:val="single" w:sz="4" w:space="0" w:color="auto"/>
              <w:left w:val="nil"/>
              <w:bottom w:val="single" w:sz="4" w:space="0" w:color="auto"/>
              <w:right w:val="single" w:sz="4" w:space="0" w:color="auto"/>
            </w:tcBorders>
            <w:vAlign w:val="center"/>
          </w:tcPr>
          <w:p w14:paraId="43AB6C6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92</w:t>
            </w:r>
          </w:p>
        </w:tc>
        <w:tc>
          <w:tcPr>
            <w:tcW w:w="851" w:type="dxa"/>
            <w:tcBorders>
              <w:top w:val="single" w:sz="4" w:space="0" w:color="auto"/>
              <w:left w:val="nil"/>
              <w:bottom w:val="single" w:sz="4" w:space="0" w:color="auto"/>
              <w:right w:val="single" w:sz="4" w:space="0" w:color="auto"/>
            </w:tcBorders>
            <w:vAlign w:val="center"/>
          </w:tcPr>
          <w:p w14:paraId="226A5C33"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94</w:t>
            </w:r>
          </w:p>
        </w:tc>
        <w:tc>
          <w:tcPr>
            <w:tcW w:w="850" w:type="dxa"/>
            <w:tcBorders>
              <w:top w:val="single" w:sz="4" w:space="0" w:color="auto"/>
              <w:left w:val="nil"/>
              <w:bottom w:val="single" w:sz="4" w:space="0" w:color="auto"/>
              <w:right w:val="single" w:sz="4" w:space="0" w:color="auto"/>
            </w:tcBorders>
            <w:vAlign w:val="center"/>
          </w:tcPr>
          <w:p w14:paraId="655FCD8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95</w:t>
            </w:r>
          </w:p>
        </w:tc>
        <w:tc>
          <w:tcPr>
            <w:tcW w:w="993" w:type="dxa"/>
            <w:tcBorders>
              <w:top w:val="single" w:sz="4" w:space="0" w:color="auto"/>
              <w:left w:val="nil"/>
              <w:bottom w:val="single" w:sz="4" w:space="0" w:color="auto"/>
              <w:right w:val="single" w:sz="4" w:space="0" w:color="auto"/>
            </w:tcBorders>
            <w:vAlign w:val="center"/>
          </w:tcPr>
          <w:p w14:paraId="275C3B9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95</w:t>
            </w:r>
          </w:p>
        </w:tc>
      </w:tr>
      <w:tr w:rsidR="004E0AFE" w:rsidRPr="003F0C30" w14:paraId="5CDB06F7" w14:textId="77777777">
        <w:tc>
          <w:tcPr>
            <w:tcW w:w="566" w:type="dxa"/>
            <w:tcBorders>
              <w:top w:val="single" w:sz="4" w:space="0" w:color="auto"/>
              <w:bottom w:val="single" w:sz="4" w:space="0" w:color="auto"/>
            </w:tcBorders>
            <w:vAlign w:val="center"/>
          </w:tcPr>
          <w:p w14:paraId="5DDBA15F"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4DCA9260" w14:textId="77777777" w:rsidR="004E0AFE" w:rsidRPr="003F0C30" w:rsidRDefault="004E0AFE" w:rsidP="00CF636B">
            <w:pPr>
              <w:spacing w:after="0" w:line="240" w:lineRule="auto"/>
              <w:jc w:val="both"/>
              <w:rPr>
                <w:rFonts w:ascii="Times New Roman" w:hAnsi="Times New Roman" w:cs="Times New Roman"/>
                <w:b/>
                <w:iCs/>
                <w:sz w:val="28"/>
                <w:szCs w:val="28"/>
                <w:lang w:eastAsia="ru-RU"/>
              </w:rPr>
            </w:pPr>
            <w:r w:rsidRPr="003F0C30">
              <w:rPr>
                <w:rFonts w:ascii="Times New Roman" w:hAnsi="Times New Roman" w:cs="Times New Roman"/>
                <w:b/>
                <w:iCs/>
                <w:sz w:val="28"/>
                <w:szCs w:val="28"/>
                <w:lang w:eastAsia="ru-RU"/>
              </w:rPr>
              <w:t>Нысаналы индикатор</w:t>
            </w:r>
          </w:p>
          <w:p w14:paraId="6F5E570C" w14:textId="77777777" w:rsidR="004E0AFE" w:rsidRPr="003F0C30" w:rsidRDefault="004E0AFE" w:rsidP="00CF636B">
            <w:pPr>
              <w:spacing w:after="0" w:line="240" w:lineRule="auto"/>
              <w:jc w:val="both"/>
              <w:rPr>
                <w:rFonts w:ascii="Times New Roman" w:hAnsi="Times New Roman" w:cs="Times New Roman"/>
                <w:iCs/>
                <w:sz w:val="28"/>
                <w:szCs w:val="28"/>
                <w:lang w:eastAsia="ru-RU"/>
              </w:rPr>
            </w:pPr>
            <w:r w:rsidRPr="003F0C30">
              <w:rPr>
                <w:rFonts w:ascii="Times New Roman" w:hAnsi="Times New Roman" w:cs="Times New Roman"/>
                <w:iCs/>
                <w:sz w:val="28"/>
                <w:szCs w:val="28"/>
                <w:lang w:eastAsia="ru-RU"/>
              </w:rPr>
              <w:lastRenderedPageBreak/>
              <w:t>Әуежай қызметін қалпына келтіру (Арқалық)</w:t>
            </w:r>
          </w:p>
        </w:tc>
        <w:tc>
          <w:tcPr>
            <w:tcW w:w="2128" w:type="dxa"/>
            <w:tcBorders>
              <w:top w:val="single" w:sz="4" w:space="0" w:color="auto"/>
              <w:left w:val="single" w:sz="4" w:space="0" w:color="auto"/>
              <w:bottom w:val="single" w:sz="4" w:space="0" w:color="auto"/>
              <w:right w:val="single" w:sz="4" w:space="0" w:color="auto"/>
            </w:tcBorders>
            <w:vAlign w:val="center"/>
          </w:tcPr>
          <w:p w14:paraId="113E4FF6" w14:textId="1DBBD5AC"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lastRenderedPageBreak/>
              <w:t>О</w:t>
            </w:r>
            <w:r w:rsidRPr="003F0C30">
              <w:rPr>
                <w:rFonts w:ascii="Times New Roman" w:hAnsi="Times New Roman" w:cs="Times New Roman"/>
                <w:sz w:val="28"/>
                <w:szCs w:val="28"/>
                <w:lang w:val="kk-KZ" w:eastAsia="ru-RU"/>
              </w:rPr>
              <w:t xml:space="preserve">блыс әкімінің </w:t>
            </w:r>
            <w:r w:rsidRPr="003F0C30">
              <w:rPr>
                <w:rFonts w:ascii="Times New Roman" w:hAnsi="Times New Roman" w:cs="Times New Roman"/>
                <w:sz w:val="28"/>
                <w:szCs w:val="28"/>
                <w:lang w:val="kk-KZ" w:eastAsia="ru-RU"/>
              </w:rPr>
              <w:lastRenderedPageBreak/>
              <w:t>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Таңжарықов Б.Қ. (ЖКжАЖБ)</w:t>
            </w:r>
          </w:p>
        </w:tc>
        <w:tc>
          <w:tcPr>
            <w:tcW w:w="2126" w:type="dxa"/>
            <w:tcBorders>
              <w:top w:val="single" w:sz="4" w:space="0" w:color="auto"/>
              <w:left w:val="nil"/>
              <w:bottom w:val="single" w:sz="4" w:space="0" w:color="auto"/>
              <w:right w:val="single" w:sz="4" w:space="0" w:color="auto"/>
            </w:tcBorders>
            <w:vAlign w:val="center"/>
          </w:tcPr>
          <w:p w14:paraId="1E8E59B9"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lastRenderedPageBreak/>
              <w:t xml:space="preserve">Әкімшілік </w:t>
            </w:r>
            <w:r w:rsidRPr="003F0C30">
              <w:rPr>
                <w:rFonts w:ascii="Times New Roman" w:hAnsi="Times New Roman" w:cs="Times New Roman"/>
                <w:sz w:val="28"/>
                <w:szCs w:val="28"/>
                <w:lang w:eastAsia="ru-RU"/>
              </w:rPr>
              <w:lastRenderedPageBreak/>
              <w:t>деректер</w:t>
            </w:r>
          </w:p>
        </w:tc>
        <w:tc>
          <w:tcPr>
            <w:tcW w:w="992" w:type="dxa"/>
            <w:tcBorders>
              <w:top w:val="single" w:sz="4" w:space="0" w:color="auto"/>
              <w:left w:val="single" w:sz="4" w:space="0" w:color="auto"/>
              <w:bottom w:val="single" w:sz="4" w:space="0" w:color="auto"/>
              <w:right w:val="single" w:sz="4" w:space="0" w:color="auto"/>
            </w:tcBorders>
            <w:vAlign w:val="center"/>
          </w:tcPr>
          <w:p w14:paraId="5614E16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lastRenderedPageBreak/>
              <w:t>бірлік</w:t>
            </w:r>
          </w:p>
        </w:tc>
        <w:tc>
          <w:tcPr>
            <w:tcW w:w="992" w:type="dxa"/>
            <w:tcBorders>
              <w:top w:val="single" w:sz="4" w:space="0" w:color="auto"/>
              <w:left w:val="nil"/>
              <w:bottom w:val="single" w:sz="4" w:space="0" w:color="auto"/>
              <w:right w:val="single" w:sz="4" w:space="0" w:color="auto"/>
            </w:tcBorders>
            <w:vAlign w:val="center"/>
          </w:tcPr>
          <w:p w14:paraId="7A17118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3" w:type="dxa"/>
            <w:tcBorders>
              <w:top w:val="single" w:sz="4" w:space="0" w:color="auto"/>
              <w:left w:val="nil"/>
              <w:bottom w:val="single" w:sz="4" w:space="0" w:color="auto"/>
              <w:right w:val="single" w:sz="4" w:space="0" w:color="auto"/>
            </w:tcBorders>
            <w:vAlign w:val="center"/>
          </w:tcPr>
          <w:p w14:paraId="6208CA0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063B41C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w:t>
            </w:r>
          </w:p>
        </w:tc>
        <w:tc>
          <w:tcPr>
            <w:tcW w:w="992" w:type="dxa"/>
            <w:tcBorders>
              <w:top w:val="single" w:sz="4" w:space="0" w:color="auto"/>
              <w:left w:val="nil"/>
              <w:bottom w:val="single" w:sz="4" w:space="0" w:color="auto"/>
              <w:right w:val="single" w:sz="4" w:space="0" w:color="auto"/>
            </w:tcBorders>
            <w:vAlign w:val="center"/>
          </w:tcPr>
          <w:p w14:paraId="2A57B4A8"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851" w:type="dxa"/>
            <w:tcBorders>
              <w:top w:val="single" w:sz="4" w:space="0" w:color="auto"/>
              <w:left w:val="nil"/>
              <w:bottom w:val="single" w:sz="4" w:space="0" w:color="auto"/>
              <w:right w:val="single" w:sz="4" w:space="0" w:color="auto"/>
            </w:tcBorders>
            <w:vAlign w:val="center"/>
          </w:tcPr>
          <w:p w14:paraId="01BA5572"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850" w:type="dxa"/>
            <w:tcBorders>
              <w:top w:val="single" w:sz="4" w:space="0" w:color="auto"/>
              <w:left w:val="nil"/>
              <w:bottom w:val="single" w:sz="4" w:space="0" w:color="auto"/>
              <w:right w:val="single" w:sz="4" w:space="0" w:color="auto"/>
            </w:tcBorders>
            <w:vAlign w:val="center"/>
          </w:tcPr>
          <w:p w14:paraId="646CA3A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3" w:type="dxa"/>
            <w:tcBorders>
              <w:top w:val="single" w:sz="4" w:space="0" w:color="auto"/>
              <w:left w:val="nil"/>
              <w:bottom w:val="single" w:sz="4" w:space="0" w:color="auto"/>
              <w:right w:val="single" w:sz="4" w:space="0" w:color="auto"/>
            </w:tcBorders>
            <w:vAlign w:val="center"/>
          </w:tcPr>
          <w:p w14:paraId="36CFCC3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r>
      <w:tr w:rsidR="004E0AFE" w:rsidRPr="003F0C30" w14:paraId="4B4A9E7A" w14:textId="77777777" w:rsidTr="00884DCE">
        <w:tc>
          <w:tcPr>
            <w:tcW w:w="566" w:type="dxa"/>
            <w:tcBorders>
              <w:top w:val="single" w:sz="4" w:space="0" w:color="auto"/>
              <w:bottom w:val="single" w:sz="4" w:space="0" w:color="auto"/>
            </w:tcBorders>
            <w:vAlign w:val="center"/>
          </w:tcPr>
          <w:p w14:paraId="2A8C7223"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auto"/>
              <w:left w:val="single" w:sz="4" w:space="0" w:color="auto"/>
              <w:bottom w:val="single" w:sz="4" w:space="0" w:color="auto"/>
              <w:right w:val="single" w:sz="4" w:space="0" w:color="auto"/>
            </w:tcBorders>
            <w:vAlign w:val="center"/>
          </w:tcPr>
          <w:p w14:paraId="0C91AA9A" w14:textId="181FB547" w:rsidR="004E0AFE" w:rsidRPr="003F0C30" w:rsidRDefault="004E0AFE" w:rsidP="00CF636B">
            <w:pPr>
              <w:spacing w:after="0" w:line="240" w:lineRule="auto"/>
              <w:rPr>
                <w:rFonts w:ascii="Times New Roman" w:hAnsi="Times New Roman" w:cs="Times New Roman"/>
                <w:sz w:val="28"/>
                <w:szCs w:val="28"/>
                <w:lang w:val="kk-KZ" w:eastAsia="ru-RU"/>
              </w:rPr>
            </w:pPr>
            <w:r w:rsidRPr="003F0C30">
              <w:rPr>
                <w:rFonts w:ascii="Times New Roman" w:hAnsi="Times New Roman" w:cs="Times New Roman"/>
                <w:b/>
                <w:iCs/>
                <w:sz w:val="28"/>
                <w:szCs w:val="28"/>
                <w:lang w:val="kk-KZ" w:eastAsia="ru-RU"/>
              </w:rPr>
              <w:t>М</w:t>
            </w:r>
            <w:r w:rsidRPr="003F0C30">
              <w:rPr>
                <w:rFonts w:ascii="Times New Roman" w:hAnsi="Times New Roman" w:cs="Times New Roman"/>
                <w:b/>
                <w:iCs/>
                <w:sz w:val="28"/>
                <w:szCs w:val="28"/>
                <w:lang w:eastAsia="ru-RU"/>
              </w:rPr>
              <w:t>ақсат</w:t>
            </w:r>
            <w:r w:rsidRPr="003F0C30">
              <w:rPr>
                <w:rFonts w:ascii="Times New Roman" w:hAnsi="Times New Roman" w:cs="Times New Roman"/>
                <w:b/>
                <w:iCs/>
                <w:sz w:val="28"/>
                <w:szCs w:val="28"/>
              </w:rPr>
              <w:t xml:space="preserve"> 3.4. </w:t>
            </w:r>
            <w:r w:rsidRPr="003F0C30">
              <w:rPr>
                <w:rFonts w:ascii="Times New Roman" w:hAnsi="Times New Roman" w:cs="Times New Roman"/>
                <w:b/>
                <w:iCs/>
                <w:sz w:val="28"/>
                <w:szCs w:val="28"/>
                <w:lang w:val="kk-KZ"/>
              </w:rPr>
              <w:t xml:space="preserve"> Жарғылық капиталға мемлекеттің қатысуы арқылы жол-көлік саласына инвестицияларды арттыру</w:t>
            </w:r>
          </w:p>
        </w:tc>
      </w:tr>
      <w:tr w:rsidR="004E0AFE" w:rsidRPr="003F0C30" w14:paraId="508D6AA6" w14:textId="77777777">
        <w:tc>
          <w:tcPr>
            <w:tcW w:w="566" w:type="dxa"/>
            <w:tcBorders>
              <w:top w:val="single" w:sz="4" w:space="0" w:color="auto"/>
              <w:bottom w:val="single" w:sz="4" w:space="0" w:color="auto"/>
            </w:tcBorders>
            <w:vAlign w:val="center"/>
          </w:tcPr>
          <w:p w14:paraId="3834B817" w14:textId="77777777" w:rsidR="004E0AFE" w:rsidRPr="003F0C30" w:rsidRDefault="004E0AFE" w:rsidP="00CF636B">
            <w:pPr>
              <w:spacing w:after="0" w:line="240" w:lineRule="auto"/>
              <w:jc w:val="both"/>
              <w:rPr>
                <w:rFonts w:ascii="Times New Roman" w:eastAsia="Times New Roman" w:hAnsi="Times New Roman" w:cs="Times New Roman"/>
                <w:sz w:val="28"/>
                <w:szCs w:val="28"/>
                <w:lang w:val="kk-KZ"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59871A87" w14:textId="0ADBE9B1" w:rsidR="004E0AFE" w:rsidRPr="003F0C30" w:rsidRDefault="004E0AFE" w:rsidP="00CF636B">
            <w:pPr>
              <w:spacing w:after="0" w:line="240" w:lineRule="auto"/>
              <w:jc w:val="both"/>
              <w:rPr>
                <w:rFonts w:ascii="Times New Roman" w:hAnsi="Times New Roman" w:cs="Times New Roman"/>
                <w:iCs/>
                <w:sz w:val="28"/>
                <w:szCs w:val="28"/>
                <w:lang w:val="kk-KZ" w:eastAsia="ru-RU"/>
              </w:rPr>
            </w:pPr>
            <w:r w:rsidRPr="003F0C30">
              <w:rPr>
                <w:rFonts w:ascii="Times New Roman" w:hAnsi="Times New Roman" w:cs="Times New Roman"/>
                <w:b/>
                <w:iCs/>
                <w:sz w:val="28"/>
                <w:szCs w:val="28"/>
                <w:lang w:val="kk-KZ" w:eastAsia="ru-RU"/>
              </w:rPr>
              <w:t xml:space="preserve">Нысаналы </w:t>
            </w:r>
            <w:r w:rsidRPr="003F0C30">
              <w:rPr>
                <w:rFonts w:ascii="Times New Roman" w:hAnsi="Times New Roman" w:cs="Times New Roman"/>
                <w:iCs/>
                <w:sz w:val="28"/>
                <w:szCs w:val="28"/>
                <w:lang w:val="kk-KZ" w:eastAsia="ru-RU"/>
              </w:rPr>
              <w:t>индикатор. Жол және көлік салаларындағы жарғылық капиталдың өсуі.</w:t>
            </w:r>
          </w:p>
        </w:tc>
        <w:tc>
          <w:tcPr>
            <w:tcW w:w="2128" w:type="dxa"/>
            <w:tcBorders>
              <w:top w:val="single" w:sz="4" w:space="0" w:color="auto"/>
              <w:left w:val="single" w:sz="4" w:space="0" w:color="auto"/>
              <w:bottom w:val="single" w:sz="4" w:space="0" w:color="auto"/>
              <w:right w:val="single" w:sz="4" w:space="0" w:color="auto"/>
            </w:tcBorders>
            <w:vAlign w:val="center"/>
          </w:tcPr>
          <w:p w14:paraId="2F119485" w14:textId="62D29F05" w:rsidR="004E0AFE" w:rsidRPr="003F0C30" w:rsidRDefault="004E0AFE" w:rsidP="00CF636B">
            <w:pPr>
              <w:spacing w:after="0" w:line="240" w:lineRule="auto"/>
              <w:jc w:val="center"/>
              <w:rPr>
                <w:rFonts w:ascii="Times New Roman" w:hAnsi="Times New Roman" w:cs="Times New Roman"/>
                <w:iCs/>
                <w:sz w:val="28"/>
                <w:szCs w:val="28"/>
                <w:lang w:val="kk-KZ" w:eastAsia="ru-RU"/>
              </w:rPr>
            </w:pPr>
            <w:r w:rsidRPr="003F0C30">
              <w:rPr>
                <w:rFonts w:ascii="Times New Roman" w:hAnsi="Times New Roman" w:cs="Times New Roman"/>
                <w:iCs/>
                <w:sz w:val="28"/>
                <w:szCs w:val="28"/>
                <w:lang w:val="kk-KZ" w:eastAsia="ru-RU"/>
              </w:rPr>
              <w:t>Об</w:t>
            </w:r>
            <w:r w:rsidR="005236B2" w:rsidRPr="003F0C30">
              <w:rPr>
                <w:rFonts w:ascii="Times New Roman" w:hAnsi="Times New Roman" w:cs="Times New Roman"/>
                <w:iCs/>
                <w:sz w:val="28"/>
                <w:szCs w:val="28"/>
                <w:lang w:val="kk-KZ" w:eastAsia="ru-RU"/>
              </w:rPr>
              <w:t>лыс әкімінің орынбасары</w:t>
            </w:r>
            <w:r w:rsidR="005236B2" w:rsidRPr="003F0C30">
              <w:rPr>
                <w:rFonts w:ascii="Times New Roman" w:hAnsi="Times New Roman" w:cs="Times New Roman"/>
                <w:iCs/>
                <w:sz w:val="28"/>
                <w:szCs w:val="28"/>
                <w:lang w:val="kk-KZ" w:eastAsia="ru-RU"/>
              </w:rPr>
              <w:br/>
              <w:t>Таңжарық</w:t>
            </w:r>
            <w:r w:rsidRPr="003F0C30">
              <w:rPr>
                <w:rFonts w:ascii="Times New Roman" w:hAnsi="Times New Roman" w:cs="Times New Roman"/>
                <w:iCs/>
                <w:sz w:val="28"/>
                <w:szCs w:val="28"/>
                <w:lang w:val="kk-KZ" w:eastAsia="ru-RU"/>
              </w:rPr>
              <w:t>ов Б.Қ. (ЖКжАЖБ)</w:t>
            </w:r>
          </w:p>
        </w:tc>
        <w:tc>
          <w:tcPr>
            <w:tcW w:w="2126" w:type="dxa"/>
            <w:tcBorders>
              <w:top w:val="single" w:sz="4" w:space="0" w:color="auto"/>
              <w:left w:val="nil"/>
              <w:bottom w:val="single" w:sz="4" w:space="0" w:color="auto"/>
              <w:right w:val="single" w:sz="4" w:space="0" w:color="auto"/>
            </w:tcBorders>
            <w:vAlign w:val="center"/>
          </w:tcPr>
          <w:p w14:paraId="507B863C" w14:textId="4A8A4091" w:rsidR="004E0AFE" w:rsidRPr="003F0C30" w:rsidRDefault="004E0AFE" w:rsidP="00CF636B">
            <w:pPr>
              <w:spacing w:after="0" w:line="240" w:lineRule="auto"/>
              <w:jc w:val="center"/>
              <w:rPr>
                <w:rFonts w:ascii="Times New Roman" w:hAnsi="Times New Roman" w:cs="Times New Roman"/>
                <w:iCs/>
                <w:sz w:val="28"/>
                <w:szCs w:val="28"/>
                <w:lang w:eastAsia="ru-RU"/>
              </w:rPr>
            </w:pPr>
            <w:r w:rsidRPr="003F0C30">
              <w:rPr>
                <w:rFonts w:ascii="Times New Roman" w:hAnsi="Times New Roman" w:cs="Times New Roman"/>
                <w:iCs/>
                <w:sz w:val="28"/>
                <w:szCs w:val="28"/>
                <w:lang w:eastAsia="ru-RU"/>
              </w:rPr>
              <w:t>Әкімшілік деректер</w:t>
            </w:r>
          </w:p>
        </w:tc>
        <w:tc>
          <w:tcPr>
            <w:tcW w:w="992" w:type="dxa"/>
            <w:tcBorders>
              <w:top w:val="single" w:sz="4" w:space="0" w:color="auto"/>
              <w:left w:val="single" w:sz="4" w:space="0" w:color="auto"/>
              <w:bottom w:val="single" w:sz="4" w:space="0" w:color="auto"/>
              <w:right w:val="single" w:sz="4" w:space="0" w:color="auto"/>
            </w:tcBorders>
            <w:vAlign w:val="center"/>
          </w:tcPr>
          <w:p w14:paraId="2DD9966C" w14:textId="2FAEAE9C" w:rsidR="004E0AFE" w:rsidRPr="003F0C30" w:rsidRDefault="004E0AFE" w:rsidP="00CF636B">
            <w:pPr>
              <w:spacing w:after="0" w:line="240" w:lineRule="auto"/>
              <w:jc w:val="center"/>
              <w:rPr>
                <w:rFonts w:ascii="Times New Roman" w:hAnsi="Times New Roman" w:cs="Times New Roman"/>
                <w:iCs/>
                <w:sz w:val="28"/>
                <w:szCs w:val="28"/>
                <w:lang w:eastAsia="ru-RU"/>
              </w:rPr>
            </w:pPr>
            <w:r w:rsidRPr="003F0C30">
              <w:rPr>
                <w:rFonts w:ascii="Times New Roman" w:hAnsi="Times New Roman" w:cs="Times New Roman"/>
                <w:iCs/>
                <w:sz w:val="28"/>
                <w:szCs w:val="28"/>
                <w:lang w:eastAsia="ru-RU"/>
              </w:rPr>
              <w:t>млн.</w:t>
            </w:r>
            <w:r w:rsidRPr="003F0C30">
              <w:rPr>
                <w:rFonts w:ascii="Times New Roman" w:hAnsi="Times New Roman" w:cs="Times New Roman"/>
                <w:iCs/>
                <w:sz w:val="28"/>
                <w:szCs w:val="28"/>
                <w:lang w:val="kk-KZ" w:eastAsia="ru-RU"/>
              </w:rPr>
              <w:t xml:space="preserve"> </w:t>
            </w:r>
            <w:r w:rsidR="00F36194" w:rsidRPr="003F0C30">
              <w:rPr>
                <w:rFonts w:ascii="Times New Roman" w:hAnsi="Times New Roman" w:cs="Times New Roman"/>
                <w:iCs/>
                <w:sz w:val="28"/>
                <w:szCs w:val="28"/>
                <w:lang w:eastAsia="ru-RU"/>
              </w:rPr>
              <w:t>теңге</w:t>
            </w:r>
          </w:p>
        </w:tc>
        <w:tc>
          <w:tcPr>
            <w:tcW w:w="992" w:type="dxa"/>
            <w:tcBorders>
              <w:top w:val="single" w:sz="4" w:space="0" w:color="auto"/>
              <w:left w:val="nil"/>
              <w:bottom w:val="single" w:sz="4" w:space="0" w:color="auto"/>
              <w:right w:val="single" w:sz="4" w:space="0" w:color="auto"/>
            </w:tcBorders>
            <w:vAlign w:val="center"/>
          </w:tcPr>
          <w:p w14:paraId="0F6C72EC" w14:textId="4890D7E5"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319,1</w:t>
            </w:r>
          </w:p>
        </w:tc>
        <w:tc>
          <w:tcPr>
            <w:tcW w:w="993" w:type="dxa"/>
            <w:tcBorders>
              <w:top w:val="single" w:sz="4" w:space="0" w:color="auto"/>
              <w:left w:val="nil"/>
              <w:bottom w:val="single" w:sz="4" w:space="0" w:color="auto"/>
              <w:right w:val="single" w:sz="4" w:space="0" w:color="auto"/>
            </w:tcBorders>
            <w:vAlign w:val="center"/>
          </w:tcPr>
          <w:p w14:paraId="4E81785D" w14:textId="77B7353E"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105,0</w:t>
            </w:r>
          </w:p>
        </w:tc>
        <w:tc>
          <w:tcPr>
            <w:tcW w:w="850" w:type="dxa"/>
            <w:tcBorders>
              <w:top w:val="single" w:sz="4" w:space="0" w:color="auto"/>
              <w:left w:val="single" w:sz="4" w:space="0" w:color="auto"/>
              <w:bottom w:val="single" w:sz="4" w:space="0" w:color="auto"/>
              <w:right w:val="single" w:sz="4" w:space="0" w:color="auto"/>
            </w:tcBorders>
            <w:vAlign w:val="center"/>
          </w:tcPr>
          <w:p w14:paraId="57F35D34" w14:textId="4A828F8C"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13,8</w:t>
            </w:r>
          </w:p>
        </w:tc>
        <w:tc>
          <w:tcPr>
            <w:tcW w:w="992" w:type="dxa"/>
            <w:tcBorders>
              <w:top w:val="single" w:sz="4" w:space="0" w:color="auto"/>
              <w:left w:val="nil"/>
              <w:bottom w:val="single" w:sz="4" w:space="0" w:color="auto"/>
              <w:right w:val="single" w:sz="4" w:space="0" w:color="auto"/>
            </w:tcBorders>
            <w:vAlign w:val="center"/>
          </w:tcPr>
          <w:p w14:paraId="2E4B706E" w14:textId="0DC9C9CD"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rPr>
              <w:t>318,8</w:t>
            </w:r>
          </w:p>
        </w:tc>
        <w:tc>
          <w:tcPr>
            <w:tcW w:w="851" w:type="dxa"/>
            <w:tcBorders>
              <w:top w:val="single" w:sz="4" w:space="0" w:color="auto"/>
              <w:left w:val="nil"/>
              <w:bottom w:val="single" w:sz="4" w:space="0" w:color="auto"/>
              <w:right w:val="single" w:sz="4" w:space="0" w:color="auto"/>
            </w:tcBorders>
            <w:vAlign w:val="center"/>
          </w:tcPr>
          <w:p w14:paraId="1F24EBF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850" w:type="dxa"/>
            <w:tcBorders>
              <w:top w:val="single" w:sz="4" w:space="0" w:color="auto"/>
              <w:left w:val="nil"/>
              <w:bottom w:val="single" w:sz="4" w:space="0" w:color="auto"/>
              <w:right w:val="single" w:sz="4" w:space="0" w:color="auto"/>
            </w:tcBorders>
            <w:vAlign w:val="center"/>
          </w:tcPr>
          <w:p w14:paraId="667CA7C3"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3" w:type="dxa"/>
            <w:tcBorders>
              <w:top w:val="single" w:sz="4" w:space="0" w:color="auto"/>
              <w:left w:val="nil"/>
              <w:bottom w:val="single" w:sz="4" w:space="0" w:color="auto"/>
              <w:right w:val="single" w:sz="4" w:space="0" w:color="auto"/>
            </w:tcBorders>
            <w:vAlign w:val="center"/>
          </w:tcPr>
          <w:p w14:paraId="573CBF8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r>
      <w:tr w:rsidR="004E0AFE" w:rsidRPr="003F0C30" w14:paraId="3CFD531D" w14:textId="77777777">
        <w:tc>
          <w:tcPr>
            <w:tcW w:w="566" w:type="dxa"/>
            <w:tcBorders>
              <w:top w:val="single" w:sz="4" w:space="0" w:color="auto"/>
            </w:tcBorders>
            <w:vAlign w:val="center"/>
          </w:tcPr>
          <w:p w14:paraId="2F37FC85"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auto"/>
              <w:left w:val="single" w:sz="4" w:space="0" w:color="auto"/>
              <w:bottom w:val="single" w:sz="4" w:space="0" w:color="auto"/>
              <w:right w:val="single" w:sz="4" w:space="0" w:color="auto"/>
            </w:tcBorders>
            <w:vAlign w:val="center"/>
          </w:tcPr>
          <w:p w14:paraId="11DF4240" w14:textId="32237384" w:rsidR="004E0AFE" w:rsidRPr="003F0C30" w:rsidRDefault="004E0AFE"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iCs/>
                <w:sz w:val="28"/>
                <w:szCs w:val="28"/>
                <w:lang w:val="kk-KZ" w:eastAsia="ru-RU"/>
              </w:rPr>
              <w:t>М</w:t>
            </w:r>
            <w:r w:rsidRPr="003F0C30">
              <w:rPr>
                <w:rFonts w:ascii="Times New Roman" w:hAnsi="Times New Roman" w:cs="Times New Roman"/>
                <w:b/>
                <w:iCs/>
                <w:sz w:val="28"/>
                <w:szCs w:val="28"/>
                <w:lang w:eastAsia="ru-RU"/>
              </w:rPr>
              <w:t>ақсат 3.5</w:t>
            </w:r>
            <w:r w:rsidRPr="003F0C30">
              <w:rPr>
                <w:rFonts w:ascii="Times New Roman" w:hAnsi="Times New Roman" w:cs="Times New Roman"/>
                <w:b/>
                <w:iCs/>
                <w:sz w:val="28"/>
                <w:szCs w:val="28"/>
                <w:lang w:val="kk-KZ" w:eastAsia="ru-RU"/>
              </w:rPr>
              <w:t>-</w:t>
            </w:r>
            <w:r w:rsidRPr="003F0C30">
              <w:rPr>
                <w:rFonts w:ascii="Times New Roman" w:hAnsi="Times New Roman" w:cs="Times New Roman"/>
                <w:b/>
                <w:iCs/>
                <w:sz w:val="28"/>
                <w:szCs w:val="28"/>
                <w:lang w:eastAsia="ru-RU"/>
              </w:rPr>
              <w:t xml:space="preserve">. </w:t>
            </w:r>
            <w:r w:rsidRPr="003F0C30">
              <w:rPr>
                <w:rFonts w:ascii="Times New Roman" w:hAnsi="Times New Roman" w:cs="Times New Roman"/>
                <w:iCs/>
                <w:sz w:val="28"/>
                <w:szCs w:val="28"/>
                <w:lang w:eastAsia="ru-RU"/>
              </w:rPr>
              <w:t>Қостанай облысының спорт резервін даярлау</w:t>
            </w:r>
          </w:p>
        </w:tc>
      </w:tr>
      <w:tr w:rsidR="004E0AFE" w:rsidRPr="003F0C30" w14:paraId="764CBFE9" w14:textId="77777777">
        <w:tc>
          <w:tcPr>
            <w:tcW w:w="566" w:type="dxa"/>
            <w:tcBorders>
              <w:top w:val="single" w:sz="4" w:space="0" w:color="auto"/>
            </w:tcBorders>
            <w:vAlign w:val="center"/>
          </w:tcPr>
          <w:p w14:paraId="5D6A4C69"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52023FEB" w14:textId="275ADD06" w:rsidR="004E0AFE" w:rsidRPr="003F0C30" w:rsidRDefault="004E0AFE" w:rsidP="00CF636B">
            <w:pPr>
              <w:spacing w:after="0" w:line="240" w:lineRule="auto"/>
              <w:jc w:val="both"/>
              <w:rPr>
                <w:rFonts w:ascii="Times New Roman" w:hAnsi="Times New Roman" w:cs="Times New Roman"/>
                <w:b/>
                <w:iCs/>
                <w:sz w:val="28"/>
                <w:szCs w:val="28"/>
                <w:lang w:eastAsia="ru-RU"/>
              </w:rPr>
            </w:pPr>
            <w:r w:rsidRPr="003F0C30">
              <w:rPr>
                <w:rFonts w:ascii="Times New Roman" w:hAnsi="Times New Roman" w:cs="Times New Roman"/>
                <w:b/>
                <w:iCs/>
                <w:sz w:val="28"/>
                <w:szCs w:val="28"/>
                <w:lang w:eastAsia="ru-RU"/>
              </w:rPr>
              <w:t xml:space="preserve">Нысаналы индикатор. </w:t>
            </w:r>
            <w:r w:rsidRPr="003F0C30">
              <w:rPr>
                <w:rFonts w:ascii="Times New Roman" w:hAnsi="Times New Roman" w:cs="Times New Roman"/>
                <w:iCs/>
                <w:sz w:val="28"/>
                <w:szCs w:val="28"/>
                <w:lang w:eastAsia="ru-RU"/>
              </w:rPr>
              <w:t xml:space="preserve">Балалар-жасөспірімдер спорт мектептеріндегі </w:t>
            </w:r>
            <w:r w:rsidRPr="003F0C30">
              <w:rPr>
                <w:rFonts w:ascii="Times New Roman" w:hAnsi="Times New Roman" w:cs="Times New Roman"/>
                <w:iCs/>
                <w:sz w:val="28"/>
                <w:szCs w:val="28"/>
                <w:lang w:val="kk-KZ" w:eastAsia="ru-RU"/>
              </w:rPr>
              <w:t>үйірмелермен</w:t>
            </w:r>
            <w:r w:rsidRPr="003F0C30">
              <w:rPr>
                <w:rFonts w:ascii="Times New Roman" w:hAnsi="Times New Roman" w:cs="Times New Roman"/>
                <w:iCs/>
                <w:sz w:val="28"/>
                <w:szCs w:val="28"/>
                <w:lang w:eastAsia="ru-RU"/>
              </w:rPr>
              <w:t xml:space="preserve"> қамту</w:t>
            </w:r>
          </w:p>
        </w:tc>
        <w:tc>
          <w:tcPr>
            <w:tcW w:w="2128" w:type="dxa"/>
            <w:tcBorders>
              <w:top w:val="single" w:sz="4" w:space="0" w:color="auto"/>
              <w:left w:val="single" w:sz="4" w:space="0" w:color="auto"/>
              <w:bottom w:val="single" w:sz="4" w:space="0" w:color="auto"/>
              <w:right w:val="single" w:sz="4" w:space="0" w:color="auto"/>
            </w:tcBorders>
            <w:vAlign w:val="center"/>
          </w:tcPr>
          <w:p w14:paraId="3B5B0A2A"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Облыс әкімінің орынбасары</w:t>
            </w:r>
          </w:p>
          <w:p w14:paraId="2EA1C766" w14:textId="3B8D4010"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Нарымбетов Б.Х. (ДШЖӘНЕС)</w:t>
            </w:r>
          </w:p>
        </w:tc>
        <w:tc>
          <w:tcPr>
            <w:tcW w:w="2126" w:type="dxa"/>
            <w:tcBorders>
              <w:top w:val="single" w:sz="4" w:space="0" w:color="auto"/>
              <w:left w:val="nil"/>
              <w:bottom w:val="single" w:sz="4" w:space="0" w:color="auto"/>
              <w:right w:val="single" w:sz="4" w:space="0" w:color="auto"/>
            </w:tcBorders>
            <w:vAlign w:val="center"/>
          </w:tcPr>
          <w:p w14:paraId="0F6B5B3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Ресми статистикалық ақпарат</w:t>
            </w:r>
          </w:p>
        </w:tc>
        <w:tc>
          <w:tcPr>
            <w:tcW w:w="992" w:type="dxa"/>
            <w:tcBorders>
              <w:top w:val="single" w:sz="4" w:space="0" w:color="auto"/>
              <w:left w:val="nil"/>
              <w:bottom w:val="single" w:sz="4" w:space="0" w:color="auto"/>
              <w:right w:val="single" w:sz="4" w:space="0" w:color="auto"/>
            </w:tcBorders>
            <w:vAlign w:val="center"/>
          </w:tcPr>
          <w:p w14:paraId="2497FC1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мың адам</w:t>
            </w:r>
          </w:p>
        </w:tc>
        <w:tc>
          <w:tcPr>
            <w:tcW w:w="992" w:type="dxa"/>
            <w:tcBorders>
              <w:top w:val="single" w:sz="4" w:space="0" w:color="auto"/>
              <w:left w:val="nil"/>
              <w:bottom w:val="single" w:sz="4" w:space="0" w:color="auto"/>
              <w:right w:val="single" w:sz="4" w:space="0" w:color="auto"/>
            </w:tcBorders>
            <w:vAlign w:val="center"/>
          </w:tcPr>
          <w:p w14:paraId="75ADE7E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18,4</w:t>
            </w:r>
          </w:p>
        </w:tc>
        <w:tc>
          <w:tcPr>
            <w:tcW w:w="993" w:type="dxa"/>
            <w:tcBorders>
              <w:top w:val="single" w:sz="4" w:space="0" w:color="auto"/>
              <w:left w:val="nil"/>
              <w:bottom w:val="single" w:sz="4" w:space="0" w:color="auto"/>
              <w:right w:val="single" w:sz="4" w:space="0" w:color="auto"/>
            </w:tcBorders>
            <w:vAlign w:val="center"/>
          </w:tcPr>
          <w:p w14:paraId="2BA6469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18,1</w:t>
            </w:r>
          </w:p>
        </w:tc>
        <w:tc>
          <w:tcPr>
            <w:tcW w:w="850" w:type="dxa"/>
            <w:tcBorders>
              <w:top w:val="single" w:sz="4" w:space="0" w:color="auto"/>
              <w:left w:val="single" w:sz="4" w:space="0" w:color="auto"/>
              <w:bottom w:val="single" w:sz="4" w:space="0" w:color="auto"/>
              <w:right w:val="single" w:sz="4" w:space="0" w:color="auto"/>
            </w:tcBorders>
            <w:vAlign w:val="center"/>
          </w:tcPr>
          <w:p w14:paraId="24EEAED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18,5</w:t>
            </w:r>
          </w:p>
        </w:tc>
        <w:tc>
          <w:tcPr>
            <w:tcW w:w="992" w:type="dxa"/>
            <w:tcBorders>
              <w:top w:val="single" w:sz="4" w:space="0" w:color="auto"/>
              <w:left w:val="nil"/>
              <w:bottom w:val="single" w:sz="4" w:space="0" w:color="auto"/>
              <w:right w:val="single" w:sz="4" w:space="0" w:color="auto"/>
            </w:tcBorders>
            <w:vAlign w:val="center"/>
          </w:tcPr>
          <w:p w14:paraId="73B6AA2C"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18,7</w:t>
            </w:r>
          </w:p>
        </w:tc>
        <w:tc>
          <w:tcPr>
            <w:tcW w:w="851" w:type="dxa"/>
            <w:tcBorders>
              <w:top w:val="single" w:sz="4" w:space="0" w:color="auto"/>
              <w:left w:val="nil"/>
              <w:bottom w:val="single" w:sz="4" w:space="0" w:color="auto"/>
              <w:right w:val="single" w:sz="4" w:space="0" w:color="auto"/>
            </w:tcBorders>
            <w:vAlign w:val="center"/>
          </w:tcPr>
          <w:p w14:paraId="41AB570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18,9</w:t>
            </w:r>
          </w:p>
        </w:tc>
        <w:tc>
          <w:tcPr>
            <w:tcW w:w="850" w:type="dxa"/>
            <w:tcBorders>
              <w:top w:val="single" w:sz="4" w:space="0" w:color="auto"/>
              <w:left w:val="nil"/>
              <w:bottom w:val="single" w:sz="4" w:space="0" w:color="auto"/>
              <w:right w:val="single" w:sz="4" w:space="0" w:color="auto"/>
            </w:tcBorders>
            <w:vAlign w:val="center"/>
          </w:tcPr>
          <w:p w14:paraId="6536FA9D"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19</w:t>
            </w:r>
          </w:p>
        </w:tc>
        <w:tc>
          <w:tcPr>
            <w:tcW w:w="993" w:type="dxa"/>
            <w:tcBorders>
              <w:top w:val="single" w:sz="4" w:space="0" w:color="auto"/>
              <w:left w:val="nil"/>
              <w:bottom w:val="single" w:sz="4" w:space="0" w:color="auto"/>
              <w:right w:val="single" w:sz="4" w:space="0" w:color="auto"/>
            </w:tcBorders>
            <w:vAlign w:val="center"/>
          </w:tcPr>
          <w:p w14:paraId="09394D07"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19,2</w:t>
            </w:r>
          </w:p>
        </w:tc>
      </w:tr>
      <w:tr w:rsidR="004E0AFE" w:rsidRPr="003F0C30" w14:paraId="2121C500" w14:textId="77777777">
        <w:tc>
          <w:tcPr>
            <w:tcW w:w="566" w:type="dxa"/>
            <w:tcBorders>
              <w:top w:val="single" w:sz="4" w:space="0" w:color="auto"/>
            </w:tcBorders>
            <w:vAlign w:val="center"/>
          </w:tcPr>
          <w:p w14:paraId="71B659B1"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auto"/>
              <w:left w:val="single" w:sz="4" w:space="0" w:color="auto"/>
              <w:bottom w:val="single" w:sz="4" w:space="0" w:color="auto"/>
              <w:right w:val="single" w:sz="4" w:space="0" w:color="auto"/>
            </w:tcBorders>
            <w:vAlign w:val="center"/>
          </w:tcPr>
          <w:p w14:paraId="7B9BC000" w14:textId="655ED755" w:rsidR="004E0AFE" w:rsidRPr="003F0C30" w:rsidRDefault="004E0AFE"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iCs/>
                <w:sz w:val="28"/>
                <w:szCs w:val="28"/>
                <w:lang w:eastAsia="ru-RU"/>
              </w:rPr>
              <w:t xml:space="preserve"> Мақсат 3.6.</w:t>
            </w:r>
            <w:r w:rsidRPr="003F0C30">
              <w:rPr>
                <w:rFonts w:ascii="Times New Roman" w:hAnsi="Times New Roman" w:cs="Times New Roman"/>
                <w:b/>
                <w:iCs/>
                <w:sz w:val="28"/>
                <w:szCs w:val="28"/>
                <w:lang w:val="kk-KZ" w:eastAsia="ru-RU"/>
              </w:rPr>
              <w:t xml:space="preserve"> </w:t>
            </w:r>
            <w:r w:rsidRPr="003F0C30">
              <w:rPr>
                <w:rFonts w:ascii="Times New Roman" w:hAnsi="Times New Roman" w:cs="Times New Roman"/>
                <w:iCs/>
                <w:sz w:val="28"/>
                <w:szCs w:val="28"/>
                <w:lang w:eastAsia="ru-RU"/>
              </w:rPr>
              <w:t>Қостанай облысының IT-экожүйесін дамыту</w:t>
            </w:r>
          </w:p>
        </w:tc>
      </w:tr>
      <w:tr w:rsidR="004E0AFE" w:rsidRPr="003F0C30" w14:paraId="3C40D437" w14:textId="77777777">
        <w:tc>
          <w:tcPr>
            <w:tcW w:w="566" w:type="dxa"/>
            <w:tcBorders>
              <w:top w:val="single" w:sz="4" w:space="0" w:color="auto"/>
            </w:tcBorders>
            <w:vAlign w:val="center"/>
          </w:tcPr>
          <w:p w14:paraId="278F545D"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40A43293" w14:textId="2C31AED9" w:rsidR="004E0AFE" w:rsidRPr="003F0C30" w:rsidRDefault="004E0AFE" w:rsidP="00CF636B">
            <w:pPr>
              <w:spacing w:after="0" w:line="240" w:lineRule="auto"/>
              <w:jc w:val="both"/>
              <w:rPr>
                <w:rFonts w:ascii="Times New Roman" w:hAnsi="Times New Roman" w:cs="Times New Roman"/>
                <w:b/>
                <w:iCs/>
                <w:sz w:val="28"/>
                <w:szCs w:val="28"/>
                <w:lang w:eastAsia="ru-RU"/>
              </w:rPr>
            </w:pPr>
            <w:r w:rsidRPr="003F0C30">
              <w:rPr>
                <w:rFonts w:ascii="Times New Roman" w:hAnsi="Times New Roman" w:cs="Times New Roman"/>
                <w:b/>
                <w:iCs/>
                <w:sz w:val="28"/>
                <w:szCs w:val="28"/>
                <w:lang w:eastAsia="ru-RU"/>
              </w:rPr>
              <w:t xml:space="preserve">Нысаналы индикатор </w:t>
            </w:r>
          </w:p>
          <w:p w14:paraId="7635137B" w14:textId="2F9AEAE6" w:rsidR="004E0AFE" w:rsidRPr="003F0C30" w:rsidRDefault="004E0AFE" w:rsidP="00CF636B">
            <w:pPr>
              <w:spacing w:after="0" w:line="240" w:lineRule="auto"/>
              <w:jc w:val="both"/>
              <w:rPr>
                <w:rFonts w:ascii="Times New Roman" w:hAnsi="Times New Roman" w:cs="Times New Roman"/>
                <w:iCs/>
                <w:sz w:val="28"/>
                <w:szCs w:val="28"/>
                <w:lang w:val="kk-KZ" w:eastAsia="ru-RU"/>
              </w:rPr>
            </w:pPr>
            <w:r w:rsidRPr="003F0C30">
              <w:rPr>
                <w:rFonts w:ascii="Times New Roman" w:hAnsi="Times New Roman" w:cs="Times New Roman"/>
                <w:iCs/>
                <w:sz w:val="28"/>
                <w:szCs w:val="28"/>
                <w:lang w:eastAsia="ru-RU"/>
              </w:rPr>
              <w:t>IT-экожүйені дамытуға бағытталған іс-</w:t>
            </w:r>
            <w:r w:rsidRPr="003F0C30">
              <w:rPr>
                <w:rFonts w:ascii="Times New Roman" w:hAnsi="Times New Roman" w:cs="Times New Roman"/>
                <w:iCs/>
                <w:sz w:val="28"/>
                <w:szCs w:val="28"/>
                <w:lang w:eastAsia="ru-RU"/>
              </w:rPr>
              <w:lastRenderedPageBreak/>
              <w:t>шаралар</w:t>
            </w:r>
            <w:r w:rsidRPr="003F0C30">
              <w:rPr>
                <w:rFonts w:ascii="Times New Roman" w:hAnsi="Times New Roman" w:cs="Times New Roman"/>
                <w:iCs/>
                <w:sz w:val="28"/>
                <w:szCs w:val="28"/>
                <w:lang w:val="kk-KZ" w:eastAsia="ru-RU"/>
              </w:rPr>
              <w:t>дың саны</w:t>
            </w:r>
          </w:p>
        </w:tc>
        <w:tc>
          <w:tcPr>
            <w:tcW w:w="2128" w:type="dxa"/>
            <w:tcBorders>
              <w:top w:val="single" w:sz="4" w:space="0" w:color="auto"/>
              <w:left w:val="single" w:sz="4" w:space="0" w:color="auto"/>
              <w:bottom w:val="single" w:sz="4" w:space="0" w:color="auto"/>
              <w:right w:val="single" w:sz="4" w:space="0" w:color="auto"/>
            </w:tcBorders>
            <w:vAlign w:val="center"/>
          </w:tcPr>
          <w:p w14:paraId="6D394CF8" w14:textId="34DF67AD"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lastRenderedPageBreak/>
              <w:t xml:space="preserve">Аппарат басшысы – Сандыбаев </w:t>
            </w:r>
            <w:r w:rsidRPr="003F0C30">
              <w:rPr>
                <w:rFonts w:ascii="Times New Roman" w:hAnsi="Times New Roman" w:cs="Times New Roman"/>
                <w:sz w:val="28"/>
                <w:szCs w:val="28"/>
                <w:lang w:eastAsia="ru-RU"/>
              </w:rPr>
              <w:lastRenderedPageBreak/>
              <w:t>М.</w:t>
            </w:r>
            <w:r w:rsidRPr="003F0C30">
              <w:rPr>
                <w:rFonts w:ascii="Times New Roman" w:hAnsi="Times New Roman" w:cs="Times New Roman"/>
                <w:sz w:val="28"/>
                <w:szCs w:val="28"/>
                <w:lang w:val="kk-KZ" w:eastAsia="ru-RU"/>
              </w:rPr>
              <w:t>М. (</w:t>
            </w:r>
            <w:r w:rsidRPr="003F0C30">
              <w:rPr>
                <w:rFonts w:ascii="Times New Roman" w:hAnsi="Times New Roman" w:cs="Times New Roman"/>
                <w:sz w:val="28"/>
                <w:szCs w:val="28"/>
                <w:lang w:val="kk-KZ"/>
              </w:rPr>
              <w:t>АМҚКжМБ</w:t>
            </w:r>
            <w:r w:rsidRPr="003F0C30">
              <w:rPr>
                <w:rFonts w:ascii="Times New Roman" w:hAnsi="Times New Roman" w:cs="Times New Roman"/>
                <w:sz w:val="28"/>
                <w:szCs w:val="28"/>
              </w:rPr>
              <w:t>)</w:t>
            </w:r>
          </w:p>
        </w:tc>
        <w:tc>
          <w:tcPr>
            <w:tcW w:w="2126" w:type="dxa"/>
            <w:tcBorders>
              <w:top w:val="single" w:sz="4" w:space="0" w:color="auto"/>
              <w:left w:val="nil"/>
              <w:bottom w:val="single" w:sz="4" w:space="0" w:color="auto"/>
              <w:right w:val="single" w:sz="4" w:space="0" w:color="auto"/>
            </w:tcBorders>
            <w:vAlign w:val="center"/>
          </w:tcPr>
          <w:p w14:paraId="4A4AA687"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lastRenderedPageBreak/>
              <w:t>Әкімшілік деректер</w:t>
            </w:r>
          </w:p>
        </w:tc>
        <w:tc>
          <w:tcPr>
            <w:tcW w:w="992" w:type="dxa"/>
            <w:tcBorders>
              <w:top w:val="single" w:sz="4" w:space="0" w:color="auto"/>
              <w:left w:val="nil"/>
              <w:bottom w:val="single" w:sz="4" w:space="0" w:color="auto"/>
              <w:right w:val="single" w:sz="4" w:space="0" w:color="auto"/>
            </w:tcBorders>
            <w:vAlign w:val="center"/>
          </w:tcPr>
          <w:p w14:paraId="2CE35A3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2907D8C7"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15</w:t>
            </w:r>
          </w:p>
        </w:tc>
        <w:tc>
          <w:tcPr>
            <w:tcW w:w="993" w:type="dxa"/>
            <w:tcBorders>
              <w:top w:val="single" w:sz="4" w:space="0" w:color="auto"/>
              <w:left w:val="nil"/>
              <w:bottom w:val="single" w:sz="4" w:space="0" w:color="auto"/>
              <w:right w:val="single" w:sz="4" w:space="0" w:color="auto"/>
            </w:tcBorders>
            <w:vAlign w:val="center"/>
          </w:tcPr>
          <w:p w14:paraId="2D140F0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25</w:t>
            </w:r>
          </w:p>
        </w:tc>
        <w:tc>
          <w:tcPr>
            <w:tcW w:w="850" w:type="dxa"/>
            <w:tcBorders>
              <w:top w:val="single" w:sz="4" w:space="0" w:color="auto"/>
              <w:left w:val="single" w:sz="4" w:space="0" w:color="auto"/>
              <w:bottom w:val="single" w:sz="4" w:space="0" w:color="auto"/>
              <w:right w:val="single" w:sz="4" w:space="0" w:color="auto"/>
            </w:tcBorders>
            <w:vAlign w:val="center"/>
          </w:tcPr>
          <w:p w14:paraId="7590627E"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25</w:t>
            </w:r>
          </w:p>
        </w:tc>
        <w:tc>
          <w:tcPr>
            <w:tcW w:w="992" w:type="dxa"/>
            <w:tcBorders>
              <w:top w:val="single" w:sz="4" w:space="0" w:color="auto"/>
              <w:left w:val="nil"/>
              <w:bottom w:val="single" w:sz="4" w:space="0" w:color="auto"/>
              <w:right w:val="single" w:sz="4" w:space="0" w:color="auto"/>
            </w:tcBorders>
            <w:vAlign w:val="center"/>
          </w:tcPr>
          <w:p w14:paraId="3F1F6067"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25</w:t>
            </w:r>
          </w:p>
        </w:tc>
        <w:tc>
          <w:tcPr>
            <w:tcW w:w="851" w:type="dxa"/>
            <w:tcBorders>
              <w:top w:val="single" w:sz="4" w:space="0" w:color="auto"/>
              <w:left w:val="nil"/>
              <w:bottom w:val="single" w:sz="4" w:space="0" w:color="auto"/>
              <w:right w:val="single" w:sz="4" w:space="0" w:color="auto"/>
            </w:tcBorders>
            <w:vAlign w:val="center"/>
          </w:tcPr>
          <w:p w14:paraId="31C22729"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25</w:t>
            </w:r>
          </w:p>
        </w:tc>
        <w:tc>
          <w:tcPr>
            <w:tcW w:w="850" w:type="dxa"/>
            <w:tcBorders>
              <w:top w:val="single" w:sz="4" w:space="0" w:color="auto"/>
              <w:left w:val="nil"/>
              <w:bottom w:val="single" w:sz="4" w:space="0" w:color="auto"/>
              <w:right w:val="single" w:sz="4" w:space="0" w:color="auto"/>
            </w:tcBorders>
            <w:vAlign w:val="center"/>
          </w:tcPr>
          <w:p w14:paraId="00651E46"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25</w:t>
            </w:r>
          </w:p>
        </w:tc>
        <w:tc>
          <w:tcPr>
            <w:tcW w:w="993" w:type="dxa"/>
            <w:tcBorders>
              <w:top w:val="single" w:sz="4" w:space="0" w:color="auto"/>
              <w:left w:val="nil"/>
              <w:bottom w:val="single" w:sz="4" w:space="0" w:color="auto"/>
              <w:right w:val="single" w:sz="4" w:space="0" w:color="auto"/>
            </w:tcBorders>
            <w:vAlign w:val="center"/>
          </w:tcPr>
          <w:p w14:paraId="424716C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25</w:t>
            </w:r>
          </w:p>
        </w:tc>
      </w:tr>
      <w:tr w:rsidR="004E0AFE" w:rsidRPr="003F0C30" w14:paraId="3DF9C2E5" w14:textId="77777777">
        <w:tc>
          <w:tcPr>
            <w:tcW w:w="566" w:type="dxa"/>
            <w:tcBorders>
              <w:top w:val="single" w:sz="4" w:space="0" w:color="auto"/>
            </w:tcBorders>
            <w:vAlign w:val="center"/>
          </w:tcPr>
          <w:p w14:paraId="1E1A0BA3"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683D34E5" w14:textId="77777777" w:rsidR="004E0AFE" w:rsidRPr="003F0C30" w:rsidRDefault="004E0AFE" w:rsidP="00CF636B">
            <w:pPr>
              <w:spacing w:after="0" w:line="240" w:lineRule="auto"/>
              <w:jc w:val="both"/>
              <w:rPr>
                <w:rFonts w:ascii="Times New Roman" w:hAnsi="Times New Roman" w:cs="Times New Roman"/>
                <w:b/>
                <w:iCs/>
                <w:sz w:val="28"/>
                <w:szCs w:val="28"/>
                <w:lang w:eastAsia="ru-RU"/>
              </w:rPr>
            </w:pPr>
            <w:r w:rsidRPr="003F0C30">
              <w:rPr>
                <w:rFonts w:ascii="Times New Roman" w:hAnsi="Times New Roman" w:cs="Times New Roman"/>
                <w:b/>
                <w:iCs/>
                <w:sz w:val="28"/>
                <w:szCs w:val="28"/>
                <w:lang w:eastAsia="ru-RU"/>
              </w:rPr>
              <w:t>2</w:t>
            </w:r>
            <w:r w:rsidRPr="003F0C30">
              <w:rPr>
                <w:rFonts w:ascii="Times New Roman" w:hAnsi="Times New Roman" w:cs="Times New Roman"/>
                <w:b/>
                <w:iCs/>
                <w:sz w:val="28"/>
                <w:szCs w:val="28"/>
                <w:lang w:val="kk-KZ" w:eastAsia="ru-RU"/>
              </w:rPr>
              <w:t>-н</w:t>
            </w:r>
            <w:r w:rsidRPr="003F0C30">
              <w:rPr>
                <w:rFonts w:ascii="Times New Roman" w:hAnsi="Times New Roman" w:cs="Times New Roman"/>
                <w:b/>
                <w:iCs/>
                <w:sz w:val="28"/>
                <w:szCs w:val="28"/>
                <w:lang w:eastAsia="ru-RU"/>
              </w:rPr>
              <w:t xml:space="preserve">ысаналы индикатор  </w:t>
            </w:r>
          </w:p>
          <w:p w14:paraId="0F231660" w14:textId="77777777" w:rsidR="004E0AFE" w:rsidRPr="003F0C30" w:rsidRDefault="004E0AFE" w:rsidP="00CF636B">
            <w:pPr>
              <w:spacing w:after="0" w:line="240" w:lineRule="auto"/>
              <w:jc w:val="both"/>
              <w:rPr>
                <w:rFonts w:ascii="Times New Roman" w:hAnsi="Times New Roman" w:cs="Times New Roman"/>
                <w:iCs/>
                <w:sz w:val="28"/>
                <w:szCs w:val="28"/>
                <w:lang w:eastAsia="ru-RU"/>
              </w:rPr>
            </w:pPr>
            <w:r w:rsidRPr="003F0C30">
              <w:rPr>
                <w:rFonts w:ascii="Times New Roman" w:hAnsi="Times New Roman" w:cs="Times New Roman"/>
                <w:iCs/>
                <w:sz w:val="28"/>
                <w:szCs w:val="28"/>
                <w:lang w:eastAsia="ru-RU"/>
              </w:rPr>
              <w:t>Білікті IT-мамандардың санын арттыру</w:t>
            </w:r>
          </w:p>
        </w:tc>
        <w:tc>
          <w:tcPr>
            <w:tcW w:w="2128" w:type="dxa"/>
            <w:tcBorders>
              <w:top w:val="single" w:sz="4" w:space="0" w:color="auto"/>
              <w:left w:val="single" w:sz="4" w:space="0" w:color="auto"/>
              <w:bottom w:val="single" w:sz="4" w:space="0" w:color="auto"/>
              <w:right w:val="single" w:sz="4" w:space="0" w:color="auto"/>
            </w:tcBorders>
            <w:vAlign w:val="center"/>
          </w:tcPr>
          <w:p w14:paraId="2BB8473D" w14:textId="77777777"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eastAsia="ru-RU"/>
              </w:rPr>
              <w:t>Аппарат басшысы – Сандыбаев М.</w:t>
            </w:r>
            <w:r w:rsidRPr="003F0C30">
              <w:rPr>
                <w:rFonts w:ascii="Times New Roman" w:hAnsi="Times New Roman" w:cs="Times New Roman"/>
                <w:sz w:val="28"/>
                <w:szCs w:val="28"/>
                <w:lang w:val="kk-KZ" w:eastAsia="ru-RU"/>
              </w:rPr>
              <w:t>М. (</w:t>
            </w:r>
            <w:r w:rsidRPr="003F0C30">
              <w:rPr>
                <w:rFonts w:ascii="Times New Roman" w:hAnsi="Times New Roman" w:cs="Times New Roman"/>
                <w:sz w:val="28"/>
                <w:szCs w:val="28"/>
                <w:lang w:val="kk-KZ"/>
              </w:rPr>
              <w:t>АМҚКжМБ</w:t>
            </w:r>
            <w:r w:rsidRPr="003F0C30">
              <w:rPr>
                <w:rFonts w:ascii="Times New Roman" w:hAnsi="Times New Roman" w:cs="Times New Roman"/>
                <w:sz w:val="28"/>
                <w:szCs w:val="28"/>
              </w:rPr>
              <w:t>)</w:t>
            </w:r>
          </w:p>
          <w:p w14:paraId="501E2AE7" w14:textId="3346E849"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2126" w:type="dxa"/>
            <w:tcBorders>
              <w:top w:val="single" w:sz="4" w:space="0" w:color="auto"/>
              <w:left w:val="nil"/>
              <w:bottom w:val="single" w:sz="4" w:space="0" w:color="auto"/>
              <w:right w:val="single" w:sz="4" w:space="0" w:color="auto"/>
            </w:tcBorders>
            <w:vAlign w:val="center"/>
          </w:tcPr>
          <w:p w14:paraId="3060CB7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0C697AA2"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45923E6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3" w:type="dxa"/>
            <w:tcBorders>
              <w:top w:val="single" w:sz="4" w:space="0" w:color="auto"/>
              <w:left w:val="nil"/>
              <w:bottom w:val="single" w:sz="4" w:space="0" w:color="auto"/>
              <w:right w:val="single" w:sz="4" w:space="0" w:color="auto"/>
            </w:tcBorders>
            <w:vAlign w:val="center"/>
          </w:tcPr>
          <w:p w14:paraId="16705C3F"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6F8F8F29"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992" w:type="dxa"/>
            <w:tcBorders>
              <w:top w:val="single" w:sz="4" w:space="0" w:color="auto"/>
              <w:left w:val="nil"/>
              <w:bottom w:val="single" w:sz="4" w:space="0" w:color="auto"/>
              <w:right w:val="single" w:sz="4" w:space="0" w:color="auto"/>
            </w:tcBorders>
            <w:vAlign w:val="center"/>
          </w:tcPr>
          <w:p w14:paraId="7174138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851" w:type="dxa"/>
            <w:tcBorders>
              <w:top w:val="single" w:sz="4" w:space="0" w:color="auto"/>
              <w:left w:val="nil"/>
              <w:bottom w:val="single" w:sz="4" w:space="0" w:color="auto"/>
              <w:right w:val="single" w:sz="4" w:space="0" w:color="auto"/>
            </w:tcBorders>
            <w:vAlign w:val="center"/>
          </w:tcPr>
          <w:p w14:paraId="0D1DF0CC" w14:textId="552C77D6" w:rsidR="004E0AFE" w:rsidRPr="003F0C30" w:rsidRDefault="004E0AFE" w:rsidP="00CF636B">
            <w:pPr>
              <w:spacing w:after="0" w:line="240" w:lineRule="auto"/>
              <w:jc w:val="center"/>
              <w:rPr>
                <w:rFonts w:ascii="Times New Roman" w:hAnsi="Times New Roman" w:cs="Times New Roman"/>
                <w:sz w:val="28"/>
                <w:szCs w:val="28"/>
                <w:lang w:eastAsia="ru-RU"/>
              </w:rPr>
            </w:pPr>
          </w:p>
        </w:tc>
        <w:tc>
          <w:tcPr>
            <w:tcW w:w="850" w:type="dxa"/>
            <w:tcBorders>
              <w:top w:val="single" w:sz="4" w:space="0" w:color="auto"/>
              <w:left w:val="nil"/>
              <w:bottom w:val="single" w:sz="4" w:space="0" w:color="auto"/>
              <w:right w:val="single" w:sz="4" w:space="0" w:color="auto"/>
            </w:tcBorders>
            <w:vAlign w:val="center"/>
          </w:tcPr>
          <w:p w14:paraId="50AB71FD" w14:textId="2248F1BC"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30</w:t>
            </w:r>
          </w:p>
        </w:tc>
        <w:tc>
          <w:tcPr>
            <w:tcW w:w="993" w:type="dxa"/>
            <w:tcBorders>
              <w:top w:val="single" w:sz="4" w:space="0" w:color="auto"/>
              <w:left w:val="nil"/>
              <w:bottom w:val="single" w:sz="4" w:space="0" w:color="auto"/>
              <w:right w:val="single" w:sz="4" w:space="0" w:color="auto"/>
            </w:tcBorders>
            <w:vAlign w:val="center"/>
          </w:tcPr>
          <w:p w14:paraId="5C40D35F" w14:textId="1FDC67C2"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40</w:t>
            </w:r>
          </w:p>
        </w:tc>
      </w:tr>
      <w:tr w:rsidR="004E0AFE" w:rsidRPr="003F0C30" w14:paraId="65396D5C" w14:textId="77777777">
        <w:trPr>
          <w:trHeight w:val="541"/>
        </w:trPr>
        <w:tc>
          <w:tcPr>
            <w:tcW w:w="566" w:type="dxa"/>
            <w:tcBorders>
              <w:top w:val="single" w:sz="4" w:space="0" w:color="auto"/>
            </w:tcBorders>
            <w:vAlign w:val="center"/>
          </w:tcPr>
          <w:p w14:paraId="31B6ADCC"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auto"/>
              <w:left w:val="single" w:sz="4" w:space="0" w:color="auto"/>
              <w:bottom w:val="single" w:sz="4" w:space="0" w:color="auto"/>
              <w:right w:val="single" w:sz="4" w:space="0" w:color="auto"/>
            </w:tcBorders>
            <w:vAlign w:val="center"/>
          </w:tcPr>
          <w:p w14:paraId="48364672" w14:textId="37FAADF2" w:rsidR="004E0AFE" w:rsidRPr="003F0C30" w:rsidRDefault="004E0AFE"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iCs/>
                <w:sz w:val="28"/>
                <w:szCs w:val="28"/>
                <w:lang w:val="kk-KZ" w:eastAsia="ru-RU"/>
              </w:rPr>
              <w:t>М</w:t>
            </w:r>
            <w:r w:rsidRPr="003F0C30">
              <w:rPr>
                <w:rFonts w:ascii="Times New Roman" w:hAnsi="Times New Roman" w:cs="Times New Roman"/>
                <w:b/>
                <w:iCs/>
                <w:sz w:val="28"/>
                <w:szCs w:val="28"/>
                <w:lang w:eastAsia="ru-RU"/>
              </w:rPr>
              <w:t>ақсат 3.7</w:t>
            </w:r>
            <w:r w:rsidRPr="003F0C30">
              <w:rPr>
                <w:rFonts w:ascii="Times New Roman" w:hAnsi="Times New Roman" w:cs="Times New Roman"/>
                <w:b/>
                <w:iCs/>
                <w:sz w:val="28"/>
                <w:szCs w:val="28"/>
                <w:lang w:val="kk-KZ" w:eastAsia="ru-RU"/>
              </w:rPr>
              <w:t>-</w:t>
            </w:r>
            <w:r w:rsidRPr="003F0C30">
              <w:rPr>
                <w:rFonts w:ascii="Times New Roman" w:hAnsi="Times New Roman" w:cs="Times New Roman"/>
                <w:b/>
                <w:iCs/>
                <w:sz w:val="28"/>
                <w:szCs w:val="28"/>
                <w:lang w:eastAsia="ru-RU"/>
              </w:rPr>
              <w:t>.</w:t>
            </w:r>
            <w:r w:rsidRPr="003F0C30">
              <w:rPr>
                <w:rFonts w:ascii="Times New Roman" w:hAnsi="Times New Roman" w:cs="Times New Roman"/>
                <w:b/>
                <w:iCs/>
                <w:sz w:val="28"/>
                <w:szCs w:val="28"/>
                <w:lang w:val="kk-KZ" w:eastAsia="ru-RU"/>
              </w:rPr>
              <w:t xml:space="preserve"> </w:t>
            </w:r>
            <w:r w:rsidRPr="003F0C30">
              <w:rPr>
                <w:rFonts w:ascii="Times New Roman" w:hAnsi="Times New Roman" w:cs="Times New Roman"/>
                <w:iCs/>
                <w:sz w:val="28"/>
                <w:szCs w:val="28"/>
                <w:lang w:eastAsia="ru-RU"/>
              </w:rPr>
              <w:t>Халықтың әлеуметтік топтарына арнаулы әлеуметтік қызметтерді сапалы көрсету</w:t>
            </w:r>
          </w:p>
        </w:tc>
      </w:tr>
      <w:tr w:rsidR="004E0AFE" w:rsidRPr="003F0C30" w14:paraId="4ED13177" w14:textId="77777777">
        <w:trPr>
          <w:trHeight w:val="914"/>
        </w:trPr>
        <w:tc>
          <w:tcPr>
            <w:tcW w:w="566" w:type="dxa"/>
            <w:tcBorders>
              <w:top w:val="single" w:sz="4" w:space="0" w:color="auto"/>
            </w:tcBorders>
            <w:vAlign w:val="center"/>
          </w:tcPr>
          <w:p w14:paraId="67255C7A"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auto"/>
              <w:left w:val="single" w:sz="4" w:space="0" w:color="auto"/>
              <w:bottom w:val="single" w:sz="4" w:space="0" w:color="auto"/>
              <w:right w:val="single" w:sz="4" w:space="0" w:color="auto"/>
            </w:tcBorders>
            <w:vAlign w:val="center"/>
          </w:tcPr>
          <w:p w14:paraId="1F59B067" w14:textId="4740C3B7" w:rsidR="004E0AFE" w:rsidRPr="003F0C30" w:rsidRDefault="004E0AFE" w:rsidP="00CF636B">
            <w:pPr>
              <w:spacing w:after="0" w:line="240" w:lineRule="auto"/>
              <w:rPr>
                <w:rFonts w:ascii="Times New Roman" w:hAnsi="Times New Roman" w:cs="Times New Roman"/>
                <w:sz w:val="28"/>
                <w:szCs w:val="28"/>
                <w:lang w:eastAsia="ru-RU"/>
              </w:rPr>
            </w:pPr>
            <w:r w:rsidRPr="003F0C30">
              <w:rPr>
                <w:rFonts w:ascii="Times New Roman" w:hAnsi="Times New Roman" w:cs="Times New Roman"/>
                <w:b/>
                <w:iCs/>
                <w:sz w:val="28"/>
                <w:szCs w:val="28"/>
                <w:lang w:eastAsia="ru-RU"/>
              </w:rPr>
              <w:t xml:space="preserve">Міндет </w:t>
            </w:r>
            <w:r w:rsidRPr="003F0C30">
              <w:rPr>
                <w:rFonts w:ascii="Times New Roman" w:hAnsi="Times New Roman" w:cs="Times New Roman"/>
                <w:iCs/>
                <w:sz w:val="28"/>
                <w:szCs w:val="28"/>
                <w:lang w:val="kk-KZ" w:eastAsia="ru-RU"/>
              </w:rPr>
              <w:t>А</w:t>
            </w:r>
            <w:r w:rsidRPr="003F0C30">
              <w:rPr>
                <w:rFonts w:ascii="Times New Roman" w:hAnsi="Times New Roman" w:cs="Times New Roman"/>
                <w:iCs/>
                <w:sz w:val="28"/>
                <w:szCs w:val="28"/>
                <w:lang w:eastAsia="ru-RU"/>
              </w:rPr>
              <w:t>рнаулы әлеуметтік қызметтер көрсету</w:t>
            </w:r>
            <w:r w:rsidRPr="003F0C30">
              <w:rPr>
                <w:rFonts w:ascii="Times New Roman" w:hAnsi="Times New Roman" w:cs="Times New Roman"/>
                <w:iCs/>
                <w:sz w:val="28"/>
                <w:szCs w:val="28"/>
                <w:lang w:val="kk-KZ" w:eastAsia="ru-RU"/>
              </w:rPr>
              <w:t>,</w:t>
            </w:r>
            <w:r w:rsidRPr="003F0C30">
              <w:rPr>
                <w:rFonts w:ascii="Times New Roman" w:hAnsi="Times New Roman" w:cs="Times New Roman"/>
                <w:iCs/>
                <w:sz w:val="28"/>
                <w:szCs w:val="28"/>
                <w:lang w:eastAsia="ru-RU"/>
              </w:rPr>
              <w:t xml:space="preserve"> </w:t>
            </w:r>
            <w:r w:rsidRPr="003F0C30">
              <w:rPr>
                <w:rFonts w:ascii="Times New Roman" w:hAnsi="Times New Roman" w:cs="Times New Roman"/>
                <w:iCs/>
                <w:sz w:val="28"/>
                <w:szCs w:val="28"/>
                <w:lang w:val="kk-KZ" w:eastAsia="ru-RU"/>
              </w:rPr>
              <w:t>а</w:t>
            </w:r>
            <w:r w:rsidRPr="003F0C30">
              <w:rPr>
                <w:rFonts w:ascii="Times New Roman" w:hAnsi="Times New Roman" w:cs="Times New Roman"/>
                <w:iCs/>
                <w:sz w:val="28"/>
                <w:szCs w:val="28"/>
                <w:lang w:eastAsia="ru-RU"/>
              </w:rPr>
              <w:t>рнаулы әлеуметтік қызметтер көрсету орталықтарында</w:t>
            </w:r>
            <w:r w:rsidRPr="003F0C30">
              <w:rPr>
                <w:rFonts w:ascii="Times New Roman" w:hAnsi="Times New Roman" w:cs="Times New Roman"/>
                <w:iCs/>
                <w:sz w:val="28"/>
                <w:szCs w:val="28"/>
                <w:lang w:val="kk-KZ" w:eastAsia="ru-RU"/>
              </w:rPr>
              <w:t xml:space="preserve"> </w:t>
            </w:r>
            <w:r w:rsidRPr="003F0C30">
              <w:rPr>
                <w:rFonts w:ascii="Times New Roman" w:hAnsi="Times New Roman" w:cs="Times New Roman"/>
                <w:iCs/>
                <w:sz w:val="28"/>
                <w:szCs w:val="28"/>
                <w:lang w:eastAsia="ru-RU"/>
              </w:rPr>
              <w:t>тұру үшін жағдай жасау</w:t>
            </w:r>
          </w:p>
        </w:tc>
      </w:tr>
      <w:tr w:rsidR="004E0AFE" w:rsidRPr="003F0C30" w14:paraId="71F9F936" w14:textId="77777777">
        <w:tc>
          <w:tcPr>
            <w:tcW w:w="566" w:type="dxa"/>
            <w:tcBorders>
              <w:top w:val="single" w:sz="4" w:space="0" w:color="auto"/>
            </w:tcBorders>
            <w:vAlign w:val="center"/>
          </w:tcPr>
          <w:p w14:paraId="4A637819"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65033710" w14:textId="2426BE85" w:rsidR="004E0AFE" w:rsidRPr="003F0C30" w:rsidRDefault="004E0AFE" w:rsidP="00CF636B">
            <w:pPr>
              <w:spacing w:after="0" w:line="240" w:lineRule="auto"/>
              <w:jc w:val="both"/>
              <w:rPr>
                <w:rFonts w:ascii="Times New Roman" w:hAnsi="Times New Roman" w:cs="Times New Roman"/>
                <w:b/>
                <w:iCs/>
                <w:sz w:val="28"/>
                <w:szCs w:val="28"/>
                <w:lang w:eastAsia="ru-RU"/>
              </w:rPr>
            </w:pPr>
            <w:r w:rsidRPr="003F0C30">
              <w:rPr>
                <w:rFonts w:ascii="Times New Roman" w:hAnsi="Times New Roman" w:cs="Times New Roman"/>
                <w:b/>
                <w:iCs/>
                <w:sz w:val="28"/>
                <w:szCs w:val="28"/>
                <w:lang w:eastAsia="ru-RU"/>
              </w:rPr>
              <w:t xml:space="preserve">Нәтиже көрсеткіші. </w:t>
            </w:r>
            <w:r w:rsidRPr="003F0C30">
              <w:rPr>
                <w:rFonts w:ascii="Times New Roman" w:hAnsi="Times New Roman" w:cs="Times New Roman"/>
                <w:iCs/>
                <w:sz w:val="28"/>
                <w:szCs w:val="28"/>
                <w:lang w:eastAsia="ru-RU"/>
              </w:rPr>
              <w:t xml:space="preserve">Әлеуметтік </w:t>
            </w:r>
            <w:r w:rsidRPr="003F0C30">
              <w:rPr>
                <w:rFonts w:ascii="Times New Roman" w:hAnsi="Times New Roman" w:cs="Times New Roman"/>
                <w:iCs/>
                <w:sz w:val="28"/>
                <w:szCs w:val="28"/>
                <w:lang w:val="kk-KZ" w:eastAsia="ru-RU"/>
              </w:rPr>
              <w:t xml:space="preserve">көрсетілетін </w:t>
            </w:r>
            <w:r w:rsidRPr="003F0C30">
              <w:rPr>
                <w:rFonts w:ascii="Times New Roman" w:hAnsi="Times New Roman" w:cs="Times New Roman"/>
                <w:iCs/>
                <w:sz w:val="28"/>
                <w:szCs w:val="28"/>
                <w:lang w:eastAsia="ru-RU"/>
              </w:rPr>
              <w:t>қызметтерді алушылардың саны</w:t>
            </w:r>
          </w:p>
        </w:tc>
        <w:tc>
          <w:tcPr>
            <w:tcW w:w="2128" w:type="dxa"/>
            <w:tcBorders>
              <w:top w:val="single" w:sz="4" w:space="0" w:color="auto"/>
              <w:left w:val="single" w:sz="4" w:space="0" w:color="auto"/>
              <w:bottom w:val="single" w:sz="4" w:space="0" w:color="auto"/>
              <w:right w:val="single" w:sz="4" w:space="0" w:color="auto"/>
            </w:tcBorders>
            <w:vAlign w:val="center"/>
          </w:tcPr>
          <w:p w14:paraId="476454CD" w14:textId="4442002A"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val="kk-KZ"/>
              </w:rPr>
              <w:t>Тасжүреков Е.Қ.</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eastAsia="ru-RU"/>
              </w:rPr>
              <w:t>ЖҚ</w:t>
            </w:r>
            <w:r w:rsidRPr="003F0C30">
              <w:rPr>
                <w:rFonts w:ascii="Times New Roman" w:hAnsi="Times New Roman" w:cs="Times New Roman"/>
                <w:sz w:val="28"/>
                <w:szCs w:val="28"/>
                <w:lang w:val="kk-KZ" w:eastAsia="ru-RU"/>
              </w:rPr>
              <w:t>ҮжӘ</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6F161D34"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tcPr>
          <w:p w14:paraId="3E6B40D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адам</w:t>
            </w:r>
          </w:p>
        </w:tc>
        <w:tc>
          <w:tcPr>
            <w:tcW w:w="992" w:type="dxa"/>
            <w:tcBorders>
              <w:top w:val="single" w:sz="4" w:space="0" w:color="auto"/>
              <w:left w:val="nil"/>
              <w:bottom w:val="single" w:sz="4" w:space="0" w:color="auto"/>
              <w:right w:val="single" w:sz="4" w:space="0" w:color="auto"/>
            </w:tcBorders>
            <w:vAlign w:val="center"/>
          </w:tcPr>
          <w:p w14:paraId="33A32FC7"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4319</w:t>
            </w:r>
          </w:p>
        </w:tc>
        <w:tc>
          <w:tcPr>
            <w:tcW w:w="993" w:type="dxa"/>
            <w:tcBorders>
              <w:top w:val="single" w:sz="4" w:space="0" w:color="auto"/>
              <w:left w:val="nil"/>
              <w:bottom w:val="single" w:sz="4" w:space="0" w:color="auto"/>
              <w:right w:val="single" w:sz="4" w:space="0" w:color="auto"/>
            </w:tcBorders>
            <w:vAlign w:val="center"/>
          </w:tcPr>
          <w:p w14:paraId="166CBD9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3789</w:t>
            </w:r>
          </w:p>
        </w:tc>
        <w:tc>
          <w:tcPr>
            <w:tcW w:w="850" w:type="dxa"/>
            <w:tcBorders>
              <w:top w:val="single" w:sz="4" w:space="0" w:color="auto"/>
              <w:left w:val="single" w:sz="4" w:space="0" w:color="auto"/>
              <w:bottom w:val="single" w:sz="4" w:space="0" w:color="auto"/>
              <w:right w:val="single" w:sz="4" w:space="0" w:color="auto"/>
            </w:tcBorders>
            <w:vAlign w:val="center"/>
          </w:tcPr>
          <w:p w14:paraId="64B0EFB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2270</w:t>
            </w:r>
          </w:p>
        </w:tc>
        <w:tc>
          <w:tcPr>
            <w:tcW w:w="992" w:type="dxa"/>
            <w:tcBorders>
              <w:top w:val="single" w:sz="4" w:space="0" w:color="auto"/>
              <w:left w:val="nil"/>
              <w:bottom w:val="single" w:sz="4" w:space="0" w:color="auto"/>
              <w:right w:val="single" w:sz="4" w:space="0" w:color="auto"/>
            </w:tcBorders>
            <w:vAlign w:val="center"/>
          </w:tcPr>
          <w:p w14:paraId="72EA08D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2270</w:t>
            </w:r>
          </w:p>
        </w:tc>
        <w:tc>
          <w:tcPr>
            <w:tcW w:w="851" w:type="dxa"/>
            <w:tcBorders>
              <w:top w:val="single" w:sz="4" w:space="0" w:color="auto"/>
              <w:left w:val="nil"/>
              <w:bottom w:val="single" w:sz="4" w:space="0" w:color="auto"/>
              <w:right w:val="single" w:sz="4" w:space="0" w:color="auto"/>
            </w:tcBorders>
            <w:vAlign w:val="center"/>
          </w:tcPr>
          <w:p w14:paraId="1762F302"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2270</w:t>
            </w:r>
          </w:p>
        </w:tc>
        <w:tc>
          <w:tcPr>
            <w:tcW w:w="850" w:type="dxa"/>
            <w:tcBorders>
              <w:top w:val="single" w:sz="4" w:space="0" w:color="auto"/>
              <w:left w:val="nil"/>
              <w:bottom w:val="single" w:sz="4" w:space="0" w:color="auto"/>
              <w:right w:val="single" w:sz="4" w:space="0" w:color="auto"/>
            </w:tcBorders>
            <w:vAlign w:val="center"/>
          </w:tcPr>
          <w:p w14:paraId="4A115CC8"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2270</w:t>
            </w:r>
          </w:p>
        </w:tc>
        <w:tc>
          <w:tcPr>
            <w:tcW w:w="993" w:type="dxa"/>
            <w:tcBorders>
              <w:top w:val="single" w:sz="4" w:space="0" w:color="auto"/>
              <w:left w:val="nil"/>
              <w:bottom w:val="single" w:sz="4" w:space="0" w:color="auto"/>
              <w:right w:val="single" w:sz="4" w:space="0" w:color="auto"/>
            </w:tcBorders>
            <w:vAlign w:val="center"/>
          </w:tcPr>
          <w:p w14:paraId="17214252"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2270</w:t>
            </w:r>
          </w:p>
        </w:tc>
      </w:tr>
      <w:tr w:rsidR="004E0AFE" w:rsidRPr="003F0C30" w14:paraId="54F2BEB0" w14:textId="77777777">
        <w:tc>
          <w:tcPr>
            <w:tcW w:w="566" w:type="dxa"/>
            <w:tcBorders>
              <w:top w:val="single" w:sz="4" w:space="0" w:color="auto"/>
            </w:tcBorders>
            <w:vAlign w:val="center"/>
          </w:tcPr>
          <w:p w14:paraId="42AAB097"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2945642D" w14:textId="2FCAEEC4" w:rsidR="004E0AFE" w:rsidRPr="003F0C30" w:rsidRDefault="004E0AFE" w:rsidP="00CF636B">
            <w:pPr>
              <w:spacing w:after="0" w:line="240" w:lineRule="auto"/>
              <w:jc w:val="both"/>
              <w:rPr>
                <w:rFonts w:ascii="Times New Roman" w:hAnsi="Times New Roman" w:cs="Times New Roman"/>
                <w:b/>
                <w:iCs/>
                <w:sz w:val="28"/>
                <w:szCs w:val="28"/>
                <w:lang w:val="kk-KZ" w:eastAsia="ru-RU"/>
              </w:rPr>
            </w:pPr>
            <w:r w:rsidRPr="003F0C30">
              <w:rPr>
                <w:rFonts w:ascii="Times New Roman" w:hAnsi="Times New Roman" w:cs="Times New Roman"/>
                <w:b/>
                <w:iCs/>
                <w:sz w:val="28"/>
                <w:szCs w:val="28"/>
                <w:lang w:val="kk-KZ" w:eastAsia="ru-RU"/>
              </w:rPr>
              <w:t xml:space="preserve">Міндет. </w:t>
            </w:r>
            <w:r w:rsidRPr="003F0C30">
              <w:rPr>
                <w:rFonts w:ascii="Times New Roman" w:hAnsi="Times New Roman" w:cs="Times New Roman"/>
                <w:iCs/>
                <w:sz w:val="28"/>
                <w:szCs w:val="28"/>
                <w:lang w:val="kk-KZ" w:eastAsia="ru-RU"/>
              </w:rPr>
              <w:t xml:space="preserve">Халықтың жұмыспен қамтылуын </w:t>
            </w:r>
            <w:r w:rsidRPr="003F0C30">
              <w:rPr>
                <w:rFonts w:ascii="Times New Roman" w:hAnsi="Times New Roman" w:cs="Times New Roman"/>
                <w:iCs/>
                <w:sz w:val="28"/>
                <w:szCs w:val="28"/>
                <w:lang w:val="kk-KZ" w:eastAsia="ru-RU"/>
              </w:rPr>
              <w:lastRenderedPageBreak/>
              <w:t>қамтамасыз ету, қоныс аударуды қабылдау квотасын орындау</w:t>
            </w:r>
          </w:p>
        </w:tc>
        <w:tc>
          <w:tcPr>
            <w:tcW w:w="2128" w:type="dxa"/>
            <w:tcBorders>
              <w:top w:val="single" w:sz="4" w:space="0" w:color="auto"/>
              <w:left w:val="single" w:sz="4" w:space="0" w:color="auto"/>
              <w:bottom w:val="single" w:sz="4" w:space="0" w:color="auto"/>
              <w:right w:val="single" w:sz="4" w:space="0" w:color="auto"/>
            </w:tcBorders>
            <w:vAlign w:val="center"/>
          </w:tcPr>
          <w:p w14:paraId="6620EB96"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2126" w:type="dxa"/>
            <w:tcBorders>
              <w:top w:val="single" w:sz="4" w:space="0" w:color="auto"/>
              <w:left w:val="nil"/>
              <w:bottom w:val="single" w:sz="4" w:space="0" w:color="auto"/>
              <w:right w:val="single" w:sz="4" w:space="0" w:color="auto"/>
            </w:tcBorders>
            <w:vAlign w:val="center"/>
          </w:tcPr>
          <w:p w14:paraId="17FAC026"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2" w:type="dxa"/>
            <w:tcBorders>
              <w:top w:val="single" w:sz="4" w:space="0" w:color="auto"/>
              <w:left w:val="nil"/>
              <w:bottom w:val="single" w:sz="4" w:space="0" w:color="auto"/>
              <w:right w:val="single" w:sz="4" w:space="0" w:color="auto"/>
            </w:tcBorders>
          </w:tcPr>
          <w:p w14:paraId="09AA1F71"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2" w:type="dxa"/>
            <w:tcBorders>
              <w:top w:val="single" w:sz="4" w:space="0" w:color="auto"/>
              <w:left w:val="nil"/>
              <w:bottom w:val="single" w:sz="4" w:space="0" w:color="auto"/>
              <w:right w:val="single" w:sz="4" w:space="0" w:color="auto"/>
            </w:tcBorders>
            <w:vAlign w:val="center"/>
          </w:tcPr>
          <w:p w14:paraId="5E84D6EA"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3" w:type="dxa"/>
            <w:tcBorders>
              <w:top w:val="single" w:sz="4" w:space="0" w:color="auto"/>
              <w:left w:val="nil"/>
              <w:bottom w:val="single" w:sz="4" w:space="0" w:color="auto"/>
              <w:right w:val="single" w:sz="4" w:space="0" w:color="auto"/>
            </w:tcBorders>
            <w:vAlign w:val="center"/>
          </w:tcPr>
          <w:p w14:paraId="2935B6EF"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0CB7C632"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2" w:type="dxa"/>
            <w:tcBorders>
              <w:top w:val="single" w:sz="4" w:space="0" w:color="auto"/>
              <w:left w:val="nil"/>
              <w:bottom w:val="single" w:sz="4" w:space="0" w:color="auto"/>
              <w:right w:val="single" w:sz="4" w:space="0" w:color="auto"/>
            </w:tcBorders>
            <w:vAlign w:val="center"/>
          </w:tcPr>
          <w:p w14:paraId="013B17B4"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851" w:type="dxa"/>
            <w:tcBorders>
              <w:top w:val="single" w:sz="4" w:space="0" w:color="auto"/>
              <w:left w:val="nil"/>
              <w:bottom w:val="single" w:sz="4" w:space="0" w:color="auto"/>
              <w:right w:val="single" w:sz="4" w:space="0" w:color="auto"/>
            </w:tcBorders>
            <w:vAlign w:val="center"/>
          </w:tcPr>
          <w:p w14:paraId="5308F5F5"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850" w:type="dxa"/>
            <w:tcBorders>
              <w:top w:val="single" w:sz="4" w:space="0" w:color="auto"/>
              <w:left w:val="nil"/>
              <w:bottom w:val="single" w:sz="4" w:space="0" w:color="auto"/>
              <w:right w:val="single" w:sz="4" w:space="0" w:color="auto"/>
            </w:tcBorders>
            <w:vAlign w:val="center"/>
          </w:tcPr>
          <w:p w14:paraId="19D0A03C"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3" w:type="dxa"/>
            <w:tcBorders>
              <w:top w:val="single" w:sz="4" w:space="0" w:color="auto"/>
              <w:left w:val="nil"/>
              <w:bottom w:val="single" w:sz="4" w:space="0" w:color="auto"/>
              <w:right w:val="single" w:sz="4" w:space="0" w:color="auto"/>
            </w:tcBorders>
            <w:vAlign w:val="center"/>
          </w:tcPr>
          <w:p w14:paraId="739FCFC5"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r>
      <w:tr w:rsidR="004E0AFE" w:rsidRPr="003F0C30" w14:paraId="11D660A1" w14:textId="77777777">
        <w:tc>
          <w:tcPr>
            <w:tcW w:w="566" w:type="dxa"/>
            <w:tcBorders>
              <w:top w:val="single" w:sz="4" w:space="0" w:color="auto"/>
            </w:tcBorders>
            <w:vAlign w:val="center"/>
          </w:tcPr>
          <w:p w14:paraId="56B968CE"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21F69A87" w14:textId="5069C3FE" w:rsidR="004E0AFE" w:rsidRPr="003F0C30" w:rsidRDefault="004E0AFE" w:rsidP="00CF636B">
            <w:pPr>
              <w:spacing w:after="0" w:line="240" w:lineRule="auto"/>
              <w:jc w:val="both"/>
              <w:rPr>
                <w:rFonts w:ascii="Times New Roman" w:hAnsi="Times New Roman" w:cs="Times New Roman"/>
                <w:b/>
                <w:iCs/>
                <w:sz w:val="28"/>
                <w:szCs w:val="28"/>
                <w:lang w:eastAsia="ru-RU"/>
              </w:rPr>
            </w:pPr>
            <w:r w:rsidRPr="003F0C30">
              <w:rPr>
                <w:rFonts w:ascii="Times New Roman" w:hAnsi="Times New Roman" w:cs="Times New Roman"/>
                <w:b/>
                <w:iCs/>
                <w:sz w:val="28"/>
                <w:szCs w:val="28"/>
                <w:lang w:eastAsia="ru-RU"/>
              </w:rPr>
              <w:t xml:space="preserve">Нәтиже көрсеткіші. </w:t>
            </w:r>
            <w:r w:rsidRPr="003F0C30">
              <w:rPr>
                <w:rFonts w:ascii="Times New Roman" w:hAnsi="Times New Roman" w:cs="Times New Roman"/>
                <w:iCs/>
                <w:sz w:val="28"/>
                <w:szCs w:val="28"/>
                <w:lang w:val="kk-KZ" w:eastAsia="ru-RU"/>
              </w:rPr>
              <w:t>М</w:t>
            </w:r>
            <w:r w:rsidRPr="003F0C30">
              <w:rPr>
                <w:rFonts w:ascii="Times New Roman" w:hAnsi="Times New Roman" w:cs="Times New Roman"/>
                <w:iCs/>
                <w:sz w:val="28"/>
                <w:szCs w:val="28"/>
                <w:lang w:eastAsia="ru-RU"/>
              </w:rPr>
              <w:t>үгедектігі бар адамды абилитация</w:t>
            </w:r>
            <w:r w:rsidRPr="003F0C30">
              <w:rPr>
                <w:rFonts w:ascii="Times New Roman" w:hAnsi="Times New Roman" w:cs="Times New Roman"/>
                <w:iCs/>
                <w:sz w:val="28"/>
                <w:szCs w:val="28"/>
                <w:lang w:val="kk-KZ" w:eastAsia="ru-RU"/>
              </w:rPr>
              <w:t>ның</w:t>
            </w:r>
            <w:r w:rsidRPr="003F0C30">
              <w:rPr>
                <w:rFonts w:ascii="Times New Roman" w:hAnsi="Times New Roman" w:cs="Times New Roman"/>
                <w:iCs/>
                <w:sz w:val="28"/>
                <w:szCs w:val="28"/>
                <w:lang w:eastAsia="ru-RU"/>
              </w:rPr>
              <w:t>, оңалту</w:t>
            </w:r>
            <w:r w:rsidRPr="003F0C30">
              <w:rPr>
                <w:rFonts w:ascii="Times New Roman" w:hAnsi="Times New Roman" w:cs="Times New Roman"/>
                <w:iCs/>
                <w:sz w:val="28"/>
                <w:szCs w:val="28"/>
                <w:lang w:val="kk-KZ" w:eastAsia="ru-RU"/>
              </w:rPr>
              <w:t>дың</w:t>
            </w:r>
            <w:r w:rsidRPr="003F0C30">
              <w:rPr>
                <w:rFonts w:ascii="Times New Roman" w:hAnsi="Times New Roman" w:cs="Times New Roman"/>
                <w:iCs/>
                <w:sz w:val="28"/>
                <w:szCs w:val="28"/>
                <w:lang w:eastAsia="ru-RU"/>
              </w:rPr>
              <w:t xml:space="preserve"> </w:t>
            </w:r>
            <w:r w:rsidRPr="003F0C30">
              <w:rPr>
                <w:rFonts w:ascii="Times New Roman" w:hAnsi="Times New Roman" w:cs="Times New Roman"/>
                <w:iCs/>
                <w:sz w:val="28"/>
                <w:szCs w:val="28"/>
                <w:lang w:val="kk-KZ" w:eastAsia="ru-RU"/>
              </w:rPr>
              <w:t>ж</w:t>
            </w:r>
            <w:r w:rsidRPr="003F0C30">
              <w:rPr>
                <w:rFonts w:ascii="Times New Roman" w:hAnsi="Times New Roman" w:cs="Times New Roman"/>
                <w:iCs/>
                <w:sz w:val="28"/>
                <w:szCs w:val="28"/>
                <w:lang w:eastAsia="ru-RU"/>
              </w:rPr>
              <w:t>еке бағдарламасын</w:t>
            </w:r>
            <w:r w:rsidRPr="003F0C30">
              <w:rPr>
                <w:rFonts w:ascii="Times New Roman" w:hAnsi="Times New Roman" w:cs="Times New Roman"/>
                <w:iCs/>
                <w:sz w:val="28"/>
                <w:szCs w:val="28"/>
                <w:lang w:val="kk-KZ" w:eastAsia="ru-RU"/>
              </w:rPr>
              <w:t>ың</w:t>
            </w:r>
            <w:r w:rsidRPr="003F0C30">
              <w:rPr>
                <w:rFonts w:ascii="Times New Roman" w:hAnsi="Times New Roman" w:cs="Times New Roman"/>
                <w:iCs/>
                <w:sz w:val="28"/>
                <w:szCs w:val="28"/>
                <w:lang w:eastAsia="ru-RU"/>
              </w:rPr>
              <w:t xml:space="preserve"> </w:t>
            </w:r>
            <w:r w:rsidRPr="003F0C30">
              <w:rPr>
                <w:rFonts w:ascii="Times New Roman" w:hAnsi="Times New Roman" w:cs="Times New Roman"/>
                <w:bCs/>
                <w:iCs/>
                <w:sz w:val="28"/>
                <w:szCs w:val="28"/>
                <w:lang w:eastAsia="ru-RU"/>
              </w:rPr>
              <w:t>орындалуы</w:t>
            </w:r>
          </w:p>
        </w:tc>
        <w:tc>
          <w:tcPr>
            <w:tcW w:w="2128" w:type="dxa"/>
            <w:tcBorders>
              <w:top w:val="single" w:sz="4" w:space="0" w:color="auto"/>
              <w:left w:val="single" w:sz="4" w:space="0" w:color="auto"/>
              <w:bottom w:val="single" w:sz="4" w:space="0" w:color="auto"/>
              <w:right w:val="single" w:sz="4" w:space="0" w:color="auto"/>
            </w:tcBorders>
            <w:vAlign w:val="center"/>
          </w:tcPr>
          <w:p w14:paraId="0C92F1E8" w14:textId="5004EBCD"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val="kk-KZ"/>
              </w:rPr>
              <w:t>Тасжүреков Е.Қ.</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eastAsia="ru-RU"/>
              </w:rPr>
              <w:t>ЖҚ</w:t>
            </w:r>
            <w:r w:rsidRPr="003F0C30">
              <w:rPr>
                <w:rFonts w:ascii="Times New Roman" w:hAnsi="Times New Roman" w:cs="Times New Roman"/>
                <w:sz w:val="28"/>
                <w:szCs w:val="28"/>
                <w:lang w:val="kk-KZ" w:eastAsia="ru-RU"/>
              </w:rPr>
              <w:t>ҮжӘ</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7C5701F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ААЖ - Е- Собес модулі</w:t>
            </w:r>
          </w:p>
        </w:tc>
        <w:tc>
          <w:tcPr>
            <w:tcW w:w="992" w:type="dxa"/>
            <w:tcBorders>
              <w:top w:val="single" w:sz="4" w:space="0" w:color="auto"/>
              <w:left w:val="nil"/>
              <w:bottom w:val="single" w:sz="4" w:space="0" w:color="auto"/>
              <w:right w:val="single" w:sz="4" w:space="0" w:color="auto"/>
            </w:tcBorders>
            <w:vAlign w:val="center"/>
          </w:tcPr>
          <w:p w14:paraId="30F3FCEF"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w:t>
            </w:r>
          </w:p>
        </w:tc>
        <w:tc>
          <w:tcPr>
            <w:tcW w:w="992" w:type="dxa"/>
            <w:tcBorders>
              <w:top w:val="single" w:sz="4" w:space="0" w:color="auto"/>
              <w:left w:val="nil"/>
              <w:bottom w:val="single" w:sz="4" w:space="0" w:color="auto"/>
              <w:right w:val="single" w:sz="4" w:space="0" w:color="auto"/>
            </w:tcBorders>
            <w:vAlign w:val="center"/>
          </w:tcPr>
          <w:p w14:paraId="1B3B355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97,7</w:t>
            </w:r>
          </w:p>
        </w:tc>
        <w:tc>
          <w:tcPr>
            <w:tcW w:w="993" w:type="dxa"/>
            <w:tcBorders>
              <w:top w:val="single" w:sz="4" w:space="0" w:color="auto"/>
              <w:left w:val="nil"/>
              <w:bottom w:val="single" w:sz="4" w:space="0" w:color="auto"/>
              <w:right w:val="single" w:sz="4" w:space="0" w:color="auto"/>
            </w:tcBorders>
            <w:vAlign w:val="center"/>
          </w:tcPr>
          <w:p w14:paraId="49792BC2"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90</w:t>
            </w:r>
          </w:p>
        </w:tc>
        <w:tc>
          <w:tcPr>
            <w:tcW w:w="850" w:type="dxa"/>
            <w:tcBorders>
              <w:top w:val="single" w:sz="4" w:space="0" w:color="auto"/>
              <w:left w:val="single" w:sz="4" w:space="0" w:color="auto"/>
              <w:bottom w:val="single" w:sz="4" w:space="0" w:color="auto"/>
              <w:right w:val="single" w:sz="4" w:space="0" w:color="auto"/>
            </w:tcBorders>
            <w:vAlign w:val="center"/>
          </w:tcPr>
          <w:p w14:paraId="48908851"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90,5</w:t>
            </w:r>
          </w:p>
        </w:tc>
        <w:tc>
          <w:tcPr>
            <w:tcW w:w="992" w:type="dxa"/>
            <w:tcBorders>
              <w:top w:val="single" w:sz="4" w:space="0" w:color="auto"/>
              <w:left w:val="nil"/>
              <w:bottom w:val="single" w:sz="4" w:space="0" w:color="auto"/>
              <w:right w:val="single" w:sz="4" w:space="0" w:color="auto"/>
            </w:tcBorders>
            <w:vAlign w:val="center"/>
          </w:tcPr>
          <w:p w14:paraId="6BCA7945"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91</w:t>
            </w:r>
          </w:p>
        </w:tc>
        <w:tc>
          <w:tcPr>
            <w:tcW w:w="851" w:type="dxa"/>
            <w:tcBorders>
              <w:top w:val="single" w:sz="4" w:space="0" w:color="auto"/>
              <w:left w:val="nil"/>
              <w:bottom w:val="single" w:sz="4" w:space="0" w:color="auto"/>
              <w:right w:val="single" w:sz="4" w:space="0" w:color="auto"/>
            </w:tcBorders>
            <w:vAlign w:val="center"/>
          </w:tcPr>
          <w:p w14:paraId="519B30D8"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91,5</w:t>
            </w:r>
          </w:p>
        </w:tc>
        <w:tc>
          <w:tcPr>
            <w:tcW w:w="850" w:type="dxa"/>
            <w:tcBorders>
              <w:top w:val="single" w:sz="4" w:space="0" w:color="auto"/>
              <w:left w:val="nil"/>
              <w:bottom w:val="single" w:sz="4" w:space="0" w:color="auto"/>
              <w:right w:val="single" w:sz="4" w:space="0" w:color="auto"/>
            </w:tcBorders>
            <w:vAlign w:val="center"/>
          </w:tcPr>
          <w:p w14:paraId="49ADB425"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91,5</w:t>
            </w:r>
          </w:p>
        </w:tc>
        <w:tc>
          <w:tcPr>
            <w:tcW w:w="993" w:type="dxa"/>
            <w:tcBorders>
              <w:top w:val="single" w:sz="4" w:space="0" w:color="auto"/>
              <w:left w:val="nil"/>
              <w:bottom w:val="single" w:sz="4" w:space="0" w:color="auto"/>
              <w:right w:val="single" w:sz="4" w:space="0" w:color="auto"/>
            </w:tcBorders>
            <w:vAlign w:val="center"/>
          </w:tcPr>
          <w:p w14:paraId="27E4DBF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92</w:t>
            </w:r>
          </w:p>
        </w:tc>
      </w:tr>
      <w:tr w:rsidR="004E0AFE" w:rsidRPr="003F0C30" w14:paraId="74FCA1C4" w14:textId="77777777">
        <w:tc>
          <w:tcPr>
            <w:tcW w:w="566" w:type="dxa"/>
            <w:tcBorders>
              <w:top w:val="single" w:sz="4" w:space="0" w:color="auto"/>
            </w:tcBorders>
            <w:vAlign w:val="center"/>
          </w:tcPr>
          <w:p w14:paraId="5262405D"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1E4C16BD" w14:textId="77777777" w:rsidR="004E0AFE" w:rsidRPr="003F0C30" w:rsidRDefault="004E0AFE" w:rsidP="00CF636B">
            <w:pPr>
              <w:spacing w:after="0" w:line="240" w:lineRule="auto"/>
              <w:jc w:val="both"/>
              <w:rPr>
                <w:rFonts w:ascii="Times New Roman" w:hAnsi="Times New Roman" w:cs="Times New Roman"/>
                <w:b/>
                <w:iCs/>
                <w:sz w:val="28"/>
                <w:szCs w:val="28"/>
                <w:lang w:eastAsia="ru-RU"/>
              </w:rPr>
            </w:pPr>
            <w:r w:rsidRPr="003F0C30">
              <w:rPr>
                <w:rFonts w:ascii="Times New Roman" w:hAnsi="Times New Roman" w:cs="Times New Roman"/>
                <w:b/>
                <w:iCs/>
                <w:sz w:val="28"/>
                <w:szCs w:val="28"/>
                <w:lang w:eastAsia="ru-RU"/>
              </w:rPr>
              <w:t xml:space="preserve">Нәтиже көрсеткіші. </w:t>
            </w:r>
            <w:r w:rsidRPr="003F0C30">
              <w:rPr>
                <w:rFonts w:ascii="Times New Roman" w:hAnsi="Times New Roman" w:cs="Times New Roman"/>
                <w:iCs/>
                <w:sz w:val="28"/>
                <w:szCs w:val="28"/>
                <w:lang w:eastAsia="ru-RU"/>
              </w:rPr>
              <w:t>Халықты жұмыспен қамтуға жәрдемдесу</w:t>
            </w:r>
          </w:p>
        </w:tc>
        <w:tc>
          <w:tcPr>
            <w:tcW w:w="2128" w:type="dxa"/>
            <w:tcBorders>
              <w:top w:val="single" w:sz="4" w:space="0" w:color="auto"/>
              <w:left w:val="single" w:sz="4" w:space="0" w:color="auto"/>
              <w:bottom w:val="single" w:sz="4" w:space="0" w:color="auto"/>
              <w:right w:val="single" w:sz="4" w:space="0" w:color="auto"/>
            </w:tcBorders>
            <w:vAlign w:val="center"/>
          </w:tcPr>
          <w:p w14:paraId="68111A2A" w14:textId="00F0E621"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eastAsia="Times New Roman" w:hAnsi="Times New Roman" w:cs="Times New Roman"/>
                <w:sz w:val="28"/>
                <w:szCs w:val="28"/>
                <w:lang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eastAsia="ru-RU"/>
              </w:rPr>
              <w:t>рынбасары</w:t>
            </w:r>
            <w:r w:rsidRPr="003F0C30">
              <w:rPr>
                <w:rFonts w:ascii="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val="kk-KZ"/>
              </w:rPr>
              <w:t>Тасжүреков Е.Қ.</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eastAsia="ru-RU"/>
              </w:rPr>
              <w:t>ЖҚ</w:t>
            </w:r>
            <w:r w:rsidRPr="003F0C30">
              <w:rPr>
                <w:rFonts w:ascii="Times New Roman" w:hAnsi="Times New Roman" w:cs="Times New Roman"/>
                <w:sz w:val="28"/>
                <w:szCs w:val="28"/>
                <w:lang w:val="kk-KZ" w:eastAsia="ru-RU"/>
              </w:rPr>
              <w:t>ҮжӘ</w:t>
            </w:r>
            <w:r w:rsidRPr="003F0C30">
              <w:rPr>
                <w:rFonts w:ascii="Times New Roman" w:hAnsi="Times New Roman" w:cs="Times New Roman"/>
                <w:sz w:val="28"/>
                <w:szCs w:val="28"/>
                <w:lang w:eastAsia="ru-RU"/>
              </w:rPr>
              <w:t>ББ)</w:t>
            </w:r>
          </w:p>
        </w:tc>
        <w:tc>
          <w:tcPr>
            <w:tcW w:w="2126" w:type="dxa"/>
            <w:tcBorders>
              <w:top w:val="single" w:sz="4" w:space="0" w:color="auto"/>
              <w:left w:val="nil"/>
              <w:bottom w:val="single" w:sz="4" w:space="0" w:color="auto"/>
              <w:right w:val="single" w:sz="4" w:space="0" w:color="auto"/>
            </w:tcBorders>
            <w:vAlign w:val="center"/>
          </w:tcPr>
          <w:p w14:paraId="73259E5D"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Әкімшілік деректер</w:t>
            </w:r>
          </w:p>
        </w:tc>
        <w:tc>
          <w:tcPr>
            <w:tcW w:w="992" w:type="dxa"/>
            <w:tcBorders>
              <w:top w:val="single" w:sz="4" w:space="0" w:color="auto"/>
              <w:left w:val="nil"/>
              <w:bottom w:val="single" w:sz="4" w:space="0" w:color="auto"/>
              <w:right w:val="single" w:sz="4" w:space="0" w:color="auto"/>
            </w:tcBorders>
            <w:vAlign w:val="center"/>
          </w:tcPr>
          <w:p w14:paraId="05393F37"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мың адам</w:t>
            </w:r>
          </w:p>
        </w:tc>
        <w:tc>
          <w:tcPr>
            <w:tcW w:w="992" w:type="dxa"/>
            <w:tcBorders>
              <w:top w:val="single" w:sz="4" w:space="0" w:color="auto"/>
              <w:left w:val="nil"/>
              <w:bottom w:val="single" w:sz="4" w:space="0" w:color="auto"/>
              <w:right w:val="single" w:sz="4" w:space="0" w:color="auto"/>
            </w:tcBorders>
            <w:vAlign w:val="center"/>
          </w:tcPr>
          <w:p w14:paraId="003AC3F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48,1</w:t>
            </w:r>
          </w:p>
        </w:tc>
        <w:tc>
          <w:tcPr>
            <w:tcW w:w="993" w:type="dxa"/>
            <w:tcBorders>
              <w:top w:val="single" w:sz="4" w:space="0" w:color="auto"/>
              <w:left w:val="nil"/>
              <w:bottom w:val="single" w:sz="4" w:space="0" w:color="auto"/>
              <w:right w:val="single" w:sz="4" w:space="0" w:color="auto"/>
            </w:tcBorders>
            <w:vAlign w:val="center"/>
          </w:tcPr>
          <w:p w14:paraId="697CFAA0"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42,8</w:t>
            </w:r>
          </w:p>
        </w:tc>
        <w:tc>
          <w:tcPr>
            <w:tcW w:w="850" w:type="dxa"/>
            <w:tcBorders>
              <w:top w:val="single" w:sz="4" w:space="0" w:color="auto"/>
              <w:left w:val="single" w:sz="4" w:space="0" w:color="auto"/>
              <w:bottom w:val="single" w:sz="4" w:space="0" w:color="auto"/>
              <w:right w:val="single" w:sz="4" w:space="0" w:color="auto"/>
            </w:tcBorders>
            <w:vAlign w:val="center"/>
          </w:tcPr>
          <w:p w14:paraId="7AA7BDCA"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30</w:t>
            </w:r>
          </w:p>
        </w:tc>
        <w:tc>
          <w:tcPr>
            <w:tcW w:w="992" w:type="dxa"/>
            <w:tcBorders>
              <w:top w:val="single" w:sz="4" w:space="0" w:color="auto"/>
              <w:left w:val="nil"/>
              <w:bottom w:val="single" w:sz="4" w:space="0" w:color="auto"/>
              <w:right w:val="single" w:sz="4" w:space="0" w:color="auto"/>
            </w:tcBorders>
            <w:vAlign w:val="center"/>
          </w:tcPr>
          <w:p w14:paraId="1028EBAB"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30</w:t>
            </w:r>
          </w:p>
        </w:tc>
        <w:tc>
          <w:tcPr>
            <w:tcW w:w="851" w:type="dxa"/>
            <w:tcBorders>
              <w:top w:val="single" w:sz="4" w:space="0" w:color="auto"/>
              <w:left w:val="nil"/>
              <w:bottom w:val="single" w:sz="4" w:space="0" w:color="auto"/>
              <w:right w:val="single" w:sz="4" w:space="0" w:color="auto"/>
            </w:tcBorders>
            <w:vAlign w:val="center"/>
          </w:tcPr>
          <w:p w14:paraId="0CE5A736"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30</w:t>
            </w:r>
          </w:p>
        </w:tc>
        <w:tc>
          <w:tcPr>
            <w:tcW w:w="850" w:type="dxa"/>
            <w:tcBorders>
              <w:top w:val="single" w:sz="4" w:space="0" w:color="auto"/>
              <w:left w:val="nil"/>
              <w:bottom w:val="single" w:sz="4" w:space="0" w:color="auto"/>
              <w:right w:val="single" w:sz="4" w:space="0" w:color="auto"/>
            </w:tcBorders>
            <w:vAlign w:val="center"/>
          </w:tcPr>
          <w:p w14:paraId="614C7CE9"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30</w:t>
            </w:r>
          </w:p>
        </w:tc>
        <w:tc>
          <w:tcPr>
            <w:tcW w:w="993" w:type="dxa"/>
            <w:tcBorders>
              <w:top w:val="single" w:sz="4" w:space="0" w:color="auto"/>
              <w:left w:val="nil"/>
              <w:bottom w:val="single" w:sz="4" w:space="0" w:color="auto"/>
              <w:right w:val="single" w:sz="4" w:space="0" w:color="auto"/>
            </w:tcBorders>
            <w:vAlign w:val="center"/>
          </w:tcPr>
          <w:p w14:paraId="4E60DC9F" w14:textId="77777777" w:rsidR="004E0AFE" w:rsidRPr="003F0C30" w:rsidRDefault="004E0AFE" w:rsidP="00CF636B">
            <w:pPr>
              <w:spacing w:after="0" w:line="240" w:lineRule="auto"/>
              <w:jc w:val="center"/>
              <w:rPr>
                <w:rFonts w:ascii="Times New Roman" w:hAnsi="Times New Roman" w:cs="Times New Roman"/>
                <w:sz w:val="28"/>
                <w:szCs w:val="28"/>
                <w:lang w:eastAsia="ru-RU"/>
              </w:rPr>
            </w:pPr>
            <w:r w:rsidRPr="003F0C30">
              <w:rPr>
                <w:rFonts w:ascii="Times New Roman" w:hAnsi="Times New Roman" w:cs="Times New Roman"/>
                <w:sz w:val="28"/>
                <w:szCs w:val="28"/>
                <w:lang w:eastAsia="ru-RU"/>
              </w:rPr>
              <w:t>30</w:t>
            </w:r>
          </w:p>
        </w:tc>
      </w:tr>
      <w:tr w:rsidR="004E0AFE" w:rsidRPr="003F0C30" w14:paraId="1A2F34D7" w14:textId="77777777" w:rsidTr="00884DCE">
        <w:tc>
          <w:tcPr>
            <w:tcW w:w="566" w:type="dxa"/>
            <w:tcBorders>
              <w:top w:val="single" w:sz="4" w:space="0" w:color="auto"/>
            </w:tcBorders>
            <w:vAlign w:val="center"/>
          </w:tcPr>
          <w:p w14:paraId="2AD474E9"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auto"/>
              <w:left w:val="single" w:sz="4" w:space="0" w:color="auto"/>
              <w:bottom w:val="single" w:sz="4" w:space="0" w:color="auto"/>
              <w:right w:val="single" w:sz="4" w:space="0" w:color="auto"/>
            </w:tcBorders>
            <w:vAlign w:val="center"/>
          </w:tcPr>
          <w:p w14:paraId="704174EA" w14:textId="237E836F" w:rsidR="004E0AFE" w:rsidRPr="003F0C30" w:rsidRDefault="004E0AFE" w:rsidP="00CF636B">
            <w:pPr>
              <w:spacing w:after="0" w:line="240" w:lineRule="auto"/>
              <w:rPr>
                <w:rFonts w:ascii="Times New Roman" w:hAnsi="Times New Roman" w:cs="Times New Roman"/>
                <w:sz w:val="28"/>
                <w:szCs w:val="28"/>
                <w:lang w:val="kk-KZ" w:eastAsia="ru-RU"/>
              </w:rPr>
            </w:pPr>
            <w:r w:rsidRPr="003F0C30">
              <w:rPr>
                <w:rFonts w:ascii="Times New Roman" w:hAnsi="Times New Roman" w:cs="Times New Roman"/>
                <w:b/>
                <w:iCs/>
                <w:sz w:val="28"/>
                <w:szCs w:val="28"/>
                <w:lang w:val="kk-KZ" w:eastAsia="ru-RU"/>
              </w:rPr>
              <w:t xml:space="preserve">Мақсат 3.8. </w:t>
            </w:r>
            <w:r w:rsidRPr="003F0C30">
              <w:rPr>
                <w:rFonts w:ascii="Times New Roman" w:hAnsi="Times New Roman" w:cs="Times New Roman"/>
                <w:iCs/>
                <w:sz w:val="28"/>
                <w:szCs w:val="28"/>
                <w:lang w:val="kk-KZ" w:eastAsia="ru-RU"/>
              </w:rPr>
              <w:t>Қостанай облысының аумағында мемлекеттік ішкі, жастар саясатын іске асыру</w:t>
            </w:r>
          </w:p>
        </w:tc>
      </w:tr>
      <w:tr w:rsidR="004E0AFE" w:rsidRPr="003F0C30" w14:paraId="5202941D" w14:textId="77777777">
        <w:tc>
          <w:tcPr>
            <w:tcW w:w="566" w:type="dxa"/>
            <w:tcBorders>
              <w:top w:val="single" w:sz="4" w:space="0" w:color="auto"/>
            </w:tcBorders>
            <w:vAlign w:val="center"/>
          </w:tcPr>
          <w:p w14:paraId="6BFD435C"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6E0E09B2" w14:textId="4C3235E5" w:rsidR="004E0AFE" w:rsidRPr="003F0C30" w:rsidRDefault="004E0AFE" w:rsidP="00CF636B">
            <w:pPr>
              <w:spacing w:after="0" w:line="240" w:lineRule="auto"/>
              <w:jc w:val="both"/>
              <w:rPr>
                <w:rFonts w:ascii="Times New Roman" w:hAnsi="Times New Roman" w:cs="Times New Roman"/>
                <w:b/>
                <w:iCs/>
                <w:sz w:val="28"/>
                <w:szCs w:val="28"/>
                <w:lang w:val="kk-KZ" w:eastAsia="ru-RU"/>
              </w:rPr>
            </w:pPr>
            <w:r w:rsidRPr="003F0C30">
              <w:rPr>
                <w:rFonts w:ascii="Times New Roman" w:hAnsi="Times New Roman" w:cs="Times New Roman"/>
                <w:b/>
                <w:iCs/>
                <w:sz w:val="28"/>
                <w:szCs w:val="28"/>
                <w:lang w:val="kk-KZ" w:eastAsia="ru-RU"/>
              </w:rPr>
              <w:t xml:space="preserve">Нысаналы индикатор. </w:t>
            </w:r>
            <w:r w:rsidRPr="003F0C30">
              <w:rPr>
                <w:rFonts w:ascii="Times New Roman" w:hAnsi="Times New Roman" w:cs="Times New Roman"/>
                <w:iCs/>
                <w:sz w:val="28"/>
                <w:szCs w:val="28"/>
                <w:lang w:val="kk-KZ" w:eastAsia="ru-RU"/>
              </w:rPr>
              <w:t xml:space="preserve">Мемлекеттік саясатты іске асыру бойынша шаралар (Президенттің </w:t>
            </w:r>
            <w:r w:rsidRPr="003F0C30">
              <w:rPr>
                <w:rFonts w:ascii="Times New Roman" w:hAnsi="Times New Roman" w:cs="Times New Roman"/>
                <w:iCs/>
                <w:sz w:val="28"/>
                <w:szCs w:val="28"/>
                <w:lang w:val="kk-KZ" w:eastAsia="ru-RU"/>
              </w:rPr>
              <w:lastRenderedPageBreak/>
              <w:t>Жолдауы, Мемлекет басшысының, ОМО-ның, Қостанай облысы әкімінің</w:t>
            </w:r>
            <w:r w:rsidRPr="003F0C30">
              <w:rPr>
                <w:rFonts w:ascii="Times New Roman" w:hAnsi="Times New Roman" w:cs="Times New Roman"/>
                <w:b/>
                <w:iCs/>
                <w:sz w:val="28"/>
                <w:szCs w:val="28"/>
                <w:lang w:val="kk-KZ" w:eastAsia="ru-RU"/>
              </w:rPr>
              <w:t xml:space="preserve"> </w:t>
            </w:r>
            <w:r w:rsidRPr="003F0C30">
              <w:rPr>
                <w:rFonts w:ascii="Times New Roman" w:hAnsi="Times New Roman" w:cs="Times New Roman"/>
                <w:iCs/>
                <w:sz w:val="28"/>
                <w:szCs w:val="28"/>
                <w:lang w:val="kk-KZ" w:eastAsia="ru-RU"/>
              </w:rPr>
              <w:t>тапсырмалары)</w:t>
            </w:r>
          </w:p>
        </w:tc>
        <w:tc>
          <w:tcPr>
            <w:tcW w:w="2128" w:type="dxa"/>
            <w:tcBorders>
              <w:top w:val="single" w:sz="4" w:space="0" w:color="auto"/>
              <w:left w:val="single" w:sz="4" w:space="0" w:color="auto"/>
              <w:bottom w:val="single" w:sz="4" w:space="0" w:color="auto"/>
              <w:right w:val="single" w:sz="4" w:space="0" w:color="auto"/>
            </w:tcBorders>
            <w:vAlign w:val="center"/>
          </w:tcPr>
          <w:p w14:paraId="2B96D372" w14:textId="7B5B45AC"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lastRenderedPageBreak/>
              <w:t>Әкімнің орынбасары Нарымбетов Б.Х. (ӘДБ)</w:t>
            </w:r>
          </w:p>
        </w:tc>
        <w:tc>
          <w:tcPr>
            <w:tcW w:w="2126" w:type="dxa"/>
            <w:tcBorders>
              <w:top w:val="single" w:sz="4" w:space="0" w:color="auto"/>
              <w:left w:val="nil"/>
              <w:bottom w:val="single" w:sz="4" w:space="0" w:color="auto"/>
              <w:right w:val="single" w:sz="4" w:space="0" w:color="auto"/>
            </w:tcBorders>
            <w:vAlign w:val="center"/>
          </w:tcPr>
          <w:p w14:paraId="543A97E7" w14:textId="7A7FE974"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есеп</w:t>
            </w:r>
          </w:p>
        </w:tc>
        <w:tc>
          <w:tcPr>
            <w:tcW w:w="992" w:type="dxa"/>
            <w:tcBorders>
              <w:top w:val="single" w:sz="4" w:space="0" w:color="auto"/>
              <w:left w:val="nil"/>
              <w:bottom w:val="single" w:sz="4" w:space="0" w:color="auto"/>
              <w:right w:val="single" w:sz="4" w:space="0" w:color="auto"/>
            </w:tcBorders>
            <w:vAlign w:val="center"/>
          </w:tcPr>
          <w:p w14:paraId="66E24A70" w14:textId="182C06D2"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саны</w:t>
            </w:r>
          </w:p>
        </w:tc>
        <w:tc>
          <w:tcPr>
            <w:tcW w:w="992" w:type="dxa"/>
            <w:tcBorders>
              <w:top w:val="single" w:sz="4" w:space="0" w:color="auto"/>
              <w:left w:val="nil"/>
              <w:bottom w:val="single" w:sz="4" w:space="0" w:color="auto"/>
              <w:right w:val="single" w:sz="4" w:space="0" w:color="auto"/>
            </w:tcBorders>
            <w:vAlign w:val="center"/>
          </w:tcPr>
          <w:p w14:paraId="124E9C82"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3" w:type="dxa"/>
            <w:tcBorders>
              <w:top w:val="single" w:sz="4" w:space="0" w:color="auto"/>
              <w:left w:val="nil"/>
              <w:bottom w:val="single" w:sz="4" w:space="0" w:color="auto"/>
              <w:right w:val="single" w:sz="4" w:space="0" w:color="auto"/>
            </w:tcBorders>
            <w:vAlign w:val="center"/>
          </w:tcPr>
          <w:p w14:paraId="6CD6D754" w14:textId="6C0E6D8B"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746</w:t>
            </w:r>
          </w:p>
        </w:tc>
        <w:tc>
          <w:tcPr>
            <w:tcW w:w="850" w:type="dxa"/>
            <w:tcBorders>
              <w:top w:val="single" w:sz="4" w:space="0" w:color="auto"/>
              <w:left w:val="single" w:sz="4" w:space="0" w:color="auto"/>
              <w:bottom w:val="single" w:sz="4" w:space="0" w:color="auto"/>
              <w:right w:val="single" w:sz="4" w:space="0" w:color="auto"/>
            </w:tcBorders>
            <w:vAlign w:val="center"/>
          </w:tcPr>
          <w:p w14:paraId="090FA2E3" w14:textId="008D63BD"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616</w:t>
            </w:r>
          </w:p>
        </w:tc>
        <w:tc>
          <w:tcPr>
            <w:tcW w:w="992" w:type="dxa"/>
            <w:tcBorders>
              <w:top w:val="single" w:sz="4" w:space="0" w:color="auto"/>
              <w:left w:val="nil"/>
              <w:bottom w:val="single" w:sz="4" w:space="0" w:color="auto"/>
              <w:right w:val="single" w:sz="4" w:space="0" w:color="auto"/>
            </w:tcBorders>
            <w:vAlign w:val="center"/>
          </w:tcPr>
          <w:p w14:paraId="37E88B33" w14:textId="4B37EF0D"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616</w:t>
            </w:r>
          </w:p>
        </w:tc>
        <w:tc>
          <w:tcPr>
            <w:tcW w:w="851" w:type="dxa"/>
            <w:tcBorders>
              <w:top w:val="single" w:sz="4" w:space="0" w:color="auto"/>
              <w:left w:val="nil"/>
              <w:bottom w:val="single" w:sz="4" w:space="0" w:color="auto"/>
              <w:right w:val="single" w:sz="4" w:space="0" w:color="auto"/>
            </w:tcBorders>
            <w:vAlign w:val="center"/>
          </w:tcPr>
          <w:p w14:paraId="6F30E7DC" w14:textId="3BDA91B4"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616</w:t>
            </w:r>
          </w:p>
        </w:tc>
        <w:tc>
          <w:tcPr>
            <w:tcW w:w="850" w:type="dxa"/>
            <w:tcBorders>
              <w:top w:val="single" w:sz="4" w:space="0" w:color="auto"/>
              <w:left w:val="nil"/>
              <w:bottom w:val="single" w:sz="4" w:space="0" w:color="auto"/>
              <w:right w:val="single" w:sz="4" w:space="0" w:color="auto"/>
            </w:tcBorders>
            <w:vAlign w:val="center"/>
          </w:tcPr>
          <w:p w14:paraId="423BD5F0" w14:textId="4B146C60"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616</w:t>
            </w:r>
          </w:p>
        </w:tc>
        <w:tc>
          <w:tcPr>
            <w:tcW w:w="993" w:type="dxa"/>
            <w:tcBorders>
              <w:top w:val="single" w:sz="4" w:space="0" w:color="auto"/>
              <w:left w:val="nil"/>
              <w:bottom w:val="single" w:sz="4" w:space="0" w:color="auto"/>
              <w:right w:val="single" w:sz="4" w:space="0" w:color="auto"/>
            </w:tcBorders>
            <w:vAlign w:val="center"/>
          </w:tcPr>
          <w:p w14:paraId="0C8B2B23" w14:textId="698E6B60"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616</w:t>
            </w:r>
          </w:p>
        </w:tc>
      </w:tr>
      <w:tr w:rsidR="004E0AFE" w:rsidRPr="003F0C30" w14:paraId="0D5B1187" w14:textId="77777777" w:rsidTr="00884DCE">
        <w:tc>
          <w:tcPr>
            <w:tcW w:w="566" w:type="dxa"/>
            <w:tcBorders>
              <w:top w:val="single" w:sz="4" w:space="0" w:color="auto"/>
            </w:tcBorders>
            <w:vAlign w:val="center"/>
          </w:tcPr>
          <w:p w14:paraId="06D24C6A"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auto"/>
              <w:left w:val="single" w:sz="4" w:space="0" w:color="auto"/>
              <w:bottom w:val="single" w:sz="4" w:space="0" w:color="auto"/>
              <w:right w:val="single" w:sz="4" w:space="0" w:color="auto"/>
            </w:tcBorders>
            <w:vAlign w:val="center"/>
          </w:tcPr>
          <w:p w14:paraId="2EF87988" w14:textId="314ED634"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b/>
                <w:iCs/>
                <w:sz w:val="28"/>
                <w:szCs w:val="28"/>
                <w:lang w:val="kk-KZ" w:eastAsia="ru-RU"/>
              </w:rPr>
              <w:t xml:space="preserve">Мақсат 3.9. </w:t>
            </w:r>
            <w:r w:rsidRPr="003F0C30">
              <w:rPr>
                <w:rFonts w:ascii="Times New Roman" w:hAnsi="Times New Roman" w:cs="Times New Roman"/>
                <w:iCs/>
                <w:sz w:val="28"/>
                <w:szCs w:val="28"/>
                <w:lang w:val="kk-KZ" w:eastAsia="ru-RU"/>
              </w:rPr>
              <w:t>Облыс халқының денсаулығын жақсарту, басқару, қаржыландыру жүйесін жетілдіру, азаматтардың бөлек санаттарын ақшалай төлемдер түрінде әлеуметтік қолдау</w:t>
            </w:r>
          </w:p>
        </w:tc>
      </w:tr>
      <w:tr w:rsidR="004E0AFE" w:rsidRPr="003F0C30" w14:paraId="1FDB6C5B" w14:textId="77777777">
        <w:tc>
          <w:tcPr>
            <w:tcW w:w="566" w:type="dxa"/>
            <w:tcBorders>
              <w:top w:val="single" w:sz="4" w:space="0" w:color="auto"/>
            </w:tcBorders>
            <w:vAlign w:val="center"/>
          </w:tcPr>
          <w:p w14:paraId="610B4C98"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09863F62" w14:textId="218B3992" w:rsidR="004E0AFE" w:rsidRPr="003F0C30" w:rsidRDefault="004E0AFE" w:rsidP="00CF636B">
            <w:pPr>
              <w:spacing w:after="0" w:line="240" w:lineRule="auto"/>
              <w:jc w:val="both"/>
              <w:rPr>
                <w:rFonts w:ascii="Times New Roman" w:hAnsi="Times New Roman" w:cs="Times New Roman"/>
                <w:b/>
                <w:iCs/>
                <w:sz w:val="28"/>
                <w:szCs w:val="28"/>
                <w:lang w:val="kk-KZ" w:eastAsia="ru-RU"/>
              </w:rPr>
            </w:pPr>
            <w:r w:rsidRPr="003F0C30">
              <w:rPr>
                <w:rFonts w:ascii="Times New Roman" w:hAnsi="Times New Roman" w:cs="Times New Roman"/>
                <w:b/>
                <w:iCs/>
                <w:sz w:val="28"/>
                <w:szCs w:val="28"/>
                <w:lang w:val="kk-KZ" w:eastAsia="ru-RU"/>
              </w:rPr>
              <w:t xml:space="preserve">Нысаналы индикатор. </w:t>
            </w:r>
            <w:r w:rsidRPr="003F0C30">
              <w:rPr>
                <w:rFonts w:ascii="Times New Roman" w:hAnsi="Times New Roman" w:cs="Times New Roman"/>
                <w:iCs/>
                <w:sz w:val="28"/>
                <w:szCs w:val="28"/>
                <w:lang w:val="kk-KZ" w:eastAsia="ru-RU"/>
              </w:rPr>
              <w:t>Азаматтардың елді мекеннен тыс емделуі үшін тегін немесе жеңілдікті жол жүрумен қамтамасыз ету</w:t>
            </w:r>
          </w:p>
        </w:tc>
        <w:tc>
          <w:tcPr>
            <w:tcW w:w="2128" w:type="dxa"/>
            <w:tcBorders>
              <w:top w:val="single" w:sz="4" w:space="0" w:color="auto"/>
              <w:left w:val="single" w:sz="4" w:space="0" w:color="auto"/>
              <w:bottom w:val="single" w:sz="4" w:space="0" w:color="auto"/>
              <w:right w:val="single" w:sz="4" w:space="0" w:color="auto"/>
            </w:tcBorders>
            <w:vAlign w:val="center"/>
          </w:tcPr>
          <w:p w14:paraId="7E3A561C" w14:textId="7D836F7C"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val="kk-KZ" w:eastAsia="ru-RU"/>
              </w:rPr>
              <w:t>рынбасары</w:t>
            </w:r>
            <w:r w:rsidRPr="003F0C30">
              <w:rPr>
                <w:rFonts w:ascii="Times New Roman" w:hAnsi="Times New Roman" w:cs="Times New Roman"/>
                <w:sz w:val="28"/>
                <w:szCs w:val="28"/>
                <w:lang w:val="kk-KZ" w:eastAsia="ru-RU"/>
              </w:rPr>
              <w:t xml:space="preserve"> Тасжүреков Е.Қ. (ДБ)</w:t>
            </w:r>
          </w:p>
        </w:tc>
        <w:tc>
          <w:tcPr>
            <w:tcW w:w="2126" w:type="dxa"/>
            <w:tcBorders>
              <w:top w:val="single" w:sz="4" w:space="0" w:color="auto"/>
              <w:left w:val="nil"/>
              <w:bottom w:val="single" w:sz="4" w:space="0" w:color="auto"/>
              <w:right w:val="single" w:sz="4" w:space="0" w:color="auto"/>
            </w:tcBorders>
            <w:vAlign w:val="center"/>
          </w:tcPr>
          <w:p w14:paraId="1F066344"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2" w:type="dxa"/>
            <w:tcBorders>
              <w:top w:val="single" w:sz="4" w:space="0" w:color="auto"/>
              <w:left w:val="nil"/>
              <w:bottom w:val="single" w:sz="4" w:space="0" w:color="auto"/>
              <w:right w:val="single" w:sz="4" w:space="0" w:color="auto"/>
            </w:tcBorders>
            <w:vAlign w:val="center"/>
          </w:tcPr>
          <w:p w14:paraId="531ADB2E" w14:textId="410B94E3"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rPr>
              <w:t>%</w:t>
            </w:r>
          </w:p>
        </w:tc>
        <w:tc>
          <w:tcPr>
            <w:tcW w:w="992" w:type="dxa"/>
            <w:tcBorders>
              <w:top w:val="single" w:sz="4" w:space="0" w:color="auto"/>
              <w:left w:val="nil"/>
              <w:bottom w:val="single" w:sz="4" w:space="0" w:color="auto"/>
              <w:right w:val="single" w:sz="4" w:space="0" w:color="auto"/>
            </w:tcBorders>
            <w:vAlign w:val="center"/>
          </w:tcPr>
          <w:p w14:paraId="48574562" w14:textId="745BAF7D"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 xml:space="preserve">100 </w:t>
            </w:r>
          </w:p>
        </w:tc>
        <w:tc>
          <w:tcPr>
            <w:tcW w:w="993" w:type="dxa"/>
            <w:tcBorders>
              <w:top w:val="single" w:sz="4" w:space="0" w:color="auto"/>
              <w:left w:val="nil"/>
              <w:bottom w:val="single" w:sz="4" w:space="0" w:color="auto"/>
              <w:right w:val="single" w:sz="4" w:space="0" w:color="auto"/>
            </w:tcBorders>
            <w:vAlign w:val="center"/>
          </w:tcPr>
          <w:p w14:paraId="570D99FD" w14:textId="7C68453E"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850" w:type="dxa"/>
            <w:tcBorders>
              <w:top w:val="single" w:sz="4" w:space="0" w:color="auto"/>
              <w:left w:val="single" w:sz="4" w:space="0" w:color="auto"/>
              <w:bottom w:val="single" w:sz="4" w:space="0" w:color="auto"/>
              <w:right w:val="single" w:sz="4" w:space="0" w:color="auto"/>
            </w:tcBorders>
            <w:vAlign w:val="center"/>
          </w:tcPr>
          <w:p w14:paraId="3FD97380" w14:textId="47355F06"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992" w:type="dxa"/>
            <w:tcBorders>
              <w:top w:val="single" w:sz="4" w:space="0" w:color="auto"/>
              <w:left w:val="nil"/>
              <w:bottom w:val="single" w:sz="4" w:space="0" w:color="auto"/>
              <w:right w:val="single" w:sz="4" w:space="0" w:color="auto"/>
            </w:tcBorders>
            <w:vAlign w:val="center"/>
          </w:tcPr>
          <w:p w14:paraId="1430C141" w14:textId="658B3AA0"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851" w:type="dxa"/>
            <w:tcBorders>
              <w:top w:val="single" w:sz="4" w:space="0" w:color="auto"/>
              <w:left w:val="nil"/>
              <w:bottom w:val="single" w:sz="4" w:space="0" w:color="auto"/>
              <w:right w:val="single" w:sz="4" w:space="0" w:color="auto"/>
            </w:tcBorders>
            <w:vAlign w:val="center"/>
          </w:tcPr>
          <w:p w14:paraId="2D72A698" w14:textId="2954F6F9"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850" w:type="dxa"/>
            <w:tcBorders>
              <w:top w:val="single" w:sz="4" w:space="0" w:color="auto"/>
              <w:left w:val="nil"/>
              <w:bottom w:val="single" w:sz="4" w:space="0" w:color="auto"/>
              <w:right w:val="single" w:sz="4" w:space="0" w:color="auto"/>
            </w:tcBorders>
            <w:vAlign w:val="center"/>
          </w:tcPr>
          <w:p w14:paraId="226DCFBD" w14:textId="3B93890C"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993" w:type="dxa"/>
            <w:tcBorders>
              <w:top w:val="single" w:sz="4" w:space="0" w:color="auto"/>
              <w:left w:val="nil"/>
              <w:bottom w:val="single" w:sz="4" w:space="0" w:color="auto"/>
              <w:right w:val="single" w:sz="4" w:space="0" w:color="auto"/>
            </w:tcBorders>
            <w:vAlign w:val="center"/>
          </w:tcPr>
          <w:p w14:paraId="69C75A2D" w14:textId="25FD5BFD"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r>
      <w:tr w:rsidR="004E0AFE" w:rsidRPr="003F0C30" w14:paraId="281129CD" w14:textId="77777777" w:rsidTr="00884DCE">
        <w:tc>
          <w:tcPr>
            <w:tcW w:w="566" w:type="dxa"/>
            <w:tcBorders>
              <w:top w:val="single" w:sz="4" w:space="0" w:color="auto"/>
            </w:tcBorders>
            <w:vAlign w:val="center"/>
          </w:tcPr>
          <w:p w14:paraId="5917885C"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auto"/>
              <w:left w:val="single" w:sz="4" w:space="0" w:color="auto"/>
              <w:bottom w:val="single" w:sz="4" w:space="0" w:color="auto"/>
              <w:right w:val="single" w:sz="4" w:space="0" w:color="auto"/>
            </w:tcBorders>
            <w:vAlign w:val="center"/>
          </w:tcPr>
          <w:p w14:paraId="4701B889" w14:textId="7633DDD1" w:rsidR="004E0AFE" w:rsidRPr="003F0C30" w:rsidRDefault="004E0AFE" w:rsidP="00CF636B">
            <w:pPr>
              <w:spacing w:after="0" w:line="240" w:lineRule="auto"/>
              <w:rPr>
                <w:rFonts w:ascii="Times New Roman" w:hAnsi="Times New Roman" w:cs="Times New Roman"/>
                <w:sz w:val="28"/>
                <w:szCs w:val="28"/>
                <w:lang w:val="kk-KZ" w:eastAsia="ru-RU"/>
              </w:rPr>
            </w:pPr>
            <w:r w:rsidRPr="003F0C30">
              <w:rPr>
                <w:rFonts w:ascii="Times New Roman" w:hAnsi="Times New Roman" w:cs="Times New Roman"/>
                <w:b/>
                <w:iCs/>
                <w:sz w:val="28"/>
                <w:szCs w:val="28"/>
                <w:lang w:val="kk-KZ" w:eastAsia="ru-RU"/>
              </w:rPr>
              <w:t xml:space="preserve">Мақсат 3.10. </w:t>
            </w:r>
            <w:r w:rsidRPr="003F0C30">
              <w:rPr>
                <w:rFonts w:ascii="Times New Roman" w:hAnsi="Times New Roman" w:cs="Times New Roman"/>
                <w:iCs/>
                <w:sz w:val="28"/>
                <w:szCs w:val="28"/>
                <w:lang w:val="kk-KZ" w:eastAsia="ru-RU"/>
              </w:rPr>
              <w:t>Ақпаратты жинаудың,</w:t>
            </w:r>
            <w:r w:rsidRPr="003F0C30">
              <w:rPr>
                <w:rFonts w:ascii="Times New Roman" w:hAnsi="Times New Roman" w:cs="Times New Roman"/>
                <w:b/>
                <w:iCs/>
                <w:sz w:val="28"/>
                <w:szCs w:val="28"/>
                <w:lang w:val="kk-KZ" w:eastAsia="ru-RU"/>
              </w:rPr>
              <w:t xml:space="preserve"> </w:t>
            </w:r>
            <w:r w:rsidRPr="003F0C30">
              <w:rPr>
                <w:rFonts w:ascii="Times New Roman" w:hAnsi="Times New Roman" w:cs="Times New Roman"/>
                <w:iCs/>
                <w:sz w:val="28"/>
                <w:szCs w:val="28"/>
                <w:lang w:val="kk-KZ" w:eastAsia="ru-RU"/>
              </w:rPr>
              <w:t>сақтаудың, талдаудың бірыңғай жүйесін ұйымдастыруды қамтамасыз ететін денсаулық сақтаудың ақпараттық жүйелерін дамыту</w:t>
            </w:r>
            <w:r w:rsidRPr="003F0C30">
              <w:rPr>
                <w:rFonts w:ascii="Times New Roman" w:hAnsi="Times New Roman" w:cs="Times New Roman"/>
                <w:b/>
                <w:iCs/>
                <w:sz w:val="28"/>
                <w:szCs w:val="28"/>
                <w:lang w:val="kk-KZ" w:eastAsia="ru-RU"/>
              </w:rPr>
              <w:t xml:space="preserve"> </w:t>
            </w:r>
          </w:p>
        </w:tc>
      </w:tr>
      <w:tr w:rsidR="004E0AFE" w:rsidRPr="003F0C30" w14:paraId="4B08DD6C" w14:textId="77777777">
        <w:tc>
          <w:tcPr>
            <w:tcW w:w="566" w:type="dxa"/>
            <w:tcBorders>
              <w:top w:val="single" w:sz="4" w:space="0" w:color="auto"/>
            </w:tcBorders>
            <w:vAlign w:val="center"/>
          </w:tcPr>
          <w:p w14:paraId="01AE1AC2"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0F452958" w14:textId="2E955822" w:rsidR="004E0AFE" w:rsidRPr="003F0C30" w:rsidRDefault="004E0AFE" w:rsidP="00CF636B">
            <w:pPr>
              <w:spacing w:after="0" w:line="240" w:lineRule="auto"/>
              <w:jc w:val="both"/>
              <w:rPr>
                <w:rFonts w:ascii="Times New Roman" w:hAnsi="Times New Roman" w:cs="Times New Roman"/>
                <w:b/>
                <w:iCs/>
                <w:sz w:val="28"/>
                <w:szCs w:val="28"/>
                <w:lang w:val="kk-KZ" w:eastAsia="ru-RU"/>
              </w:rPr>
            </w:pPr>
            <w:r w:rsidRPr="003F0C30">
              <w:rPr>
                <w:rFonts w:ascii="Times New Roman" w:hAnsi="Times New Roman" w:cs="Times New Roman"/>
                <w:b/>
                <w:iCs/>
                <w:sz w:val="28"/>
                <w:szCs w:val="28"/>
                <w:lang w:val="kk-KZ" w:eastAsia="ru-RU"/>
              </w:rPr>
              <w:t xml:space="preserve">Нысаналы индикатор. </w:t>
            </w:r>
            <w:r w:rsidRPr="003F0C30">
              <w:rPr>
                <w:rFonts w:ascii="Times New Roman" w:hAnsi="Times New Roman" w:cs="Times New Roman"/>
                <w:iCs/>
                <w:sz w:val="28"/>
                <w:szCs w:val="28"/>
                <w:lang w:val="kk-KZ" w:eastAsia="ru-RU"/>
              </w:rPr>
              <w:t>Ақпараттық-</w:t>
            </w:r>
            <w:r w:rsidRPr="003F0C30">
              <w:rPr>
                <w:rFonts w:ascii="Times New Roman" w:hAnsi="Times New Roman" w:cs="Times New Roman"/>
                <w:iCs/>
                <w:sz w:val="28"/>
                <w:szCs w:val="28"/>
                <w:lang w:val="kk-KZ" w:eastAsia="ru-RU"/>
              </w:rPr>
              <w:lastRenderedPageBreak/>
              <w:t>талдамалық деректерді ұсыну, денсаулық сақтау саласында консультация беру</w:t>
            </w:r>
          </w:p>
        </w:tc>
        <w:tc>
          <w:tcPr>
            <w:tcW w:w="2128" w:type="dxa"/>
            <w:tcBorders>
              <w:top w:val="single" w:sz="4" w:space="0" w:color="auto"/>
              <w:left w:val="single" w:sz="4" w:space="0" w:color="auto"/>
              <w:bottom w:val="single" w:sz="4" w:space="0" w:color="auto"/>
              <w:right w:val="single" w:sz="4" w:space="0" w:color="auto"/>
            </w:tcBorders>
            <w:vAlign w:val="center"/>
          </w:tcPr>
          <w:p w14:paraId="6B4FD688" w14:textId="0CA7676E"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lastRenderedPageBreak/>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val="kk-KZ" w:eastAsia="ru-RU"/>
              </w:rPr>
              <w:t>рынбасары</w:t>
            </w:r>
            <w:r w:rsidRPr="003F0C30">
              <w:rPr>
                <w:rFonts w:ascii="Times New Roman" w:hAnsi="Times New Roman" w:cs="Times New Roman"/>
                <w:sz w:val="28"/>
                <w:szCs w:val="28"/>
                <w:lang w:val="kk-KZ" w:eastAsia="ru-RU"/>
              </w:rPr>
              <w:t xml:space="preserve"> Тасжүреков </w:t>
            </w:r>
            <w:r w:rsidRPr="003F0C30">
              <w:rPr>
                <w:rFonts w:ascii="Times New Roman" w:hAnsi="Times New Roman" w:cs="Times New Roman"/>
                <w:sz w:val="28"/>
                <w:szCs w:val="28"/>
                <w:lang w:val="kk-KZ" w:eastAsia="ru-RU"/>
              </w:rPr>
              <w:lastRenderedPageBreak/>
              <w:t>Е.Қ. (ДБ)</w:t>
            </w:r>
          </w:p>
        </w:tc>
        <w:tc>
          <w:tcPr>
            <w:tcW w:w="2126" w:type="dxa"/>
            <w:tcBorders>
              <w:top w:val="single" w:sz="4" w:space="0" w:color="auto"/>
              <w:left w:val="nil"/>
              <w:bottom w:val="single" w:sz="4" w:space="0" w:color="auto"/>
              <w:right w:val="single" w:sz="4" w:space="0" w:color="auto"/>
            </w:tcBorders>
            <w:vAlign w:val="center"/>
          </w:tcPr>
          <w:p w14:paraId="70E60DC6"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2" w:type="dxa"/>
            <w:tcBorders>
              <w:top w:val="single" w:sz="4" w:space="0" w:color="auto"/>
              <w:left w:val="nil"/>
              <w:bottom w:val="single" w:sz="4" w:space="0" w:color="auto"/>
              <w:right w:val="single" w:sz="4" w:space="0" w:color="auto"/>
            </w:tcBorders>
            <w:vAlign w:val="center"/>
          </w:tcPr>
          <w:p w14:paraId="44AB5433" w14:textId="5D0C5A9F"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rPr>
              <w:t>%</w:t>
            </w:r>
          </w:p>
        </w:tc>
        <w:tc>
          <w:tcPr>
            <w:tcW w:w="992" w:type="dxa"/>
            <w:tcBorders>
              <w:top w:val="single" w:sz="4" w:space="0" w:color="auto"/>
              <w:left w:val="nil"/>
              <w:bottom w:val="single" w:sz="4" w:space="0" w:color="auto"/>
              <w:right w:val="single" w:sz="4" w:space="0" w:color="auto"/>
            </w:tcBorders>
            <w:vAlign w:val="center"/>
          </w:tcPr>
          <w:p w14:paraId="7BC9F853" w14:textId="3DFD7375"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993" w:type="dxa"/>
            <w:tcBorders>
              <w:top w:val="single" w:sz="4" w:space="0" w:color="auto"/>
              <w:left w:val="nil"/>
              <w:bottom w:val="single" w:sz="4" w:space="0" w:color="auto"/>
              <w:right w:val="single" w:sz="4" w:space="0" w:color="auto"/>
            </w:tcBorders>
            <w:vAlign w:val="center"/>
          </w:tcPr>
          <w:p w14:paraId="0E487327" w14:textId="3F432659"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850" w:type="dxa"/>
            <w:tcBorders>
              <w:top w:val="single" w:sz="4" w:space="0" w:color="auto"/>
              <w:left w:val="single" w:sz="4" w:space="0" w:color="auto"/>
              <w:bottom w:val="single" w:sz="4" w:space="0" w:color="auto"/>
              <w:right w:val="single" w:sz="4" w:space="0" w:color="auto"/>
            </w:tcBorders>
            <w:vAlign w:val="center"/>
          </w:tcPr>
          <w:p w14:paraId="0C766155" w14:textId="0E22EBD1"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992" w:type="dxa"/>
            <w:tcBorders>
              <w:top w:val="single" w:sz="4" w:space="0" w:color="auto"/>
              <w:left w:val="nil"/>
              <w:bottom w:val="single" w:sz="4" w:space="0" w:color="auto"/>
              <w:right w:val="single" w:sz="4" w:space="0" w:color="auto"/>
            </w:tcBorders>
            <w:vAlign w:val="center"/>
          </w:tcPr>
          <w:p w14:paraId="3480BC44" w14:textId="6CBD6F5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851" w:type="dxa"/>
            <w:tcBorders>
              <w:top w:val="single" w:sz="4" w:space="0" w:color="auto"/>
              <w:left w:val="nil"/>
              <w:bottom w:val="single" w:sz="4" w:space="0" w:color="auto"/>
              <w:right w:val="single" w:sz="4" w:space="0" w:color="auto"/>
            </w:tcBorders>
            <w:vAlign w:val="center"/>
          </w:tcPr>
          <w:p w14:paraId="49C353FF" w14:textId="3A654235"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850" w:type="dxa"/>
            <w:tcBorders>
              <w:top w:val="single" w:sz="4" w:space="0" w:color="auto"/>
              <w:left w:val="nil"/>
              <w:bottom w:val="single" w:sz="4" w:space="0" w:color="auto"/>
              <w:right w:val="single" w:sz="4" w:space="0" w:color="auto"/>
            </w:tcBorders>
            <w:vAlign w:val="center"/>
          </w:tcPr>
          <w:p w14:paraId="657A2890" w14:textId="59A9D0C8"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993" w:type="dxa"/>
            <w:tcBorders>
              <w:top w:val="single" w:sz="4" w:space="0" w:color="auto"/>
              <w:left w:val="nil"/>
              <w:bottom w:val="single" w:sz="4" w:space="0" w:color="auto"/>
              <w:right w:val="single" w:sz="4" w:space="0" w:color="auto"/>
            </w:tcBorders>
            <w:vAlign w:val="center"/>
          </w:tcPr>
          <w:p w14:paraId="1A730EBB" w14:textId="62BB673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r>
      <w:tr w:rsidR="004E0AFE" w:rsidRPr="003F0C30" w14:paraId="7AABD84B" w14:textId="77777777" w:rsidTr="00884DCE">
        <w:tc>
          <w:tcPr>
            <w:tcW w:w="566" w:type="dxa"/>
            <w:tcBorders>
              <w:top w:val="single" w:sz="4" w:space="0" w:color="auto"/>
            </w:tcBorders>
            <w:vAlign w:val="center"/>
          </w:tcPr>
          <w:p w14:paraId="696B1A9A" w14:textId="77777777" w:rsidR="004E0AFE" w:rsidRPr="003F0C30" w:rsidRDefault="004E0AFE" w:rsidP="00CF636B">
            <w:pPr>
              <w:spacing w:after="0" w:line="240" w:lineRule="auto"/>
              <w:jc w:val="both"/>
              <w:rPr>
                <w:rFonts w:ascii="Times New Roman" w:eastAsia="Times New Roman" w:hAnsi="Times New Roman" w:cs="Times New Roman"/>
                <w:sz w:val="28"/>
                <w:szCs w:val="28"/>
                <w:lang w:eastAsia="ru-RU"/>
              </w:rPr>
            </w:pPr>
          </w:p>
        </w:tc>
        <w:tc>
          <w:tcPr>
            <w:tcW w:w="14857" w:type="dxa"/>
            <w:gridSpan w:val="11"/>
            <w:tcBorders>
              <w:top w:val="single" w:sz="4" w:space="0" w:color="auto"/>
              <w:left w:val="single" w:sz="4" w:space="0" w:color="auto"/>
              <w:bottom w:val="single" w:sz="4" w:space="0" w:color="auto"/>
              <w:right w:val="single" w:sz="4" w:space="0" w:color="auto"/>
            </w:tcBorders>
            <w:vAlign w:val="center"/>
          </w:tcPr>
          <w:p w14:paraId="6F14591E" w14:textId="5A5F102B"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b/>
                <w:iCs/>
                <w:sz w:val="28"/>
                <w:szCs w:val="28"/>
                <w:lang w:val="kk-KZ" w:eastAsia="ru-RU"/>
              </w:rPr>
              <w:t xml:space="preserve">Мақсат 3.11. </w:t>
            </w:r>
            <w:r w:rsidRPr="003F0C30">
              <w:rPr>
                <w:rFonts w:ascii="Times New Roman" w:hAnsi="Times New Roman" w:cs="Times New Roman"/>
                <w:iCs/>
                <w:sz w:val="28"/>
                <w:szCs w:val="28"/>
                <w:lang w:val="kk-KZ" w:eastAsia="ru-RU"/>
              </w:rPr>
              <w:t>Кәмелетке толмағандарға қатысты сексуалдық зорлық-зомбылықпен байланысты</w:t>
            </w:r>
            <w:r w:rsidRPr="003F0C30">
              <w:rPr>
                <w:rFonts w:ascii="Times New Roman" w:hAnsi="Times New Roman" w:cs="Times New Roman"/>
                <w:b/>
                <w:iCs/>
                <w:sz w:val="28"/>
                <w:szCs w:val="28"/>
                <w:lang w:val="kk-KZ" w:eastAsia="ru-RU"/>
              </w:rPr>
              <w:t xml:space="preserve"> </w:t>
            </w:r>
            <w:r w:rsidRPr="003F0C30">
              <w:rPr>
                <w:rFonts w:ascii="Times New Roman" w:hAnsi="Times New Roman" w:cs="Times New Roman"/>
                <w:iCs/>
                <w:sz w:val="28"/>
                <w:szCs w:val="28"/>
                <w:lang w:val="kk-KZ" w:eastAsia="ru-RU"/>
              </w:rPr>
              <w:t>құқықбұзушылықтардың азаюы, сексуалдық қалау бұзушылығымен ауыратын тұлғалардың декомпенсация жағдайын алдын алу</w:t>
            </w:r>
          </w:p>
        </w:tc>
      </w:tr>
      <w:tr w:rsidR="004E0AFE" w:rsidRPr="003F0C30" w14:paraId="2BB65836" w14:textId="77777777">
        <w:tc>
          <w:tcPr>
            <w:tcW w:w="566" w:type="dxa"/>
            <w:tcBorders>
              <w:top w:val="single" w:sz="4" w:space="0" w:color="auto"/>
            </w:tcBorders>
            <w:vAlign w:val="center"/>
          </w:tcPr>
          <w:p w14:paraId="04E803E3" w14:textId="77777777" w:rsidR="004E0AFE" w:rsidRPr="003F0C30" w:rsidRDefault="004E0AFE" w:rsidP="00CF636B">
            <w:pPr>
              <w:spacing w:after="0" w:line="240" w:lineRule="auto"/>
              <w:jc w:val="both"/>
              <w:rPr>
                <w:rFonts w:ascii="Times New Roman" w:eastAsia="Times New Roman" w:hAnsi="Times New Roman" w:cs="Times New Roman"/>
                <w:sz w:val="28"/>
                <w:szCs w:val="28"/>
                <w:lang w:val="kk-KZ"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53E9D05D" w14:textId="04BC0C72" w:rsidR="004E0AFE" w:rsidRPr="003F0C30" w:rsidRDefault="004E0AFE" w:rsidP="00CF636B">
            <w:pPr>
              <w:spacing w:after="0" w:line="240" w:lineRule="auto"/>
              <w:jc w:val="both"/>
              <w:rPr>
                <w:rFonts w:ascii="Times New Roman" w:hAnsi="Times New Roman" w:cs="Times New Roman"/>
                <w:b/>
                <w:iCs/>
                <w:sz w:val="28"/>
                <w:szCs w:val="28"/>
                <w:lang w:val="kk-KZ" w:eastAsia="ru-RU"/>
              </w:rPr>
            </w:pPr>
            <w:r w:rsidRPr="003F0C30">
              <w:rPr>
                <w:rFonts w:ascii="Times New Roman" w:hAnsi="Times New Roman" w:cs="Times New Roman"/>
                <w:b/>
                <w:iCs/>
                <w:sz w:val="28"/>
                <w:szCs w:val="28"/>
                <w:lang w:val="kk-KZ" w:eastAsia="ru-RU"/>
              </w:rPr>
              <w:t xml:space="preserve">Нысаналы индикатор. </w:t>
            </w:r>
            <w:r w:rsidRPr="003F0C30">
              <w:rPr>
                <w:rFonts w:ascii="Times New Roman" w:hAnsi="Times New Roman" w:cs="Times New Roman"/>
                <w:iCs/>
                <w:sz w:val="28"/>
                <w:szCs w:val="28"/>
                <w:lang w:val="kk-KZ" w:eastAsia="ru-RU"/>
              </w:rPr>
              <w:t>Сексуалдық қалау бұзушылығымен ауыратын тұлғалардың декомпенсация жағдайын алдын алу үшін химиялық кастрация үшін препараттармен қамтамасыз ету</w:t>
            </w:r>
          </w:p>
        </w:tc>
        <w:tc>
          <w:tcPr>
            <w:tcW w:w="2128" w:type="dxa"/>
            <w:tcBorders>
              <w:top w:val="single" w:sz="4" w:space="0" w:color="auto"/>
              <w:left w:val="single" w:sz="4" w:space="0" w:color="auto"/>
              <w:bottom w:val="single" w:sz="4" w:space="0" w:color="auto"/>
              <w:right w:val="single" w:sz="4" w:space="0" w:color="auto"/>
            </w:tcBorders>
            <w:vAlign w:val="center"/>
          </w:tcPr>
          <w:p w14:paraId="4BEB62C4" w14:textId="2A715DBF"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val="kk-KZ" w:eastAsia="ru-RU"/>
              </w:rPr>
              <w:t>рынбасары</w:t>
            </w:r>
            <w:r w:rsidRPr="003F0C30">
              <w:rPr>
                <w:rFonts w:ascii="Times New Roman" w:hAnsi="Times New Roman" w:cs="Times New Roman"/>
                <w:sz w:val="28"/>
                <w:szCs w:val="28"/>
                <w:lang w:val="kk-KZ" w:eastAsia="ru-RU"/>
              </w:rPr>
              <w:t xml:space="preserve"> Тасжүреков Е.Қ. (ДБ)</w:t>
            </w:r>
          </w:p>
        </w:tc>
        <w:tc>
          <w:tcPr>
            <w:tcW w:w="2126" w:type="dxa"/>
            <w:tcBorders>
              <w:top w:val="single" w:sz="4" w:space="0" w:color="auto"/>
              <w:left w:val="nil"/>
              <w:bottom w:val="single" w:sz="4" w:space="0" w:color="auto"/>
              <w:right w:val="single" w:sz="4" w:space="0" w:color="auto"/>
            </w:tcBorders>
            <w:vAlign w:val="center"/>
          </w:tcPr>
          <w:p w14:paraId="2038D105"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2" w:type="dxa"/>
            <w:tcBorders>
              <w:top w:val="single" w:sz="4" w:space="0" w:color="auto"/>
              <w:left w:val="nil"/>
              <w:bottom w:val="single" w:sz="4" w:space="0" w:color="auto"/>
              <w:right w:val="single" w:sz="4" w:space="0" w:color="auto"/>
            </w:tcBorders>
            <w:vAlign w:val="center"/>
          </w:tcPr>
          <w:p w14:paraId="3EB78229" w14:textId="52D383EF" w:rsidR="004E0AFE" w:rsidRPr="003F0C30" w:rsidRDefault="004E0AFE" w:rsidP="00CF636B">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rPr>
              <w:t>%</w:t>
            </w:r>
          </w:p>
        </w:tc>
        <w:tc>
          <w:tcPr>
            <w:tcW w:w="992" w:type="dxa"/>
            <w:tcBorders>
              <w:top w:val="single" w:sz="4" w:space="0" w:color="auto"/>
              <w:left w:val="nil"/>
              <w:bottom w:val="single" w:sz="4" w:space="0" w:color="auto"/>
              <w:right w:val="single" w:sz="4" w:space="0" w:color="auto"/>
            </w:tcBorders>
            <w:vAlign w:val="center"/>
          </w:tcPr>
          <w:p w14:paraId="21093477" w14:textId="17794DE1"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993" w:type="dxa"/>
            <w:tcBorders>
              <w:top w:val="single" w:sz="4" w:space="0" w:color="auto"/>
              <w:left w:val="nil"/>
              <w:bottom w:val="single" w:sz="4" w:space="0" w:color="auto"/>
              <w:right w:val="single" w:sz="4" w:space="0" w:color="auto"/>
            </w:tcBorders>
            <w:vAlign w:val="center"/>
          </w:tcPr>
          <w:p w14:paraId="792E7D56" w14:textId="23AD735A"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850" w:type="dxa"/>
            <w:tcBorders>
              <w:top w:val="single" w:sz="4" w:space="0" w:color="auto"/>
              <w:left w:val="single" w:sz="4" w:space="0" w:color="auto"/>
              <w:bottom w:val="single" w:sz="4" w:space="0" w:color="auto"/>
              <w:right w:val="single" w:sz="4" w:space="0" w:color="auto"/>
            </w:tcBorders>
            <w:vAlign w:val="center"/>
          </w:tcPr>
          <w:p w14:paraId="078B50B8" w14:textId="502F098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992" w:type="dxa"/>
            <w:tcBorders>
              <w:top w:val="single" w:sz="4" w:space="0" w:color="auto"/>
              <w:left w:val="nil"/>
              <w:bottom w:val="single" w:sz="4" w:space="0" w:color="auto"/>
              <w:right w:val="single" w:sz="4" w:space="0" w:color="auto"/>
            </w:tcBorders>
            <w:vAlign w:val="center"/>
          </w:tcPr>
          <w:p w14:paraId="06A45BB8" w14:textId="378D64F9"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851" w:type="dxa"/>
            <w:tcBorders>
              <w:top w:val="single" w:sz="4" w:space="0" w:color="auto"/>
              <w:left w:val="nil"/>
              <w:bottom w:val="single" w:sz="4" w:space="0" w:color="auto"/>
              <w:right w:val="single" w:sz="4" w:space="0" w:color="auto"/>
            </w:tcBorders>
            <w:vAlign w:val="center"/>
          </w:tcPr>
          <w:p w14:paraId="6A5F5026" w14:textId="466771A2"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850" w:type="dxa"/>
            <w:tcBorders>
              <w:top w:val="single" w:sz="4" w:space="0" w:color="auto"/>
              <w:left w:val="nil"/>
              <w:bottom w:val="single" w:sz="4" w:space="0" w:color="auto"/>
              <w:right w:val="single" w:sz="4" w:space="0" w:color="auto"/>
            </w:tcBorders>
            <w:vAlign w:val="center"/>
          </w:tcPr>
          <w:p w14:paraId="6592A562" w14:textId="097F3124"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c>
          <w:tcPr>
            <w:tcW w:w="993" w:type="dxa"/>
            <w:tcBorders>
              <w:top w:val="single" w:sz="4" w:space="0" w:color="auto"/>
              <w:left w:val="nil"/>
              <w:bottom w:val="single" w:sz="4" w:space="0" w:color="auto"/>
              <w:right w:val="single" w:sz="4" w:space="0" w:color="auto"/>
            </w:tcBorders>
            <w:vAlign w:val="center"/>
          </w:tcPr>
          <w:p w14:paraId="45DF89CD" w14:textId="6F8CEB05"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100</w:t>
            </w:r>
          </w:p>
        </w:tc>
      </w:tr>
      <w:tr w:rsidR="004E0AFE" w:rsidRPr="00A676EF" w14:paraId="6F08AF40" w14:textId="77777777" w:rsidTr="00FC2901">
        <w:tc>
          <w:tcPr>
            <w:tcW w:w="566" w:type="dxa"/>
            <w:tcBorders>
              <w:top w:val="single" w:sz="4" w:space="0" w:color="auto"/>
            </w:tcBorders>
            <w:vAlign w:val="center"/>
          </w:tcPr>
          <w:p w14:paraId="4E8039BB" w14:textId="77777777" w:rsidR="004E0AFE" w:rsidRPr="003F0C30" w:rsidRDefault="004E0AFE" w:rsidP="00CF636B">
            <w:pPr>
              <w:spacing w:after="0" w:line="240" w:lineRule="auto"/>
              <w:jc w:val="both"/>
              <w:rPr>
                <w:rFonts w:ascii="Times New Roman" w:eastAsia="Times New Roman" w:hAnsi="Times New Roman" w:cs="Times New Roman"/>
                <w:sz w:val="28"/>
                <w:szCs w:val="28"/>
                <w:lang w:val="kk-KZ" w:eastAsia="ru-RU"/>
              </w:rPr>
            </w:pPr>
          </w:p>
        </w:tc>
        <w:tc>
          <w:tcPr>
            <w:tcW w:w="14857" w:type="dxa"/>
            <w:gridSpan w:val="11"/>
            <w:tcBorders>
              <w:top w:val="single" w:sz="4" w:space="0" w:color="auto"/>
              <w:left w:val="single" w:sz="4" w:space="0" w:color="auto"/>
              <w:bottom w:val="single" w:sz="4" w:space="0" w:color="auto"/>
              <w:right w:val="single" w:sz="4" w:space="0" w:color="auto"/>
            </w:tcBorders>
            <w:vAlign w:val="center"/>
          </w:tcPr>
          <w:p w14:paraId="6B928517" w14:textId="180B9500" w:rsidR="004E0AFE" w:rsidRPr="003F0C30" w:rsidRDefault="004E0AFE" w:rsidP="00CF636B">
            <w:pPr>
              <w:spacing w:after="0" w:line="240" w:lineRule="auto"/>
              <w:rPr>
                <w:rFonts w:ascii="Times New Roman" w:hAnsi="Times New Roman" w:cs="Times New Roman"/>
                <w:sz w:val="28"/>
                <w:szCs w:val="28"/>
                <w:lang w:val="kk-KZ" w:eastAsia="ru-RU"/>
              </w:rPr>
            </w:pPr>
            <w:r w:rsidRPr="003F0C30">
              <w:rPr>
                <w:rFonts w:ascii="Times New Roman" w:hAnsi="Times New Roman" w:cs="Times New Roman"/>
                <w:b/>
                <w:bCs/>
                <w:iCs/>
                <w:sz w:val="28"/>
                <w:szCs w:val="28"/>
                <w:lang w:val="kk-KZ" w:eastAsia="ru-RU"/>
              </w:rPr>
              <w:t xml:space="preserve">Мақсат </w:t>
            </w:r>
            <w:r w:rsidRPr="003F0C30">
              <w:rPr>
                <w:rFonts w:ascii="Times New Roman" w:hAnsi="Times New Roman" w:cs="Times New Roman"/>
                <w:b/>
                <w:iCs/>
                <w:sz w:val="28"/>
                <w:szCs w:val="28"/>
                <w:lang w:val="kk-KZ"/>
              </w:rPr>
              <w:t xml:space="preserve">3.12: </w:t>
            </w:r>
            <w:r w:rsidRPr="003F0C30">
              <w:rPr>
                <w:rFonts w:ascii="Times New Roman" w:eastAsia="SimSun" w:hAnsi="Times New Roman" w:cs="Times New Roman"/>
                <w:sz w:val="28"/>
                <w:szCs w:val="28"/>
                <w:lang w:val="kk-KZ"/>
              </w:rPr>
              <w:t>Қалалардың және аудандардың сыртқы келбетін дамыту</w:t>
            </w:r>
          </w:p>
        </w:tc>
      </w:tr>
      <w:tr w:rsidR="004E0AFE" w:rsidRPr="003F0C30" w14:paraId="2345B6C8" w14:textId="77777777">
        <w:tc>
          <w:tcPr>
            <w:tcW w:w="566" w:type="dxa"/>
            <w:tcBorders>
              <w:top w:val="single" w:sz="4" w:space="0" w:color="auto"/>
            </w:tcBorders>
            <w:vAlign w:val="center"/>
          </w:tcPr>
          <w:p w14:paraId="47B1FDC3" w14:textId="77777777" w:rsidR="004E0AFE" w:rsidRPr="003F0C30" w:rsidRDefault="004E0AFE" w:rsidP="00CF636B">
            <w:pPr>
              <w:spacing w:after="0" w:line="240" w:lineRule="auto"/>
              <w:jc w:val="both"/>
              <w:rPr>
                <w:rFonts w:ascii="Times New Roman" w:eastAsia="Times New Roman" w:hAnsi="Times New Roman" w:cs="Times New Roman"/>
                <w:sz w:val="28"/>
                <w:szCs w:val="28"/>
                <w:lang w:val="kk-KZ"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12610F50" w14:textId="5C3A48D5" w:rsidR="004E0AFE" w:rsidRPr="003F0C30" w:rsidRDefault="004E0AFE" w:rsidP="00CF636B">
            <w:pPr>
              <w:spacing w:after="0" w:line="240" w:lineRule="auto"/>
              <w:jc w:val="both"/>
              <w:rPr>
                <w:rFonts w:ascii="Times New Roman" w:hAnsi="Times New Roman" w:cs="Times New Roman"/>
                <w:b/>
                <w:iCs/>
                <w:sz w:val="28"/>
                <w:szCs w:val="28"/>
                <w:lang w:val="kk-KZ" w:eastAsia="ru-RU"/>
              </w:rPr>
            </w:pPr>
            <w:r w:rsidRPr="003F0C30">
              <w:rPr>
                <w:rFonts w:ascii="Times New Roman" w:hAnsi="Times New Roman" w:cs="Times New Roman"/>
                <w:b/>
                <w:bCs/>
                <w:iCs/>
                <w:sz w:val="28"/>
                <w:szCs w:val="28"/>
                <w:lang w:val="kk-KZ" w:eastAsia="ru-RU"/>
              </w:rPr>
              <w:t xml:space="preserve">Нысаналы индикатор </w:t>
            </w:r>
            <w:r w:rsidRPr="003F0C30">
              <w:rPr>
                <w:rFonts w:ascii="Times New Roman" w:hAnsi="Times New Roman" w:cs="Times New Roman"/>
                <w:sz w:val="28"/>
                <w:szCs w:val="28"/>
                <w:lang w:val="kk-KZ" w:eastAsia="ru-RU"/>
              </w:rPr>
              <w:t xml:space="preserve">Қалалық ортаны </w:t>
            </w:r>
            <w:r w:rsidRPr="003F0C30">
              <w:rPr>
                <w:rFonts w:ascii="Times New Roman" w:hAnsi="Times New Roman" w:cs="Times New Roman"/>
                <w:sz w:val="28"/>
                <w:szCs w:val="28"/>
                <w:lang w:val="kk-KZ" w:eastAsia="ru-RU"/>
              </w:rPr>
              <w:lastRenderedPageBreak/>
              <w:t>дамыту бойынша стандарттар мен іс-шараларды әзірлеу</w:t>
            </w:r>
          </w:p>
        </w:tc>
        <w:tc>
          <w:tcPr>
            <w:tcW w:w="2128" w:type="dxa"/>
            <w:tcBorders>
              <w:top w:val="single" w:sz="4" w:space="0" w:color="auto"/>
              <w:left w:val="single" w:sz="4" w:space="0" w:color="auto"/>
              <w:bottom w:val="single" w:sz="4" w:space="0" w:color="auto"/>
              <w:right w:val="single" w:sz="4" w:space="0" w:color="auto"/>
            </w:tcBorders>
            <w:vAlign w:val="center"/>
          </w:tcPr>
          <w:p w14:paraId="30953200" w14:textId="415816DF" w:rsidR="004E0AFE" w:rsidRPr="003F0C30" w:rsidRDefault="004E0AFE" w:rsidP="00CF636B">
            <w:pPr>
              <w:spacing w:after="0" w:line="240" w:lineRule="auto"/>
              <w:jc w:val="center"/>
              <w:rPr>
                <w:rFonts w:ascii="Times New Roman" w:eastAsia="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lastRenderedPageBreak/>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val="kk-KZ" w:eastAsia="ru-RU"/>
              </w:rPr>
              <w:t>рынбасары</w:t>
            </w:r>
            <w:r w:rsidRPr="003F0C30">
              <w:rPr>
                <w:rFonts w:ascii="Times New Roman" w:hAnsi="Times New Roman" w:cs="Times New Roman"/>
                <w:sz w:val="28"/>
                <w:szCs w:val="28"/>
                <w:lang w:val="kk-KZ" w:eastAsia="ru-RU"/>
              </w:rPr>
              <w:t xml:space="preserve"> </w:t>
            </w:r>
            <w:r w:rsidRPr="003F0C30">
              <w:rPr>
                <w:rFonts w:ascii="Times New Roman" w:hAnsi="Times New Roman" w:cs="Times New Roman"/>
                <w:sz w:val="28"/>
                <w:szCs w:val="28"/>
                <w:lang w:val="kk-KZ" w:eastAsia="ru-RU"/>
              </w:rPr>
              <w:lastRenderedPageBreak/>
              <w:t>Таңжарықов  Б.Қ. (</w:t>
            </w:r>
            <w:r w:rsidRPr="003F0C30">
              <w:rPr>
                <w:rFonts w:ascii="Times New Roman" w:eastAsia="Times New Roman" w:hAnsi="Times New Roman" w:cs="Times New Roman"/>
                <w:sz w:val="28"/>
                <w:szCs w:val="28"/>
                <w:lang w:val="kk-KZ"/>
              </w:rPr>
              <w:t>ҚСжҚҚБ</w:t>
            </w:r>
            <w:r w:rsidRPr="003F0C30">
              <w:rPr>
                <w:rFonts w:ascii="Times New Roman" w:hAnsi="Times New Roman" w:cs="Times New Roman"/>
                <w:sz w:val="28"/>
                <w:szCs w:val="28"/>
                <w:lang w:val="kk-KZ" w:eastAsia="ru-RU"/>
              </w:rPr>
              <w:t>)</w:t>
            </w:r>
          </w:p>
        </w:tc>
        <w:tc>
          <w:tcPr>
            <w:tcW w:w="2126" w:type="dxa"/>
            <w:tcBorders>
              <w:top w:val="single" w:sz="4" w:space="0" w:color="auto"/>
              <w:left w:val="nil"/>
              <w:bottom w:val="single" w:sz="4" w:space="0" w:color="auto"/>
              <w:right w:val="single" w:sz="4" w:space="0" w:color="auto"/>
            </w:tcBorders>
            <w:vAlign w:val="center"/>
          </w:tcPr>
          <w:p w14:paraId="66ABFDD8" w14:textId="38FCFEEA"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lastRenderedPageBreak/>
              <w:t>Әкімшілік деректер</w:t>
            </w:r>
          </w:p>
        </w:tc>
        <w:tc>
          <w:tcPr>
            <w:tcW w:w="992" w:type="dxa"/>
            <w:tcBorders>
              <w:top w:val="single" w:sz="4" w:space="0" w:color="auto"/>
              <w:left w:val="nil"/>
              <w:bottom w:val="single" w:sz="4" w:space="0" w:color="auto"/>
              <w:right w:val="single" w:sz="4" w:space="0" w:color="auto"/>
            </w:tcBorders>
            <w:vAlign w:val="center"/>
          </w:tcPr>
          <w:p w14:paraId="6F362B1F" w14:textId="1350F4B4" w:rsidR="004E0AFE" w:rsidRPr="003F0C30" w:rsidRDefault="004E0AFE" w:rsidP="00CF636B">
            <w:pPr>
              <w:spacing w:after="0" w:line="240" w:lineRule="auto"/>
              <w:jc w:val="center"/>
              <w:rPr>
                <w:rFonts w:ascii="Times New Roman" w:hAnsi="Times New Roman" w:cs="Times New Roman"/>
                <w:sz w:val="28"/>
                <w:szCs w:val="28"/>
              </w:rPr>
            </w:pPr>
            <w:r w:rsidRPr="003F0C30">
              <w:rPr>
                <w:rFonts w:ascii="Times New Roman" w:hAnsi="Times New Roman" w:cs="Times New Roman"/>
                <w:sz w:val="28"/>
                <w:szCs w:val="28"/>
                <w:lang w:val="kk-KZ" w:eastAsia="ru-RU"/>
              </w:rPr>
              <w:t xml:space="preserve">стандарттар </w:t>
            </w:r>
            <w:r w:rsidRPr="003F0C30">
              <w:rPr>
                <w:rFonts w:ascii="Times New Roman" w:hAnsi="Times New Roman" w:cs="Times New Roman"/>
                <w:sz w:val="28"/>
                <w:szCs w:val="28"/>
                <w:lang w:val="kk-KZ" w:eastAsia="ru-RU"/>
              </w:rPr>
              <w:lastRenderedPageBreak/>
              <w:t>сан</w:t>
            </w:r>
          </w:p>
        </w:tc>
        <w:tc>
          <w:tcPr>
            <w:tcW w:w="992" w:type="dxa"/>
            <w:tcBorders>
              <w:top w:val="single" w:sz="4" w:space="0" w:color="auto"/>
              <w:left w:val="nil"/>
              <w:bottom w:val="single" w:sz="4" w:space="0" w:color="auto"/>
              <w:right w:val="single" w:sz="4" w:space="0" w:color="auto"/>
            </w:tcBorders>
            <w:vAlign w:val="center"/>
          </w:tcPr>
          <w:p w14:paraId="0C21346F"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3" w:type="dxa"/>
            <w:tcBorders>
              <w:top w:val="single" w:sz="4" w:space="0" w:color="auto"/>
              <w:left w:val="nil"/>
              <w:bottom w:val="single" w:sz="4" w:space="0" w:color="auto"/>
              <w:right w:val="single" w:sz="4" w:space="0" w:color="auto"/>
            </w:tcBorders>
            <w:vAlign w:val="center"/>
          </w:tcPr>
          <w:p w14:paraId="70E536A6"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246E8494"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2" w:type="dxa"/>
            <w:tcBorders>
              <w:top w:val="single" w:sz="4" w:space="0" w:color="auto"/>
              <w:left w:val="nil"/>
              <w:bottom w:val="single" w:sz="4" w:space="0" w:color="auto"/>
              <w:right w:val="single" w:sz="4" w:space="0" w:color="auto"/>
            </w:tcBorders>
            <w:vAlign w:val="center"/>
          </w:tcPr>
          <w:p w14:paraId="3EE0E86C" w14:textId="30228B22"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1</w:t>
            </w:r>
          </w:p>
        </w:tc>
        <w:tc>
          <w:tcPr>
            <w:tcW w:w="851" w:type="dxa"/>
            <w:tcBorders>
              <w:top w:val="single" w:sz="4" w:space="0" w:color="auto"/>
              <w:left w:val="nil"/>
              <w:bottom w:val="single" w:sz="4" w:space="0" w:color="auto"/>
              <w:right w:val="single" w:sz="4" w:space="0" w:color="auto"/>
            </w:tcBorders>
            <w:vAlign w:val="center"/>
          </w:tcPr>
          <w:p w14:paraId="55415C16" w14:textId="38406F65"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1</w:t>
            </w:r>
          </w:p>
        </w:tc>
        <w:tc>
          <w:tcPr>
            <w:tcW w:w="850" w:type="dxa"/>
            <w:tcBorders>
              <w:top w:val="single" w:sz="4" w:space="0" w:color="auto"/>
              <w:left w:val="nil"/>
              <w:bottom w:val="single" w:sz="4" w:space="0" w:color="auto"/>
              <w:right w:val="single" w:sz="4" w:space="0" w:color="auto"/>
            </w:tcBorders>
            <w:vAlign w:val="center"/>
          </w:tcPr>
          <w:p w14:paraId="4776A490" w14:textId="1AFE3994"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2</w:t>
            </w:r>
          </w:p>
        </w:tc>
        <w:tc>
          <w:tcPr>
            <w:tcW w:w="993" w:type="dxa"/>
            <w:tcBorders>
              <w:top w:val="single" w:sz="4" w:space="0" w:color="auto"/>
              <w:left w:val="nil"/>
              <w:bottom w:val="single" w:sz="4" w:space="0" w:color="auto"/>
              <w:right w:val="single" w:sz="4" w:space="0" w:color="auto"/>
            </w:tcBorders>
            <w:vAlign w:val="center"/>
          </w:tcPr>
          <w:p w14:paraId="2D9409B9" w14:textId="25F3ABF9"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eastAsia="ru-RU"/>
              </w:rPr>
              <w:t>1</w:t>
            </w:r>
          </w:p>
        </w:tc>
      </w:tr>
      <w:tr w:rsidR="004E0AFE" w:rsidRPr="003F0C30" w14:paraId="3D70EEF2" w14:textId="77777777">
        <w:tc>
          <w:tcPr>
            <w:tcW w:w="15423" w:type="dxa"/>
            <w:gridSpan w:val="12"/>
            <w:tcBorders>
              <w:top w:val="single" w:sz="4" w:space="0" w:color="auto"/>
              <w:right w:val="single" w:sz="4" w:space="0" w:color="auto"/>
            </w:tcBorders>
            <w:vAlign w:val="center"/>
          </w:tcPr>
          <w:p w14:paraId="1AD6CC86" w14:textId="3236B89C" w:rsidR="004E0AFE" w:rsidRPr="003F0C30" w:rsidRDefault="004E0AFE" w:rsidP="00CF636B">
            <w:pPr>
              <w:spacing w:after="0" w:line="240" w:lineRule="auto"/>
              <w:rPr>
                <w:rFonts w:ascii="Times New Roman" w:hAnsi="Times New Roman" w:cs="Times New Roman"/>
                <w:b/>
                <w:bCs/>
                <w:iCs/>
                <w:sz w:val="28"/>
                <w:szCs w:val="28"/>
                <w:lang w:val="kk-KZ" w:eastAsia="ru-RU"/>
              </w:rPr>
            </w:pPr>
            <w:r w:rsidRPr="003F0C30">
              <w:rPr>
                <w:rFonts w:ascii="Times New Roman" w:hAnsi="Times New Roman" w:cs="Times New Roman"/>
                <w:b/>
                <w:bCs/>
                <w:iCs/>
                <w:sz w:val="28"/>
                <w:szCs w:val="28"/>
                <w:lang w:val="kk-KZ" w:eastAsia="ru-RU"/>
              </w:rPr>
              <w:lastRenderedPageBreak/>
              <w:t xml:space="preserve">Мақсат 3.13: </w:t>
            </w:r>
            <w:r w:rsidRPr="003F0C30">
              <w:rPr>
                <w:rFonts w:ascii="Times New Roman" w:hAnsi="Times New Roman" w:cs="Times New Roman"/>
                <w:iCs/>
                <w:sz w:val="28"/>
                <w:szCs w:val="28"/>
                <w:lang w:val="kk-KZ" w:eastAsia="ru-RU"/>
              </w:rPr>
              <w:t>Кешенді даму жоспарлары шеңберінде өңірдің тұрақты әлеуметтік-экономикалық дамуын қамтамасыз ету</w:t>
            </w:r>
          </w:p>
        </w:tc>
      </w:tr>
      <w:tr w:rsidR="004E0AFE" w:rsidRPr="00A676EF" w14:paraId="6CB4639E" w14:textId="77777777" w:rsidTr="00FD0E30">
        <w:trPr>
          <w:trHeight w:val="2745"/>
        </w:trPr>
        <w:tc>
          <w:tcPr>
            <w:tcW w:w="566" w:type="dxa"/>
            <w:tcBorders>
              <w:top w:val="single" w:sz="4" w:space="0" w:color="auto"/>
              <w:bottom w:val="single" w:sz="4" w:space="0" w:color="auto"/>
            </w:tcBorders>
            <w:vAlign w:val="center"/>
          </w:tcPr>
          <w:p w14:paraId="308B9195" w14:textId="77777777" w:rsidR="004E0AFE" w:rsidRPr="003F0C30" w:rsidRDefault="004E0AFE" w:rsidP="00CF636B">
            <w:pPr>
              <w:spacing w:after="0" w:line="240" w:lineRule="auto"/>
              <w:jc w:val="both"/>
              <w:rPr>
                <w:rFonts w:ascii="Times New Roman" w:eastAsia="Times New Roman" w:hAnsi="Times New Roman" w:cs="Times New Roman"/>
                <w:sz w:val="28"/>
                <w:szCs w:val="28"/>
                <w:lang w:val="kk-KZ" w:eastAsia="ru-RU"/>
              </w:rPr>
            </w:pPr>
          </w:p>
        </w:tc>
        <w:tc>
          <w:tcPr>
            <w:tcW w:w="3090" w:type="dxa"/>
            <w:tcBorders>
              <w:top w:val="single" w:sz="4" w:space="0" w:color="auto"/>
              <w:left w:val="single" w:sz="4" w:space="0" w:color="auto"/>
              <w:bottom w:val="single" w:sz="4" w:space="0" w:color="auto"/>
              <w:right w:val="single" w:sz="4" w:space="0" w:color="auto"/>
            </w:tcBorders>
          </w:tcPr>
          <w:p w14:paraId="755CC888" w14:textId="7D9158F9" w:rsidR="004E0AFE" w:rsidRPr="003F0C30" w:rsidRDefault="004E0AFE" w:rsidP="00CF636B">
            <w:pPr>
              <w:spacing w:after="0" w:line="240" w:lineRule="auto"/>
              <w:jc w:val="both"/>
              <w:rPr>
                <w:rFonts w:ascii="Times New Roman" w:hAnsi="Times New Roman" w:cs="Times New Roman"/>
                <w:b/>
                <w:bCs/>
                <w:iCs/>
                <w:sz w:val="28"/>
                <w:szCs w:val="28"/>
                <w:lang w:val="kk-KZ" w:eastAsia="ru-RU"/>
              </w:rPr>
            </w:pPr>
            <w:r w:rsidRPr="003F0C30">
              <w:rPr>
                <w:rFonts w:ascii="Times New Roman" w:hAnsi="Times New Roman" w:cs="Times New Roman"/>
                <w:b/>
                <w:bCs/>
                <w:iCs/>
                <w:sz w:val="28"/>
                <w:szCs w:val="28"/>
                <w:lang w:val="kk-KZ" w:eastAsia="ru-RU"/>
              </w:rPr>
              <w:t xml:space="preserve">Нысаналы индикатор </w:t>
            </w:r>
          </w:p>
          <w:p w14:paraId="69DFA891" w14:textId="0016E4CF" w:rsidR="004E0AFE" w:rsidRPr="003F0C30" w:rsidRDefault="004E0AFE"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Арқалық, Жітіқара, Лисаков қалаларының және Амангелді, Жангелдин аудандарын дамытуға бағытталған іс-шараларды іске асыру</w:t>
            </w:r>
          </w:p>
          <w:p w14:paraId="03860D95" w14:textId="27548B5B" w:rsidR="004E0AFE" w:rsidRPr="003F0C30" w:rsidRDefault="004E0AFE" w:rsidP="00CF636B">
            <w:pPr>
              <w:widowControl w:val="0"/>
              <w:autoSpaceDE w:val="0"/>
              <w:autoSpaceDN w:val="0"/>
              <w:adjustRightInd w:val="0"/>
              <w:spacing w:after="0" w:line="240" w:lineRule="auto"/>
              <w:contextualSpacing/>
              <w:jc w:val="both"/>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Арқалық қаласын дамытуға бағытталған іс-шараларды іске асыру (КДЖ)</w:t>
            </w:r>
          </w:p>
        </w:tc>
        <w:tc>
          <w:tcPr>
            <w:tcW w:w="2128" w:type="dxa"/>
            <w:tcBorders>
              <w:top w:val="single" w:sz="4" w:space="0" w:color="auto"/>
              <w:left w:val="single" w:sz="4" w:space="0" w:color="auto"/>
              <w:bottom w:val="single" w:sz="4" w:space="0" w:color="auto"/>
              <w:right w:val="single" w:sz="4" w:space="0" w:color="auto"/>
            </w:tcBorders>
            <w:vAlign w:val="center"/>
          </w:tcPr>
          <w:p w14:paraId="48C3D07D" w14:textId="45485FC9"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eastAsia="Times New Roman" w:hAnsi="Times New Roman" w:cs="Times New Roman"/>
                <w:sz w:val="28"/>
                <w:szCs w:val="28"/>
                <w:lang w:val="kk-KZ" w:eastAsia="ru-RU"/>
              </w:rPr>
              <w:t>О</w:t>
            </w:r>
            <w:r w:rsidRPr="003F0C30">
              <w:rPr>
                <w:rFonts w:ascii="Times New Roman" w:hAnsi="Times New Roman" w:cs="Times New Roman"/>
                <w:sz w:val="28"/>
                <w:szCs w:val="28"/>
                <w:lang w:val="kk-KZ" w:eastAsia="ru-RU"/>
              </w:rPr>
              <w:t>блыс әкімінің о</w:t>
            </w:r>
            <w:r w:rsidRPr="003F0C30">
              <w:rPr>
                <w:rFonts w:ascii="Times New Roman" w:eastAsia="Times New Roman" w:hAnsi="Times New Roman" w:cs="Times New Roman"/>
                <w:sz w:val="28"/>
                <w:szCs w:val="28"/>
                <w:lang w:val="kk-KZ" w:eastAsia="ru-RU"/>
              </w:rPr>
              <w:t>рынбасары</w:t>
            </w:r>
            <w:r w:rsidRPr="003F0C30">
              <w:rPr>
                <w:rFonts w:ascii="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val="kk-KZ"/>
              </w:rPr>
              <w:t>Тасжүреков Е.Қ.</w:t>
            </w:r>
            <w:r w:rsidRPr="003F0C30">
              <w:rPr>
                <w:rFonts w:ascii="Times New Roman" w:hAnsi="Times New Roman" w:cs="Times New Roman"/>
                <w:sz w:val="28"/>
                <w:szCs w:val="28"/>
                <w:lang w:val="kk-KZ" w:eastAsia="ru-RU"/>
              </w:rPr>
              <w:t xml:space="preserve"> (</w:t>
            </w:r>
            <w:r w:rsidRPr="003F0C30">
              <w:rPr>
                <w:rFonts w:ascii="Times New Roman" w:eastAsia="Times New Roman" w:hAnsi="Times New Roman" w:cs="Times New Roman"/>
                <w:sz w:val="28"/>
                <w:szCs w:val="28"/>
                <w:lang w:val="kk-KZ" w:eastAsia="ru-RU"/>
              </w:rPr>
              <w:t>ЭжБЖБ</w:t>
            </w:r>
            <w:r w:rsidRPr="003F0C30">
              <w:rPr>
                <w:rFonts w:ascii="Times New Roman" w:hAnsi="Times New Roman" w:cs="Times New Roman"/>
                <w:sz w:val="28"/>
                <w:szCs w:val="28"/>
                <w:lang w:val="kk-KZ" w:eastAsia="ru-RU"/>
              </w:rPr>
              <w:t>)</w:t>
            </w:r>
          </w:p>
        </w:tc>
        <w:tc>
          <w:tcPr>
            <w:tcW w:w="2126" w:type="dxa"/>
            <w:tcBorders>
              <w:top w:val="single" w:sz="4" w:space="0" w:color="auto"/>
              <w:left w:val="nil"/>
              <w:bottom w:val="single" w:sz="4" w:space="0" w:color="auto"/>
              <w:right w:val="single" w:sz="4" w:space="0" w:color="auto"/>
            </w:tcBorders>
            <w:vAlign w:val="center"/>
          </w:tcPr>
          <w:p w14:paraId="1B223091"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2" w:type="dxa"/>
            <w:tcBorders>
              <w:top w:val="single" w:sz="4" w:space="0" w:color="auto"/>
              <w:left w:val="nil"/>
              <w:bottom w:val="single" w:sz="4" w:space="0" w:color="auto"/>
              <w:right w:val="single" w:sz="4" w:space="0" w:color="auto"/>
            </w:tcBorders>
            <w:vAlign w:val="center"/>
          </w:tcPr>
          <w:p w14:paraId="09ADE666"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2" w:type="dxa"/>
            <w:tcBorders>
              <w:top w:val="single" w:sz="4" w:space="0" w:color="auto"/>
              <w:left w:val="nil"/>
              <w:bottom w:val="single" w:sz="4" w:space="0" w:color="auto"/>
              <w:right w:val="single" w:sz="4" w:space="0" w:color="auto"/>
            </w:tcBorders>
            <w:vAlign w:val="center"/>
          </w:tcPr>
          <w:p w14:paraId="6F6C819D"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3" w:type="dxa"/>
            <w:tcBorders>
              <w:top w:val="single" w:sz="4" w:space="0" w:color="auto"/>
              <w:left w:val="nil"/>
              <w:bottom w:val="single" w:sz="4" w:space="0" w:color="auto"/>
              <w:right w:val="single" w:sz="4" w:space="0" w:color="auto"/>
            </w:tcBorders>
            <w:vAlign w:val="center"/>
          </w:tcPr>
          <w:p w14:paraId="30B54478"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351080BE"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2" w:type="dxa"/>
            <w:tcBorders>
              <w:top w:val="single" w:sz="4" w:space="0" w:color="auto"/>
              <w:left w:val="nil"/>
              <w:bottom w:val="single" w:sz="4" w:space="0" w:color="auto"/>
              <w:right w:val="single" w:sz="4" w:space="0" w:color="auto"/>
            </w:tcBorders>
          </w:tcPr>
          <w:p w14:paraId="5527C7FF"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851" w:type="dxa"/>
            <w:tcBorders>
              <w:top w:val="single" w:sz="4" w:space="0" w:color="auto"/>
              <w:left w:val="nil"/>
              <w:bottom w:val="single" w:sz="4" w:space="0" w:color="auto"/>
              <w:right w:val="single" w:sz="4" w:space="0" w:color="auto"/>
            </w:tcBorders>
          </w:tcPr>
          <w:p w14:paraId="72306CB5"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850" w:type="dxa"/>
            <w:tcBorders>
              <w:top w:val="single" w:sz="4" w:space="0" w:color="auto"/>
              <w:left w:val="nil"/>
              <w:bottom w:val="single" w:sz="4" w:space="0" w:color="auto"/>
              <w:right w:val="single" w:sz="4" w:space="0" w:color="auto"/>
            </w:tcBorders>
            <w:vAlign w:val="center"/>
          </w:tcPr>
          <w:p w14:paraId="46C74B3F"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3" w:type="dxa"/>
            <w:tcBorders>
              <w:top w:val="single" w:sz="4" w:space="0" w:color="auto"/>
              <w:left w:val="nil"/>
              <w:bottom w:val="single" w:sz="4" w:space="0" w:color="auto"/>
              <w:right w:val="single" w:sz="4" w:space="0" w:color="auto"/>
            </w:tcBorders>
            <w:vAlign w:val="center"/>
          </w:tcPr>
          <w:p w14:paraId="669E9483"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r>
      <w:tr w:rsidR="004E0AFE" w:rsidRPr="00A676EF" w14:paraId="32F61285" w14:textId="77777777" w:rsidTr="00E241FF">
        <w:tc>
          <w:tcPr>
            <w:tcW w:w="566" w:type="dxa"/>
            <w:tcBorders>
              <w:top w:val="single" w:sz="4" w:space="0" w:color="auto"/>
              <w:bottom w:val="single" w:sz="4" w:space="0" w:color="auto"/>
            </w:tcBorders>
            <w:vAlign w:val="center"/>
          </w:tcPr>
          <w:p w14:paraId="52A88950" w14:textId="77777777" w:rsidR="004E0AFE" w:rsidRPr="003F0C30" w:rsidRDefault="004E0AFE" w:rsidP="00623EEA">
            <w:pPr>
              <w:spacing w:after="0" w:line="240" w:lineRule="auto"/>
              <w:jc w:val="both"/>
              <w:rPr>
                <w:rFonts w:ascii="Times New Roman" w:eastAsia="Times New Roman" w:hAnsi="Times New Roman" w:cs="Times New Roman"/>
                <w:sz w:val="28"/>
                <w:szCs w:val="28"/>
                <w:lang w:val="kk-KZ" w:eastAsia="ru-RU"/>
              </w:rPr>
            </w:pPr>
          </w:p>
        </w:tc>
        <w:tc>
          <w:tcPr>
            <w:tcW w:w="14857" w:type="dxa"/>
            <w:gridSpan w:val="11"/>
            <w:tcBorders>
              <w:top w:val="single" w:sz="4" w:space="0" w:color="auto"/>
              <w:left w:val="single" w:sz="4" w:space="0" w:color="auto"/>
              <w:bottom w:val="single" w:sz="4" w:space="0" w:color="auto"/>
              <w:right w:val="single" w:sz="4" w:space="0" w:color="auto"/>
            </w:tcBorders>
            <w:vAlign w:val="center"/>
          </w:tcPr>
          <w:p w14:paraId="6256B1F6" w14:textId="5D48E60D" w:rsidR="004E0AFE" w:rsidRPr="003F0C30" w:rsidRDefault="004E0AFE" w:rsidP="00500818">
            <w:pPr>
              <w:spacing w:after="0" w:line="240" w:lineRule="auto"/>
              <w:rPr>
                <w:rFonts w:ascii="Times New Roman" w:hAnsi="Times New Roman" w:cs="Times New Roman"/>
                <w:sz w:val="28"/>
                <w:szCs w:val="28"/>
                <w:lang w:val="kk-KZ"/>
              </w:rPr>
            </w:pPr>
            <w:r w:rsidRPr="003F0C30">
              <w:rPr>
                <w:rFonts w:ascii="Times New Roman" w:hAnsi="Times New Roman" w:cs="Times New Roman"/>
                <w:b/>
                <w:bCs/>
                <w:iCs/>
                <w:sz w:val="28"/>
                <w:szCs w:val="28"/>
                <w:lang w:val="kk-KZ"/>
              </w:rPr>
              <w:t xml:space="preserve">Мақсат 3.14. </w:t>
            </w:r>
            <w:r w:rsidRPr="003F0C30">
              <w:rPr>
                <w:rFonts w:ascii="Times New Roman" w:eastAsia="SimSun" w:hAnsi="Times New Roman" w:cs="Times New Roman"/>
                <w:sz w:val="28"/>
                <w:szCs w:val="28"/>
                <w:lang w:val="kk-KZ"/>
              </w:rPr>
              <w:t>Сотталғандарды жұмысқа орналастыруды арттыруға жәрдемдесу</w:t>
            </w:r>
          </w:p>
        </w:tc>
      </w:tr>
      <w:tr w:rsidR="004E0AFE" w:rsidRPr="003F0C30" w14:paraId="773F6118" w14:textId="77777777" w:rsidTr="005D3C48">
        <w:tc>
          <w:tcPr>
            <w:tcW w:w="566" w:type="dxa"/>
            <w:tcBorders>
              <w:top w:val="single" w:sz="4" w:space="0" w:color="auto"/>
              <w:bottom w:val="single" w:sz="4" w:space="0" w:color="auto"/>
            </w:tcBorders>
            <w:vAlign w:val="center"/>
          </w:tcPr>
          <w:p w14:paraId="6E681FA4" w14:textId="77777777" w:rsidR="004E0AFE" w:rsidRPr="003F0C30" w:rsidRDefault="004E0AFE" w:rsidP="00623EEA">
            <w:pPr>
              <w:spacing w:after="0" w:line="240" w:lineRule="auto"/>
              <w:jc w:val="both"/>
              <w:rPr>
                <w:rFonts w:ascii="Times New Roman" w:eastAsia="Times New Roman" w:hAnsi="Times New Roman" w:cs="Times New Roman"/>
                <w:sz w:val="28"/>
                <w:szCs w:val="28"/>
                <w:lang w:val="kk-KZ"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2B92C94B" w14:textId="19302999" w:rsidR="004E0AFE" w:rsidRPr="003F0C30" w:rsidRDefault="004E0AFE" w:rsidP="00FC2901">
            <w:pPr>
              <w:widowControl w:val="0"/>
              <w:autoSpaceDE w:val="0"/>
              <w:autoSpaceDN w:val="0"/>
              <w:adjustRightInd w:val="0"/>
              <w:spacing w:after="0" w:line="240" w:lineRule="auto"/>
              <w:contextualSpacing/>
              <w:jc w:val="both"/>
              <w:rPr>
                <w:rFonts w:ascii="Times New Roman" w:hAnsi="Times New Roman" w:cs="Times New Roman"/>
                <w:b/>
                <w:sz w:val="28"/>
                <w:szCs w:val="28"/>
                <w:lang w:val="kk-KZ" w:eastAsia="ru-RU"/>
              </w:rPr>
            </w:pPr>
            <w:r w:rsidRPr="003F0C30">
              <w:rPr>
                <w:rFonts w:ascii="Times New Roman" w:hAnsi="Times New Roman" w:cs="Times New Roman"/>
                <w:b/>
                <w:sz w:val="28"/>
                <w:szCs w:val="28"/>
                <w:lang w:val="kk-KZ" w:eastAsia="ru-RU"/>
              </w:rPr>
              <w:t xml:space="preserve">Нысаналы индикатор. </w:t>
            </w:r>
            <w:r w:rsidRPr="003F0C30">
              <w:rPr>
                <w:rFonts w:ascii="Times New Roman" w:hAnsi="Times New Roman" w:cs="Times New Roman"/>
                <w:sz w:val="28"/>
                <w:szCs w:val="28"/>
                <w:lang w:val="kk-KZ" w:eastAsia="ru-RU"/>
              </w:rPr>
              <w:t xml:space="preserve">ҚАЖ мекемелеріндегі </w:t>
            </w:r>
            <w:r w:rsidRPr="003F0C30">
              <w:rPr>
                <w:rFonts w:ascii="Times New Roman" w:hAnsi="Times New Roman" w:cs="Times New Roman"/>
                <w:sz w:val="28"/>
                <w:szCs w:val="28"/>
                <w:lang w:val="kk-KZ" w:eastAsia="ru-RU"/>
              </w:rPr>
              <w:lastRenderedPageBreak/>
              <w:t>сотталғандардың жұмыспен қамтылуының өсімі</w:t>
            </w:r>
          </w:p>
        </w:tc>
        <w:tc>
          <w:tcPr>
            <w:tcW w:w="2128" w:type="dxa"/>
            <w:tcBorders>
              <w:top w:val="single" w:sz="4" w:space="0" w:color="auto"/>
              <w:left w:val="single" w:sz="4" w:space="0" w:color="auto"/>
              <w:bottom w:val="single" w:sz="4" w:space="0" w:color="auto"/>
              <w:right w:val="single" w:sz="4" w:space="0" w:color="auto"/>
            </w:tcBorders>
            <w:vAlign w:val="center"/>
          </w:tcPr>
          <w:p w14:paraId="39411FAF" w14:textId="03040996" w:rsidR="004E0AFE" w:rsidRPr="003F0C30" w:rsidRDefault="004E0AFE" w:rsidP="00623EEA">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lastRenderedPageBreak/>
              <w:t>Облыс әкімінің орынбаса</w:t>
            </w:r>
            <w:r w:rsidR="00A676EF">
              <w:rPr>
                <w:rFonts w:ascii="Times New Roman" w:hAnsi="Times New Roman" w:cs="Times New Roman"/>
                <w:sz w:val="28"/>
                <w:szCs w:val="28"/>
                <w:lang w:val="kk-KZ" w:eastAsia="ru-RU"/>
              </w:rPr>
              <w:t xml:space="preserve">ры Нарымбетов </w:t>
            </w:r>
            <w:r w:rsidR="00A676EF">
              <w:rPr>
                <w:rFonts w:ascii="Times New Roman" w:hAnsi="Times New Roman" w:cs="Times New Roman"/>
                <w:sz w:val="28"/>
                <w:szCs w:val="28"/>
                <w:lang w:val="kk-KZ" w:eastAsia="ru-RU"/>
              </w:rPr>
              <w:lastRenderedPageBreak/>
              <w:t>Б.Х., ҚАЖД бастығы</w:t>
            </w:r>
            <w:r w:rsidRPr="003F0C30">
              <w:rPr>
                <w:rFonts w:ascii="Times New Roman" w:hAnsi="Times New Roman" w:cs="Times New Roman"/>
                <w:sz w:val="28"/>
                <w:szCs w:val="28"/>
                <w:lang w:val="kk-KZ" w:eastAsia="ru-RU"/>
              </w:rPr>
              <w:t xml:space="preserve">ның орынбасары Шуленов А.М., </w:t>
            </w:r>
            <w:r w:rsidR="00A676EF">
              <w:rPr>
                <w:rFonts w:ascii="Times New Roman" w:hAnsi="Times New Roman" w:cs="Times New Roman"/>
                <w:sz w:val="28"/>
                <w:szCs w:val="28"/>
                <w:lang w:val="kk-KZ" w:eastAsia="ru-RU"/>
              </w:rPr>
              <w:t xml:space="preserve">КжИИДБ, ББ, </w:t>
            </w:r>
            <w:bookmarkStart w:id="0" w:name="_GoBack"/>
            <w:bookmarkEnd w:id="0"/>
            <w:r w:rsidRPr="003F0C30">
              <w:rPr>
                <w:rFonts w:ascii="Times New Roman" w:hAnsi="Times New Roman" w:cs="Times New Roman"/>
                <w:sz w:val="28"/>
                <w:szCs w:val="28"/>
                <w:lang w:val="kk-KZ" w:eastAsia="ru-RU"/>
              </w:rPr>
              <w:t>ЖҚҮжӘББ</w:t>
            </w:r>
          </w:p>
        </w:tc>
        <w:tc>
          <w:tcPr>
            <w:tcW w:w="2126" w:type="dxa"/>
            <w:tcBorders>
              <w:top w:val="single" w:sz="4" w:space="0" w:color="auto"/>
              <w:left w:val="nil"/>
              <w:bottom w:val="single" w:sz="4" w:space="0" w:color="auto"/>
              <w:right w:val="single" w:sz="4" w:space="0" w:color="auto"/>
            </w:tcBorders>
            <w:vAlign w:val="center"/>
          </w:tcPr>
          <w:p w14:paraId="12694376" w14:textId="5FC0FB8E" w:rsidR="004E0AFE" w:rsidRPr="003F0C30" w:rsidRDefault="004E0AFE" w:rsidP="00623EEA">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lastRenderedPageBreak/>
              <w:t>Әкімшілік деректер</w:t>
            </w:r>
          </w:p>
        </w:tc>
        <w:tc>
          <w:tcPr>
            <w:tcW w:w="992" w:type="dxa"/>
            <w:tcBorders>
              <w:top w:val="single" w:sz="4" w:space="0" w:color="auto"/>
              <w:left w:val="nil"/>
              <w:bottom w:val="single" w:sz="4" w:space="0" w:color="auto"/>
              <w:right w:val="single" w:sz="4" w:space="0" w:color="auto"/>
            </w:tcBorders>
            <w:vAlign w:val="center"/>
          </w:tcPr>
          <w:p w14:paraId="6B4DB2E6" w14:textId="47AD4E8E"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ҚАЖ сотталғанда</w:t>
            </w:r>
            <w:r w:rsidRPr="003F0C30">
              <w:rPr>
                <w:rFonts w:ascii="Times New Roman" w:hAnsi="Times New Roman" w:cs="Times New Roman"/>
                <w:sz w:val="28"/>
                <w:szCs w:val="28"/>
                <w:lang w:val="kk-KZ"/>
              </w:rPr>
              <w:lastRenderedPageBreak/>
              <w:t>рының 2025ж деңгейімен салыстырғандағы жұмыспен қамтылу өсімінің %-і</w:t>
            </w:r>
          </w:p>
        </w:tc>
        <w:tc>
          <w:tcPr>
            <w:tcW w:w="992" w:type="dxa"/>
            <w:tcBorders>
              <w:top w:val="single" w:sz="4" w:space="0" w:color="auto"/>
              <w:left w:val="nil"/>
              <w:bottom w:val="single" w:sz="4" w:space="0" w:color="auto"/>
              <w:right w:val="single" w:sz="4" w:space="0" w:color="auto"/>
            </w:tcBorders>
            <w:vAlign w:val="center"/>
          </w:tcPr>
          <w:p w14:paraId="1ED501C4" w14:textId="40130F15"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lastRenderedPageBreak/>
              <w:t>57,1</w:t>
            </w:r>
          </w:p>
        </w:tc>
        <w:tc>
          <w:tcPr>
            <w:tcW w:w="993" w:type="dxa"/>
            <w:tcBorders>
              <w:top w:val="single" w:sz="4" w:space="0" w:color="auto"/>
              <w:left w:val="nil"/>
              <w:bottom w:val="single" w:sz="4" w:space="0" w:color="auto"/>
              <w:right w:val="single" w:sz="4" w:space="0" w:color="auto"/>
            </w:tcBorders>
            <w:vAlign w:val="center"/>
          </w:tcPr>
          <w:p w14:paraId="6CB1785E" w14:textId="36367C0F"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68,6</w:t>
            </w:r>
          </w:p>
        </w:tc>
        <w:tc>
          <w:tcPr>
            <w:tcW w:w="850" w:type="dxa"/>
            <w:tcBorders>
              <w:top w:val="single" w:sz="4" w:space="0" w:color="auto"/>
              <w:left w:val="single" w:sz="4" w:space="0" w:color="auto"/>
              <w:bottom w:val="single" w:sz="4" w:space="0" w:color="auto"/>
              <w:right w:val="single" w:sz="4" w:space="0" w:color="auto"/>
            </w:tcBorders>
            <w:vAlign w:val="center"/>
          </w:tcPr>
          <w:p w14:paraId="6F63A8E1" w14:textId="2419FAEA"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rPr>
              <w:t>73,0</w:t>
            </w:r>
          </w:p>
        </w:tc>
        <w:tc>
          <w:tcPr>
            <w:tcW w:w="992" w:type="dxa"/>
            <w:tcBorders>
              <w:top w:val="single" w:sz="4" w:space="0" w:color="auto"/>
              <w:left w:val="nil"/>
              <w:bottom w:val="single" w:sz="4" w:space="0" w:color="auto"/>
              <w:right w:val="single" w:sz="4" w:space="0" w:color="auto"/>
            </w:tcBorders>
            <w:vAlign w:val="center"/>
          </w:tcPr>
          <w:p w14:paraId="5D52ADF5" w14:textId="2290D64B"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rPr>
              <w:t>78,0</w:t>
            </w:r>
          </w:p>
        </w:tc>
        <w:tc>
          <w:tcPr>
            <w:tcW w:w="851" w:type="dxa"/>
            <w:tcBorders>
              <w:top w:val="single" w:sz="4" w:space="0" w:color="auto"/>
              <w:left w:val="nil"/>
              <w:bottom w:val="single" w:sz="4" w:space="0" w:color="auto"/>
              <w:right w:val="single" w:sz="4" w:space="0" w:color="auto"/>
            </w:tcBorders>
            <w:vAlign w:val="center"/>
          </w:tcPr>
          <w:p w14:paraId="47E87156" w14:textId="3EA084D1"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rPr>
              <w:t>83,0</w:t>
            </w:r>
          </w:p>
        </w:tc>
        <w:tc>
          <w:tcPr>
            <w:tcW w:w="850" w:type="dxa"/>
            <w:tcBorders>
              <w:top w:val="single" w:sz="4" w:space="0" w:color="auto"/>
              <w:left w:val="nil"/>
              <w:bottom w:val="single" w:sz="4" w:space="0" w:color="auto"/>
              <w:right w:val="single" w:sz="4" w:space="0" w:color="auto"/>
            </w:tcBorders>
            <w:vAlign w:val="center"/>
          </w:tcPr>
          <w:p w14:paraId="3B50C835" w14:textId="30392937"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rPr>
              <w:t>88,0</w:t>
            </w:r>
          </w:p>
        </w:tc>
        <w:tc>
          <w:tcPr>
            <w:tcW w:w="993" w:type="dxa"/>
            <w:tcBorders>
              <w:top w:val="single" w:sz="4" w:space="0" w:color="auto"/>
              <w:left w:val="nil"/>
              <w:bottom w:val="single" w:sz="4" w:space="0" w:color="auto"/>
              <w:right w:val="single" w:sz="4" w:space="0" w:color="auto"/>
            </w:tcBorders>
            <w:vAlign w:val="center"/>
          </w:tcPr>
          <w:p w14:paraId="251D7C89" w14:textId="38BF48F9"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rPr>
              <w:t>93,0</w:t>
            </w:r>
          </w:p>
        </w:tc>
      </w:tr>
      <w:tr w:rsidR="004E0AFE" w:rsidRPr="003F0C30" w14:paraId="3350F32E" w14:textId="77777777" w:rsidTr="005D3C48">
        <w:tc>
          <w:tcPr>
            <w:tcW w:w="566" w:type="dxa"/>
            <w:tcBorders>
              <w:top w:val="single" w:sz="4" w:space="0" w:color="auto"/>
              <w:bottom w:val="single" w:sz="4" w:space="0" w:color="auto"/>
            </w:tcBorders>
            <w:vAlign w:val="center"/>
          </w:tcPr>
          <w:p w14:paraId="328F6CBA" w14:textId="77777777" w:rsidR="004E0AFE" w:rsidRPr="003F0C30" w:rsidRDefault="004E0AFE" w:rsidP="00623EEA">
            <w:pPr>
              <w:spacing w:after="0" w:line="240" w:lineRule="auto"/>
              <w:jc w:val="both"/>
              <w:rPr>
                <w:rFonts w:ascii="Times New Roman" w:eastAsia="Times New Roman" w:hAnsi="Times New Roman" w:cs="Times New Roman"/>
                <w:sz w:val="28"/>
                <w:szCs w:val="28"/>
                <w:lang w:val="kk-KZ"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434AF9E8" w14:textId="0F270E5C" w:rsidR="004E0AFE" w:rsidRPr="003F0C30" w:rsidRDefault="004E0AFE" w:rsidP="00623EEA">
            <w:pPr>
              <w:widowControl w:val="0"/>
              <w:autoSpaceDE w:val="0"/>
              <w:autoSpaceDN w:val="0"/>
              <w:adjustRightInd w:val="0"/>
              <w:spacing w:after="0" w:line="240" w:lineRule="auto"/>
              <w:contextualSpacing/>
              <w:jc w:val="both"/>
              <w:rPr>
                <w:rFonts w:ascii="Times New Roman" w:hAnsi="Times New Roman" w:cs="Times New Roman"/>
                <w:b/>
                <w:sz w:val="28"/>
                <w:szCs w:val="28"/>
                <w:lang w:val="kk-KZ" w:eastAsia="ru-RU"/>
              </w:rPr>
            </w:pPr>
            <w:r w:rsidRPr="003F0C30">
              <w:rPr>
                <w:rFonts w:ascii="Times New Roman" w:hAnsi="Times New Roman" w:cs="Times New Roman"/>
                <w:b/>
                <w:sz w:val="28"/>
                <w:szCs w:val="28"/>
                <w:lang w:val="kk-KZ" w:eastAsia="ru-RU"/>
              </w:rPr>
              <w:t xml:space="preserve">Нысаналы индикатор. </w:t>
            </w:r>
            <w:r w:rsidRPr="003F0C30">
              <w:rPr>
                <w:rFonts w:ascii="Times New Roman" w:hAnsi="Times New Roman" w:cs="Times New Roman"/>
                <w:sz w:val="28"/>
                <w:szCs w:val="28"/>
                <w:lang w:val="kk-KZ" w:eastAsia="ru-RU"/>
              </w:rPr>
              <w:t>ҚАЖ мекемелерінде кәсіптік оқытудан өткен сотталғандардың санын арттыру</w:t>
            </w:r>
          </w:p>
        </w:tc>
        <w:tc>
          <w:tcPr>
            <w:tcW w:w="2128" w:type="dxa"/>
            <w:tcBorders>
              <w:top w:val="single" w:sz="4" w:space="0" w:color="auto"/>
              <w:left w:val="single" w:sz="4" w:space="0" w:color="auto"/>
              <w:bottom w:val="single" w:sz="4" w:space="0" w:color="auto"/>
              <w:right w:val="single" w:sz="4" w:space="0" w:color="auto"/>
            </w:tcBorders>
            <w:vAlign w:val="center"/>
          </w:tcPr>
          <w:p w14:paraId="3C58500B" w14:textId="69F5D60F" w:rsidR="004E0AFE" w:rsidRDefault="004E0AFE" w:rsidP="00623EEA">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t>Облыс әкімінің орынбасары Нарымбетов Б.Х., ҚАЖД бас</w:t>
            </w:r>
            <w:r w:rsidR="00442DCF">
              <w:rPr>
                <w:rFonts w:ascii="Times New Roman" w:hAnsi="Times New Roman" w:cs="Times New Roman"/>
                <w:sz w:val="28"/>
                <w:szCs w:val="28"/>
                <w:lang w:val="kk-KZ" w:eastAsia="ru-RU"/>
              </w:rPr>
              <w:t>тығы</w:t>
            </w:r>
            <w:r w:rsidRPr="003F0C30">
              <w:rPr>
                <w:rFonts w:ascii="Times New Roman" w:hAnsi="Times New Roman" w:cs="Times New Roman"/>
                <w:sz w:val="28"/>
                <w:szCs w:val="28"/>
                <w:lang w:val="kk-KZ" w:eastAsia="ru-RU"/>
              </w:rPr>
              <w:t>ның</w:t>
            </w:r>
            <w:r w:rsidR="00442DCF">
              <w:rPr>
                <w:rFonts w:ascii="Times New Roman" w:hAnsi="Times New Roman" w:cs="Times New Roman"/>
                <w:sz w:val="28"/>
                <w:szCs w:val="28"/>
                <w:lang w:val="kk-KZ" w:eastAsia="ru-RU"/>
              </w:rPr>
              <w:t xml:space="preserve"> орынбасары </w:t>
            </w:r>
            <w:r w:rsidR="00442DCF">
              <w:rPr>
                <w:rFonts w:ascii="Times New Roman" w:hAnsi="Times New Roman" w:cs="Times New Roman"/>
                <w:sz w:val="28"/>
                <w:szCs w:val="28"/>
                <w:lang w:val="kk-KZ" w:eastAsia="ru-RU"/>
              </w:rPr>
              <w:lastRenderedPageBreak/>
              <w:t>А.М. Ш</w:t>
            </w:r>
            <w:r w:rsidR="00C120E0">
              <w:rPr>
                <w:rFonts w:ascii="Times New Roman" w:hAnsi="Times New Roman" w:cs="Times New Roman"/>
                <w:sz w:val="28"/>
                <w:szCs w:val="28"/>
                <w:lang w:val="kk-KZ" w:eastAsia="ru-RU"/>
              </w:rPr>
              <w:t>у</w:t>
            </w:r>
            <w:r w:rsidR="00442DCF">
              <w:rPr>
                <w:rFonts w:ascii="Times New Roman" w:hAnsi="Times New Roman" w:cs="Times New Roman"/>
                <w:sz w:val="28"/>
                <w:szCs w:val="28"/>
                <w:lang w:val="kk-KZ" w:eastAsia="ru-RU"/>
              </w:rPr>
              <w:t>ленов</w:t>
            </w:r>
          </w:p>
          <w:p w14:paraId="2E62070F" w14:textId="25AD4155" w:rsidR="00442DCF" w:rsidRPr="00442DCF" w:rsidRDefault="00442DCF" w:rsidP="00442DCF">
            <w:pPr>
              <w:rPr>
                <w:rFonts w:ascii="Times New Roman" w:hAnsi="Times New Roman" w:cs="Times New Roman"/>
                <w:sz w:val="28"/>
                <w:szCs w:val="28"/>
                <w:lang w:val="kk-KZ" w:eastAsia="ru-RU"/>
              </w:rPr>
            </w:pPr>
          </w:p>
        </w:tc>
        <w:tc>
          <w:tcPr>
            <w:tcW w:w="2126" w:type="dxa"/>
            <w:tcBorders>
              <w:top w:val="single" w:sz="4" w:space="0" w:color="auto"/>
              <w:left w:val="nil"/>
              <w:bottom w:val="single" w:sz="4" w:space="0" w:color="auto"/>
              <w:right w:val="single" w:sz="4" w:space="0" w:color="auto"/>
            </w:tcBorders>
            <w:vAlign w:val="center"/>
          </w:tcPr>
          <w:p w14:paraId="01B592C2" w14:textId="74E55435" w:rsidR="004E0AFE" w:rsidRPr="003F0C30" w:rsidRDefault="004E0AFE" w:rsidP="00623EEA">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lang w:val="kk-KZ" w:eastAsia="ru-RU"/>
              </w:rPr>
              <w:lastRenderedPageBreak/>
              <w:t>Әкімшілік деректер</w:t>
            </w:r>
          </w:p>
        </w:tc>
        <w:tc>
          <w:tcPr>
            <w:tcW w:w="992" w:type="dxa"/>
            <w:tcBorders>
              <w:top w:val="single" w:sz="4" w:space="0" w:color="auto"/>
              <w:left w:val="nil"/>
              <w:bottom w:val="single" w:sz="4" w:space="0" w:color="auto"/>
              <w:right w:val="single" w:sz="4" w:space="0" w:color="auto"/>
            </w:tcBorders>
            <w:vAlign w:val="center"/>
          </w:tcPr>
          <w:p w14:paraId="2DCBDAD1" w14:textId="7BAA263A"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Кәсіптік оқытудан өткен соттал</w:t>
            </w:r>
            <w:r w:rsidRPr="003F0C30">
              <w:rPr>
                <w:rFonts w:ascii="Times New Roman" w:hAnsi="Times New Roman" w:cs="Times New Roman"/>
                <w:sz w:val="28"/>
                <w:szCs w:val="28"/>
                <w:lang w:val="kk-KZ"/>
              </w:rPr>
              <w:lastRenderedPageBreak/>
              <w:t>ғандарыдң саны</w:t>
            </w:r>
          </w:p>
        </w:tc>
        <w:tc>
          <w:tcPr>
            <w:tcW w:w="992" w:type="dxa"/>
            <w:tcBorders>
              <w:top w:val="single" w:sz="4" w:space="0" w:color="auto"/>
              <w:left w:val="nil"/>
              <w:bottom w:val="single" w:sz="4" w:space="0" w:color="auto"/>
              <w:right w:val="single" w:sz="4" w:space="0" w:color="auto"/>
            </w:tcBorders>
            <w:vAlign w:val="center"/>
          </w:tcPr>
          <w:p w14:paraId="00966291" w14:textId="6D8241AD" w:rsidR="004E0AFE" w:rsidRPr="003F0C30" w:rsidRDefault="004E0AFE" w:rsidP="00623EEA">
            <w:pPr>
              <w:spacing w:after="0" w:line="240" w:lineRule="auto"/>
              <w:jc w:val="center"/>
              <w:rPr>
                <w:rFonts w:ascii="Times New Roman" w:hAnsi="Times New Roman" w:cs="Times New Roman"/>
                <w:sz w:val="28"/>
                <w:szCs w:val="28"/>
                <w:lang w:val="kk-KZ"/>
              </w:rPr>
            </w:pPr>
          </w:p>
        </w:tc>
        <w:tc>
          <w:tcPr>
            <w:tcW w:w="993" w:type="dxa"/>
            <w:tcBorders>
              <w:top w:val="single" w:sz="4" w:space="0" w:color="auto"/>
              <w:left w:val="nil"/>
              <w:bottom w:val="single" w:sz="4" w:space="0" w:color="auto"/>
              <w:right w:val="single" w:sz="4" w:space="0" w:color="auto"/>
            </w:tcBorders>
            <w:vAlign w:val="center"/>
          </w:tcPr>
          <w:p w14:paraId="2450089A" w14:textId="2E6B82B6" w:rsidR="004E0AFE" w:rsidRPr="003F0C30" w:rsidRDefault="004E0AFE" w:rsidP="00623EEA">
            <w:pPr>
              <w:spacing w:after="0" w:line="240" w:lineRule="auto"/>
              <w:jc w:val="center"/>
              <w:rPr>
                <w:rFonts w:ascii="Times New Roman" w:hAnsi="Times New Roman" w:cs="Times New Roman"/>
                <w:sz w:val="28"/>
                <w:szCs w:val="28"/>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D66D111" w14:textId="5A6D4E87"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30</w:t>
            </w:r>
          </w:p>
        </w:tc>
        <w:tc>
          <w:tcPr>
            <w:tcW w:w="992" w:type="dxa"/>
            <w:tcBorders>
              <w:top w:val="single" w:sz="4" w:space="0" w:color="auto"/>
              <w:left w:val="nil"/>
              <w:bottom w:val="single" w:sz="4" w:space="0" w:color="auto"/>
              <w:right w:val="single" w:sz="4" w:space="0" w:color="auto"/>
            </w:tcBorders>
            <w:vAlign w:val="center"/>
          </w:tcPr>
          <w:p w14:paraId="5C6F4557" w14:textId="2E6A8987"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35</w:t>
            </w:r>
          </w:p>
        </w:tc>
        <w:tc>
          <w:tcPr>
            <w:tcW w:w="851" w:type="dxa"/>
            <w:tcBorders>
              <w:top w:val="single" w:sz="4" w:space="0" w:color="auto"/>
              <w:left w:val="nil"/>
              <w:bottom w:val="single" w:sz="4" w:space="0" w:color="auto"/>
              <w:right w:val="single" w:sz="4" w:space="0" w:color="auto"/>
            </w:tcBorders>
            <w:vAlign w:val="center"/>
          </w:tcPr>
          <w:p w14:paraId="33C3F9BA" w14:textId="482ADCE1"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40</w:t>
            </w:r>
          </w:p>
        </w:tc>
        <w:tc>
          <w:tcPr>
            <w:tcW w:w="850" w:type="dxa"/>
            <w:tcBorders>
              <w:top w:val="single" w:sz="4" w:space="0" w:color="auto"/>
              <w:left w:val="nil"/>
              <w:bottom w:val="single" w:sz="4" w:space="0" w:color="auto"/>
              <w:right w:val="single" w:sz="4" w:space="0" w:color="auto"/>
            </w:tcBorders>
            <w:vAlign w:val="center"/>
          </w:tcPr>
          <w:p w14:paraId="005031EF" w14:textId="2F687F9A"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45</w:t>
            </w:r>
          </w:p>
        </w:tc>
        <w:tc>
          <w:tcPr>
            <w:tcW w:w="993" w:type="dxa"/>
            <w:tcBorders>
              <w:top w:val="single" w:sz="4" w:space="0" w:color="auto"/>
              <w:left w:val="nil"/>
              <w:bottom w:val="single" w:sz="4" w:space="0" w:color="auto"/>
              <w:right w:val="single" w:sz="4" w:space="0" w:color="auto"/>
            </w:tcBorders>
            <w:vAlign w:val="center"/>
          </w:tcPr>
          <w:p w14:paraId="1F985DBE" w14:textId="56F404F2" w:rsidR="004E0AFE" w:rsidRPr="003F0C30" w:rsidRDefault="004E0AFE" w:rsidP="00623EEA">
            <w:pPr>
              <w:spacing w:after="0" w:line="240" w:lineRule="auto"/>
              <w:jc w:val="center"/>
              <w:rPr>
                <w:rFonts w:ascii="Times New Roman" w:hAnsi="Times New Roman" w:cs="Times New Roman"/>
                <w:sz w:val="28"/>
                <w:szCs w:val="28"/>
                <w:lang w:val="kk-KZ"/>
              </w:rPr>
            </w:pPr>
            <w:r w:rsidRPr="003F0C30">
              <w:rPr>
                <w:rFonts w:ascii="Times New Roman" w:hAnsi="Times New Roman" w:cs="Times New Roman"/>
                <w:sz w:val="28"/>
                <w:szCs w:val="28"/>
                <w:lang w:val="kk-KZ"/>
              </w:rPr>
              <w:t>50</w:t>
            </w:r>
          </w:p>
        </w:tc>
      </w:tr>
      <w:tr w:rsidR="004E0AFE" w:rsidRPr="003F0C30" w14:paraId="3EE26A75" w14:textId="77777777" w:rsidTr="005D3C48">
        <w:tc>
          <w:tcPr>
            <w:tcW w:w="566" w:type="dxa"/>
            <w:tcBorders>
              <w:top w:val="single" w:sz="4" w:space="0" w:color="auto"/>
              <w:bottom w:val="single" w:sz="4" w:space="0" w:color="auto"/>
            </w:tcBorders>
            <w:vAlign w:val="center"/>
          </w:tcPr>
          <w:p w14:paraId="302FF71A" w14:textId="77777777" w:rsidR="004E0AFE" w:rsidRPr="003F0C30" w:rsidRDefault="004E0AFE" w:rsidP="004E59F9">
            <w:pPr>
              <w:spacing w:after="0" w:line="240" w:lineRule="auto"/>
              <w:jc w:val="both"/>
              <w:rPr>
                <w:rFonts w:ascii="Times New Roman" w:eastAsia="Times New Roman" w:hAnsi="Times New Roman" w:cs="Times New Roman"/>
                <w:sz w:val="28"/>
                <w:szCs w:val="28"/>
                <w:lang w:val="kk-KZ"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3B276DC6" w14:textId="65EC85C5" w:rsidR="004E0AFE" w:rsidRPr="003F0C30" w:rsidRDefault="004E0AFE" w:rsidP="004E59F9">
            <w:pPr>
              <w:widowControl w:val="0"/>
              <w:autoSpaceDE w:val="0"/>
              <w:autoSpaceDN w:val="0"/>
              <w:adjustRightInd w:val="0"/>
              <w:spacing w:after="0" w:line="240" w:lineRule="auto"/>
              <w:contextualSpacing/>
              <w:jc w:val="both"/>
              <w:rPr>
                <w:rFonts w:ascii="Times New Roman" w:hAnsi="Times New Roman" w:cs="Times New Roman"/>
                <w:b/>
                <w:sz w:val="28"/>
                <w:szCs w:val="28"/>
                <w:lang w:val="kk-KZ" w:eastAsia="ru-RU"/>
              </w:rPr>
            </w:pPr>
            <w:r w:rsidRPr="003F0C30">
              <w:rPr>
                <w:rFonts w:ascii="Times New Roman" w:hAnsi="Times New Roman" w:cs="Times New Roman"/>
                <w:b/>
                <w:sz w:val="28"/>
                <w:szCs w:val="28"/>
                <w:lang w:val="kk-KZ" w:eastAsia="ru-RU"/>
              </w:rPr>
              <w:t>Қаржыландырудың жалпы көлемі</w:t>
            </w:r>
          </w:p>
        </w:tc>
        <w:tc>
          <w:tcPr>
            <w:tcW w:w="2128" w:type="dxa"/>
            <w:tcBorders>
              <w:top w:val="single" w:sz="4" w:space="0" w:color="auto"/>
              <w:left w:val="single" w:sz="4" w:space="0" w:color="auto"/>
              <w:bottom w:val="single" w:sz="4" w:space="0" w:color="auto"/>
              <w:right w:val="single" w:sz="4" w:space="0" w:color="auto"/>
            </w:tcBorders>
            <w:vAlign w:val="center"/>
          </w:tcPr>
          <w:p w14:paraId="72AB09C9" w14:textId="77777777" w:rsidR="004E0AFE" w:rsidRPr="003F0C30" w:rsidRDefault="004E0AFE" w:rsidP="004E59F9">
            <w:pPr>
              <w:spacing w:after="0" w:line="240" w:lineRule="auto"/>
              <w:jc w:val="center"/>
              <w:rPr>
                <w:rFonts w:ascii="Times New Roman" w:hAnsi="Times New Roman" w:cs="Times New Roman"/>
                <w:sz w:val="28"/>
                <w:szCs w:val="28"/>
                <w:lang w:val="kk-KZ" w:eastAsia="ru-RU"/>
              </w:rPr>
            </w:pPr>
          </w:p>
        </w:tc>
        <w:tc>
          <w:tcPr>
            <w:tcW w:w="2126" w:type="dxa"/>
            <w:tcBorders>
              <w:top w:val="single" w:sz="4" w:space="0" w:color="auto"/>
              <w:left w:val="nil"/>
              <w:bottom w:val="single" w:sz="4" w:space="0" w:color="auto"/>
              <w:right w:val="single" w:sz="4" w:space="0" w:color="auto"/>
            </w:tcBorders>
            <w:vAlign w:val="center"/>
          </w:tcPr>
          <w:p w14:paraId="26A36174" w14:textId="77777777" w:rsidR="004E0AFE" w:rsidRPr="003F0C30" w:rsidRDefault="004E0AFE" w:rsidP="004E59F9">
            <w:pPr>
              <w:spacing w:after="0" w:line="240" w:lineRule="auto"/>
              <w:jc w:val="center"/>
              <w:rPr>
                <w:rFonts w:ascii="Times New Roman" w:hAnsi="Times New Roman" w:cs="Times New Roman"/>
                <w:sz w:val="28"/>
                <w:szCs w:val="28"/>
                <w:lang w:val="kk-KZ" w:eastAsia="ru-RU"/>
              </w:rPr>
            </w:pPr>
          </w:p>
        </w:tc>
        <w:tc>
          <w:tcPr>
            <w:tcW w:w="992" w:type="dxa"/>
            <w:tcBorders>
              <w:top w:val="single" w:sz="4" w:space="0" w:color="auto"/>
              <w:left w:val="nil"/>
              <w:bottom w:val="single" w:sz="4" w:space="0" w:color="auto"/>
              <w:right w:val="single" w:sz="4" w:space="0" w:color="auto"/>
            </w:tcBorders>
            <w:vAlign w:val="center"/>
          </w:tcPr>
          <w:p w14:paraId="64DE5550" w14:textId="118F7CD5" w:rsidR="004E0AFE" w:rsidRPr="003F0C30" w:rsidRDefault="004E0AFE" w:rsidP="004E59F9">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rPr>
              <w:t>млн. те</w:t>
            </w:r>
            <w:r w:rsidRPr="003F0C30">
              <w:rPr>
                <w:rFonts w:ascii="Times New Roman" w:hAnsi="Times New Roman" w:cs="Times New Roman"/>
                <w:sz w:val="28"/>
                <w:szCs w:val="28"/>
                <w:lang w:val="kk-KZ"/>
              </w:rPr>
              <w:t>ң</w:t>
            </w:r>
            <w:r w:rsidRPr="003F0C30">
              <w:rPr>
                <w:rFonts w:ascii="Times New Roman" w:hAnsi="Times New Roman" w:cs="Times New Roman"/>
                <w:sz w:val="28"/>
                <w:szCs w:val="28"/>
              </w:rPr>
              <w:t>ге</w:t>
            </w:r>
          </w:p>
        </w:tc>
        <w:tc>
          <w:tcPr>
            <w:tcW w:w="992" w:type="dxa"/>
            <w:tcBorders>
              <w:top w:val="single" w:sz="4" w:space="0" w:color="auto"/>
              <w:left w:val="nil"/>
              <w:bottom w:val="single" w:sz="4" w:space="0" w:color="auto"/>
              <w:right w:val="single" w:sz="4" w:space="0" w:color="auto"/>
            </w:tcBorders>
            <w:vAlign w:val="center"/>
          </w:tcPr>
          <w:p w14:paraId="407BC46A" w14:textId="66AE4C42" w:rsidR="004E0AFE" w:rsidRPr="003F0C30" w:rsidRDefault="004E0AFE" w:rsidP="004E59F9">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4"/>
              </w:rPr>
              <w:t>492 835,3</w:t>
            </w:r>
          </w:p>
        </w:tc>
        <w:tc>
          <w:tcPr>
            <w:tcW w:w="993" w:type="dxa"/>
            <w:tcBorders>
              <w:top w:val="single" w:sz="4" w:space="0" w:color="auto"/>
              <w:left w:val="nil"/>
              <w:bottom w:val="single" w:sz="4" w:space="0" w:color="auto"/>
              <w:right w:val="single" w:sz="4" w:space="0" w:color="auto"/>
            </w:tcBorders>
            <w:vAlign w:val="center"/>
          </w:tcPr>
          <w:p w14:paraId="672AF4FE" w14:textId="558C006A" w:rsidR="004E0AFE" w:rsidRPr="003F0C30" w:rsidRDefault="004E0AFE" w:rsidP="004E59F9">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4"/>
              </w:rPr>
              <w:t>474 613,5</w:t>
            </w:r>
          </w:p>
        </w:tc>
        <w:tc>
          <w:tcPr>
            <w:tcW w:w="850" w:type="dxa"/>
            <w:tcBorders>
              <w:top w:val="single" w:sz="4" w:space="0" w:color="auto"/>
              <w:left w:val="single" w:sz="4" w:space="0" w:color="auto"/>
              <w:bottom w:val="single" w:sz="4" w:space="0" w:color="auto"/>
              <w:right w:val="single" w:sz="4" w:space="0" w:color="auto"/>
            </w:tcBorders>
            <w:vAlign w:val="center"/>
          </w:tcPr>
          <w:p w14:paraId="76058FFC" w14:textId="3ECBDA9A" w:rsidR="004E0AFE" w:rsidRPr="003F0C30" w:rsidRDefault="004E0AFE" w:rsidP="004E59F9">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4"/>
              </w:rPr>
              <w:t>730  966,9</w:t>
            </w:r>
          </w:p>
        </w:tc>
        <w:tc>
          <w:tcPr>
            <w:tcW w:w="992" w:type="dxa"/>
            <w:tcBorders>
              <w:top w:val="single" w:sz="4" w:space="0" w:color="auto"/>
              <w:left w:val="nil"/>
              <w:bottom w:val="single" w:sz="4" w:space="0" w:color="auto"/>
              <w:right w:val="single" w:sz="4" w:space="0" w:color="auto"/>
            </w:tcBorders>
            <w:vAlign w:val="center"/>
          </w:tcPr>
          <w:p w14:paraId="4E719CF9" w14:textId="3D5856DE" w:rsidR="004E0AFE" w:rsidRPr="003F0C30" w:rsidRDefault="004E0AFE" w:rsidP="004E59F9">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4"/>
              </w:rPr>
              <w:t>834 941,0</w:t>
            </w:r>
          </w:p>
        </w:tc>
        <w:tc>
          <w:tcPr>
            <w:tcW w:w="851" w:type="dxa"/>
            <w:tcBorders>
              <w:top w:val="single" w:sz="4" w:space="0" w:color="auto"/>
              <w:left w:val="nil"/>
              <w:bottom w:val="single" w:sz="4" w:space="0" w:color="auto"/>
              <w:right w:val="single" w:sz="4" w:space="0" w:color="auto"/>
            </w:tcBorders>
            <w:vAlign w:val="center"/>
          </w:tcPr>
          <w:p w14:paraId="779FE1FB" w14:textId="605EAB5F" w:rsidR="004E0AFE" w:rsidRPr="003F0C30" w:rsidRDefault="004E0AFE" w:rsidP="004E59F9">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4"/>
              </w:rPr>
              <w:t>968 336,6</w:t>
            </w:r>
          </w:p>
        </w:tc>
        <w:tc>
          <w:tcPr>
            <w:tcW w:w="850" w:type="dxa"/>
            <w:tcBorders>
              <w:top w:val="single" w:sz="4" w:space="0" w:color="auto"/>
              <w:left w:val="nil"/>
              <w:bottom w:val="single" w:sz="4" w:space="0" w:color="auto"/>
              <w:right w:val="single" w:sz="4" w:space="0" w:color="auto"/>
            </w:tcBorders>
            <w:vAlign w:val="center"/>
          </w:tcPr>
          <w:p w14:paraId="4BAD5F1B" w14:textId="203DF300" w:rsidR="004E0AFE" w:rsidRPr="003F0C30" w:rsidRDefault="004E0AFE" w:rsidP="004E59F9">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4"/>
              </w:rPr>
              <w:t>620  164,9</w:t>
            </w:r>
          </w:p>
        </w:tc>
        <w:tc>
          <w:tcPr>
            <w:tcW w:w="993" w:type="dxa"/>
            <w:tcBorders>
              <w:top w:val="single" w:sz="4" w:space="0" w:color="auto"/>
              <w:left w:val="nil"/>
              <w:bottom w:val="single" w:sz="4" w:space="0" w:color="auto"/>
              <w:right w:val="single" w:sz="4" w:space="0" w:color="auto"/>
            </w:tcBorders>
            <w:vAlign w:val="center"/>
          </w:tcPr>
          <w:p w14:paraId="552671A3" w14:textId="2F555E15" w:rsidR="004E0AFE" w:rsidRPr="003F0C30" w:rsidRDefault="004E0AFE" w:rsidP="004E59F9">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4"/>
              </w:rPr>
              <w:t>601    296,4</w:t>
            </w:r>
          </w:p>
        </w:tc>
      </w:tr>
      <w:tr w:rsidR="004E0AFE" w:rsidRPr="003F0C30" w14:paraId="147040E0" w14:textId="77777777" w:rsidTr="005D3C48">
        <w:tc>
          <w:tcPr>
            <w:tcW w:w="566" w:type="dxa"/>
            <w:tcBorders>
              <w:top w:val="single" w:sz="4" w:space="0" w:color="auto"/>
            </w:tcBorders>
            <w:vAlign w:val="center"/>
          </w:tcPr>
          <w:p w14:paraId="3431CC52" w14:textId="77777777" w:rsidR="004E0AFE" w:rsidRPr="003F0C30" w:rsidRDefault="004E0AFE" w:rsidP="00CF636B">
            <w:pPr>
              <w:spacing w:after="0" w:line="240" w:lineRule="auto"/>
              <w:jc w:val="both"/>
              <w:rPr>
                <w:rFonts w:ascii="Times New Roman" w:eastAsia="Times New Roman" w:hAnsi="Times New Roman" w:cs="Times New Roman"/>
                <w:sz w:val="28"/>
                <w:szCs w:val="28"/>
                <w:lang w:val="kk-KZ" w:eastAsia="ru-RU"/>
              </w:rPr>
            </w:pPr>
          </w:p>
        </w:tc>
        <w:tc>
          <w:tcPr>
            <w:tcW w:w="3090" w:type="dxa"/>
            <w:tcBorders>
              <w:top w:val="single" w:sz="4" w:space="0" w:color="auto"/>
              <w:left w:val="single" w:sz="4" w:space="0" w:color="auto"/>
              <w:bottom w:val="single" w:sz="4" w:space="0" w:color="auto"/>
              <w:right w:val="single" w:sz="4" w:space="0" w:color="auto"/>
            </w:tcBorders>
            <w:vAlign w:val="center"/>
          </w:tcPr>
          <w:p w14:paraId="75783F2D" w14:textId="31D778F3" w:rsidR="004E0AFE" w:rsidRPr="003F0C30" w:rsidRDefault="004E0AFE" w:rsidP="00CF636B">
            <w:pPr>
              <w:widowControl w:val="0"/>
              <w:autoSpaceDE w:val="0"/>
              <w:autoSpaceDN w:val="0"/>
              <w:adjustRightInd w:val="0"/>
              <w:spacing w:after="0" w:line="240" w:lineRule="auto"/>
              <w:contextualSpacing/>
              <w:jc w:val="both"/>
              <w:rPr>
                <w:rFonts w:ascii="Times New Roman" w:hAnsi="Times New Roman" w:cs="Times New Roman"/>
                <w:i/>
                <w:sz w:val="28"/>
                <w:szCs w:val="28"/>
                <w:lang w:val="kk-KZ" w:eastAsia="ru-RU"/>
              </w:rPr>
            </w:pPr>
            <w:r w:rsidRPr="003F0C30">
              <w:rPr>
                <w:rFonts w:ascii="Times New Roman" w:hAnsi="Times New Roman" w:cs="Times New Roman"/>
                <w:i/>
                <w:sz w:val="24"/>
                <w:szCs w:val="28"/>
                <w:lang w:val="kk-KZ" w:eastAsia="ru-RU"/>
              </w:rPr>
              <w:t>оның ішінде нысаналы индикаторлармен және нәтижелер көрсеткіштерімен қамтылмаған бюджет қаражаты</w:t>
            </w:r>
          </w:p>
        </w:tc>
        <w:tc>
          <w:tcPr>
            <w:tcW w:w="2128" w:type="dxa"/>
            <w:tcBorders>
              <w:top w:val="single" w:sz="4" w:space="0" w:color="auto"/>
              <w:left w:val="single" w:sz="4" w:space="0" w:color="auto"/>
              <w:bottom w:val="single" w:sz="4" w:space="0" w:color="auto"/>
              <w:right w:val="single" w:sz="4" w:space="0" w:color="auto"/>
            </w:tcBorders>
            <w:vAlign w:val="center"/>
          </w:tcPr>
          <w:p w14:paraId="211C95F0"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2126" w:type="dxa"/>
            <w:tcBorders>
              <w:top w:val="single" w:sz="4" w:space="0" w:color="auto"/>
              <w:left w:val="nil"/>
              <w:bottom w:val="single" w:sz="4" w:space="0" w:color="auto"/>
              <w:right w:val="single" w:sz="4" w:space="0" w:color="auto"/>
            </w:tcBorders>
            <w:vAlign w:val="center"/>
          </w:tcPr>
          <w:p w14:paraId="60B0E3F0" w14:textId="77777777" w:rsidR="004E0AFE" w:rsidRPr="003F0C30" w:rsidRDefault="004E0AFE" w:rsidP="00CF636B">
            <w:pPr>
              <w:spacing w:after="0" w:line="240" w:lineRule="auto"/>
              <w:jc w:val="center"/>
              <w:rPr>
                <w:rFonts w:ascii="Times New Roman" w:hAnsi="Times New Roman" w:cs="Times New Roman"/>
                <w:sz w:val="28"/>
                <w:szCs w:val="28"/>
                <w:lang w:val="kk-KZ" w:eastAsia="ru-RU"/>
              </w:rPr>
            </w:pPr>
          </w:p>
        </w:tc>
        <w:tc>
          <w:tcPr>
            <w:tcW w:w="992" w:type="dxa"/>
            <w:tcBorders>
              <w:top w:val="single" w:sz="4" w:space="0" w:color="auto"/>
              <w:left w:val="nil"/>
              <w:bottom w:val="single" w:sz="4" w:space="0" w:color="auto"/>
              <w:right w:val="single" w:sz="4" w:space="0" w:color="auto"/>
            </w:tcBorders>
            <w:vAlign w:val="center"/>
          </w:tcPr>
          <w:p w14:paraId="7D256086" w14:textId="593320E3"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8"/>
                <w:szCs w:val="28"/>
              </w:rPr>
              <w:t>млн. те</w:t>
            </w:r>
            <w:r w:rsidRPr="003F0C30">
              <w:rPr>
                <w:rFonts w:ascii="Times New Roman" w:hAnsi="Times New Roman" w:cs="Times New Roman"/>
                <w:sz w:val="28"/>
                <w:szCs w:val="28"/>
                <w:lang w:val="kk-KZ"/>
              </w:rPr>
              <w:t>ң</w:t>
            </w:r>
            <w:r w:rsidRPr="003F0C30">
              <w:rPr>
                <w:rFonts w:ascii="Times New Roman" w:hAnsi="Times New Roman" w:cs="Times New Roman"/>
                <w:sz w:val="28"/>
                <w:szCs w:val="28"/>
              </w:rPr>
              <w:t>ге</w:t>
            </w:r>
          </w:p>
        </w:tc>
        <w:tc>
          <w:tcPr>
            <w:tcW w:w="992" w:type="dxa"/>
            <w:tcBorders>
              <w:top w:val="single" w:sz="4" w:space="0" w:color="auto"/>
              <w:left w:val="nil"/>
              <w:bottom w:val="single" w:sz="4" w:space="0" w:color="auto"/>
              <w:right w:val="single" w:sz="4" w:space="0" w:color="auto"/>
            </w:tcBorders>
            <w:vAlign w:val="center"/>
          </w:tcPr>
          <w:p w14:paraId="1DF4FBED" w14:textId="588AE626"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4"/>
                <w:szCs w:val="24"/>
              </w:rPr>
              <w:t>64 854,1</w:t>
            </w:r>
          </w:p>
        </w:tc>
        <w:tc>
          <w:tcPr>
            <w:tcW w:w="993" w:type="dxa"/>
            <w:tcBorders>
              <w:top w:val="single" w:sz="4" w:space="0" w:color="auto"/>
              <w:left w:val="nil"/>
              <w:bottom w:val="single" w:sz="4" w:space="0" w:color="auto"/>
              <w:right w:val="single" w:sz="4" w:space="0" w:color="auto"/>
            </w:tcBorders>
            <w:vAlign w:val="center"/>
          </w:tcPr>
          <w:p w14:paraId="5A7187B1" w14:textId="63AC15BF"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4"/>
                <w:szCs w:val="24"/>
              </w:rPr>
              <w:t>64 622,5</w:t>
            </w:r>
          </w:p>
        </w:tc>
        <w:tc>
          <w:tcPr>
            <w:tcW w:w="850" w:type="dxa"/>
            <w:tcBorders>
              <w:top w:val="single" w:sz="4" w:space="0" w:color="auto"/>
              <w:left w:val="single" w:sz="4" w:space="0" w:color="auto"/>
              <w:bottom w:val="single" w:sz="4" w:space="0" w:color="auto"/>
              <w:right w:val="single" w:sz="4" w:space="0" w:color="auto"/>
            </w:tcBorders>
            <w:vAlign w:val="center"/>
          </w:tcPr>
          <w:p w14:paraId="506F6DE9" w14:textId="5BCB2756"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4"/>
                <w:szCs w:val="24"/>
              </w:rPr>
              <w:t>68 346,1</w:t>
            </w:r>
          </w:p>
        </w:tc>
        <w:tc>
          <w:tcPr>
            <w:tcW w:w="992" w:type="dxa"/>
            <w:tcBorders>
              <w:top w:val="single" w:sz="4" w:space="0" w:color="auto"/>
              <w:left w:val="nil"/>
              <w:bottom w:val="single" w:sz="4" w:space="0" w:color="auto"/>
              <w:right w:val="single" w:sz="4" w:space="0" w:color="auto"/>
            </w:tcBorders>
            <w:vAlign w:val="center"/>
          </w:tcPr>
          <w:p w14:paraId="5DD870F7" w14:textId="1BB0FE1D"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4"/>
                <w:szCs w:val="24"/>
              </w:rPr>
              <w:t>64 020,4</w:t>
            </w:r>
          </w:p>
        </w:tc>
        <w:tc>
          <w:tcPr>
            <w:tcW w:w="851" w:type="dxa"/>
            <w:tcBorders>
              <w:top w:val="single" w:sz="4" w:space="0" w:color="auto"/>
              <w:left w:val="nil"/>
              <w:bottom w:val="single" w:sz="4" w:space="0" w:color="auto"/>
              <w:right w:val="single" w:sz="4" w:space="0" w:color="auto"/>
            </w:tcBorders>
            <w:vAlign w:val="center"/>
          </w:tcPr>
          <w:p w14:paraId="53728E18" w14:textId="7011594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4"/>
                <w:szCs w:val="24"/>
              </w:rPr>
              <w:t>63 813,8</w:t>
            </w:r>
          </w:p>
        </w:tc>
        <w:tc>
          <w:tcPr>
            <w:tcW w:w="850" w:type="dxa"/>
            <w:tcBorders>
              <w:top w:val="single" w:sz="4" w:space="0" w:color="auto"/>
              <w:left w:val="nil"/>
              <w:bottom w:val="single" w:sz="4" w:space="0" w:color="auto"/>
              <w:right w:val="single" w:sz="4" w:space="0" w:color="auto"/>
            </w:tcBorders>
            <w:vAlign w:val="center"/>
          </w:tcPr>
          <w:p w14:paraId="6CC20ACE" w14:textId="649AE237"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4"/>
                <w:szCs w:val="24"/>
              </w:rPr>
              <w:t>65 603,3</w:t>
            </w:r>
          </w:p>
        </w:tc>
        <w:tc>
          <w:tcPr>
            <w:tcW w:w="993" w:type="dxa"/>
            <w:tcBorders>
              <w:top w:val="single" w:sz="4" w:space="0" w:color="auto"/>
              <w:left w:val="nil"/>
              <w:bottom w:val="single" w:sz="4" w:space="0" w:color="auto"/>
              <w:right w:val="single" w:sz="4" w:space="0" w:color="auto"/>
            </w:tcBorders>
            <w:vAlign w:val="center"/>
          </w:tcPr>
          <w:p w14:paraId="6B2563BD" w14:textId="24E547B3" w:rsidR="004E0AFE" w:rsidRPr="003F0C30" w:rsidRDefault="004E0AFE" w:rsidP="00CF636B">
            <w:pPr>
              <w:spacing w:after="0" w:line="240" w:lineRule="auto"/>
              <w:jc w:val="center"/>
              <w:rPr>
                <w:rFonts w:ascii="Times New Roman" w:hAnsi="Times New Roman" w:cs="Times New Roman"/>
                <w:sz w:val="28"/>
                <w:szCs w:val="28"/>
                <w:lang w:val="kk-KZ" w:eastAsia="ru-RU"/>
              </w:rPr>
            </w:pPr>
            <w:r w:rsidRPr="003F0C30">
              <w:rPr>
                <w:rFonts w:ascii="Times New Roman" w:hAnsi="Times New Roman" w:cs="Times New Roman"/>
                <w:sz w:val="24"/>
                <w:szCs w:val="24"/>
              </w:rPr>
              <w:t>65 622,2</w:t>
            </w:r>
          </w:p>
        </w:tc>
      </w:tr>
    </w:tbl>
    <w:p w14:paraId="5B5D4A81" w14:textId="77777777" w:rsidR="000A1B7B" w:rsidRPr="003F0C30" w:rsidRDefault="005E1678" w:rsidP="00CF636B">
      <w:pPr>
        <w:spacing w:after="0" w:line="240" w:lineRule="auto"/>
        <w:jc w:val="both"/>
        <w:rPr>
          <w:rFonts w:ascii="Times New Roman" w:eastAsia="Times New Roman" w:hAnsi="Times New Roman" w:cs="Times New Roman"/>
          <w:i/>
          <w:sz w:val="24"/>
          <w:szCs w:val="24"/>
          <w:lang w:val="kk-KZ"/>
        </w:rPr>
      </w:pPr>
      <w:r w:rsidRPr="003F0C30">
        <w:rPr>
          <w:rFonts w:ascii="Times New Roman" w:eastAsia="Times New Roman" w:hAnsi="Times New Roman" w:cs="Times New Roman"/>
          <w:i/>
          <w:sz w:val="24"/>
          <w:szCs w:val="24"/>
          <w:lang w:val="kk-KZ"/>
        </w:rPr>
        <w:t>Ескертпе:</w:t>
      </w:r>
    </w:p>
    <w:p w14:paraId="25001E57" w14:textId="77777777" w:rsidR="000A1B7B" w:rsidRPr="003F0C30" w:rsidRDefault="005E1678" w:rsidP="00CF636B">
      <w:pPr>
        <w:spacing w:after="0" w:line="240" w:lineRule="auto"/>
        <w:jc w:val="both"/>
        <w:rPr>
          <w:rFonts w:ascii="Times New Roman" w:eastAsia="Times New Roman" w:hAnsi="Times New Roman" w:cs="Times New Roman"/>
          <w:i/>
          <w:sz w:val="24"/>
          <w:szCs w:val="24"/>
          <w:lang w:val="kk-KZ"/>
        </w:rPr>
      </w:pPr>
      <w:r w:rsidRPr="003F0C30">
        <w:rPr>
          <w:rFonts w:ascii="Times New Roman" w:eastAsia="Times New Roman" w:hAnsi="Times New Roman" w:cs="Times New Roman"/>
          <w:i/>
          <w:sz w:val="24"/>
          <w:szCs w:val="24"/>
          <w:lang w:val="kk-KZ"/>
        </w:rPr>
        <w:t xml:space="preserve">*- орындаушылар «Қазақстан Республикасының 2029 жылға дейінгі Ұлттық даму жоспарын бекіту және Қазақстан Республикасы Президентінің кейбір жарлықтарының күші жойылды деп тану туралы» Қазақстан Республикасы Президентінің 2024 жылғы                            30 шілдедегі № 611 Жарлығымен бекітілген </w:t>
      </w:r>
    </w:p>
    <w:p w14:paraId="1098C387" w14:textId="77777777" w:rsidR="000A1B7B" w:rsidRDefault="000A1B7B" w:rsidP="00CF636B">
      <w:pPr>
        <w:spacing w:after="0" w:line="240" w:lineRule="auto"/>
        <w:jc w:val="both"/>
        <w:rPr>
          <w:rFonts w:ascii="Times New Roman" w:eastAsia="Times New Roman" w:hAnsi="Times New Roman" w:cs="Times New Roman"/>
          <w:sz w:val="28"/>
          <w:szCs w:val="28"/>
          <w:lang w:val="kk-KZ"/>
        </w:rPr>
      </w:pPr>
    </w:p>
    <w:p w14:paraId="51590FA9" w14:textId="77777777" w:rsidR="007E321D" w:rsidRDefault="007E321D" w:rsidP="00CF636B">
      <w:pPr>
        <w:spacing w:after="0" w:line="240" w:lineRule="auto"/>
        <w:jc w:val="both"/>
        <w:rPr>
          <w:rFonts w:ascii="Times New Roman" w:eastAsia="Times New Roman" w:hAnsi="Times New Roman" w:cs="Times New Roman"/>
          <w:sz w:val="28"/>
          <w:szCs w:val="28"/>
          <w:lang w:val="kk-KZ"/>
        </w:rPr>
      </w:pPr>
    </w:p>
    <w:p w14:paraId="60BABA02" w14:textId="77777777" w:rsidR="007E321D" w:rsidRDefault="007E321D" w:rsidP="00CF636B">
      <w:pPr>
        <w:spacing w:after="0" w:line="240" w:lineRule="auto"/>
        <w:jc w:val="both"/>
        <w:rPr>
          <w:rFonts w:ascii="Times New Roman" w:eastAsia="Times New Roman" w:hAnsi="Times New Roman" w:cs="Times New Roman"/>
          <w:sz w:val="28"/>
          <w:szCs w:val="28"/>
          <w:lang w:val="kk-KZ"/>
        </w:rPr>
      </w:pPr>
    </w:p>
    <w:p w14:paraId="767EC2FA" w14:textId="77777777" w:rsidR="007E321D" w:rsidRDefault="007E321D" w:rsidP="00CF636B">
      <w:pPr>
        <w:spacing w:after="0" w:line="240" w:lineRule="auto"/>
        <w:jc w:val="both"/>
        <w:rPr>
          <w:rFonts w:ascii="Times New Roman" w:eastAsia="Times New Roman" w:hAnsi="Times New Roman" w:cs="Times New Roman"/>
          <w:sz w:val="28"/>
          <w:szCs w:val="28"/>
          <w:lang w:val="kk-KZ"/>
        </w:rPr>
      </w:pPr>
    </w:p>
    <w:p w14:paraId="780AF25E" w14:textId="77777777" w:rsidR="007E321D" w:rsidRDefault="007E321D" w:rsidP="00CF636B">
      <w:pPr>
        <w:spacing w:after="0" w:line="240" w:lineRule="auto"/>
        <w:jc w:val="both"/>
        <w:rPr>
          <w:rFonts w:ascii="Times New Roman" w:eastAsia="Times New Roman" w:hAnsi="Times New Roman" w:cs="Times New Roman"/>
          <w:sz w:val="28"/>
          <w:szCs w:val="28"/>
          <w:lang w:val="kk-KZ"/>
        </w:rPr>
      </w:pPr>
    </w:p>
    <w:p w14:paraId="57010299" w14:textId="77777777" w:rsidR="007E321D" w:rsidRPr="003F0C30" w:rsidRDefault="007E321D" w:rsidP="00CF636B">
      <w:pPr>
        <w:spacing w:after="0" w:line="240" w:lineRule="auto"/>
        <w:jc w:val="both"/>
        <w:rPr>
          <w:rFonts w:ascii="Times New Roman" w:eastAsia="Times New Roman" w:hAnsi="Times New Roman" w:cs="Times New Roman"/>
          <w:sz w:val="28"/>
          <w:szCs w:val="28"/>
          <w:lang w:val="kk-KZ"/>
        </w:rPr>
      </w:pPr>
    </w:p>
    <w:p w14:paraId="6B75FB6F" w14:textId="77777777" w:rsidR="000A1B7B" w:rsidRPr="003F0C30" w:rsidRDefault="005E1678" w:rsidP="00CF636B">
      <w:pPr>
        <w:ind w:firstLine="708"/>
        <w:contextualSpacing/>
        <w:jc w:val="both"/>
        <w:rPr>
          <w:rFonts w:ascii="Times New Roman" w:hAnsi="Times New Roman" w:cs="Times New Roman"/>
          <w:bCs/>
          <w:sz w:val="36"/>
          <w:szCs w:val="28"/>
        </w:rPr>
      </w:pPr>
      <w:r w:rsidRPr="003F0C30">
        <w:rPr>
          <w:rFonts w:ascii="Times New Roman" w:hAnsi="Times New Roman" w:cs="Times New Roman"/>
          <w:b/>
          <w:iCs/>
          <w:sz w:val="28"/>
        </w:rPr>
        <w:lastRenderedPageBreak/>
        <w:t>5</w:t>
      </w:r>
      <w:r w:rsidRPr="003F0C30">
        <w:rPr>
          <w:rFonts w:ascii="Times New Roman" w:hAnsi="Times New Roman" w:cs="Times New Roman"/>
          <w:b/>
          <w:iCs/>
          <w:sz w:val="28"/>
          <w:lang w:val="kk-KZ"/>
        </w:rPr>
        <w:t>-т</w:t>
      </w:r>
      <w:r w:rsidRPr="003F0C30">
        <w:rPr>
          <w:rFonts w:ascii="Times New Roman" w:hAnsi="Times New Roman" w:cs="Times New Roman"/>
          <w:b/>
          <w:iCs/>
          <w:sz w:val="28"/>
        </w:rPr>
        <w:t>арау. Ведомствоаралық өзара іс-қимыл</w:t>
      </w:r>
      <w:r w:rsidRPr="003F0C30">
        <w:rPr>
          <w:rFonts w:ascii="Times New Roman" w:hAnsi="Times New Roman" w:cs="Times New Roman"/>
          <w:b/>
          <w:iCs/>
          <w:sz w:val="28"/>
          <w:lang w:val="kk-KZ"/>
        </w:rPr>
        <w:t xml:space="preserve"> </w:t>
      </w:r>
    </w:p>
    <w:p w14:paraId="283BB368" w14:textId="77777777" w:rsidR="000A1B7B" w:rsidRPr="003F0C30" w:rsidRDefault="000A1B7B" w:rsidP="00CF636B">
      <w:pPr>
        <w:tabs>
          <w:tab w:val="left" w:pos="0"/>
        </w:tabs>
        <w:ind w:firstLine="709"/>
        <w:jc w:val="both"/>
        <w:rPr>
          <w:bCs/>
          <w:iCs/>
        </w:rPr>
      </w:pP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819"/>
        <w:gridCol w:w="5813"/>
        <w:gridCol w:w="3623"/>
      </w:tblGrid>
      <w:tr w:rsidR="00CF636B" w:rsidRPr="003F0C30" w14:paraId="1169D9F8" w14:textId="77777777">
        <w:trPr>
          <w:trHeight w:val="65"/>
        </w:trPr>
        <w:tc>
          <w:tcPr>
            <w:tcW w:w="675" w:type="dxa"/>
            <w:vAlign w:val="center"/>
          </w:tcPr>
          <w:p w14:paraId="155E6DC8" w14:textId="77777777" w:rsidR="000A1B7B" w:rsidRPr="003F0C30" w:rsidRDefault="005E1678" w:rsidP="00CF636B">
            <w:pPr>
              <w:jc w:val="center"/>
              <w:rPr>
                <w:rFonts w:ascii="Times New Roman" w:hAnsi="Times New Roman" w:cs="Times New Roman"/>
                <w:sz w:val="28"/>
              </w:rPr>
            </w:pPr>
            <w:r w:rsidRPr="003F0C30">
              <w:rPr>
                <w:rFonts w:ascii="Times New Roman" w:hAnsi="Times New Roman" w:cs="Times New Roman"/>
                <w:sz w:val="28"/>
              </w:rPr>
              <w:t>№</w:t>
            </w:r>
          </w:p>
        </w:tc>
        <w:tc>
          <w:tcPr>
            <w:tcW w:w="4819" w:type="dxa"/>
            <w:vAlign w:val="center"/>
          </w:tcPr>
          <w:p w14:paraId="62A652B1" w14:textId="77777777" w:rsidR="000A1B7B" w:rsidRPr="003F0C30" w:rsidRDefault="005E1678" w:rsidP="00CF636B">
            <w:pPr>
              <w:jc w:val="center"/>
              <w:rPr>
                <w:rFonts w:ascii="Times New Roman" w:hAnsi="Times New Roman" w:cs="Times New Roman"/>
                <w:sz w:val="28"/>
              </w:rPr>
            </w:pPr>
            <w:r w:rsidRPr="003F0C30">
              <w:rPr>
                <w:rFonts w:ascii="Times New Roman" w:hAnsi="Times New Roman" w:cs="Times New Roman"/>
                <w:sz w:val="28"/>
              </w:rPr>
              <w:t>Нысаналы индикаторлардың/іс-шаралардың атауы</w:t>
            </w:r>
          </w:p>
        </w:tc>
        <w:tc>
          <w:tcPr>
            <w:tcW w:w="5813" w:type="dxa"/>
            <w:vAlign w:val="center"/>
          </w:tcPr>
          <w:p w14:paraId="21BF439E" w14:textId="77777777" w:rsidR="000A1B7B" w:rsidRPr="003F0C30" w:rsidRDefault="005E1678" w:rsidP="00CF636B">
            <w:pPr>
              <w:jc w:val="center"/>
              <w:rPr>
                <w:rFonts w:ascii="Times New Roman" w:hAnsi="Times New Roman" w:cs="Times New Roman"/>
                <w:sz w:val="28"/>
              </w:rPr>
            </w:pPr>
            <w:r w:rsidRPr="003F0C30">
              <w:rPr>
                <w:rFonts w:ascii="Times New Roman" w:hAnsi="Times New Roman" w:cs="Times New Roman"/>
                <w:sz w:val="28"/>
              </w:rPr>
              <w:t>Мемлекеттік органдар, олармен өзара іс-қимыл көзделеді</w:t>
            </w:r>
          </w:p>
        </w:tc>
        <w:tc>
          <w:tcPr>
            <w:tcW w:w="3623" w:type="dxa"/>
            <w:vAlign w:val="center"/>
          </w:tcPr>
          <w:p w14:paraId="4191CCC8" w14:textId="77777777" w:rsidR="000A1B7B" w:rsidRPr="003F0C30" w:rsidRDefault="005E1678" w:rsidP="00CF636B">
            <w:pPr>
              <w:jc w:val="center"/>
              <w:rPr>
                <w:rFonts w:ascii="Times New Roman" w:hAnsi="Times New Roman" w:cs="Times New Roman"/>
                <w:sz w:val="28"/>
              </w:rPr>
            </w:pPr>
            <w:r w:rsidRPr="003F0C30">
              <w:rPr>
                <w:rFonts w:ascii="Times New Roman" w:hAnsi="Times New Roman" w:cs="Times New Roman"/>
                <w:sz w:val="28"/>
              </w:rPr>
              <w:t>Өзара әрекеттесудің сипаттамасы</w:t>
            </w:r>
          </w:p>
        </w:tc>
      </w:tr>
      <w:tr w:rsidR="00CF636B" w:rsidRPr="003F0C30" w14:paraId="2371684B" w14:textId="77777777">
        <w:trPr>
          <w:trHeight w:val="52"/>
        </w:trPr>
        <w:tc>
          <w:tcPr>
            <w:tcW w:w="675" w:type="dxa"/>
            <w:vAlign w:val="center"/>
          </w:tcPr>
          <w:p w14:paraId="24DBB33F" w14:textId="77777777" w:rsidR="000A1B7B" w:rsidRPr="003F0C30" w:rsidRDefault="005E1678" w:rsidP="00CF636B">
            <w:pPr>
              <w:jc w:val="center"/>
              <w:rPr>
                <w:rFonts w:ascii="Times New Roman" w:hAnsi="Times New Roman" w:cs="Times New Roman"/>
                <w:sz w:val="28"/>
              </w:rPr>
            </w:pPr>
            <w:r w:rsidRPr="003F0C30">
              <w:rPr>
                <w:rFonts w:ascii="Times New Roman" w:hAnsi="Times New Roman" w:cs="Times New Roman"/>
                <w:sz w:val="28"/>
              </w:rPr>
              <w:t>1</w:t>
            </w:r>
          </w:p>
        </w:tc>
        <w:tc>
          <w:tcPr>
            <w:tcW w:w="4819" w:type="dxa"/>
            <w:vAlign w:val="center"/>
          </w:tcPr>
          <w:p w14:paraId="1B783B8D" w14:textId="77777777" w:rsidR="000A1B7B" w:rsidRPr="003F0C30" w:rsidRDefault="005E1678" w:rsidP="00CF636B">
            <w:pPr>
              <w:jc w:val="center"/>
              <w:rPr>
                <w:rFonts w:ascii="Times New Roman" w:hAnsi="Times New Roman" w:cs="Times New Roman"/>
                <w:sz w:val="28"/>
              </w:rPr>
            </w:pPr>
            <w:r w:rsidRPr="003F0C30">
              <w:rPr>
                <w:rFonts w:ascii="Times New Roman" w:hAnsi="Times New Roman" w:cs="Times New Roman"/>
                <w:sz w:val="28"/>
              </w:rPr>
              <w:t>2</w:t>
            </w:r>
          </w:p>
        </w:tc>
        <w:tc>
          <w:tcPr>
            <w:tcW w:w="5813" w:type="dxa"/>
            <w:vAlign w:val="center"/>
          </w:tcPr>
          <w:p w14:paraId="6E914485" w14:textId="77777777" w:rsidR="000A1B7B" w:rsidRPr="003F0C30" w:rsidRDefault="005E1678" w:rsidP="00CF636B">
            <w:pPr>
              <w:jc w:val="center"/>
              <w:rPr>
                <w:rFonts w:ascii="Times New Roman" w:hAnsi="Times New Roman" w:cs="Times New Roman"/>
                <w:sz w:val="28"/>
              </w:rPr>
            </w:pPr>
            <w:r w:rsidRPr="003F0C30">
              <w:rPr>
                <w:rFonts w:ascii="Times New Roman" w:hAnsi="Times New Roman" w:cs="Times New Roman"/>
                <w:sz w:val="28"/>
              </w:rPr>
              <w:t>3</w:t>
            </w:r>
          </w:p>
        </w:tc>
        <w:tc>
          <w:tcPr>
            <w:tcW w:w="3623" w:type="dxa"/>
            <w:vAlign w:val="center"/>
          </w:tcPr>
          <w:p w14:paraId="55FE9A47" w14:textId="77777777" w:rsidR="000A1B7B" w:rsidRPr="003F0C30" w:rsidRDefault="005E1678" w:rsidP="00CF636B">
            <w:pPr>
              <w:jc w:val="center"/>
              <w:rPr>
                <w:rFonts w:ascii="Times New Roman" w:hAnsi="Times New Roman" w:cs="Times New Roman"/>
                <w:sz w:val="28"/>
              </w:rPr>
            </w:pPr>
            <w:r w:rsidRPr="003F0C30">
              <w:rPr>
                <w:rFonts w:ascii="Times New Roman" w:hAnsi="Times New Roman" w:cs="Times New Roman"/>
                <w:sz w:val="28"/>
              </w:rPr>
              <w:t>4</w:t>
            </w:r>
          </w:p>
        </w:tc>
      </w:tr>
      <w:tr w:rsidR="00CF636B" w:rsidRPr="003F0C30" w14:paraId="263943C9" w14:textId="77777777">
        <w:trPr>
          <w:trHeight w:val="355"/>
        </w:trPr>
        <w:tc>
          <w:tcPr>
            <w:tcW w:w="14930" w:type="dxa"/>
            <w:gridSpan w:val="4"/>
            <w:shd w:val="clear" w:color="auto" w:fill="DEEAF6" w:themeFill="accent1" w:themeFillTint="33"/>
            <w:vAlign w:val="center"/>
          </w:tcPr>
          <w:p w14:paraId="50BAB832" w14:textId="77777777" w:rsidR="000A1B7B" w:rsidRPr="003F0C30" w:rsidRDefault="005E1678" w:rsidP="00CF636B">
            <w:pPr>
              <w:jc w:val="center"/>
              <w:rPr>
                <w:rFonts w:ascii="Times New Roman" w:hAnsi="Times New Roman" w:cs="Times New Roman"/>
              </w:rPr>
            </w:pPr>
            <w:r w:rsidRPr="003F0C30">
              <w:rPr>
                <w:rFonts w:ascii="Times New Roman" w:hAnsi="Times New Roman" w:cs="Times New Roman"/>
                <w:sz w:val="28"/>
              </w:rPr>
              <w:t>Қостанай облысы</w:t>
            </w:r>
            <w:r w:rsidRPr="003F0C30">
              <w:rPr>
                <w:rFonts w:ascii="Times New Roman" w:hAnsi="Times New Roman" w:cs="Times New Roman"/>
                <w:sz w:val="28"/>
                <w:lang w:val="kk-KZ"/>
              </w:rPr>
              <w:t xml:space="preserve"> </w:t>
            </w:r>
            <w:r w:rsidRPr="003F0C30">
              <w:rPr>
                <w:rFonts w:ascii="Times New Roman" w:hAnsi="Times New Roman" w:cs="Times New Roman"/>
                <w:sz w:val="28"/>
              </w:rPr>
              <w:t xml:space="preserve">дамуының 2026-2030 жылдарға арналған </w:t>
            </w:r>
            <w:r w:rsidRPr="003F0C30">
              <w:rPr>
                <w:rFonts w:ascii="Times New Roman" w:hAnsi="Times New Roman" w:cs="Times New Roman"/>
                <w:sz w:val="28"/>
                <w:lang w:val="kk-KZ"/>
              </w:rPr>
              <w:t>ж</w:t>
            </w:r>
            <w:r w:rsidRPr="003F0C30">
              <w:rPr>
                <w:rFonts w:ascii="Times New Roman" w:hAnsi="Times New Roman" w:cs="Times New Roman"/>
                <w:sz w:val="28"/>
              </w:rPr>
              <w:t>оспар</w:t>
            </w:r>
            <w:r w:rsidRPr="003F0C30">
              <w:rPr>
                <w:rFonts w:ascii="Times New Roman" w:hAnsi="Times New Roman" w:cs="Times New Roman"/>
                <w:sz w:val="28"/>
                <w:lang w:val="kk-KZ"/>
              </w:rPr>
              <w:t>ын</w:t>
            </w:r>
            <w:r w:rsidRPr="003F0C30">
              <w:rPr>
                <w:rFonts w:ascii="Times New Roman" w:hAnsi="Times New Roman" w:cs="Times New Roman"/>
                <w:sz w:val="28"/>
              </w:rPr>
              <w:t xml:space="preserve"> </w:t>
            </w:r>
            <w:r w:rsidRPr="003F0C30">
              <w:rPr>
                <w:rFonts w:ascii="Times New Roman" w:hAnsi="Times New Roman" w:cs="Times New Roman"/>
                <w:sz w:val="28"/>
                <w:lang w:val="kk-KZ"/>
              </w:rPr>
              <w:t>іске асыру</w:t>
            </w:r>
          </w:p>
        </w:tc>
      </w:tr>
      <w:tr w:rsidR="00CF636B" w:rsidRPr="003F0C30" w14:paraId="38F78B1F" w14:textId="77777777">
        <w:trPr>
          <w:trHeight w:val="52"/>
        </w:trPr>
        <w:tc>
          <w:tcPr>
            <w:tcW w:w="675" w:type="dxa"/>
            <w:vAlign w:val="center"/>
          </w:tcPr>
          <w:p w14:paraId="7DEA45E4" w14:textId="77777777" w:rsidR="000A1B7B" w:rsidRPr="003F0C30" w:rsidRDefault="005E1678" w:rsidP="00CF636B">
            <w:pPr>
              <w:jc w:val="center"/>
              <w:rPr>
                <w:rFonts w:ascii="Times New Roman" w:hAnsi="Times New Roman" w:cs="Times New Roman"/>
                <w:sz w:val="28"/>
                <w:szCs w:val="28"/>
              </w:rPr>
            </w:pPr>
            <w:r w:rsidRPr="003F0C30">
              <w:rPr>
                <w:rFonts w:ascii="Times New Roman" w:hAnsi="Times New Roman" w:cs="Times New Roman"/>
                <w:sz w:val="28"/>
                <w:szCs w:val="28"/>
              </w:rPr>
              <w:t>1</w:t>
            </w:r>
          </w:p>
        </w:tc>
        <w:tc>
          <w:tcPr>
            <w:tcW w:w="4819" w:type="dxa"/>
            <w:vAlign w:val="center"/>
          </w:tcPr>
          <w:p w14:paraId="1F882DCC"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b/>
                <w:sz w:val="28"/>
                <w:szCs w:val="28"/>
              </w:rPr>
              <w:t xml:space="preserve">Нәтиже көрсеткіші. </w:t>
            </w:r>
            <w:r w:rsidRPr="003F0C30">
              <w:rPr>
                <w:rFonts w:ascii="Times New Roman" w:hAnsi="Times New Roman" w:cs="Times New Roman"/>
                <w:sz w:val="28"/>
                <w:szCs w:val="28"/>
              </w:rPr>
              <w:t>Учаскелік полиция пункттері санының тиесілігін қолданыстағы нормаларға дейін жеткізу</w:t>
            </w:r>
          </w:p>
        </w:tc>
        <w:tc>
          <w:tcPr>
            <w:tcW w:w="5813" w:type="dxa"/>
            <w:vAlign w:val="center"/>
          </w:tcPr>
          <w:p w14:paraId="4651A93A"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Полиция департаменті - Экономика және бюджеттік жоспарлау басқармасы</w:t>
            </w:r>
          </w:p>
        </w:tc>
        <w:tc>
          <w:tcPr>
            <w:tcW w:w="3623" w:type="dxa"/>
            <w:vAlign w:val="center"/>
          </w:tcPr>
          <w:p w14:paraId="45D5DFCD"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ӨСЖ шеңберіндегі өзара іс-қимыл</w:t>
            </w:r>
          </w:p>
        </w:tc>
      </w:tr>
      <w:tr w:rsidR="00CF636B" w:rsidRPr="003F0C30" w14:paraId="424464DE" w14:textId="77777777">
        <w:trPr>
          <w:trHeight w:val="52"/>
        </w:trPr>
        <w:tc>
          <w:tcPr>
            <w:tcW w:w="675" w:type="dxa"/>
            <w:vAlign w:val="center"/>
          </w:tcPr>
          <w:p w14:paraId="0BA10154" w14:textId="77777777" w:rsidR="000A1B7B" w:rsidRPr="003F0C30" w:rsidRDefault="000A1B7B" w:rsidP="00CF636B">
            <w:pPr>
              <w:jc w:val="center"/>
              <w:rPr>
                <w:rFonts w:ascii="Times New Roman" w:hAnsi="Times New Roman" w:cs="Times New Roman"/>
                <w:sz w:val="28"/>
                <w:szCs w:val="28"/>
              </w:rPr>
            </w:pPr>
          </w:p>
        </w:tc>
        <w:tc>
          <w:tcPr>
            <w:tcW w:w="4819" w:type="dxa"/>
            <w:vAlign w:val="center"/>
          </w:tcPr>
          <w:p w14:paraId="3ABC978F"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Іс-шара. </w:t>
            </w:r>
            <w:r w:rsidRPr="003F0C30">
              <w:rPr>
                <w:rFonts w:ascii="Times New Roman" w:hAnsi="Times New Roman" w:cs="Times New Roman"/>
                <w:sz w:val="28"/>
                <w:szCs w:val="28"/>
              </w:rPr>
              <w:t>Аудандық полиция бөлімінің бейнебақылау жүйесіне қосыла отырып, даму әлеуеті бар ауылдарда бейнекамералар орнату</w:t>
            </w:r>
          </w:p>
        </w:tc>
        <w:tc>
          <w:tcPr>
            <w:tcW w:w="5813" w:type="dxa"/>
            <w:vAlign w:val="center"/>
          </w:tcPr>
          <w:p w14:paraId="700F0A95" w14:textId="77777777" w:rsidR="000A1B7B" w:rsidRPr="003F0C30" w:rsidRDefault="000A1B7B" w:rsidP="00CF636B">
            <w:pPr>
              <w:jc w:val="both"/>
              <w:rPr>
                <w:rFonts w:ascii="Times New Roman" w:hAnsi="Times New Roman" w:cs="Times New Roman"/>
                <w:sz w:val="28"/>
                <w:szCs w:val="28"/>
              </w:rPr>
            </w:pPr>
          </w:p>
        </w:tc>
        <w:tc>
          <w:tcPr>
            <w:tcW w:w="3623" w:type="dxa"/>
            <w:vAlign w:val="center"/>
          </w:tcPr>
          <w:p w14:paraId="0C15FAD5" w14:textId="77777777" w:rsidR="000A1B7B" w:rsidRPr="003F0C30" w:rsidRDefault="000A1B7B" w:rsidP="00CF636B">
            <w:pPr>
              <w:jc w:val="both"/>
              <w:rPr>
                <w:rFonts w:ascii="Times New Roman" w:hAnsi="Times New Roman" w:cs="Times New Roman"/>
                <w:sz w:val="28"/>
                <w:szCs w:val="28"/>
              </w:rPr>
            </w:pPr>
          </w:p>
        </w:tc>
      </w:tr>
      <w:tr w:rsidR="00CF636B" w:rsidRPr="003F0C30" w14:paraId="098972B9" w14:textId="77777777">
        <w:trPr>
          <w:trHeight w:val="52"/>
        </w:trPr>
        <w:tc>
          <w:tcPr>
            <w:tcW w:w="675" w:type="dxa"/>
            <w:vAlign w:val="center"/>
          </w:tcPr>
          <w:p w14:paraId="54DE67EC" w14:textId="77777777" w:rsidR="000A1B7B" w:rsidRPr="003F0C30" w:rsidRDefault="005E1678" w:rsidP="00CF636B">
            <w:pPr>
              <w:jc w:val="center"/>
              <w:rPr>
                <w:rFonts w:ascii="Times New Roman" w:hAnsi="Times New Roman" w:cs="Times New Roman"/>
                <w:sz w:val="28"/>
                <w:szCs w:val="28"/>
              </w:rPr>
            </w:pPr>
            <w:r w:rsidRPr="003F0C30">
              <w:rPr>
                <w:rFonts w:ascii="Times New Roman" w:hAnsi="Times New Roman" w:cs="Times New Roman"/>
                <w:sz w:val="28"/>
                <w:szCs w:val="28"/>
              </w:rPr>
              <w:t>2</w:t>
            </w:r>
          </w:p>
        </w:tc>
        <w:tc>
          <w:tcPr>
            <w:tcW w:w="4819" w:type="dxa"/>
            <w:vAlign w:val="center"/>
          </w:tcPr>
          <w:p w14:paraId="7345A950"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b/>
                <w:sz w:val="28"/>
                <w:szCs w:val="28"/>
              </w:rPr>
              <w:t xml:space="preserve">Нәтиже көрсеткіші. </w:t>
            </w:r>
            <w:r w:rsidRPr="003F0C30">
              <w:rPr>
                <w:rFonts w:ascii="Times New Roman" w:hAnsi="Times New Roman" w:cs="Times New Roman"/>
                <w:sz w:val="28"/>
                <w:szCs w:val="28"/>
              </w:rPr>
              <w:t>ТЖ инфрақұрылымымен қамтамасыз етілу</w:t>
            </w:r>
          </w:p>
        </w:tc>
        <w:tc>
          <w:tcPr>
            <w:tcW w:w="5813" w:type="dxa"/>
            <w:vAlign w:val="center"/>
          </w:tcPr>
          <w:p w14:paraId="527D676F"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Төтенше жағдайлар департаменті - Экономика және бюджеттік жоспарлау басқармасы</w:t>
            </w:r>
          </w:p>
        </w:tc>
        <w:tc>
          <w:tcPr>
            <w:tcW w:w="3623" w:type="dxa"/>
            <w:vAlign w:val="center"/>
          </w:tcPr>
          <w:p w14:paraId="2FF5F374"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ӨСЖ шеңберіндегі өзара іс-қимыл</w:t>
            </w:r>
          </w:p>
        </w:tc>
      </w:tr>
      <w:tr w:rsidR="00CF636B" w:rsidRPr="003F0C30" w14:paraId="10C8B48D" w14:textId="77777777">
        <w:trPr>
          <w:trHeight w:val="52"/>
        </w:trPr>
        <w:tc>
          <w:tcPr>
            <w:tcW w:w="675" w:type="dxa"/>
            <w:vAlign w:val="center"/>
          </w:tcPr>
          <w:p w14:paraId="7902E4EA" w14:textId="77777777" w:rsidR="000A1B7B" w:rsidRPr="003F0C30" w:rsidRDefault="000A1B7B" w:rsidP="00CF636B">
            <w:pPr>
              <w:jc w:val="center"/>
              <w:rPr>
                <w:rFonts w:ascii="Times New Roman" w:hAnsi="Times New Roman" w:cs="Times New Roman"/>
                <w:sz w:val="28"/>
                <w:szCs w:val="28"/>
              </w:rPr>
            </w:pPr>
          </w:p>
        </w:tc>
        <w:tc>
          <w:tcPr>
            <w:tcW w:w="4819" w:type="dxa"/>
            <w:vAlign w:val="center"/>
          </w:tcPr>
          <w:p w14:paraId="7F14F0AC"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Іс-шара. </w:t>
            </w:r>
            <w:r w:rsidRPr="003F0C30">
              <w:rPr>
                <w:rFonts w:ascii="Times New Roman" w:hAnsi="Times New Roman" w:cs="Times New Roman"/>
                <w:sz w:val="28"/>
                <w:szCs w:val="28"/>
              </w:rPr>
              <w:t>Жаңа өрт сөндіру деполарын салу (тиесілілік нормаларын ескере отырып)</w:t>
            </w:r>
          </w:p>
        </w:tc>
        <w:tc>
          <w:tcPr>
            <w:tcW w:w="5813" w:type="dxa"/>
            <w:vAlign w:val="center"/>
          </w:tcPr>
          <w:p w14:paraId="6161E680" w14:textId="77777777" w:rsidR="000A1B7B" w:rsidRPr="003F0C30" w:rsidRDefault="000A1B7B" w:rsidP="00CF636B">
            <w:pPr>
              <w:jc w:val="both"/>
              <w:rPr>
                <w:rFonts w:ascii="Times New Roman" w:hAnsi="Times New Roman" w:cs="Times New Roman"/>
                <w:sz w:val="28"/>
                <w:szCs w:val="28"/>
              </w:rPr>
            </w:pPr>
          </w:p>
        </w:tc>
        <w:tc>
          <w:tcPr>
            <w:tcW w:w="3623" w:type="dxa"/>
            <w:vAlign w:val="center"/>
          </w:tcPr>
          <w:p w14:paraId="03D4AB9F" w14:textId="77777777" w:rsidR="000A1B7B" w:rsidRPr="003F0C30" w:rsidRDefault="000A1B7B" w:rsidP="00CF636B">
            <w:pPr>
              <w:jc w:val="both"/>
              <w:rPr>
                <w:rFonts w:ascii="Times New Roman" w:hAnsi="Times New Roman" w:cs="Times New Roman"/>
                <w:sz w:val="28"/>
                <w:szCs w:val="28"/>
              </w:rPr>
            </w:pPr>
          </w:p>
        </w:tc>
      </w:tr>
      <w:tr w:rsidR="00CF636B" w:rsidRPr="003F0C30" w14:paraId="3FF4929C" w14:textId="77777777">
        <w:trPr>
          <w:trHeight w:val="52"/>
        </w:trPr>
        <w:tc>
          <w:tcPr>
            <w:tcW w:w="675" w:type="dxa"/>
            <w:vAlign w:val="center"/>
          </w:tcPr>
          <w:p w14:paraId="7EC34B21" w14:textId="77777777" w:rsidR="000A1B7B" w:rsidRPr="003F0C30" w:rsidRDefault="005E1678" w:rsidP="00CF636B">
            <w:pPr>
              <w:jc w:val="center"/>
              <w:rPr>
                <w:rFonts w:ascii="Times New Roman" w:hAnsi="Times New Roman" w:cs="Times New Roman"/>
                <w:sz w:val="28"/>
                <w:szCs w:val="28"/>
              </w:rPr>
            </w:pPr>
            <w:r w:rsidRPr="003F0C30">
              <w:rPr>
                <w:rFonts w:ascii="Times New Roman" w:hAnsi="Times New Roman" w:cs="Times New Roman"/>
                <w:sz w:val="28"/>
                <w:szCs w:val="28"/>
              </w:rPr>
              <w:t>3</w:t>
            </w:r>
          </w:p>
        </w:tc>
        <w:tc>
          <w:tcPr>
            <w:tcW w:w="4819" w:type="dxa"/>
            <w:vAlign w:val="center"/>
          </w:tcPr>
          <w:p w14:paraId="25261CE3"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ТДМ нысаналы индикаторы. </w:t>
            </w:r>
            <w:r w:rsidRPr="003F0C30">
              <w:rPr>
                <w:rFonts w:ascii="Times New Roman" w:hAnsi="Times New Roman" w:cs="Times New Roman"/>
                <w:sz w:val="28"/>
                <w:szCs w:val="28"/>
              </w:rPr>
              <w:t xml:space="preserve">Отбасылық-тұрмыстық салада </w:t>
            </w:r>
            <w:r w:rsidRPr="003F0C30">
              <w:rPr>
                <w:rFonts w:ascii="Times New Roman" w:hAnsi="Times New Roman" w:cs="Times New Roman"/>
                <w:sz w:val="28"/>
                <w:szCs w:val="28"/>
              </w:rPr>
              <w:lastRenderedPageBreak/>
              <w:t>әйелдер мен кәмелетке толмағандарға қатысты жасалған құқық бұзушылықтардың саны, жағдайлар</w:t>
            </w:r>
          </w:p>
        </w:tc>
        <w:tc>
          <w:tcPr>
            <w:tcW w:w="5813" w:type="dxa"/>
            <w:vAlign w:val="center"/>
          </w:tcPr>
          <w:p w14:paraId="422EF985"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lastRenderedPageBreak/>
              <w:t xml:space="preserve">Полиция департаменті – Жергілікті атқарушы </w:t>
            </w:r>
            <w:r w:rsidRPr="003F0C30">
              <w:rPr>
                <w:rFonts w:ascii="Times New Roman" w:hAnsi="Times New Roman" w:cs="Times New Roman"/>
                <w:sz w:val="28"/>
                <w:szCs w:val="28"/>
              </w:rPr>
              <w:lastRenderedPageBreak/>
              <w:t>органдар</w:t>
            </w:r>
          </w:p>
        </w:tc>
        <w:tc>
          <w:tcPr>
            <w:tcW w:w="3623" w:type="dxa"/>
            <w:vAlign w:val="center"/>
          </w:tcPr>
          <w:p w14:paraId="1F2740FB"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lastRenderedPageBreak/>
              <w:t xml:space="preserve">Әйелдер мен балаларға көмек көрсету бойынша </w:t>
            </w:r>
            <w:r w:rsidRPr="003F0C30">
              <w:rPr>
                <w:rFonts w:ascii="Times New Roman" w:hAnsi="Times New Roman" w:cs="Times New Roman"/>
                <w:sz w:val="28"/>
                <w:szCs w:val="28"/>
              </w:rPr>
              <w:lastRenderedPageBreak/>
              <w:t>жергілікті атқарушы органдармен өзара іс-қимыл жасау</w:t>
            </w:r>
          </w:p>
        </w:tc>
      </w:tr>
      <w:tr w:rsidR="00CF636B" w:rsidRPr="003F0C30" w14:paraId="4342C907" w14:textId="77777777">
        <w:trPr>
          <w:trHeight w:val="52"/>
        </w:trPr>
        <w:tc>
          <w:tcPr>
            <w:tcW w:w="675" w:type="dxa"/>
            <w:vAlign w:val="center"/>
          </w:tcPr>
          <w:p w14:paraId="24A931B5" w14:textId="77777777" w:rsidR="000A1B7B" w:rsidRPr="003F0C30" w:rsidRDefault="000A1B7B" w:rsidP="00CF636B">
            <w:pPr>
              <w:jc w:val="center"/>
              <w:rPr>
                <w:rFonts w:ascii="Times New Roman" w:hAnsi="Times New Roman" w:cs="Times New Roman"/>
                <w:sz w:val="28"/>
                <w:szCs w:val="28"/>
              </w:rPr>
            </w:pPr>
          </w:p>
        </w:tc>
        <w:tc>
          <w:tcPr>
            <w:tcW w:w="4819" w:type="dxa"/>
            <w:vAlign w:val="center"/>
          </w:tcPr>
          <w:p w14:paraId="09E4A7BA"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Іс-шара. </w:t>
            </w:r>
            <w:r w:rsidRPr="003F0C30">
              <w:rPr>
                <w:rFonts w:ascii="Times New Roman" w:hAnsi="Times New Roman" w:cs="Times New Roman"/>
                <w:sz w:val="28"/>
                <w:szCs w:val="28"/>
              </w:rPr>
              <w:t>Өңірлерде жергілікті атқарушы органдардың қамқорлығымен жеке істер бойынша зорлық-зомбылық жағдайларына ерте араласу және ден қою шеңберінде белгіленген тәуекел тобындағы әйелдер мен балаларға көмек көрсету бойынша ведомствоаралық өзара іс-қимылдың тұрақты жұмыс істейтін тетіктерін іске асыру</w:t>
            </w:r>
          </w:p>
        </w:tc>
        <w:tc>
          <w:tcPr>
            <w:tcW w:w="5813" w:type="dxa"/>
            <w:vAlign w:val="center"/>
          </w:tcPr>
          <w:p w14:paraId="24033C2D" w14:textId="77777777" w:rsidR="000A1B7B" w:rsidRPr="003F0C30" w:rsidRDefault="000A1B7B" w:rsidP="00CF636B">
            <w:pPr>
              <w:jc w:val="both"/>
              <w:rPr>
                <w:rFonts w:ascii="Times New Roman" w:hAnsi="Times New Roman" w:cs="Times New Roman"/>
                <w:sz w:val="28"/>
                <w:szCs w:val="28"/>
              </w:rPr>
            </w:pPr>
          </w:p>
        </w:tc>
        <w:tc>
          <w:tcPr>
            <w:tcW w:w="3623" w:type="dxa"/>
            <w:vAlign w:val="center"/>
          </w:tcPr>
          <w:p w14:paraId="2B284744" w14:textId="77777777" w:rsidR="000A1B7B" w:rsidRPr="003F0C30" w:rsidRDefault="000A1B7B" w:rsidP="00CF636B">
            <w:pPr>
              <w:jc w:val="both"/>
              <w:rPr>
                <w:rFonts w:ascii="Times New Roman" w:hAnsi="Times New Roman" w:cs="Times New Roman"/>
                <w:sz w:val="28"/>
                <w:szCs w:val="28"/>
              </w:rPr>
            </w:pPr>
          </w:p>
        </w:tc>
      </w:tr>
      <w:tr w:rsidR="00CF636B" w:rsidRPr="003F0C30" w14:paraId="485EE918" w14:textId="77777777">
        <w:trPr>
          <w:trHeight w:val="52"/>
        </w:trPr>
        <w:tc>
          <w:tcPr>
            <w:tcW w:w="675" w:type="dxa"/>
            <w:vAlign w:val="center"/>
          </w:tcPr>
          <w:p w14:paraId="7426FCC3" w14:textId="77777777" w:rsidR="000A1B7B" w:rsidRPr="003F0C30" w:rsidRDefault="005E1678" w:rsidP="00CF636B">
            <w:pPr>
              <w:jc w:val="center"/>
              <w:rPr>
                <w:rFonts w:ascii="Times New Roman" w:hAnsi="Times New Roman" w:cs="Times New Roman"/>
                <w:sz w:val="28"/>
                <w:szCs w:val="28"/>
              </w:rPr>
            </w:pPr>
            <w:r w:rsidRPr="003F0C30">
              <w:rPr>
                <w:rFonts w:ascii="Times New Roman" w:hAnsi="Times New Roman" w:cs="Times New Roman"/>
                <w:sz w:val="28"/>
                <w:szCs w:val="28"/>
              </w:rPr>
              <w:t>4</w:t>
            </w:r>
          </w:p>
        </w:tc>
        <w:tc>
          <w:tcPr>
            <w:tcW w:w="4819" w:type="dxa"/>
            <w:vAlign w:val="center"/>
          </w:tcPr>
          <w:p w14:paraId="16BBC246"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Нәтиже көрсеткіші. </w:t>
            </w:r>
            <w:r w:rsidRPr="003F0C30">
              <w:rPr>
                <w:rFonts w:ascii="Times New Roman" w:hAnsi="Times New Roman" w:cs="Times New Roman"/>
                <w:sz w:val="28"/>
                <w:szCs w:val="28"/>
              </w:rPr>
              <w:t xml:space="preserve">Азаматтық қорғаныс </w:t>
            </w:r>
            <w:r w:rsidRPr="003F0C30">
              <w:rPr>
                <w:rFonts w:ascii="Times New Roman" w:hAnsi="Times New Roman" w:cs="Times New Roman"/>
                <w:sz w:val="28"/>
                <w:szCs w:val="28"/>
                <w:lang w:val="kk-KZ"/>
              </w:rPr>
              <w:t>нысандары</w:t>
            </w:r>
            <w:r w:rsidRPr="003F0C30">
              <w:rPr>
                <w:rFonts w:ascii="Times New Roman" w:hAnsi="Times New Roman" w:cs="Times New Roman"/>
                <w:sz w:val="28"/>
                <w:szCs w:val="28"/>
              </w:rPr>
              <w:t>мен және мүлкімен қамтамасыз етілу деңгейі</w:t>
            </w:r>
          </w:p>
        </w:tc>
        <w:tc>
          <w:tcPr>
            <w:tcW w:w="5813" w:type="dxa"/>
            <w:vAlign w:val="center"/>
          </w:tcPr>
          <w:p w14:paraId="3C18AD9A"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Төтенше жағдайлар департаменті – Жергілікті атқарушы органдар</w:t>
            </w:r>
          </w:p>
        </w:tc>
        <w:tc>
          <w:tcPr>
            <w:tcW w:w="3623" w:type="dxa"/>
            <w:vAlign w:val="center"/>
          </w:tcPr>
          <w:p w14:paraId="19C8D34D"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Іс-шараларды қаржыландыруды қамтамасыз ету</w:t>
            </w:r>
          </w:p>
        </w:tc>
      </w:tr>
      <w:tr w:rsidR="00CF636B" w:rsidRPr="003F0C30" w14:paraId="7D2E858E" w14:textId="77777777">
        <w:trPr>
          <w:trHeight w:val="52"/>
        </w:trPr>
        <w:tc>
          <w:tcPr>
            <w:tcW w:w="675" w:type="dxa"/>
            <w:vAlign w:val="center"/>
          </w:tcPr>
          <w:p w14:paraId="7C21196D" w14:textId="77777777" w:rsidR="000A1B7B" w:rsidRPr="003F0C30" w:rsidRDefault="005E1678" w:rsidP="00CF636B">
            <w:pPr>
              <w:jc w:val="center"/>
              <w:rPr>
                <w:rFonts w:ascii="Times New Roman" w:hAnsi="Times New Roman" w:cs="Times New Roman"/>
                <w:sz w:val="28"/>
                <w:szCs w:val="28"/>
              </w:rPr>
            </w:pPr>
            <w:r w:rsidRPr="003F0C30">
              <w:rPr>
                <w:rFonts w:ascii="Times New Roman" w:hAnsi="Times New Roman" w:cs="Times New Roman"/>
                <w:sz w:val="28"/>
                <w:szCs w:val="28"/>
              </w:rPr>
              <w:t>5</w:t>
            </w:r>
          </w:p>
        </w:tc>
        <w:tc>
          <w:tcPr>
            <w:tcW w:w="4819" w:type="dxa"/>
            <w:vAlign w:val="center"/>
          </w:tcPr>
          <w:p w14:paraId="1CD97764"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Нәтиже көрсеткіші. </w:t>
            </w:r>
            <w:r w:rsidRPr="003F0C30">
              <w:rPr>
                <w:rFonts w:ascii="Times New Roman" w:hAnsi="Times New Roman" w:cs="Times New Roman"/>
                <w:sz w:val="28"/>
                <w:szCs w:val="28"/>
              </w:rPr>
              <w:t>Шалғайдағы және ауылдық елді мекендердің халқын өрт сөндіру бекеттерінің қорғау деңгейі</w:t>
            </w:r>
          </w:p>
        </w:tc>
        <w:tc>
          <w:tcPr>
            <w:tcW w:w="5813" w:type="dxa"/>
            <w:vAlign w:val="center"/>
          </w:tcPr>
          <w:p w14:paraId="5DC5F67E"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Төтенше жағдайлар департаменті – Жергілікті атқарушы органдар</w:t>
            </w:r>
          </w:p>
        </w:tc>
        <w:tc>
          <w:tcPr>
            <w:tcW w:w="3623" w:type="dxa"/>
            <w:vAlign w:val="center"/>
          </w:tcPr>
          <w:p w14:paraId="0E8E1E56"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Өрт сөндіру бекеттерін құру, орналастыру және күтіп ұстау</w:t>
            </w:r>
          </w:p>
        </w:tc>
      </w:tr>
      <w:tr w:rsidR="00CF636B" w:rsidRPr="003F0C30" w14:paraId="2F78AC12" w14:textId="77777777">
        <w:trPr>
          <w:trHeight w:val="52"/>
        </w:trPr>
        <w:tc>
          <w:tcPr>
            <w:tcW w:w="675" w:type="dxa"/>
            <w:vAlign w:val="center"/>
          </w:tcPr>
          <w:p w14:paraId="7CC6A140" w14:textId="77777777" w:rsidR="000A1B7B" w:rsidRPr="003F0C30" w:rsidRDefault="000A1B7B" w:rsidP="00CF636B">
            <w:pPr>
              <w:jc w:val="center"/>
              <w:rPr>
                <w:rFonts w:ascii="Times New Roman" w:hAnsi="Times New Roman" w:cs="Times New Roman"/>
                <w:sz w:val="28"/>
                <w:szCs w:val="28"/>
              </w:rPr>
            </w:pPr>
          </w:p>
        </w:tc>
        <w:tc>
          <w:tcPr>
            <w:tcW w:w="4819" w:type="dxa"/>
            <w:vAlign w:val="center"/>
          </w:tcPr>
          <w:p w14:paraId="37D0DD70" w14:textId="77777777" w:rsidR="000A1B7B" w:rsidRPr="003F0C30" w:rsidRDefault="005E1678" w:rsidP="00CF636B">
            <w:pPr>
              <w:jc w:val="both"/>
              <w:rPr>
                <w:rFonts w:ascii="Times New Roman" w:hAnsi="Times New Roman" w:cs="Times New Roman"/>
                <w:sz w:val="28"/>
                <w:szCs w:val="28"/>
                <w:lang w:val="kk-KZ"/>
              </w:rPr>
            </w:pPr>
            <w:r w:rsidRPr="003F0C30">
              <w:rPr>
                <w:rFonts w:ascii="Times New Roman" w:hAnsi="Times New Roman" w:cs="Times New Roman"/>
                <w:b/>
                <w:sz w:val="28"/>
                <w:szCs w:val="28"/>
              </w:rPr>
              <w:t xml:space="preserve">Іс-шара. </w:t>
            </w:r>
            <w:r w:rsidRPr="003F0C30">
              <w:rPr>
                <w:rFonts w:ascii="Times New Roman" w:hAnsi="Times New Roman" w:cs="Times New Roman"/>
                <w:sz w:val="28"/>
                <w:szCs w:val="28"/>
              </w:rPr>
              <w:t>Өрт сөндірушілердің ашылуы лауазымдардың</w:t>
            </w:r>
          </w:p>
          <w:p w14:paraId="6B252070" w14:textId="77777777" w:rsidR="00740BF7" w:rsidRPr="003F0C30" w:rsidRDefault="00740BF7" w:rsidP="00CF636B">
            <w:pPr>
              <w:jc w:val="both"/>
              <w:rPr>
                <w:rFonts w:ascii="Times New Roman" w:hAnsi="Times New Roman" w:cs="Times New Roman"/>
                <w:b/>
                <w:sz w:val="28"/>
                <w:szCs w:val="28"/>
                <w:lang w:val="kk-KZ"/>
              </w:rPr>
            </w:pPr>
          </w:p>
        </w:tc>
        <w:tc>
          <w:tcPr>
            <w:tcW w:w="5813" w:type="dxa"/>
            <w:vAlign w:val="center"/>
          </w:tcPr>
          <w:p w14:paraId="0A5A6333" w14:textId="77777777" w:rsidR="000A1B7B" w:rsidRPr="003F0C30" w:rsidRDefault="000A1B7B" w:rsidP="00CF636B">
            <w:pPr>
              <w:jc w:val="both"/>
              <w:rPr>
                <w:rFonts w:ascii="Times New Roman" w:hAnsi="Times New Roman" w:cs="Times New Roman"/>
                <w:sz w:val="28"/>
                <w:szCs w:val="28"/>
              </w:rPr>
            </w:pPr>
          </w:p>
        </w:tc>
        <w:tc>
          <w:tcPr>
            <w:tcW w:w="3623" w:type="dxa"/>
            <w:vAlign w:val="center"/>
          </w:tcPr>
          <w:p w14:paraId="489C4E67" w14:textId="77777777" w:rsidR="000A1B7B" w:rsidRPr="003F0C30" w:rsidRDefault="000A1B7B" w:rsidP="00CF636B">
            <w:pPr>
              <w:jc w:val="both"/>
              <w:rPr>
                <w:rFonts w:ascii="Times New Roman" w:hAnsi="Times New Roman" w:cs="Times New Roman"/>
                <w:sz w:val="28"/>
                <w:szCs w:val="28"/>
              </w:rPr>
            </w:pPr>
          </w:p>
        </w:tc>
      </w:tr>
      <w:tr w:rsidR="00CF636B" w:rsidRPr="003F0C30" w14:paraId="42296DFA" w14:textId="77777777">
        <w:trPr>
          <w:trHeight w:val="52"/>
        </w:trPr>
        <w:tc>
          <w:tcPr>
            <w:tcW w:w="675" w:type="dxa"/>
            <w:vAlign w:val="center"/>
          </w:tcPr>
          <w:p w14:paraId="436E0289" w14:textId="77777777" w:rsidR="000A1B7B" w:rsidRPr="003F0C30" w:rsidRDefault="000A1B7B" w:rsidP="00CF636B">
            <w:pPr>
              <w:jc w:val="center"/>
              <w:rPr>
                <w:rFonts w:ascii="Times New Roman" w:hAnsi="Times New Roman" w:cs="Times New Roman"/>
                <w:sz w:val="28"/>
                <w:szCs w:val="28"/>
              </w:rPr>
            </w:pPr>
          </w:p>
        </w:tc>
        <w:tc>
          <w:tcPr>
            <w:tcW w:w="4819" w:type="dxa"/>
            <w:vAlign w:val="center"/>
          </w:tcPr>
          <w:p w14:paraId="6E640CFF"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Іс-шара. </w:t>
            </w:r>
            <w:r w:rsidRPr="003F0C30">
              <w:rPr>
                <w:rFonts w:ascii="Times New Roman" w:hAnsi="Times New Roman" w:cs="Times New Roman"/>
                <w:sz w:val="28"/>
                <w:szCs w:val="28"/>
              </w:rPr>
              <w:t>Өрт сөндіру бекеттерін материалдық-техникалық жарақтандыру үшін техника сатып алу</w:t>
            </w:r>
          </w:p>
        </w:tc>
        <w:tc>
          <w:tcPr>
            <w:tcW w:w="5813" w:type="dxa"/>
            <w:vAlign w:val="center"/>
          </w:tcPr>
          <w:p w14:paraId="0F537A91" w14:textId="77777777" w:rsidR="000A1B7B" w:rsidRPr="003F0C30" w:rsidRDefault="000A1B7B" w:rsidP="00CF636B">
            <w:pPr>
              <w:jc w:val="both"/>
              <w:rPr>
                <w:rFonts w:ascii="Times New Roman" w:hAnsi="Times New Roman" w:cs="Times New Roman"/>
                <w:sz w:val="28"/>
                <w:szCs w:val="28"/>
              </w:rPr>
            </w:pPr>
          </w:p>
        </w:tc>
        <w:tc>
          <w:tcPr>
            <w:tcW w:w="3623" w:type="dxa"/>
            <w:vAlign w:val="center"/>
          </w:tcPr>
          <w:p w14:paraId="1091BDC2" w14:textId="77777777" w:rsidR="000A1B7B" w:rsidRPr="003F0C30" w:rsidRDefault="000A1B7B" w:rsidP="00CF636B">
            <w:pPr>
              <w:jc w:val="both"/>
              <w:rPr>
                <w:rFonts w:ascii="Times New Roman" w:hAnsi="Times New Roman" w:cs="Times New Roman"/>
                <w:sz w:val="28"/>
                <w:szCs w:val="28"/>
              </w:rPr>
            </w:pPr>
          </w:p>
        </w:tc>
      </w:tr>
      <w:tr w:rsidR="00CF636B" w:rsidRPr="003F0C30" w14:paraId="3BD9771D" w14:textId="77777777">
        <w:trPr>
          <w:trHeight w:val="52"/>
        </w:trPr>
        <w:tc>
          <w:tcPr>
            <w:tcW w:w="675" w:type="dxa"/>
            <w:vAlign w:val="center"/>
          </w:tcPr>
          <w:p w14:paraId="4A6CF9FE" w14:textId="77777777" w:rsidR="000A1B7B" w:rsidRPr="003F0C30" w:rsidRDefault="000A1B7B" w:rsidP="00CF636B">
            <w:pPr>
              <w:jc w:val="center"/>
              <w:rPr>
                <w:rFonts w:ascii="Times New Roman" w:hAnsi="Times New Roman" w:cs="Times New Roman"/>
                <w:sz w:val="28"/>
                <w:szCs w:val="28"/>
              </w:rPr>
            </w:pPr>
          </w:p>
        </w:tc>
        <w:tc>
          <w:tcPr>
            <w:tcW w:w="4819" w:type="dxa"/>
            <w:vAlign w:val="center"/>
          </w:tcPr>
          <w:p w14:paraId="51BF6DDF"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Іс-шара. </w:t>
            </w:r>
            <w:r w:rsidRPr="003F0C30">
              <w:rPr>
                <w:rFonts w:ascii="Times New Roman" w:hAnsi="Times New Roman" w:cs="Times New Roman"/>
                <w:sz w:val="28"/>
                <w:szCs w:val="28"/>
              </w:rPr>
              <w:t>Өрт сөндіру бекеттерін материалдық-техникалық жарақтандыру үшін жабдықтар мен керек-жарақтарды сатып алу</w:t>
            </w:r>
          </w:p>
        </w:tc>
        <w:tc>
          <w:tcPr>
            <w:tcW w:w="5813" w:type="dxa"/>
            <w:vAlign w:val="center"/>
          </w:tcPr>
          <w:p w14:paraId="37E6F3BB" w14:textId="77777777" w:rsidR="000A1B7B" w:rsidRPr="003F0C30" w:rsidRDefault="000A1B7B" w:rsidP="00CF636B">
            <w:pPr>
              <w:jc w:val="both"/>
              <w:rPr>
                <w:rFonts w:ascii="Times New Roman" w:hAnsi="Times New Roman" w:cs="Times New Roman"/>
                <w:sz w:val="28"/>
                <w:szCs w:val="28"/>
              </w:rPr>
            </w:pPr>
          </w:p>
        </w:tc>
        <w:tc>
          <w:tcPr>
            <w:tcW w:w="3623" w:type="dxa"/>
            <w:vAlign w:val="center"/>
          </w:tcPr>
          <w:p w14:paraId="3221201B" w14:textId="77777777" w:rsidR="000A1B7B" w:rsidRPr="003F0C30" w:rsidRDefault="000A1B7B" w:rsidP="00CF636B">
            <w:pPr>
              <w:jc w:val="both"/>
              <w:rPr>
                <w:rFonts w:ascii="Times New Roman" w:hAnsi="Times New Roman" w:cs="Times New Roman"/>
                <w:sz w:val="28"/>
                <w:szCs w:val="28"/>
              </w:rPr>
            </w:pPr>
          </w:p>
        </w:tc>
      </w:tr>
      <w:tr w:rsidR="00CF636B" w:rsidRPr="003F0C30" w14:paraId="2337E3D6" w14:textId="77777777">
        <w:trPr>
          <w:trHeight w:val="52"/>
        </w:trPr>
        <w:tc>
          <w:tcPr>
            <w:tcW w:w="675" w:type="dxa"/>
            <w:vAlign w:val="center"/>
          </w:tcPr>
          <w:p w14:paraId="20BB5C11" w14:textId="77777777" w:rsidR="000A1B7B" w:rsidRPr="003F0C30" w:rsidRDefault="005E1678" w:rsidP="00CF636B">
            <w:pPr>
              <w:jc w:val="center"/>
              <w:rPr>
                <w:rFonts w:ascii="Times New Roman" w:hAnsi="Times New Roman" w:cs="Times New Roman"/>
                <w:sz w:val="28"/>
                <w:szCs w:val="28"/>
              </w:rPr>
            </w:pPr>
            <w:r w:rsidRPr="003F0C30">
              <w:rPr>
                <w:rFonts w:ascii="Times New Roman" w:hAnsi="Times New Roman" w:cs="Times New Roman"/>
                <w:sz w:val="28"/>
                <w:szCs w:val="28"/>
              </w:rPr>
              <w:t>6</w:t>
            </w:r>
          </w:p>
        </w:tc>
        <w:tc>
          <w:tcPr>
            <w:tcW w:w="4819" w:type="dxa"/>
            <w:vAlign w:val="center"/>
          </w:tcPr>
          <w:p w14:paraId="4EC7CB6C"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Нәтиже көрсеткіші. </w:t>
            </w:r>
            <w:r w:rsidRPr="003F0C30">
              <w:rPr>
                <w:rFonts w:ascii="Times New Roman" w:hAnsi="Times New Roman" w:cs="Times New Roman"/>
                <w:sz w:val="28"/>
                <w:szCs w:val="28"/>
              </w:rPr>
              <w:t>А</w:t>
            </w:r>
            <w:r w:rsidRPr="003F0C30">
              <w:rPr>
                <w:rFonts w:ascii="Times New Roman" w:hAnsi="Times New Roman" w:cs="Times New Roman"/>
                <w:sz w:val="28"/>
                <w:szCs w:val="28"/>
                <w:lang w:val="kk-KZ"/>
              </w:rPr>
              <w:t>патт</w:t>
            </w:r>
            <w:r w:rsidRPr="003F0C30">
              <w:rPr>
                <w:rFonts w:ascii="Times New Roman" w:hAnsi="Times New Roman" w:cs="Times New Roman"/>
                <w:sz w:val="28"/>
                <w:szCs w:val="28"/>
              </w:rPr>
              <w:t>ық-құтқару және кезек күттірмейтін жұмыстарды жүргізу үшін азаматтық қорғау органдарын бірінші кезектегі материалдық-техникалық құралдармен жарақтандыру деңгейі</w:t>
            </w:r>
          </w:p>
        </w:tc>
        <w:tc>
          <w:tcPr>
            <w:tcW w:w="5813" w:type="dxa"/>
            <w:vAlign w:val="center"/>
          </w:tcPr>
          <w:p w14:paraId="61D3C081"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Төтенше жағдайлар департаменті – Жергілікті атқарушы органдар</w:t>
            </w:r>
          </w:p>
        </w:tc>
        <w:tc>
          <w:tcPr>
            <w:tcW w:w="3623" w:type="dxa"/>
            <w:vAlign w:val="center"/>
          </w:tcPr>
          <w:p w14:paraId="138CFFA4"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Аумақтық бөлімшелер мен коммуналдық а</w:t>
            </w:r>
            <w:r w:rsidRPr="003F0C30">
              <w:rPr>
                <w:rFonts w:ascii="Times New Roman" w:hAnsi="Times New Roman" w:cs="Times New Roman"/>
                <w:sz w:val="28"/>
                <w:szCs w:val="28"/>
                <w:lang w:val="kk-KZ"/>
              </w:rPr>
              <w:t>патт</w:t>
            </w:r>
            <w:r w:rsidRPr="003F0C30">
              <w:rPr>
                <w:rFonts w:ascii="Times New Roman" w:hAnsi="Times New Roman" w:cs="Times New Roman"/>
                <w:sz w:val="28"/>
                <w:szCs w:val="28"/>
              </w:rPr>
              <w:t>ық-құтқару құралымдары үшін материалдық-техникалық құралдарды сатып алуды қаржыландыруды қамтамасыз ету</w:t>
            </w:r>
          </w:p>
        </w:tc>
      </w:tr>
      <w:tr w:rsidR="00CF636B" w:rsidRPr="003F0C30" w14:paraId="325E3ABB" w14:textId="77777777">
        <w:trPr>
          <w:trHeight w:val="52"/>
        </w:trPr>
        <w:tc>
          <w:tcPr>
            <w:tcW w:w="675" w:type="dxa"/>
            <w:vAlign w:val="center"/>
          </w:tcPr>
          <w:p w14:paraId="322C577E" w14:textId="77777777" w:rsidR="000A1B7B" w:rsidRPr="003F0C30" w:rsidRDefault="000A1B7B" w:rsidP="00CF636B">
            <w:pPr>
              <w:jc w:val="center"/>
              <w:rPr>
                <w:rFonts w:ascii="Times New Roman" w:hAnsi="Times New Roman" w:cs="Times New Roman"/>
                <w:sz w:val="28"/>
                <w:szCs w:val="28"/>
              </w:rPr>
            </w:pPr>
          </w:p>
        </w:tc>
        <w:tc>
          <w:tcPr>
            <w:tcW w:w="4819" w:type="dxa"/>
            <w:vAlign w:val="center"/>
          </w:tcPr>
          <w:p w14:paraId="6A2552F0"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Іс-шара. </w:t>
            </w:r>
            <w:r w:rsidRPr="003F0C30">
              <w:rPr>
                <w:rFonts w:ascii="Times New Roman" w:hAnsi="Times New Roman" w:cs="Times New Roman"/>
                <w:sz w:val="28"/>
                <w:szCs w:val="28"/>
              </w:rPr>
              <w:t>Техниканы сатып алу</w:t>
            </w:r>
          </w:p>
        </w:tc>
        <w:tc>
          <w:tcPr>
            <w:tcW w:w="5813" w:type="dxa"/>
            <w:vAlign w:val="center"/>
          </w:tcPr>
          <w:p w14:paraId="34EBBD0C" w14:textId="77777777" w:rsidR="000A1B7B" w:rsidRPr="003F0C30" w:rsidRDefault="000A1B7B" w:rsidP="00CF636B">
            <w:pPr>
              <w:jc w:val="both"/>
              <w:rPr>
                <w:rFonts w:ascii="Times New Roman" w:hAnsi="Times New Roman" w:cs="Times New Roman"/>
                <w:sz w:val="28"/>
                <w:szCs w:val="28"/>
              </w:rPr>
            </w:pPr>
          </w:p>
        </w:tc>
        <w:tc>
          <w:tcPr>
            <w:tcW w:w="3623" w:type="dxa"/>
            <w:vAlign w:val="center"/>
          </w:tcPr>
          <w:p w14:paraId="52C03280" w14:textId="77777777" w:rsidR="000A1B7B" w:rsidRPr="003F0C30" w:rsidRDefault="000A1B7B" w:rsidP="00CF636B">
            <w:pPr>
              <w:jc w:val="both"/>
              <w:rPr>
                <w:rFonts w:ascii="Times New Roman" w:hAnsi="Times New Roman" w:cs="Times New Roman"/>
                <w:sz w:val="28"/>
                <w:szCs w:val="28"/>
              </w:rPr>
            </w:pPr>
          </w:p>
        </w:tc>
      </w:tr>
      <w:tr w:rsidR="00CF636B" w:rsidRPr="003F0C30" w14:paraId="2667B925" w14:textId="77777777">
        <w:trPr>
          <w:trHeight w:val="52"/>
        </w:trPr>
        <w:tc>
          <w:tcPr>
            <w:tcW w:w="675" w:type="dxa"/>
            <w:vAlign w:val="center"/>
          </w:tcPr>
          <w:p w14:paraId="63FFF6CA" w14:textId="77777777" w:rsidR="000A1B7B" w:rsidRPr="003F0C30" w:rsidRDefault="000A1B7B" w:rsidP="00CF636B">
            <w:pPr>
              <w:jc w:val="center"/>
              <w:rPr>
                <w:rFonts w:ascii="Times New Roman" w:hAnsi="Times New Roman" w:cs="Times New Roman"/>
                <w:sz w:val="28"/>
                <w:szCs w:val="28"/>
              </w:rPr>
            </w:pPr>
          </w:p>
        </w:tc>
        <w:tc>
          <w:tcPr>
            <w:tcW w:w="4819" w:type="dxa"/>
            <w:vAlign w:val="center"/>
          </w:tcPr>
          <w:p w14:paraId="6DABA1EF"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Іс-шара. </w:t>
            </w:r>
            <w:r w:rsidRPr="003F0C30">
              <w:rPr>
                <w:rFonts w:ascii="Times New Roman" w:hAnsi="Times New Roman" w:cs="Times New Roman"/>
                <w:sz w:val="28"/>
                <w:szCs w:val="28"/>
              </w:rPr>
              <w:t>Жабдықтар мен жабдықтарды сатып алу</w:t>
            </w:r>
          </w:p>
        </w:tc>
        <w:tc>
          <w:tcPr>
            <w:tcW w:w="5813" w:type="dxa"/>
            <w:vAlign w:val="center"/>
          </w:tcPr>
          <w:p w14:paraId="6C704602" w14:textId="77777777" w:rsidR="000A1B7B" w:rsidRPr="003F0C30" w:rsidRDefault="000A1B7B" w:rsidP="00CF636B">
            <w:pPr>
              <w:jc w:val="both"/>
              <w:rPr>
                <w:rFonts w:ascii="Times New Roman" w:hAnsi="Times New Roman" w:cs="Times New Roman"/>
                <w:sz w:val="28"/>
                <w:szCs w:val="28"/>
              </w:rPr>
            </w:pPr>
          </w:p>
        </w:tc>
        <w:tc>
          <w:tcPr>
            <w:tcW w:w="3623" w:type="dxa"/>
            <w:vAlign w:val="center"/>
          </w:tcPr>
          <w:p w14:paraId="2A3AA20E" w14:textId="77777777" w:rsidR="000A1B7B" w:rsidRPr="003F0C30" w:rsidRDefault="000A1B7B" w:rsidP="00CF636B">
            <w:pPr>
              <w:jc w:val="both"/>
              <w:rPr>
                <w:rFonts w:ascii="Times New Roman" w:hAnsi="Times New Roman" w:cs="Times New Roman"/>
                <w:sz w:val="28"/>
                <w:szCs w:val="28"/>
              </w:rPr>
            </w:pPr>
          </w:p>
        </w:tc>
      </w:tr>
      <w:tr w:rsidR="00CF636B" w:rsidRPr="003F0C30" w14:paraId="60DD02E0" w14:textId="77777777">
        <w:trPr>
          <w:trHeight w:val="52"/>
        </w:trPr>
        <w:tc>
          <w:tcPr>
            <w:tcW w:w="675" w:type="dxa"/>
            <w:vAlign w:val="center"/>
          </w:tcPr>
          <w:p w14:paraId="743693E9" w14:textId="77777777" w:rsidR="000A1B7B" w:rsidRPr="003F0C30" w:rsidRDefault="005E1678" w:rsidP="00CF636B">
            <w:pPr>
              <w:jc w:val="center"/>
              <w:rPr>
                <w:rFonts w:ascii="Times New Roman" w:hAnsi="Times New Roman" w:cs="Times New Roman"/>
                <w:sz w:val="28"/>
                <w:szCs w:val="28"/>
              </w:rPr>
            </w:pPr>
            <w:r w:rsidRPr="003F0C30">
              <w:rPr>
                <w:rFonts w:ascii="Times New Roman" w:hAnsi="Times New Roman" w:cs="Times New Roman"/>
                <w:sz w:val="28"/>
                <w:szCs w:val="28"/>
              </w:rPr>
              <w:t>7</w:t>
            </w:r>
          </w:p>
        </w:tc>
        <w:tc>
          <w:tcPr>
            <w:tcW w:w="4819" w:type="dxa"/>
            <w:vAlign w:val="center"/>
          </w:tcPr>
          <w:p w14:paraId="6CD538D2"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b/>
                <w:sz w:val="28"/>
                <w:szCs w:val="28"/>
              </w:rPr>
              <w:t xml:space="preserve">Нәтиже көрсеткіші. </w:t>
            </w:r>
            <w:r w:rsidRPr="003F0C30">
              <w:rPr>
                <w:rFonts w:ascii="Times New Roman" w:hAnsi="Times New Roman" w:cs="Times New Roman"/>
                <w:sz w:val="28"/>
                <w:szCs w:val="28"/>
              </w:rPr>
              <w:t>Халықты су тасқынынан, еріген қар мен жаңбыр суларынан қорғау деңгейі</w:t>
            </w:r>
          </w:p>
        </w:tc>
        <w:tc>
          <w:tcPr>
            <w:tcW w:w="5813" w:type="dxa"/>
            <w:vAlign w:val="center"/>
          </w:tcPr>
          <w:p w14:paraId="4AF1AEC6"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Төтенше жағдайлар департаменті – Табиғи ресурстар және табиғатты пайдалануды реттеу басқармасы, Энергетика және тұрғын үй-коммуналдық шаруашылық басқармасы</w:t>
            </w:r>
          </w:p>
        </w:tc>
        <w:tc>
          <w:tcPr>
            <w:tcW w:w="3623" w:type="dxa"/>
            <w:vAlign w:val="center"/>
          </w:tcPr>
          <w:p w14:paraId="34CABDB8"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Су тасқынына қарсы іс-шараларды бірлесіп ұйымдастыру және өткізу</w:t>
            </w:r>
          </w:p>
        </w:tc>
      </w:tr>
      <w:tr w:rsidR="00CF636B" w:rsidRPr="003F0C30" w14:paraId="15A3F281" w14:textId="77777777">
        <w:trPr>
          <w:trHeight w:val="52"/>
        </w:trPr>
        <w:tc>
          <w:tcPr>
            <w:tcW w:w="675" w:type="dxa"/>
            <w:vAlign w:val="center"/>
          </w:tcPr>
          <w:p w14:paraId="19C42CB6" w14:textId="77777777" w:rsidR="000A1B7B" w:rsidRPr="003F0C30" w:rsidRDefault="000A1B7B" w:rsidP="00CF636B">
            <w:pPr>
              <w:jc w:val="center"/>
              <w:rPr>
                <w:rFonts w:ascii="Times New Roman" w:hAnsi="Times New Roman" w:cs="Times New Roman"/>
                <w:sz w:val="28"/>
                <w:szCs w:val="28"/>
              </w:rPr>
            </w:pPr>
          </w:p>
        </w:tc>
        <w:tc>
          <w:tcPr>
            <w:tcW w:w="4819" w:type="dxa"/>
            <w:vAlign w:val="center"/>
          </w:tcPr>
          <w:p w14:paraId="15F3F3B9"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Іс-шара. </w:t>
            </w:r>
            <w:r w:rsidRPr="003F0C30">
              <w:rPr>
                <w:rFonts w:ascii="Times New Roman" w:hAnsi="Times New Roman" w:cs="Times New Roman"/>
                <w:sz w:val="28"/>
                <w:szCs w:val="28"/>
              </w:rPr>
              <w:t>Елді мекендерді су тасқынынан, еріген қар және жаңбыр суларынан қорғау бойынша өткізілген іс-шаралар саны</w:t>
            </w:r>
            <w:r w:rsidRPr="003F0C30">
              <w:rPr>
                <w:rFonts w:ascii="Times New Roman" w:hAnsi="Times New Roman" w:cs="Times New Roman"/>
                <w:b/>
                <w:sz w:val="28"/>
                <w:szCs w:val="28"/>
              </w:rPr>
              <w:t xml:space="preserve">  </w:t>
            </w:r>
          </w:p>
        </w:tc>
        <w:tc>
          <w:tcPr>
            <w:tcW w:w="5813" w:type="dxa"/>
            <w:vAlign w:val="center"/>
          </w:tcPr>
          <w:p w14:paraId="4AD9BD20"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Төтенше жағдайлар департаменті – Жергілікті атқарушы органдар</w:t>
            </w:r>
          </w:p>
        </w:tc>
        <w:tc>
          <w:tcPr>
            <w:tcW w:w="3623" w:type="dxa"/>
            <w:vAlign w:val="center"/>
          </w:tcPr>
          <w:p w14:paraId="1E3941F4" w14:textId="77777777" w:rsidR="000A1B7B" w:rsidRPr="003F0C30" w:rsidRDefault="000A1B7B" w:rsidP="00CF636B">
            <w:pPr>
              <w:jc w:val="both"/>
              <w:rPr>
                <w:rFonts w:ascii="Times New Roman" w:hAnsi="Times New Roman" w:cs="Times New Roman"/>
                <w:sz w:val="28"/>
                <w:szCs w:val="28"/>
              </w:rPr>
            </w:pPr>
          </w:p>
        </w:tc>
      </w:tr>
      <w:tr w:rsidR="00CF636B" w:rsidRPr="003F0C30" w14:paraId="7C760812" w14:textId="77777777">
        <w:trPr>
          <w:trHeight w:val="52"/>
        </w:trPr>
        <w:tc>
          <w:tcPr>
            <w:tcW w:w="675" w:type="dxa"/>
            <w:vAlign w:val="center"/>
          </w:tcPr>
          <w:p w14:paraId="4D9AEF91" w14:textId="77777777" w:rsidR="000A1B7B" w:rsidRPr="003F0C30" w:rsidRDefault="005E1678" w:rsidP="00CF636B">
            <w:pPr>
              <w:jc w:val="center"/>
              <w:rPr>
                <w:rFonts w:ascii="Times New Roman" w:hAnsi="Times New Roman" w:cs="Times New Roman"/>
                <w:sz w:val="28"/>
                <w:szCs w:val="28"/>
              </w:rPr>
            </w:pPr>
            <w:r w:rsidRPr="003F0C30">
              <w:rPr>
                <w:rFonts w:ascii="Times New Roman" w:hAnsi="Times New Roman" w:cs="Times New Roman"/>
                <w:sz w:val="28"/>
                <w:szCs w:val="28"/>
              </w:rPr>
              <w:t>8</w:t>
            </w:r>
          </w:p>
        </w:tc>
        <w:tc>
          <w:tcPr>
            <w:tcW w:w="4819" w:type="dxa"/>
            <w:vAlign w:val="center"/>
          </w:tcPr>
          <w:p w14:paraId="4BE56A10"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Нәтиже көрсеткіші. </w:t>
            </w:r>
            <w:r w:rsidRPr="003F0C30">
              <w:rPr>
                <w:rFonts w:ascii="Times New Roman" w:hAnsi="Times New Roman" w:cs="Times New Roman"/>
                <w:sz w:val="28"/>
                <w:szCs w:val="28"/>
              </w:rPr>
              <w:t>ТЖ қаупі төнген кезде халықты құлақтандыру деңгейі</w:t>
            </w:r>
          </w:p>
        </w:tc>
        <w:tc>
          <w:tcPr>
            <w:tcW w:w="5813" w:type="dxa"/>
            <w:vAlign w:val="center"/>
          </w:tcPr>
          <w:p w14:paraId="3B22C03A"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Төтенше жағдайлар департаменті – Жергілікті атқарушы органдар</w:t>
            </w:r>
          </w:p>
        </w:tc>
        <w:tc>
          <w:tcPr>
            <w:tcW w:w="3623" w:type="dxa"/>
            <w:vAlign w:val="center"/>
          </w:tcPr>
          <w:p w14:paraId="3F3557CC"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Аумақтық құлақтандыру жүйелерін дамыту және ұстау</w:t>
            </w:r>
          </w:p>
        </w:tc>
      </w:tr>
      <w:tr w:rsidR="000A1B7B" w:rsidRPr="003F0C30" w14:paraId="712F13C4" w14:textId="77777777">
        <w:trPr>
          <w:trHeight w:val="52"/>
        </w:trPr>
        <w:tc>
          <w:tcPr>
            <w:tcW w:w="675" w:type="dxa"/>
            <w:vAlign w:val="center"/>
          </w:tcPr>
          <w:p w14:paraId="57208802" w14:textId="77777777" w:rsidR="000A1B7B" w:rsidRPr="003F0C30" w:rsidRDefault="000A1B7B" w:rsidP="00CF636B">
            <w:pPr>
              <w:jc w:val="center"/>
              <w:rPr>
                <w:rFonts w:ascii="Times New Roman" w:hAnsi="Times New Roman" w:cs="Times New Roman"/>
                <w:sz w:val="28"/>
                <w:szCs w:val="28"/>
              </w:rPr>
            </w:pPr>
          </w:p>
        </w:tc>
        <w:tc>
          <w:tcPr>
            <w:tcW w:w="4819" w:type="dxa"/>
            <w:vAlign w:val="center"/>
          </w:tcPr>
          <w:p w14:paraId="160E9D1B" w14:textId="77777777" w:rsidR="000A1B7B" w:rsidRPr="003F0C30" w:rsidRDefault="005E1678" w:rsidP="00CF636B">
            <w:pPr>
              <w:jc w:val="both"/>
              <w:rPr>
                <w:rFonts w:ascii="Times New Roman" w:hAnsi="Times New Roman" w:cs="Times New Roman"/>
                <w:b/>
                <w:sz w:val="28"/>
                <w:szCs w:val="28"/>
              </w:rPr>
            </w:pPr>
            <w:r w:rsidRPr="003F0C30">
              <w:rPr>
                <w:rFonts w:ascii="Times New Roman" w:hAnsi="Times New Roman" w:cs="Times New Roman"/>
                <w:b/>
                <w:sz w:val="28"/>
                <w:szCs w:val="28"/>
              </w:rPr>
              <w:t xml:space="preserve">Іс-шара. </w:t>
            </w:r>
            <w:r w:rsidRPr="003F0C30">
              <w:rPr>
                <w:rFonts w:ascii="Times New Roman" w:hAnsi="Times New Roman" w:cs="Times New Roman"/>
                <w:sz w:val="28"/>
                <w:szCs w:val="28"/>
              </w:rPr>
              <w:t>Сатып алу сиренді түрде-сөйлеу құрылғылары мен басқару пульттері</w:t>
            </w:r>
            <w:r w:rsidRPr="003F0C30">
              <w:rPr>
                <w:rFonts w:ascii="Times New Roman" w:hAnsi="Times New Roman" w:cs="Times New Roman"/>
                <w:b/>
                <w:sz w:val="28"/>
                <w:szCs w:val="28"/>
              </w:rPr>
              <w:t xml:space="preserve"> құлақтандыру жүйелері</w:t>
            </w:r>
          </w:p>
        </w:tc>
        <w:tc>
          <w:tcPr>
            <w:tcW w:w="5813" w:type="dxa"/>
            <w:vAlign w:val="center"/>
          </w:tcPr>
          <w:p w14:paraId="49ADC942" w14:textId="77777777" w:rsidR="000A1B7B" w:rsidRPr="003F0C30" w:rsidRDefault="005E1678" w:rsidP="00CF636B">
            <w:pPr>
              <w:jc w:val="both"/>
              <w:rPr>
                <w:rFonts w:ascii="Times New Roman" w:hAnsi="Times New Roman" w:cs="Times New Roman"/>
                <w:sz w:val="28"/>
                <w:szCs w:val="28"/>
              </w:rPr>
            </w:pPr>
            <w:r w:rsidRPr="003F0C30">
              <w:rPr>
                <w:rFonts w:ascii="Times New Roman" w:hAnsi="Times New Roman" w:cs="Times New Roman"/>
                <w:sz w:val="28"/>
                <w:szCs w:val="28"/>
              </w:rPr>
              <w:t>Төтенше жағдайлар департаменті – Жергілікті атқарушы органдар</w:t>
            </w:r>
          </w:p>
        </w:tc>
        <w:tc>
          <w:tcPr>
            <w:tcW w:w="3623" w:type="dxa"/>
            <w:vAlign w:val="center"/>
          </w:tcPr>
          <w:p w14:paraId="6A05BB34" w14:textId="77777777" w:rsidR="000A1B7B" w:rsidRPr="003F0C30" w:rsidRDefault="000A1B7B" w:rsidP="00CF636B">
            <w:pPr>
              <w:jc w:val="both"/>
              <w:rPr>
                <w:rFonts w:ascii="Times New Roman" w:hAnsi="Times New Roman" w:cs="Times New Roman"/>
                <w:sz w:val="28"/>
                <w:szCs w:val="28"/>
              </w:rPr>
            </w:pPr>
          </w:p>
          <w:p w14:paraId="78EBA0B0" w14:textId="77777777" w:rsidR="0008692B" w:rsidRPr="003F0C30" w:rsidRDefault="0008692B" w:rsidP="00CF636B">
            <w:pPr>
              <w:jc w:val="both"/>
              <w:rPr>
                <w:rFonts w:ascii="Times New Roman" w:hAnsi="Times New Roman" w:cs="Times New Roman"/>
                <w:sz w:val="28"/>
                <w:szCs w:val="28"/>
              </w:rPr>
            </w:pPr>
          </w:p>
          <w:p w14:paraId="2B0EC883" w14:textId="77777777" w:rsidR="0008692B" w:rsidRPr="003F0C30" w:rsidRDefault="0008692B" w:rsidP="00CF636B">
            <w:pPr>
              <w:jc w:val="both"/>
              <w:rPr>
                <w:rFonts w:ascii="Times New Roman" w:hAnsi="Times New Roman" w:cs="Times New Roman"/>
                <w:sz w:val="28"/>
                <w:szCs w:val="28"/>
              </w:rPr>
            </w:pPr>
          </w:p>
        </w:tc>
      </w:tr>
      <w:tr w:rsidR="0008692B" w:rsidRPr="003F0C30" w14:paraId="37FA1060" w14:textId="77777777" w:rsidTr="0008692B">
        <w:trPr>
          <w:trHeight w:val="52"/>
        </w:trPr>
        <w:tc>
          <w:tcPr>
            <w:tcW w:w="14930" w:type="dxa"/>
            <w:gridSpan w:val="4"/>
            <w:shd w:val="clear" w:color="auto" w:fill="DEEAF6" w:themeFill="accent1" w:themeFillTint="33"/>
            <w:vAlign w:val="center"/>
          </w:tcPr>
          <w:p w14:paraId="5BCF3A3D" w14:textId="64AD5E40" w:rsidR="0008692B" w:rsidRPr="003F0C30" w:rsidRDefault="0008692B" w:rsidP="0008692B">
            <w:pPr>
              <w:jc w:val="center"/>
              <w:rPr>
                <w:rFonts w:ascii="Times New Roman" w:hAnsi="Times New Roman" w:cs="Times New Roman"/>
                <w:sz w:val="28"/>
                <w:szCs w:val="28"/>
              </w:rPr>
            </w:pPr>
            <w:r w:rsidRPr="003F0C30">
              <w:rPr>
                <w:rFonts w:ascii="Times New Roman" w:hAnsi="Times New Roman" w:cs="Times New Roman"/>
                <w:sz w:val="28"/>
                <w:szCs w:val="28"/>
              </w:rPr>
              <w:t>3. Басқа жоспарлау құжаттарын, мемлекеттік функцияларды, өкілеттіктерді және (немесе) мемлекеттік қызметтерді көрсетуді жүзеге асыру</w:t>
            </w:r>
          </w:p>
        </w:tc>
      </w:tr>
      <w:tr w:rsidR="0008692B" w:rsidRPr="003F0C30" w14:paraId="3114CA47" w14:textId="77777777">
        <w:trPr>
          <w:trHeight w:val="52"/>
        </w:trPr>
        <w:tc>
          <w:tcPr>
            <w:tcW w:w="675" w:type="dxa"/>
            <w:vAlign w:val="center"/>
          </w:tcPr>
          <w:p w14:paraId="21F37DBA" w14:textId="77777777" w:rsidR="0008692B" w:rsidRPr="003F0C30" w:rsidRDefault="0008692B" w:rsidP="00CF636B">
            <w:pPr>
              <w:jc w:val="center"/>
              <w:rPr>
                <w:rFonts w:ascii="Times New Roman" w:hAnsi="Times New Roman" w:cs="Times New Roman"/>
                <w:sz w:val="28"/>
                <w:szCs w:val="28"/>
              </w:rPr>
            </w:pPr>
          </w:p>
        </w:tc>
        <w:tc>
          <w:tcPr>
            <w:tcW w:w="4819" w:type="dxa"/>
            <w:vAlign w:val="center"/>
          </w:tcPr>
          <w:p w14:paraId="152AFFDF" w14:textId="7703DFE5" w:rsidR="0008692B" w:rsidRPr="003F0C30" w:rsidRDefault="0008692B" w:rsidP="0008692B">
            <w:pPr>
              <w:rPr>
                <w:rFonts w:ascii="Times New Roman" w:hAnsi="Times New Roman" w:cs="Times New Roman"/>
                <w:sz w:val="28"/>
                <w:szCs w:val="28"/>
              </w:rPr>
            </w:pPr>
            <w:r w:rsidRPr="003F0C30">
              <w:rPr>
                <w:rFonts w:ascii="Times New Roman" w:hAnsi="Times New Roman" w:cs="Times New Roman"/>
                <w:b/>
                <w:sz w:val="28"/>
                <w:szCs w:val="28"/>
              </w:rPr>
              <w:t>Нысаналы индикатор</w:t>
            </w:r>
            <w:r w:rsidRPr="003F0C30">
              <w:rPr>
                <w:rFonts w:ascii="Times New Roman" w:hAnsi="Times New Roman" w:cs="Times New Roman"/>
                <w:sz w:val="28"/>
                <w:szCs w:val="28"/>
              </w:rPr>
              <w:t>: ҚАЖ мекемелеріндегі сотталғандардың жұмыспен қамтылуының өсімі</w:t>
            </w:r>
          </w:p>
        </w:tc>
        <w:tc>
          <w:tcPr>
            <w:tcW w:w="5813" w:type="dxa"/>
            <w:vAlign w:val="center"/>
          </w:tcPr>
          <w:p w14:paraId="2DA6D113" w14:textId="1E72907B" w:rsidR="0008692B" w:rsidRPr="003F0C30" w:rsidRDefault="00383B3B" w:rsidP="00CF636B">
            <w:pPr>
              <w:jc w:val="both"/>
              <w:rPr>
                <w:rFonts w:ascii="Times New Roman" w:hAnsi="Times New Roman" w:cs="Times New Roman"/>
                <w:sz w:val="28"/>
                <w:szCs w:val="28"/>
              </w:rPr>
            </w:pPr>
            <w:r w:rsidRPr="003F0C30">
              <w:rPr>
                <w:rFonts w:ascii="Times New Roman" w:hAnsi="Times New Roman" w:cs="Times New Roman"/>
                <w:sz w:val="28"/>
                <w:szCs w:val="28"/>
              </w:rPr>
              <w:t xml:space="preserve">Қостанай облысы бойынша Қылмыстық-атқару жүйесі департаменті </w:t>
            </w:r>
            <w:r w:rsidR="0008692B" w:rsidRPr="003F0C30">
              <w:rPr>
                <w:rFonts w:ascii="Times New Roman" w:hAnsi="Times New Roman" w:cs="Times New Roman"/>
                <w:sz w:val="28"/>
                <w:szCs w:val="28"/>
              </w:rPr>
              <w:t xml:space="preserve"> –</w:t>
            </w:r>
            <w:r w:rsidR="0008692B" w:rsidRPr="003F0C30">
              <w:t xml:space="preserve"> </w:t>
            </w:r>
            <w:r w:rsidRPr="003F0C30">
              <w:rPr>
                <w:rFonts w:ascii="Times New Roman" w:hAnsi="Times New Roman" w:cs="Times New Roman"/>
                <w:sz w:val="28"/>
                <w:szCs w:val="28"/>
              </w:rPr>
              <w:t>Жұмыспен қамтуды үйлестіру және әлеуметтік бағдарламалар басқармасы</w:t>
            </w:r>
          </w:p>
        </w:tc>
        <w:tc>
          <w:tcPr>
            <w:tcW w:w="3623" w:type="dxa"/>
            <w:vAlign w:val="center"/>
          </w:tcPr>
          <w:p w14:paraId="73AF8F2E" w14:textId="5761B74A" w:rsidR="0008692B" w:rsidRPr="003F0C30" w:rsidRDefault="0033097C" w:rsidP="0033097C">
            <w:pPr>
              <w:jc w:val="both"/>
              <w:rPr>
                <w:rFonts w:ascii="Times New Roman" w:hAnsi="Times New Roman" w:cs="Times New Roman"/>
                <w:sz w:val="28"/>
                <w:szCs w:val="28"/>
              </w:rPr>
            </w:pPr>
            <w:r w:rsidRPr="003F0C30">
              <w:rPr>
                <w:rFonts w:ascii="Times New Roman" w:hAnsi="Times New Roman" w:cs="Times New Roman"/>
                <w:sz w:val="28"/>
                <w:szCs w:val="28"/>
                <w:lang w:val="kk-KZ"/>
              </w:rPr>
              <w:t>Сотталғандарды жұмыспен қамтуға жәрдемдесу бойынша өзара іс-қимыл</w:t>
            </w:r>
          </w:p>
        </w:tc>
      </w:tr>
      <w:tr w:rsidR="0008692B" w:rsidRPr="003F0C30" w14:paraId="70263934" w14:textId="77777777">
        <w:trPr>
          <w:trHeight w:val="52"/>
        </w:trPr>
        <w:tc>
          <w:tcPr>
            <w:tcW w:w="675" w:type="dxa"/>
            <w:vAlign w:val="center"/>
          </w:tcPr>
          <w:p w14:paraId="5530F709" w14:textId="77777777" w:rsidR="0008692B" w:rsidRPr="003F0C30" w:rsidRDefault="0008692B" w:rsidP="00CF636B">
            <w:pPr>
              <w:jc w:val="center"/>
              <w:rPr>
                <w:rFonts w:ascii="Times New Roman" w:hAnsi="Times New Roman" w:cs="Times New Roman"/>
                <w:sz w:val="28"/>
                <w:szCs w:val="28"/>
              </w:rPr>
            </w:pPr>
          </w:p>
        </w:tc>
        <w:tc>
          <w:tcPr>
            <w:tcW w:w="4819" w:type="dxa"/>
            <w:vAlign w:val="center"/>
          </w:tcPr>
          <w:p w14:paraId="5281E4E4" w14:textId="6AB138AB" w:rsidR="0008692B" w:rsidRPr="003F0C30" w:rsidRDefault="0008692B" w:rsidP="0008692B">
            <w:pPr>
              <w:rPr>
                <w:rFonts w:ascii="Times New Roman" w:hAnsi="Times New Roman" w:cs="Times New Roman"/>
                <w:sz w:val="28"/>
                <w:szCs w:val="28"/>
              </w:rPr>
            </w:pPr>
            <w:r w:rsidRPr="003F0C30">
              <w:rPr>
                <w:rFonts w:ascii="Times New Roman" w:hAnsi="Times New Roman" w:cs="Times New Roman"/>
                <w:b/>
                <w:sz w:val="28"/>
                <w:szCs w:val="28"/>
              </w:rPr>
              <w:t>Іс-шара</w:t>
            </w:r>
            <w:r w:rsidRPr="003F0C30">
              <w:rPr>
                <w:rFonts w:ascii="Times New Roman" w:hAnsi="Times New Roman" w:cs="Times New Roman"/>
                <w:sz w:val="28"/>
                <w:szCs w:val="28"/>
              </w:rPr>
              <w:t>. Кәсіпкерлік субъектілерін ҚАЖ мекемелерінің аумағында өндірісті ашуға (орналастыруға) тарта отырып жаңа жұмыс орындарын құру</w:t>
            </w:r>
          </w:p>
        </w:tc>
        <w:tc>
          <w:tcPr>
            <w:tcW w:w="5813" w:type="dxa"/>
            <w:vAlign w:val="center"/>
          </w:tcPr>
          <w:p w14:paraId="5C36E9C0" w14:textId="2E456AF2" w:rsidR="0008692B" w:rsidRPr="003F0C30" w:rsidRDefault="00383B3B" w:rsidP="00CF636B">
            <w:pPr>
              <w:jc w:val="both"/>
              <w:rPr>
                <w:rFonts w:ascii="Times New Roman" w:hAnsi="Times New Roman" w:cs="Times New Roman"/>
                <w:sz w:val="28"/>
                <w:szCs w:val="28"/>
              </w:rPr>
            </w:pPr>
            <w:r w:rsidRPr="003F0C30">
              <w:rPr>
                <w:rFonts w:ascii="Times New Roman" w:hAnsi="Times New Roman" w:cs="Times New Roman"/>
                <w:sz w:val="28"/>
                <w:szCs w:val="28"/>
              </w:rPr>
              <w:t xml:space="preserve">Қостанай облысы бойынша Қылмыстық-атқару жүйесі департаменті </w:t>
            </w:r>
            <w:r w:rsidR="0008692B" w:rsidRPr="003F0C30">
              <w:rPr>
                <w:rFonts w:ascii="Times New Roman" w:hAnsi="Times New Roman" w:cs="Times New Roman"/>
                <w:sz w:val="28"/>
                <w:szCs w:val="28"/>
              </w:rPr>
              <w:t xml:space="preserve">– </w:t>
            </w:r>
            <w:r w:rsidRPr="003F0C30">
              <w:rPr>
                <w:rFonts w:ascii="Times New Roman" w:hAnsi="Times New Roman" w:cs="Times New Roman"/>
                <w:sz w:val="28"/>
                <w:szCs w:val="28"/>
              </w:rPr>
              <w:t>Кәсіпкерлік және индустриялық-инновациялық даму басқармасы</w:t>
            </w:r>
          </w:p>
        </w:tc>
        <w:tc>
          <w:tcPr>
            <w:tcW w:w="3623" w:type="dxa"/>
            <w:vAlign w:val="center"/>
          </w:tcPr>
          <w:p w14:paraId="41B24C4F" w14:textId="42B5F8DE" w:rsidR="0008692B" w:rsidRPr="003F0C30" w:rsidRDefault="00C717C1" w:rsidP="00B5001E">
            <w:pPr>
              <w:jc w:val="both"/>
              <w:rPr>
                <w:rFonts w:ascii="Times New Roman" w:hAnsi="Times New Roman" w:cs="Times New Roman"/>
                <w:sz w:val="28"/>
                <w:szCs w:val="28"/>
              </w:rPr>
            </w:pPr>
            <w:r w:rsidRPr="003F0C30">
              <w:rPr>
                <w:rFonts w:ascii="Times New Roman" w:hAnsi="Times New Roman" w:cs="Times New Roman"/>
                <w:sz w:val="28"/>
                <w:szCs w:val="28"/>
                <w:lang w:val="kk-KZ"/>
              </w:rPr>
              <w:t>ҚАЖ мекемелерінің аумағында жаңа өндір</w:t>
            </w:r>
            <w:r w:rsidR="00B5001E" w:rsidRPr="003F0C30">
              <w:rPr>
                <w:rFonts w:ascii="Times New Roman" w:hAnsi="Times New Roman" w:cs="Times New Roman"/>
                <w:sz w:val="28"/>
                <w:szCs w:val="28"/>
                <w:lang w:val="kk-KZ"/>
              </w:rPr>
              <w:t>і</w:t>
            </w:r>
            <w:r w:rsidRPr="003F0C30">
              <w:rPr>
                <w:rFonts w:ascii="Times New Roman" w:hAnsi="Times New Roman" w:cs="Times New Roman"/>
                <w:sz w:val="28"/>
                <w:szCs w:val="28"/>
                <w:lang w:val="kk-KZ"/>
              </w:rPr>
              <w:t>стерді ашу бойынша өзара іс-қимыл</w:t>
            </w:r>
          </w:p>
        </w:tc>
      </w:tr>
      <w:tr w:rsidR="0008692B" w:rsidRPr="003F0C30" w14:paraId="3D686992" w14:textId="77777777">
        <w:trPr>
          <w:trHeight w:val="52"/>
        </w:trPr>
        <w:tc>
          <w:tcPr>
            <w:tcW w:w="675" w:type="dxa"/>
            <w:vAlign w:val="center"/>
          </w:tcPr>
          <w:p w14:paraId="416F1ACE" w14:textId="77777777" w:rsidR="0008692B" w:rsidRPr="003F0C30" w:rsidRDefault="0008692B" w:rsidP="00CF636B">
            <w:pPr>
              <w:jc w:val="center"/>
              <w:rPr>
                <w:rFonts w:ascii="Times New Roman" w:hAnsi="Times New Roman" w:cs="Times New Roman"/>
                <w:sz w:val="28"/>
                <w:szCs w:val="28"/>
              </w:rPr>
            </w:pPr>
          </w:p>
        </w:tc>
        <w:tc>
          <w:tcPr>
            <w:tcW w:w="4819" w:type="dxa"/>
            <w:vAlign w:val="center"/>
          </w:tcPr>
          <w:p w14:paraId="5E6424FB" w14:textId="2BD7E84A" w:rsidR="0008692B" w:rsidRPr="003F0C30" w:rsidRDefault="0008692B" w:rsidP="0008692B">
            <w:pPr>
              <w:rPr>
                <w:rFonts w:ascii="Times New Roman" w:hAnsi="Times New Roman" w:cs="Times New Roman"/>
                <w:sz w:val="28"/>
                <w:szCs w:val="28"/>
              </w:rPr>
            </w:pPr>
            <w:r w:rsidRPr="003F0C30">
              <w:rPr>
                <w:rFonts w:ascii="Times New Roman" w:hAnsi="Times New Roman" w:cs="Times New Roman"/>
                <w:b/>
                <w:sz w:val="28"/>
                <w:szCs w:val="28"/>
              </w:rPr>
              <w:t>Іс-шара</w:t>
            </w:r>
            <w:r w:rsidRPr="003F0C30">
              <w:rPr>
                <w:rFonts w:ascii="Times New Roman" w:hAnsi="Times New Roman" w:cs="Times New Roman"/>
                <w:sz w:val="28"/>
                <w:szCs w:val="28"/>
              </w:rPr>
              <w:t xml:space="preserve">. 2 модульді ғимаратты салу </w:t>
            </w:r>
            <w:r w:rsidRPr="003F0C30">
              <w:rPr>
                <w:rFonts w:ascii="Times New Roman" w:hAnsi="Times New Roman" w:cs="Times New Roman"/>
                <w:sz w:val="28"/>
                <w:szCs w:val="28"/>
              </w:rPr>
              <w:lastRenderedPageBreak/>
              <w:t>бойынша жұмыстар</w:t>
            </w:r>
          </w:p>
        </w:tc>
        <w:tc>
          <w:tcPr>
            <w:tcW w:w="5813" w:type="dxa"/>
            <w:vAlign w:val="center"/>
          </w:tcPr>
          <w:p w14:paraId="42EB8A59" w14:textId="5A704ABD" w:rsidR="0008692B" w:rsidRPr="003F0C30" w:rsidRDefault="00383B3B" w:rsidP="00CF636B">
            <w:pPr>
              <w:jc w:val="both"/>
              <w:rPr>
                <w:rFonts w:ascii="Times New Roman" w:hAnsi="Times New Roman" w:cs="Times New Roman"/>
                <w:sz w:val="28"/>
                <w:szCs w:val="28"/>
              </w:rPr>
            </w:pPr>
            <w:r w:rsidRPr="003F0C30">
              <w:rPr>
                <w:rFonts w:ascii="Times New Roman" w:hAnsi="Times New Roman" w:cs="Times New Roman"/>
                <w:sz w:val="28"/>
                <w:szCs w:val="28"/>
              </w:rPr>
              <w:lastRenderedPageBreak/>
              <w:t xml:space="preserve">Қостанай облысы бойынша Қылмыстық-атқару жүйесі департаменті </w:t>
            </w:r>
            <w:r w:rsidR="0008692B" w:rsidRPr="003F0C30">
              <w:rPr>
                <w:rFonts w:ascii="Times New Roman" w:hAnsi="Times New Roman" w:cs="Times New Roman"/>
                <w:sz w:val="28"/>
                <w:szCs w:val="28"/>
              </w:rPr>
              <w:t xml:space="preserve">– </w:t>
            </w:r>
            <w:r w:rsidRPr="003F0C30">
              <w:rPr>
                <w:rFonts w:ascii="Times New Roman" w:hAnsi="Times New Roman" w:cs="Times New Roman"/>
                <w:sz w:val="28"/>
                <w:szCs w:val="28"/>
              </w:rPr>
              <w:t xml:space="preserve">Экономика және </w:t>
            </w:r>
            <w:r w:rsidRPr="003F0C30">
              <w:rPr>
                <w:rFonts w:ascii="Times New Roman" w:hAnsi="Times New Roman" w:cs="Times New Roman"/>
                <w:sz w:val="28"/>
                <w:szCs w:val="28"/>
              </w:rPr>
              <w:lastRenderedPageBreak/>
              <w:t>бюджеттік даму басқармасы</w:t>
            </w:r>
          </w:p>
        </w:tc>
        <w:tc>
          <w:tcPr>
            <w:tcW w:w="3623" w:type="dxa"/>
            <w:vAlign w:val="center"/>
          </w:tcPr>
          <w:p w14:paraId="61275804" w14:textId="127B99D9" w:rsidR="0008692B" w:rsidRPr="003F0C30" w:rsidRDefault="005F2797" w:rsidP="005F2797">
            <w:pPr>
              <w:jc w:val="both"/>
              <w:rPr>
                <w:rFonts w:ascii="Times New Roman" w:hAnsi="Times New Roman" w:cs="Times New Roman"/>
                <w:sz w:val="28"/>
                <w:szCs w:val="28"/>
                <w:lang w:val="kk-KZ"/>
              </w:rPr>
            </w:pPr>
            <w:r w:rsidRPr="003F0C30">
              <w:rPr>
                <w:rFonts w:ascii="Times New Roman" w:hAnsi="Times New Roman" w:cs="Times New Roman"/>
                <w:sz w:val="28"/>
                <w:szCs w:val="28"/>
              </w:rPr>
              <w:lastRenderedPageBreak/>
              <w:t>Іс-</w:t>
            </w:r>
            <w:r w:rsidRPr="003F0C30">
              <w:rPr>
                <w:rFonts w:ascii="Times New Roman" w:hAnsi="Times New Roman" w:cs="Times New Roman"/>
                <w:sz w:val="28"/>
                <w:szCs w:val="28"/>
                <w:lang w:val="kk-KZ"/>
              </w:rPr>
              <w:t xml:space="preserve">шаралардың қаржыландырылуын </w:t>
            </w:r>
            <w:r w:rsidRPr="003F0C30">
              <w:rPr>
                <w:rFonts w:ascii="Times New Roman" w:hAnsi="Times New Roman" w:cs="Times New Roman"/>
                <w:sz w:val="28"/>
                <w:szCs w:val="28"/>
                <w:lang w:val="kk-KZ"/>
              </w:rPr>
              <w:lastRenderedPageBreak/>
              <w:t>қамтамасыз ету</w:t>
            </w:r>
          </w:p>
        </w:tc>
      </w:tr>
      <w:tr w:rsidR="0008692B" w:rsidRPr="003F0C30" w14:paraId="4DE47547" w14:textId="77777777">
        <w:trPr>
          <w:trHeight w:val="52"/>
        </w:trPr>
        <w:tc>
          <w:tcPr>
            <w:tcW w:w="675" w:type="dxa"/>
            <w:vAlign w:val="center"/>
          </w:tcPr>
          <w:p w14:paraId="649D9F9B" w14:textId="77777777" w:rsidR="0008692B" w:rsidRPr="003F0C30" w:rsidRDefault="0008692B" w:rsidP="00CF636B">
            <w:pPr>
              <w:jc w:val="center"/>
              <w:rPr>
                <w:rFonts w:ascii="Times New Roman" w:hAnsi="Times New Roman" w:cs="Times New Roman"/>
                <w:sz w:val="28"/>
                <w:szCs w:val="28"/>
              </w:rPr>
            </w:pPr>
          </w:p>
        </w:tc>
        <w:tc>
          <w:tcPr>
            <w:tcW w:w="4819" w:type="dxa"/>
            <w:vAlign w:val="center"/>
          </w:tcPr>
          <w:p w14:paraId="0E00EB15" w14:textId="507406E0" w:rsidR="0008692B" w:rsidRPr="003F0C30" w:rsidRDefault="0008692B" w:rsidP="0008692B">
            <w:pPr>
              <w:rPr>
                <w:rFonts w:ascii="Times New Roman" w:hAnsi="Times New Roman" w:cs="Times New Roman"/>
                <w:sz w:val="28"/>
                <w:szCs w:val="28"/>
              </w:rPr>
            </w:pPr>
            <w:r w:rsidRPr="003F0C30">
              <w:rPr>
                <w:rFonts w:ascii="Times New Roman" w:hAnsi="Times New Roman" w:cs="Times New Roman"/>
                <w:sz w:val="28"/>
                <w:szCs w:val="28"/>
              </w:rPr>
              <w:t>Нысаналы индикатор: ҚАЖ мекемелерінде кәсіптік оқытудан өткен сотталғандардың санын арттыру</w:t>
            </w:r>
          </w:p>
        </w:tc>
        <w:tc>
          <w:tcPr>
            <w:tcW w:w="5813" w:type="dxa"/>
            <w:vAlign w:val="center"/>
          </w:tcPr>
          <w:p w14:paraId="54473C13" w14:textId="4E04CC48" w:rsidR="0008692B" w:rsidRPr="003F0C30" w:rsidRDefault="00383B3B" w:rsidP="00CF636B">
            <w:pPr>
              <w:jc w:val="both"/>
              <w:rPr>
                <w:rFonts w:ascii="Times New Roman" w:hAnsi="Times New Roman" w:cs="Times New Roman"/>
                <w:sz w:val="28"/>
                <w:szCs w:val="28"/>
              </w:rPr>
            </w:pPr>
            <w:r w:rsidRPr="003F0C30">
              <w:rPr>
                <w:rFonts w:ascii="Times New Roman" w:hAnsi="Times New Roman" w:cs="Times New Roman"/>
                <w:sz w:val="28"/>
                <w:szCs w:val="28"/>
              </w:rPr>
              <w:t xml:space="preserve">Қостанай облысы бойынша Қылмыстық-атқару жүйесі департаменті </w:t>
            </w:r>
            <w:r w:rsidR="0008692B" w:rsidRPr="003F0C30">
              <w:rPr>
                <w:rFonts w:ascii="Times New Roman" w:hAnsi="Times New Roman" w:cs="Times New Roman"/>
                <w:sz w:val="28"/>
                <w:szCs w:val="28"/>
              </w:rPr>
              <w:t xml:space="preserve">– </w:t>
            </w:r>
            <w:r w:rsidRPr="003F0C30">
              <w:rPr>
                <w:rFonts w:ascii="Times New Roman" w:hAnsi="Times New Roman" w:cs="Times New Roman"/>
                <w:sz w:val="28"/>
                <w:szCs w:val="28"/>
              </w:rPr>
              <w:t>Білім басқармасы</w:t>
            </w:r>
          </w:p>
        </w:tc>
        <w:tc>
          <w:tcPr>
            <w:tcW w:w="3623" w:type="dxa"/>
            <w:vAlign w:val="center"/>
          </w:tcPr>
          <w:p w14:paraId="4BD88EA0" w14:textId="127F586B" w:rsidR="0008692B" w:rsidRPr="003F0C30" w:rsidRDefault="005F2797" w:rsidP="005F2797">
            <w:pPr>
              <w:jc w:val="both"/>
              <w:rPr>
                <w:rFonts w:ascii="Times New Roman" w:hAnsi="Times New Roman" w:cs="Times New Roman"/>
                <w:sz w:val="28"/>
                <w:szCs w:val="28"/>
              </w:rPr>
            </w:pPr>
            <w:r w:rsidRPr="003F0C30">
              <w:rPr>
                <w:rFonts w:ascii="Times New Roman" w:hAnsi="Times New Roman" w:cs="Times New Roman"/>
                <w:sz w:val="28"/>
                <w:szCs w:val="28"/>
                <w:lang w:val="kk-KZ"/>
              </w:rPr>
              <w:t>Сотталғандарды оқыту бойынша өзара іс-қимыл</w:t>
            </w:r>
          </w:p>
        </w:tc>
      </w:tr>
      <w:tr w:rsidR="0008692B" w:rsidRPr="003F0C30" w14:paraId="3AD9B613" w14:textId="77777777">
        <w:trPr>
          <w:trHeight w:val="52"/>
        </w:trPr>
        <w:tc>
          <w:tcPr>
            <w:tcW w:w="675" w:type="dxa"/>
            <w:vAlign w:val="center"/>
          </w:tcPr>
          <w:p w14:paraId="57CA68B0" w14:textId="77777777" w:rsidR="0008692B" w:rsidRPr="003F0C30" w:rsidRDefault="0008692B" w:rsidP="00CF636B">
            <w:pPr>
              <w:jc w:val="center"/>
              <w:rPr>
                <w:rFonts w:ascii="Times New Roman" w:hAnsi="Times New Roman" w:cs="Times New Roman"/>
                <w:sz w:val="28"/>
                <w:szCs w:val="28"/>
              </w:rPr>
            </w:pPr>
          </w:p>
        </w:tc>
        <w:tc>
          <w:tcPr>
            <w:tcW w:w="4819" w:type="dxa"/>
            <w:vAlign w:val="center"/>
          </w:tcPr>
          <w:p w14:paraId="0B1F170F" w14:textId="4D2ABFF6" w:rsidR="0008692B" w:rsidRPr="003F0C30" w:rsidRDefault="0008692B" w:rsidP="0008692B">
            <w:pPr>
              <w:rPr>
                <w:rFonts w:ascii="Times New Roman" w:hAnsi="Times New Roman" w:cs="Times New Roman"/>
                <w:sz w:val="28"/>
                <w:szCs w:val="28"/>
              </w:rPr>
            </w:pPr>
            <w:r w:rsidRPr="003F0C30">
              <w:rPr>
                <w:rFonts w:ascii="Times New Roman" w:hAnsi="Times New Roman" w:cs="Times New Roman"/>
                <w:sz w:val="28"/>
                <w:szCs w:val="28"/>
              </w:rPr>
              <w:t>Іс-шара. ҚАЖ мекемелері жанындағы оқу орталықтарында кәсіптік қайта даярлаудан өткен, біліктіліктерін арттырған сотталғандар санының артуы</w:t>
            </w:r>
          </w:p>
        </w:tc>
        <w:tc>
          <w:tcPr>
            <w:tcW w:w="5813" w:type="dxa"/>
            <w:vAlign w:val="center"/>
          </w:tcPr>
          <w:p w14:paraId="42C45C3D" w14:textId="77777777" w:rsidR="0008692B" w:rsidRPr="003F0C30" w:rsidRDefault="0008692B" w:rsidP="00CF636B">
            <w:pPr>
              <w:jc w:val="both"/>
              <w:rPr>
                <w:rFonts w:ascii="Times New Roman" w:hAnsi="Times New Roman" w:cs="Times New Roman"/>
                <w:sz w:val="28"/>
                <w:szCs w:val="28"/>
              </w:rPr>
            </w:pPr>
          </w:p>
        </w:tc>
        <w:tc>
          <w:tcPr>
            <w:tcW w:w="3623" w:type="dxa"/>
            <w:vAlign w:val="center"/>
          </w:tcPr>
          <w:p w14:paraId="02135613" w14:textId="77777777" w:rsidR="0008692B" w:rsidRPr="003F0C30" w:rsidRDefault="0008692B" w:rsidP="00CF636B">
            <w:pPr>
              <w:jc w:val="both"/>
              <w:rPr>
                <w:rFonts w:ascii="Times New Roman" w:hAnsi="Times New Roman" w:cs="Times New Roman"/>
                <w:sz w:val="28"/>
                <w:szCs w:val="28"/>
              </w:rPr>
            </w:pPr>
          </w:p>
        </w:tc>
      </w:tr>
    </w:tbl>
    <w:p w14:paraId="36163FAA" w14:textId="77777777" w:rsidR="000A1B7B" w:rsidRPr="003F0C30" w:rsidRDefault="000A1B7B" w:rsidP="00CF636B">
      <w:pPr>
        <w:spacing w:after="0" w:line="240" w:lineRule="auto"/>
        <w:rPr>
          <w:rFonts w:ascii="Times New Roman" w:hAnsi="Times New Roman" w:cs="Times New Roman"/>
          <w:sz w:val="28"/>
          <w:szCs w:val="28"/>
        </w:rPr>
      </w:pPr>
    </w:p>
    <w:p w14:paraId="0E95212C" w14:textId="77777777" w:rsidR="000A1B7B" w:rsidRPr="003F0C30" w:rsidRDefault="005E1678" w:rsidP="00CF636B">
      <w:pPr>
        <w:spacing w:after="0" w:line="240" w:lineRule="auto"/>
        <w:jc w:val="both"/>
        <w:rPr>
          <w:rFonts w:ascii="Times New Roman" w:eastAsia="Times New Roman" w:hAnsi="Times New Roman" w:cs="Times New Roman"/>
          <w:sz w:val="28"/>
          <w:szCs w:val="28"/>
        </w:rPr>
      </w:pPr>
      <w:r w:rsidRPr="003F0C30">
        <w:rPr>
          <w:rFonts w:ascii="Times New Roman" w:eastAsia="Times New Roman" w:hAnsi="Times New Roman" w:cs="Times New Roman"/>
          <w:sz w:val="28"/>
          <w:szCs w:val="28"/>
        </w:rPr>
        <w:t>Аббревиатуралардың толық жазылуы:</w:t>
      </w:r>
    </w:p>
    <w:p w14:paraId="0A26423F" w14:textId="77777777" w:rsidR="000A1B7B" w:rsidRPr="003F0C30" w:rsidRDefault="000A1B7B" w:rsidP="00CF636B">
      <w:pPr>
        <w:spacing w:after="0" w:line="240" w:lineRule="auto"/>
        <w:jc w:val="both"/>
        <w:rPr>
          <w:rFonts w:ascii="Times New Roman" w:eastAsia="Times New Roman" w:hAnsi="Times New Roman" w:cs="Times New Roman"/>
          <w:i/>
          <w:sz w:val="28"/>
          <w:szCs w:val="28"/>
        </w:rPr>
      </w:pPr>
    </w:p>
    <w:p w14:paraId="78C81345"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АӨК – Агроөнеркәсіптік кешен</w:t>
      </w:r>
    </w:p>
    <w:p w14:paraId="2E983A99" w14:textId="77777777" w:rsidR="000A1B7B" w:rsidRPr="003F0C30" w:rsidRDefault="005E1678" w:rsidP="00CF636B">
      <w:pPr>
        <w:spacing w:after="0" w:line="240" w:lineRule="auto"/>
        <w:rPr>
          <w:rFonts w:ascii="Times New Roman" w:eastAsia="SimSun" w:hAnsi="Times New Roman" w:cs="Times New Roman"/>
          <w:sz w:val="28"/>
          <w:szCs w:val="28"/>
        </w:rPr>
      </w:pPr>
      <w:r w:rsidRPr="003F0C30">
        <w:rPr>
          <w:rFonts w:ascii="Times New Roman" w:eastAsia="SimSun" w:hAnsi="Times New Roman" w:cs="Times New Roman"/>
          <w:sz w:val="28"/>
          <w:szCs w:val="28"/>
        </w:rPr>
        <w:t>ҒҒТҚН - Ғылыми және (немесе) ғылыми-техникалық қызметтің нәтижелері</w:t>
      </w:r>
    </w:p>
    <w:p w14:paraId="210CD53A"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ҚБПҮ – Құпия пайдаланудағы құжат</w:t>
      </w:r>
    </w:p>
    <w:p w14:paraId="045CDD27"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Н</w:t>
      </w:r>
      <w:r w:rsidRPr="003F0C30">
        <w:rPr>
          <w:rFonts w:ascii="Times New Roman" w:eastAsia="SimSun" w:hAnsi="Times New Roman" w:cs="Times New Roman"/>
          <w:bCs/>
          <w:sz w:val="28"/>
          <w:szCs w:val="28"/>
          <w:lang w:val="kk-KZ"/>
        </w:rPr>
        <w:t>Ұ</w:t>
      </w:r>
      <w:r w:rsidRPr="003F0C30">
        <w:rPr>
          <w:rFonts w:ascii="Times New Roman" w:eastAsia="SimSun" w:hAnsi="Times New Roman" w:cs="Times New Roman"/>
          <w:bCs/>
          <w:sz w:val="28"/>
          <w:szCs w:val="28"/>
        </w:rPr>
        <w:t>И – Негізгі ұлттық индикатор</w:t>
      </w:r>
    </w:p>
    <w:p w14:paraId="799CD4CA"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АҚШ – Америка Құрама Штаттары</w:t>
      </w:r>
    </w:p>
    <w:p w14:paraId="109C4F5C"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lang w:val="kk-KZ"/>
        </w:rPr>
        <w:t>НК</w:t>
      </w:r>
      <w:r w:rsidRPr="003F0C30">
        <w:rPr>
          <w:rFonts w:ascii="Times New Roman" w:eastAsia="SimSun" w:hAnsi="Times New Roman" w:cs="Times New Roman"/>
          <w:bCs/>
          <w:sz w:val="28"/>
          <w:szCs w:val="28"/>
        </w:rPr>
        <w:t>И – Негізгі капиталға инвестициялар</w:t>
      </w:r>
    </w:p>
    <w:p w14:paraId="579D2734"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ЖІӨ - Жалпы ішкі өнім</w:t>
      </w:r>
    </w:p>
    <w:p w14:paraId="42F5EB3A"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ЖҚҚ – Жалпы қосылған құн</w:t>
      </w:r>
    </w:p>
    <w:p w14:paraId="6F4DFB24"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ШОК – Шағын және орта кәсіпкерлік</w:t>
      </w:r>
    </w:p>
    <w:p w14:paraId="1DA88393"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АЕМ – Ауылдық елді мекен</w:t>
      </w:r>
    </w:p>
    <w:p w14:paraId="64CC5CAA"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ТМС – Табиғи монополиялар субъектілері</w:t>
      </w:r>
    </w:p>
    <w:p w14:paraId="0F0BE3CA"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ӨСЖ – Өңірлік стандарттар жүйесі</w:t>
      </w:r>
    </w:p>
    <w:p w14:paraId="562E83CA"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lastRenderedPageBreak/>
        <w:t>НКИ – Нақты көлем индексі</w:t>
      </w:r>
    </w:p>
    <w:p w14:paraId="5182BA31"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lang w:val="kk-KZ"/>
        </w:rPr>
        <w:t>Н</w:t>
      </w:r>
      <w:r w:rsidRPr="003F0C30">
        <w:rPr>
          <w:rFonts w:ascii="Times New Roman" w:eastAsia="SimSun" w:hAnsi="Times New Roman" w:cs="Times New Roman"/>
          <w:bCs/>
          <w:sz w:val="28"/>
          <w:szCs w:val="28"/>
        </w:rPr>
        <w:t>И – Нысаналы индикатор</w:t>
      </w:r>
    </w:p>
    <w:p w14:paraId="1F2DD387"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ҒЗТКЖ – Ғылыми-зерттеу және тәжірибелік-конструкторлық жұмыстар</w:t>
      </w:r>
    </w:p>
    <w:p w14:paraId="3C18A0D5"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ЖӨӨ – Жалпы өңірлік өнім</w:t>
      </w:r>
    </w:p>
    <w:p w14:paraId="17DEED76"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ТДМ – Орнықты даму мақсаты</w:t>
      </w:r>
    </w:p>
    <w:p w14:paraId="5E4898CA"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ТЖ – Төтенше жағдай</w:t>
      </w:r>
    </w:p>
    <w:p w14:paraId="221A5DD1"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АИТВ - Адамның иммун тапшылығы вирусы</w:t>
      </w:r>
    </w:p>
    <w:p w14:paraId="688DEBFF"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МӘМС – Міндетті әлеуметтік медициналық сақтандыру</w:t>
      </w:r>
    </w:p>
    <w:p w14:paraId="27A38402"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ҚТҚ – Қатты тұрмыстық қалдықтар</w:t>
      </w:r>
    </w:p>
    <w:p w14:paraId="470C098F"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ЕАЭО – Еуразиялық экономикалық одақ</w:t>
      </w:r>
    </w:p>
    <w:p w14:paraId="33D77BB5" w14:textId="77777777" w:rsidR="000A1B7B" w:rsidRPr="003F0C30" w:rsidRDefault="005E1678" w:rsidP="00CF636B">
      <w:pPr>
        <w:spacing w:after="0" w:line="240" w:lineRule="auto"/>
        <w:rPr>
          <w:rFonts w:ascii="Times New Roman" w:eastAsia="SimSun" w:hAnsi="Times New Roman" w:cs="Times New Roman"/>
          <w:bCs/>
          <w:sz w:val="28"/>
          <w:szCs w:val="28"/>
        </w:rPr>
      </w:pPr>
      <w:r w:rsidRPr="003F0C30">
        <w:rPr>
          <w:rFonts w:ascii="Times New Roman" w:eastAsia="SimSun" w:hAnsi="Times New Roman" w:cs="Times New Roman"/>
          <w:bCs/>
          <w:sz w:val="28"/>
          <w:szCs w:val="28"/>
        </w:rPr>
        <w:t>ТМД – Тәуелсіз Мемлекеттер Достастығы</w:t>
      </w:r>
    </w:p>
    <w:p w14:paraId="6CB1908A"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РФ – Ресей Федерациясы</w:t>
      </w:r>
    </w:p>
    <w:p w14:paraId="7302EA67"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АҚ – Акционерлік қоғам</w:t>
      </w:r>
    </w:p>
    <w:p w14:paraId="51E75D64"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ЖШС – Жауапкершілігі шектеулі серіктестік</w:t>
      </w:r>
    </w:p>
    <w:p w14:paraId="33F6956D"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ШҚ – Шаруа қожалығы</w:t>
      </w:r>
    </w:p>
    <w:p w14:paraId="15CF571C"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lang w:val="kk-KZ"/>
        </w:rPr>
        <w:t>Т</w:t>
      </w:r>
      <w:r w:rsidRPr="003F0C30">
        <w:rPr>
          <w:rFonts w:ascii="Times New Roman" w:hAnsi="Times New Roman" w:cs="Times New Roman"/>
          <w:bCs/>
          <w:sz w:val="28"/>
          <w:szCs w:val="28"/>
        </w:rPr>
        <w:t>П – Тарату пункті</w:t>
      </w:r>
    </w:p>
    <w:p w14:paraId="4E4D7ED9"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Т</w:t>
      </w:r>
      <w:r w:rsidRPr="003F0C30">
        <w:rPr>
          <w:rFonts w:ascii="Times New Roman" w:hAnsi="Times New Roman" w:cs="Times New Roman"/>
          <w:bCs/>
          <w:sz w:val="28"/>
          <w:szCs w:val="28"/>
          <w:lang w:val="kk-KZ"/>
        </w:rPr>
        <w:t>ҚС</w:t>
      </w:r>
      <w:r w:rsidRPr="003F0C30">
        <w:rPr>
          <w:rFonts w:ascii="Times New Roman" w:hAnsi="Times New Roman" w:cs="Times New Roman"/>
          <w:bCs/>
          <w:sz w:val="28"/>
          <w:szCs w:val="28"/>
        </w:rPr>
        <w:t xml:space="preserve"> – Трансформаторлық қосалқы станция</w:t>
      </w:r>
    </w:p>
    <w:p w14:paraId="0E083515"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КТ</w:t>
      </w:r>
      <w:r w:rsidRPr="003F0C30">
        <w:rPr>
          <w:rFonts w:ascii="Times New Roman" w:hAnsi="Times New Roman" w:cs="Times New Roman"/>
          <w:bCs/>
          <w:sz w:val="28"/>
          <w:szCs w:val="28"/>
          <w:lang w:val="kk-KZ"/>
        </w:rPr>
        <w:t>ҚС</w:t>
      </w:r>
      <w:r w:rsidRPr="003F0C30">
        <w:rPr>
          <w:rFonts w:ascii="Times New Roman" w:hAnsi="Times New Roman" w:cs="Times New Roman"/>
          <w:bCs/>
          <w:sz w:val="28"/>
          <w:szCs w:val="28"/>
        </w:rPr>
        <w:t xml:space="preserve"> – Кешенді трансформаторлық қосалқы станция</w:t>
      </w:r>
    </w:p>
    <w:p w14:paraId="6BE92FD5"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ӨК – Өндірістік кооператив</w:t>
      </w:r>
    </w:p>
    <w:p w14:paraId="6BDCE9F9"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ІҚМ – Ірі қара мал</w:t>
      </w:r>
    </w:p>
    <w:p w14:paraId="1508EF5E"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ҚҚ – Қоғамдық қор</w:t>
      </w:r>
    </w:p>
    <w:p w14:paraId="12D3B102"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ЖИТС - жүре пайда болған иммун тапшылығы синдромы</w:t>
      </w:r>
    </w:p>
    <w:p w14:paraId="5E3A549E"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lang w:val="kk-KZ"/>
        </w:rPr>
        <w:t>ҚІ</w:t>
      </w:r>
      <w:r w:rsidRPr="003F0C30">
        <w:rPr>
          <w:rFonts w:ascii="Times New Roman" w:hAnsi="Times New Roman" w:cs="Times New Roman"/>
          <w:bCs/>
          <w:sz w:val="28"/>
          <w:szCs w:val="28"/>
        </w:rPr>
        <w:t xml:space="preserve"> – Қатерлі ісік</w:t>
      </w:r>
    </w:p>
    <w:p w14:paraId="7ECD28C1"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КМК – Коммуналдық мемлекеттік кәсіпорын</w:t>
      </w:r>
    </w:p>
    <w:p w14:paraId="1FA181E1"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Б</w:t>
      </w:r>
      <w:r w:rsidRPr="003F0C30">
        <w:rPr>
          <w:rFonts w:ascii="Times New Roman" w:hAnsi="Times New Roman" w:cs="Times New Roman"/>
          <w:bCs/>
          <w:sz w:val="28"/>
          <w:szCs w:val="28"/>
          <w:lang w:val="kk-KZ"/>
        </w:rPr>
        <w:t>м</w:t>
      </w:r>
      <w:r w:rsidRPr="003F0C30">
        <w:rPr>
          <w:rFonts w:ascii="Times New Roman" w:hAnsi="Times New Roman" w:cs="Times New Roman"/>
          <w:bCs/>
          <w:sz w:val="28"/>
          <w:szCs w:val="28"/>
        </w:rPr>
        <w:t>ЖСМ – Балалар мен жасөспірімдер спорт мектебі</w:t>
      </w:r>
    </w:p>
    <w:p w14:paraId="120061B1"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ЖКО – Жол-көлік оқиғасы</w:t>
      </w:r>
    </w:p>
    <w:p w14:paraId="33B08BAF"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ЖҚЕ – Жол қозғалысы ережелері</w:t>
      </w:r>
    </w:p>
    <w:p w14:paraId="16EB7DE3"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А</w:t>
      </w:r>
      <w:r w:rsidRPr="003F0C30">
        <w:rPr>
          <w:rFonts w:ascii="Times New Roman" w:hAnsi="Times New Roman" w:cs="Times New Roman"/>
          <w:bCs/>
          <w:sz w:val="28"/>
          <w:szCs w:val="28"/>
          <w:lang w:val="kk-KZ"/>
        </w:rPr>
        <w:t>ДҚ</w:t>
      </w:r>
      <w:r w:rsidRPr="003F0C30">
        <w:rPr>
          <w:rFonts w:ascii="Times New Roman" w:hAnsi="Times New Roman" w:cs="Times New Roman"/>
          <w:bCs/>
          <w:sz w:val="28"/>
          <w:szCs w:val="28"/>
        </w:rPr>
        <w:t xml:space="preserve"> – Антенна-діңгекті құрылыс</w:t>
      </w:r>
    </w:p>
    <w:p w14:paraId="6349219D"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lastRenderedPageBreak/>
        <w:t>ҰК – Ұлттық компания</w:t>
      </w:r>
    </w:p>
    <w:p w14:paraId="079B6E10"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С</w:t>
      </w:r>
      <w:r w:rsidRPr="003F0C30">
        <w:rPr>
          <w:rFonts w:ascii="Times New Roman" w:hAnsi="Times New Roman" w:cs="Times New Roman"/>
          <w:bCs/>
          <w:sz w:val="28"/>
          <w:szCs w:val="28"/>
          <w:lang w:val="kk-KZ"/>
        </w:rPr>
        <w:t>ТП</w:t>
      </w:r>
      <w:r w:rsidRPr="003F0C30">
        <w:rPr>
          <w:rFonts w:ascii="Times New Roman" w:hAnsi="Times New Roman" w:cs="Times New Roman"/>
          <w:bCs/>
          <w:sz w:val="28"/>
          <w:szCs w:val="28"/>
        </w:rPr>
        <w:t xml:space="preserve"> – Суды талдау пункті</w:t>
      </w:r>
    </w:p>
    <w:p w14:paraId="70DA101C" w14:textId="77777777" w:rsidR="000A1B7B" w:rsidRPr="003F0C30" w:rsidRDefault="005E1678" w:rsidP="00CF636B">
      <w:pPr>
        <w:spacing w:after="0" w:line="240" w:lineRule="auto"/>
        <w:rPr>
          <w:rFonts w:ascii="Times New Roman" w:hAnsi="Times New Roman" w:cs="Times New Roman"/>
          <w:bCs/>
          <w:sz w:val="28"/>
          <w:szCs w:val="28"/>
        </w:rPr>
      </w:pPr>
      <w:r w:rsidRPr="003F0C30">
        <w:rPr>
          <w:rFonts w:ascii="Times New Roman" w:hAnsi="Times New Roman" w:cs="Times New Roman"/>
          <w:bCs/>
          <w:sz w:val="28"/>
          <w:szCs w:val="28"/>
        </w:rPr>
        <w:t>ЖТҚ – Жеке тұрғын үй құрылысы</w:t>
      </w:r>
    </w:p>
    <w:p w14:paraId="78A8FA21"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А</w:t>
      </w:r>
      <w:r w:rsidRPr="003F0C30">
        <w:rPr>
          <w:rFonts w:ascii="Times New Roman" w:hAnsi="Times New Roman" w:cs="Times New Roman"/>
          <w:sz w:val="28"/>
          <w:szCs w:val="28"/>
          <w:lang w:val="kk-KZ"/>
        </w:rPr>
        <w:t xml:space="preserve">МҚКжАБ </w:t>
      </w:r>
      <w:r w:rsidRPr="003F0C30">
        <w:rPr>
          <w:rFonts w:ascii="Times New Roman" w:eastAsia="Times New Roman" w:hAnsi="Times New Roman" w:cs="Times New Roman"/>
          <w:sz w:val="28"/>
          <w:szCs w:val="28"/>
        </w:rPr>
        <w:t>– Ақпараттандыру, мемлекеттік қызметтер көрсету және а</w:t>
      </w:r>
      <w:r w:rsidRPr="003F0C30">
        <w:rPr>
          <w:rFonts w:ascii="Times New Roman" w:eastAsia="Times New Roman" w:hAnsi="Times New Roman" w:cs="Times New Roman"/>
          <w:sz w:val="28"/>
          <w:szCs w:val="28"/>
          <w:lang w:val="kk-KZ"/>
        </w:rPr>
        <w:t>рхивте</w:t>
      </w:r>
      <w:r w:rsidRPr="003F0C30">
        <w:rPr>
          <w:rFonts w:ascii="Times New Roman" w:eastAsia="Times New Roman" w:hAnsi="Times New Roman" w:cs="Times New Roman"/>
          <w:sz w:val="28"/>
          <w:szCs w:val="28"/>
        </w:rPr>
        <w:t>р басқармасы</w:t>
      </w:r>
    </w:p>
    <w:p w14:paraId="0590BCDA"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rPr>
        <w:t>А</w:t>
      </w:r>
      <w:r w:rsidRPr="003F0C30">
        <w:rPr>
          <w:rFonts w:ascii="Times New Roman" w:hAnsi="Times New Roman" w:cs="Times New Roman"/>
          <w:sz w:val="28"/>
          <w:szCs w:val="28"/>
          <w:lang w:val="kk-KZ"/>
        </w:rPr>
        <w:t xml:space="preserve">ШжЖҚБ </w:t>
      </w:r>
      <w:r w:rsidRPr="003F0C30">
        <w:rPr>
          <w:rFonts w:ascii="Times New Roman" w:eastAsia="Times New Roman" w:hAnsi="Times New Roman" w:cs="Times New Roman"/>
          <w:sz w:val="28"/>
          <w:szCs w:val="28"/>
        </w:rPr>
        <w:t>– Ауыл шаруашылығы және жер қатынастары басқармасы</w:t>
      </w:r>
    </w:p>
    <w:p w14:paraId="1CA9AA39"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lang w:val="kk-KZ"/>
        </w:rPr>
        <w:t xml:space="preserve">АШМ </w:t>
      </w:r>
      <w:r w:rsidRPr="003F0C30">
        <w:rPr>
          <w:rFonts w:ascii="Times New Roman" w:eastAsia="Times New Roman" w:hAnsi="Times New Roman" w:cs="Times New Roman"/>
          <w:sz w:val="28"/>
          <w:szCs w:val="28"/>
          <w:lang w:val="kk-KZ"/>
        </w:rPr>
        <w:t>– Ауыл шаруашылығы министрлігі</w:t>
      </w:r>
    </w:p>
    <w:p w14:paraId="33F41AEF" w14:textId="77777777" w:rsidR="000A1B7B" w:rsidRPr="003F0C30" w:rsidRDefault="005E1678" w:rsidP="00CF636B">
      <w:pPr>
        <w:spacing w:after="0" w:line="240" w:lineRule="auto"/>
        <w:rPr>
          <w:rFonts w:ascii="Times New Roman" w:eastAsia="Times New Roman" w:hAnsi="Times New Roman" w:cs="Times New Roman"/>
          <w:sz w:val="28"/>
          <w:szCs w:val="28"/>
          <w:lang w:val="kk-KZ"/>
        </w:rPr>
      </w:pPr>
      <w:r w:rsidRPr="003F0C30">
        <w:rPr>
          <w:rFonts w:ascii="Times New Roman" w:hAnsi="Times New Roman" w:cs="Times New Roman"/>
          <w:sz w:val="28"/>
          <w:szCs w:val="28"/>
          <w:lang w:val="kk-KZ"/>
        </w:rPr>
        <w:t xml:space="preserve">ӘМ </w:t>
      </w:r>
      <w:r w:rsidRPr="003F0C30">
        <w:rPr>
          <w:rFonts w:ascii="Times New Roman" w:eastAsia="Times New Roman" w:hAnsi="Times New Roman" w:cs="Times New Roman"/>
          <w:sz w:val="28"/>
          <w:szCs w:val="28"/>
          <w:lang w:val="kk-KZ"/>
        </w:rPr>
        <w:t>– Әділет министрлігі</w:t>
      </w:r>
    </w:p>
    <w:p w14:paraId="36BA0E94"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lang w:val="kk-KZ"/>
        </w:rPr>
        <w:t xml:space="preserve">ББ </w:t>
      </w:r>
      <w:r w:rsidRPr="003F0C30">
        <w:rPr>
          <w:rFonts w:ascii="Times New Roman" w:eastAsia="Times New Roman" w:hAnsi="Times New Roman" w:cs="Times New Roman"/>
          <w:sz w:val="28"/>
          <w:szCs w:val="28"/>
          <w:lang w:val="kk-KZ"/>
        </w:rPr>
        <w:t>– Білім басқармасы</w:t>
      </w:r>
    </w:p>
    <w:p w14:paraId="1ACE0FBF" w14:textId="77777777" w:rsidR="000A1B7B" w:rsidRPr="003F0C30" w:rsidRDefault="005E1678" w:rsidP="00CF636B">
      <w:pPr>
        <w:spacing w:after="0" w:line="240" w:lineRule="auto"/>
        <w:rPr>
          <w:rFonts w:ascii="Times New Roman" w:eastAsia="Times New Roman" w:hAnsi="Times New Roman" w:cs="Times New Roman"/>
          <w:sz w:val="28"/>
          <w:szCs w:val="28"/>
          <w:lang w:val="kk-KZ"/>
        </w:rPr>
      </w:pPr>
      <w:r w:rsidRPr="003F0C30">
        <w:rPr>
          <w:rFonts w:ascii="Times New Roman" w:hAnsi="Times New Roman" w:cs="Times New Roman"/>
          <w:sz w:val="28"/>
          <w:szCs w:val="28"/>
          <w:lang w:val="kk-KZ"/>
        </w:rPr>
        <w:t xml:space="preserve">ҒЖБМ </w:t>
      </w:r>
      <w:r w:rsidRPr="003F0C30">
        <w:rPr>
          <w:rFonts w:ascii="Times New Roman" w:eastAsia="Times New Roman" w:hAnsi="Times New Roman" w:cs="Times New Roman"/>
          <w:sz w:val="28"/>
          <w:szCs w:val="28"/>
          <w:lang w:val="kk-KZ"/>
        </w:rPr>
        <w:t>– Ғылым және жоғары білім министрлігі</w:t>
      </w:r>
    </w:p>
    <w:p w14:paraId="6E3ECCE7"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lang w:val="kk-KZ"/>
        </w:rPr>
        <w:t xml:space="preserve">ДСБ </w:t>
      </w:r>
      <w:r w:rsidRPr="003F0C30">
        <w:rPr>
          <w:rFonts w:ascii="Times New Roman" w:eastAsia="Times New Roman" w:hAnsi="Times New Roman" w:cs="Times New Roman"/>
          <w:sz w:val="28"/>
          <w:szCs w:val="28"/>
          <w:lang w:val="kk-KZ"/>
        </w:rPr>
        <w:t>– Денсаулық сақтау басқармасы</w:t>
      </w:r>
    </w:p>
    <w:p w14:paraId="7A47B4CC" w14:textId="77777777" w:rsidR="000A1B7B" w:rsidRPr="003F0C30" w:rsidRDefault="005E1678" w:rsidP="00CF636B">
      <w:pPr>
        <w:spacing w:after="0" w:line="240" w:lineRule="auto"/>
        <w:rPr>
          <w:rFonts w:ascii="Times New Roman" w:eastAsia="Times New Roman" w:hAnsi="Times New Roman" w:cs="Times New Roman"/>
          <w:sz w:val="28"/>
          <w:szCs w:val="28"/>
          <w:lang w:val="kk-KZ"/>
        </w:rPr>
      </w:pPr>
      <w:r w:rsidRPr="003F0C30">
        <w:rPr>
          <w:rFonts w:ascii="Times New Roman" w:hAnsi="Times New Roman" w:cs="Times New Roman"/>
          <w:sz w:val="28"/>
          <w:szCs w:val="28"/>
          <w:lang w:val="kk-KZ"/>
        </w:rPr>
        <w:t xml:space="preserve">ДСМ </w:t>
      </w:r>
      <w:r w:rsidRPr="003F0C30">
        <w:rPr>
          <w:rFonts w:ascii="Times New Roman" w:eastAsia="Times New Roman" w:hAnsi="Times New Roman" w:cs="Times New Roman"/>
          <w:sz w:val="28"/>
          <w:szCs w:val="28"/>
          <w:lang w:val="kk-KZ"/>
        </w:rPr>
        <w:t>– Денсаулық сақтау министрлігі</w:t>
      </w:r>
    </w:p>
    <w:p w14:paraId="2BEFF21E"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ДШ</w:t>
      </w:r>
      <w:r w:rsidRPr="003F0C30">
        <w:rPr>
          <w:rFonts w:ascii="Times New Roman" w:hAnsi="Times New Roman" w:cs="Times New Roman"/>
          <w:sz w:val="28"/>
          <w:szCs w:val="28"/>
          <w:lang w:val="kk-KZ"/>
        </w:rPr>
        <w:t xml:space="preserve">жСБ </w:t>
      </w:r>
      <w:r w:rsidRPr="003F0C30">
        <w:rPr>
          <w:rFonts w:ascii="Times New Roman" w:eastAsia="Times New Roman" w:hAnsi="Times New Roman" w:cs="Times New Roman"/>
          <w:sz w:val="28"/>
          <w:szCs w:val="28"/>
        </w:rPr>
        <w:t>– Дене шынықтыру және спорт басқармасы</w:t>
      </w:r>
    </w:p>
    <w:p w14:paraId="2F28340E" w14:textId="77777777" w:rsidR="000A1B7B" w:rsidRPr="003F0C30" w:rsidRDefault="005E1678" w:rsidP="00CF636B">
      <w:pPr>
        <w:spacing w:after="0" w:line="240" w:lineRule="auto"/>
        <w:rPr>
          <w:rFonts w:ascii="Times New Roman" w:eastAsia="Times New Roman" w:hAnsi="Times New Roman" w:cs="Times New Roman"/>
          <w:sz w:val="28"/>
          <w:szCs w:val="28"/>
          <w:lang w:val="kk-KZ"/>
        </w:rPr>
      </w:pPr>
      <w:r w:rsidRPr="003F0C30">
        <w:rPr>
          <w:rFonts w:ascii="Times New Roman" w:hAnsi="Times New Roman" w:cs="Times New Roman"/>
          <w:sz w:val="28"/>
          <w:szCs w:val="28"/>
        </w:rPr>
        <w:t>Е</w:t>
      </w:r>
      <w:r w:rsidRPr="003F0C30">
        <w:rPr>
          <w:rFonts w:ascii="Times New Roman" w:hAnsi="Times New Roman" w:cs="Times New Roman"/>
          <w:sz w:val="28"/>
          <w:szCs w:val="28"/>
          <w:lang w:val="kk-KZ"/>
        </w:rPr>
        <w:t>ХӘҚМ</w:t>
      </w:r>
      <w:r w:rsidRPr="003F0C30">
        <w:rPr>
          <w:rFonts w:ascii="Times New Roman" w:hAnsi="Times New Roman" w:cs="Times New Roman"/>
          <w:sz w:val="28"/>
          <w:szCs w:val="28"/>
        </w:rPr>
        <w:t xml:space="preserve"> </w:t>
      </w:r>
      <w:r w:rsidRPr="003F0C30">
        <w:rPr>
          <w:rFonts w:ascii="Times New Roman" w:eastAsia="Times New Roman" w:hAnsi="Times New Roman" w:cs="Times New Roman"/>
          <w:sz w:val="28"/>
          <w:szCs w:val="28"/>
        </w:rPr>
        <w:t>– Еңбек және халықты әлеуметтік қорғау министрлігі</w:t>
      </w:r>
    </w:p>
    <w:p w14:paraId="3461B7AE"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lang w:val="kk-KZ"/>
        </w:rPr>
        <w:t xml:space="preserve">ЖАО </w:t>
      </w:r>
      <w:r w:rsidRPr="003F0C30">
        <w:rPr>
          <w:rFonts w:ascii="Times New Roman" w:eastAsia="Times New Roman" w:hAnsi="Times New Roman" w:cs="Times New Roman"/>
          <w:sz w:val="28"/>
          <w:szCs w:val="28"/>
          <w:lang w:val="kk-KZ"/>
        </w:rPr>
        <w:t>– жергілікті атқарушы органдар</w:t>
      </w:r>
    </w:p>
    <w:p w14:paraId="23D069B3"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lang w:val="kk-KZ"/>
        </w:rPr>
        <w:t xml:space="preserve">ЖКжАЖБ </w:t>
      </w:r>
      <w:r w:rsidRPr="003F0C30">
        <w:rPr>
          <w:rFonts w:ascii="Times New Roman" w:eastAsia="Times New Roman" w:hAnsi="Times New Roman" w:cs="Times New Roman"/>
          <w:sz w:val="28"/>
          <w:szCs w:val="28"/>
          <w:lang w:val="kk-KZ"/>
        </w:rPr>
        <w:t>– Жолаушылар көлігі және автомобиль жолдары басқармасы</w:t>
      </w:r>
    </w:p>
    <w:p w14:paraId="0D73C98E"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lang w:val="kk-KZ"/>
        </w:rPr>
        <w:t xml:space="preserve">ЖҚҮжӘББ </w:t>
      </w:r>
      <w:r w:rsidRPr="003F0C30">
        <w:rPr>
          <w:rFonts w:ascii="Times New Roman" w:eastAsia="Times New Roman" w:hAnsi="Times New Roman" w:cs="Times New Roman"/>
          <w:sz w:val="28"/>
          <w:szCs w:val="28"/>
          <w:lang w:val="kk-KZ"/>
        </w:rPr>
        <w:t>– Жұмыспен қамтуды үйлестіру және әлеуметтік бағдарламалар басқармасы</w:t>
      </w:r>
    </w:p>
    <w:p w14:paraId="2E07F1AD"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lang w:val="kk-KZ"/>
        </w:rPr>
        <w:t xml:space="preserve">КжИИДБ </w:t>
      </w:r>
      <w:r w:rsidRPr="003F0C30">
        <w:rPr>
          <w:rFonts w:ascii="Times New Roman" w:eastAsia="Times New Roman" w:hAnsi="Times New Roman" w:cs="Times New Roman"/>
          <w:sz w:val="28"/>
          <w:szCs w:val="28"/>
          <w:lang w:val="kk-KZ"/>
        </w:rPr>
        <w:t>– Кәсіпкерлік және индустриялық-инновациялық даму басқармасы</w:t>
      </w:r>
    </w:p>
    <w:p w14:paraId="01CF5052"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lang w:val="kk-KZ"/>
        </w:rPr>
        <w:t xml:space="preserve">МТ </w:t>
      </w:r>
      <w:r w:rsidRPr="003F0C30">
        <w:rPr>
          <w:rFonts w:ascii="Times New Roman" w:eastAsia="Times New Roman" w:hAnsi="Times New Roman" w:cs="Times New Roman"/>
          <w:sz w:val="28"/>
          <w:szCs w:val="28"/>
          <w:lang w:val="kk-KZ"/>
        </w:rPr>
        <w:t>– Көлік министрлігі</w:t>
      </w:r>
    </w:p>
    <w:p w14:paraId="0948FE6F"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eastAsia="Times New Roman" w:hAnsi="Times New Roman" w:cs="Times New Roman"/>
          <w:sz w:val="28"/>
          <w:szCs w:val="28"/>
          <w:lang w:val="kk-KZ"/>
        </w:rPr>
        <w:t>ҚСжҚҚБ – Құрылыс, сәулет және қала құрылысы басқармасы</w:t>
      </w:r>
    </w:p>
    <w:p w14:paraId="505594FC"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lang w:val="kk-KZ"/>
        </w:rPr>
        <w:t xml:space="preserve">МБ </w:t>
      </w:r>
      <w:r w:rsidRPr="003F0C30">
        <w:rPr>
          <w:rFonts w:ascii="Times New Roman" w:eastAsia="Times New Roman" w:hAnsi="Times New Roman" w:cs="Times New Roman"/>
          <w:sz w:val="28"/>
          <w:szCs w:val="28"/>
          <w:lang w:val="kk-KZ"/>
        </w:rPr>
        <w:t>– Мәдениет басқармасы</w:t>
      </w:r>
    </w:p>
    <w:p w14:paraId="7E415BE7"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lang w:val="kk-KZ"/>
        </w:rPr>
        <w:t xml:space="preserve">МАМ </w:t>
      </w:r>
      <w:r w:rsidRPr="003F0C30">
        <w:rPr>
          <w:rFonts w:ascii="Times New Roman" w:eastAsia="Times New Roman" w:hAnsi="Times New Roman" w:cs="Times New Roman"/>
          <w:sz w:val="28"/>
          <w:szCs w:val="28"/>
          <w:lang w:val="kk-KZ"/>
        </w:rPr>
        <w:t>– Мәдениет және ақпарат министрлігі</w:t>
      </w:r>
    </w:p>
    <w:p w14:paraId="2C6FB211"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lang w:val="kk-KZ"/>
        </w:rPr>
        <w:t>А</w:t>
      </w:r>
      <w:r w:rsidRPr="003F0C30">
        <w:rPr>
          <w:rFonts w:ascii="Times New Roman" w:hAnsi="Times New Roman" w:cs="Times New Roman"/>
          <w:sz w:val="28"/>
          <w:szCs w:val="28"/>
        </w:rPr>
        <w:t xml:space="preserve">М </w:t>
      </w:r>
      <w:r w:rsidRPr="003F0C30">
        <w:rPr>
          <w:rFonts w:ascii="Times New Roman" w:eastAsia="Times New Roman" w:hAnsi="Times New Roman" w:cs="Times New Roman"/>
          <w:sz w:val="28"/>
          <w:szCs w:val="28"/>
        </w:rPr>
        <w:t>– Ағарту министрлігі</w:t>
      </w:r>
    </w:p>
    <w:p w14:paraId="540F0779" w14:textId="77777777" w:rsidR="000A1B7B" w:rsidRPr="003F0C30" w:rsidRDefault="005E1678" w:rsidP="00CF636B">
      <w:pPr>
        <w:spacing w:after="0" w:line="240" w:lineRule="auto"/>
        <w:rPr>
          <w:rFonts w:ascii="Times New Roman" w:eastAsia="Times New Roman" w:hAnsi="Times New Roman" w:cs="Times New Roman"/>
          <w:sz w:val="28"/>
          <w:szCs w:val="28"/>
          <w:lang w:val="kk-KZ"/>
        </w:rPr>
      </w:pPr>
      <w:r w:rsidRPr="003F0C30">
        <w:rPr>
          <w:rFonts w:ascii="Times New Roman" w:hAnsi="Times New Roman" w:cs="Times New Roman"/>
          <w:sz w:val="28"/>
          <w:szCs w:val="28"/>
        </w:rPr>
        <w:t xml:space="preserve">ОМО </w:t>
      </w:r>
      <w:r w:rsidRPr="003F0C30">
        <w:rPr>
          <w:rFonts w:ascii="Times New Roman" w:eastAsia="Times New Roman" w:hAnsi="Times New Roman" w:cs="Times New Roman"/>
          <w:sz w:val="28"/>
          <w:szCs w:val="28"/>
        </w:rPr>
        <w:t>– орталық мемлекеттік орган</w:t>
      </w:r>
    </w:p>
    <w:p w14:paraId="5F9E89DE"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lang w:val="kk-KZ"/>
        </w:rPr>
        <w:t>ӨҚМ</w:t>
      </w:r>
      <w:r w:rsidRPr="003F0C30">
        <w:rPr>
          <w:rFonts w:ascii="Times New Roman" w:hAnsi="Times New Roman" w:cs="Times New Roman"/>
          <w:sz w:val="28"/>
          <w:szCs w:val="28"/>
        </w:rPr>
        <w:t xml:space="preserve"> </w:t>
      </w:r>
      <w:r w:rsidRPr="003F0C30">
        <w:rPr>
          <w:rFonts w:ascii="Times New Roman" w:eastAsia="Times New Roman" w:hAnsi="Times New Roman" w:cs="Times New Roman"/>
          <w:sz w:val="28"/>
          <w:szCs w:val="28"/>
        </w:rPr>
        <w:t>– Өнеркәсіп және құрылыс министрлігі</w:t>
      </w:r>
    </w:p>
    <w:p w14:paraId="601BEC7A"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 xml:space="preserve">ПД </w:t>
      </w:r>
      <w:r w:rsidRPr="003F0C30">
        <w:rPr>
          <w:rFonts w:ascii="Times New Roman" w:eastAsia="Times New Roman" w:hAnsi="Times New Roman" w:cs="Times New Roman"/>
          <w:sz w:val="28"/>
          <w:szCs w:val="28"/>
        </w:rPr>
        <w:t>– Полиция департаменті</w:t>
      </w:r>
    </w:p>
    <w:p w14:paraId="2A4BF491" w14:textId="77777777" w:rsidR="000A1B7B" w:rsidRPr="003F0C30" w:rsidRDefault="005E1678" w:rsidP="00CF636B">
      <w:pPr>
        <w:spacing w:after="0" w:line="240" w:lineRule="auto"/>
        <w:rPr>
          <w:rFonts w:ascii="Times New Roman" w:eastAsia="Times New Roman" w:hAnsi="Times New Roman" w:cs="Times New Roman"/>
          <w:sz w:val="28"/>
          <w:szCs w:val="28"/>
          <w:lang w:val="kk-KZ"/>
        </w:rPr>
      </w:pPr>
      <w:r w:rsidRPr="003F0C30">
        <w:rPr>
          <w:rFonts w:ascii="Times New Roman" w:hAnsi="Times New Roman" w:cs="Times New Roman"/>
          <w:sz w:val="28"/>
          <w:szCs w:val="28"/>
        </w:rPr>
        <w:t xml:space="preserve">СИМ </w:t>
      </w:r>
      <w:r w:rsidRPr="003F0C30">
        <w:rPr>
          <w:rFonts w:ascii="Times New Roman" w:eastAsia="Times New Roman" w:hAnsi="Times New Roman" w:cs="Times New Roman"/>
          <w:sz w:val="28"/>
          <w:szCs w:val="28"/>
        </w:rPr>
        <w:t>– Сауда және интеграция министрлігі</w:t>
      </w:r>
    </w:p>
    <w:p w14:paraId="3EF215E6"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lang w:val="kk-KZ"/>
        </w:rPr>
        <w:t>С</w:t>
      </w:r>
      <w:r w:rsidRPr="003F0C30">
        <w:rPr>
          <w:rFonts w:ascii="Times New Roman" w:hAnsi="Times New Roman" w:cs="Times New Roman"/>
          <w:sz w:val="28"/>
          <w:szCs w:val="28"/>
        </w:rPr>
        <w:t>РИ</w:t>
      </w:r>
      <w:r w:rsidRPr="003F0C30">
        <w:rPr>
          <w:rFonts w:ascii="Times New Roman" w:hAnsi="Times New Roman" w:cs="Times New Roman"/>
          <w:sz w:val="28"/>
          <w:szCs w:val="28"/>
          <w:lang w:val="kk-KZ"/>
        </w:rPr>
        <w:t>М</w:t>
      </w:r>
      <w:r w:rsidRPr="003F0C30">
        <w:rPr>
          <w:rFonts w:ascii="Times New Roman" w:hAnsi="Times New Roman" w:cs="Times New Roman"/>
          <w:sz w:val="28"/>
          <w:szCs w:val="28"/>
        </w:rPr>
        <w:t xml:space="preserve"> </w:t>
      </w:r>
      <w:r w:rsidRPr="003F0C30">
        <w:rPr>
          <w:rFonts w:ascii="Times New Roman" w:eastAsia="Times New Roman" w:hAnsi="Times New Roman" w:cs="Times New Roman"/>
          <w:sz w:val="28"/>
          <w:szCs w:val="28"/>
        </w:rPr>
        <w:t>– Су ресурстары және ирригация министрлігі</w:t>
      </w:r>
    </w:p>
    <w:p w14:paraId="683EED5F"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 xml:space="preserve">СІМ </w:t>
      </w:r>
      <w:r w:rsidRPr="003F0C30">
        <w:rPr>
          <w:rFonts w:ascii="Times New Roman" w:eastAsia="Times New Roman" w:hAnsi="Times New Roman" w:cs="Times New Roman"/>
          <w:sz w:val="28"/>
          <w:szCs w:val="28"/>
        </w:rPr>
        <w:t>– Сыртқы істер министрлігі</w:t>
      </w:r>
    </w:p>
    <w:p w14:paraId="51254707"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eastAsia="Times New Roman" w:hAnsi="Times New Roman" w:cs="Times New Roman"/>
          <w:sz w:val="28"/>
          <w:szCs w:val="28"/>
          <w:lang w:val="kk-KZ"/>
        </w:rPr>
        <w:lastRenderedPageBreak/>
        <w:t xml:space="preserve">ТРжТПРБ </w:t>
      </w:r>
      <w:r w:rsidRPr="003F0C30">
        <w:rPr>
          <w:rFonts w:ascii="Times New Roman" w:eastAsia="Times New Roman" w:hAnsi="Times New Roman" w:cs="Times New Roman"/>
          <w:sz w:val="28"/>
          <w:szCs w:val="28"/>
        </w:rPr>
        <w:t>– Табиғи ресурстар және табиғатты пайдалануды реттеу басқармасы</w:t>
      </w:r>
    </w:p>
    <w:p w14:paraId="1E22B881"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 xml:space="preserve">ТЖД </w:t>
      </w:r>
      <w:r w:rsidRPr="003F0C30">
        <w:rPr>
          <w:rFonts w:ascii="Times New Roman" w:eastAsia="Times New Roman" w:hAnsi="Times New Roman" w:cs="Times New Roman"/>
          <w:sz w:val="28"/>
          <w:szCs w:val="28"/>
        </w:rPr>
        <w:t>–Төтенше жағдайлар департаменті</w:t>
      </w:r>
    </w:p>
    <w:p w14:paraId="350CE1FD"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 xml:space="preserve">МТС </w:t>
      </w:r>
      <w:r w:rsidRPr="003F0C30">
        <w:rPr>
          <w:rFonts w:ascii="Times New Roman" w:eastAsia="Times New Roman" w:hAnsi="Times New Roman" w:cs="Times New Roman"/>
          <w:sz w:val="28"/>
          <w:szCs w:val="28"/>
        </w:rPr>
        <w:t>– Туризм және спорт министрлігі</w:t>
      </w:r>
    </w:p>
    <w:p w14:paraId="4A46786F"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 xml:space="preserve">ҰЭМ </w:t>
      </w:r>
      <w:r w:rsidRPr="003F0C30">
        <w:rPr>
          <w:rFonts w:ascii="Times New Roman" w:eastAsia="Times New Roman" w:hAnsi="Times New Roman" w:cs="Times New Roman"/>
          <w:sz w:val="28"/>
          <w:szCs w:val="28"/>
        </w:rPr>
        <w:t>– Ұлттық экономика министрлігі</w:t>
      </w:r>
    </w:p>
    <w:p w14:paraId="0C8705C8"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lang w:val="kk-KZ"/>
        </w:rPr>
        <w:t>ЖИжЦ</w:t>
      </w:r>
      <w:r w:rsidRPr="003F0C30">
        <w:rPr>
          <w:rFonts w:ascii="Times New Roman" w:hAnsi="Times New Roman" w:cs="Times New Roman"/>
          <w:sz w:val="28"/>
          <w:szCs w:val="28"/>
        </w:rPr>
        <w:t>Д</w:t>
      </w:r>
      <w:r w:rsidRPr="003F0C30">
        <w:rPr>
          <w:rFonts w:ascii="Times New Roman" w:hAnsi="Times New Roman" w:cs="Times New Roman"/>
          <w:sz w:val="28"/>
          <w:szCs w:val="28"/>
          <w:lang w:val="kk-KZ"/>
        </w:rPr>
        <w:t xml:space="preserve">М </w:t>
      </w:r>
      <w:r w:rsidRPr="003F0C30">
        <w:rPr>
          <w:rFonts w:ascii="Times New Roman" w:eastAsia="Times New Roman" w:hAnsi="Times New Roman" w:cs="Times New Roman"/>
          <w:sz w:val="28"/>
          <w:szCs w:val="28"/>
        </w:rPr>
        <w:t>– Жасанды интеллект және цифрлық даму министрлігі</w:t>
      </w:r>
    </w:p>
    <w:p w14:paraId="32F579C3"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rPr>
        <w:t xml:space="preserve">ІІМ </w:t>
      </w:r>
      <w:r w:rsidRPr="003F0C30">
        <w:rPr>
          <w:rFonts w:ascii="Times New Roman" w:eastAsia="Times New Roman" w:hAnsi="Times New Roman" w:cs="Times New Roman"/>
          <w:sz w:val="28"/>
          <w:szCs w:val="28"/>
        </w:rPr>
        <w:t>– Ішкі істер министрлігі</w:t>
      </w:r>
    </w:p>
    <w:p w14:paraId="0E4CF8D9"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rPr>
        <w:t>Э</w:t>
      </w:r>
      <w:r w:rsidRPr="003F0C30">
        <w:rPr>
          <w:rFonts w:ascii="Times New Roman" w:hAnsi="Times New Roman" w:cs="Times New Roman"/>
          <w:sz w:val="28"/>
          <w:szCs w:val="28"/>
          <w:lang w:val="kk-KZ"/>
        </w:rPr>
        <w:t>ж</w:t>
      </w:r>
      <w:r w:rsidRPr="003F0C30">
        <w:rPr>
          <w:rFonts w:ascii="Times New Roman" w:hAnsi="Times New Roman" w:cs="Times New Roman"/>
          <w:sz w:val="28"/>
          <w:szCs w:val="28"/>
        </w:rPr>
        <w:t>БЖБ</w:t>
      </w:r>
      <w:r w:rsidRPr="003F0C30">
        <w:rPr>
          <w:rFonts w:ascii="Times New Roman" w:hAnsi="Times New Roman" w:cs="Times New Roman"/>
          <w:sz w:val="28"/>
          <w:szCs w:val="28"/>
          <w:lang w:val="kk-KZ"/>
        </w:rPr>
        <w:t xml:space="preserve"> </w:t>
      </w:r>
      <w:r w:rsidRPr="003F0C30">
        <w:rPr>
          <w:rFonts w:ascii="Times New Roman" w:eastAsia="Times New Roman" w:hAnsi="Times New Roman" w:cs="Times New Roman"/>
          <w:sz w:val="28"/>
          <w:szCs w:val="28"/>
        </w:rPr>
        <w:t>– Экономика және бюджеттік жоспарлау басқармасы</w:t>
      </w:r>
    </w:p>
    <w:p w14:paraId="39F3497D" w14:textId="77777777" w:rsidR="000A1B7B" w:rsidRPr="003F0C30" w:rsidRDefault="005E1678" w:rsidP="00CF636B">
      <w:pPr>
        <w:spacing w:after="0" w:line="240" w:lineRule="auto"/>
        <w:rPr>
          <w:rFonts w:ascii="Times New Roman" w:eastAsia="Times New Roman" w:hAnsi="Times New Roman" w:cs="Times New Roman"/>
          <w:sz w:val="28"/>
          <w:szCs w:val="28"/>
          <w:lang w:val="kk-KZ"/>
        </w:rPr>
      </w:pPr>
      <w:r w:rsidRPr="003F0C30">
        <w:rPr>
          <w:rFonts w:ascii="Times New Roman" w:hAnsi="Times New Roman" w:cs="Times New Roman"/>
          <w:sz w:val="28"/>
          <w:szCs w:val="28"/>
        </w:rPr>
        <w:t xml:space="preserve">ЭБЖМ </w:t>
      </w:r>
      <w:r w:rsidRPr="003F0C30">
        <w:rPr>
          <w:rFonts w:ascii="Times New Roman" w:eastAsia="Times New Roman" w:hAnsi="Times New Roman" w:cs="Times New Roman"/>
          <w:sz w:val="28"/>
          <w:szCs w:val="28"/>
        </w:rPr>
        <w:t>– Экология және табиғи ресурстар министрлігі</w:t>
      </w:r>
    </w:p>
    <w:p w14:paraId="45572424" w14:textId="77777777" w:rsidR="000A1B7B" w:rsidRPr="003F0C30" w:rsidRDefault="005E1678" w:rsidP="00CF636B">
      <w:pPr>
        <w:spacing w:after="0" w:line="240" w:lineRule="auto"/>
        <w:rPr>
          <w:rFonts w:ascii="Times New Roman" w:hAnsi="Times New Roman" w:cs="Times New Roman"/>
          <w:sz w:val="28"/>
          <w:szCs w:val="28"/>
          <w:lang w:val="kk-KZ"/>
        </w:rPr>
      </w:pPr>
      <w:r w:rsidRPr="003F0C30">
        <w:rPr>
          <w:rFonts w:ascii="Times New Roman" w:hAnsi="Times New Roman" w:cs="Times New Roman"/>
          <w:sz w:val="28"/>
          <w:szCs w:val="28"/>
          <w:lang w:val="kk-KZ"/>
        </w:rPr>
        <w:t xml:space="preserve">ЭжТКШБ </w:t>
      </w:r>
      <w:r w:rsidRPr="003F0C30">
        <w:rPr>
          <w:rFonts w:ascii="Times New Roman" w:eastAsia="Times New Roman" w:hAnsi="Times New Roman" w:cs="Times New Roman"/>
          <w:sz w:val="28"/>
          <w:szCs w:val="28"/>
          <w:lang w:val="kk-KZ"/>
        </w:rPr>
        <w:t>– Энергетика және тұрғын үй-коммуналдық шаруашылық басқармасы</w:t>
      </w:r>
    </w:p>
    <w:p w14:paraId="3B1249DA"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 xml:space="preserve">ЭМ </w:t>
      </w:r>
      <w:r w:rsidRPr="003F0C30">
        <w:rPr>
          <w:rFonts w:ascii="Times New Roman" w:eastAsia="Times New Roman" w:hAnsi="Times New Roman" w:cs="Times New Roman"/>
          <w:sz w:val="28"/>
          <w:szCs w:val="28"/>
        </w:rPr>
        <w:t>– Энергетика министрлігі</w:t>
      </w:r>
    </w:p>
    <w:p w14:paraId="47A802B1"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Қаржымині – Қаржы министрлігі</w:t>
      </w:r>
    </w:p>
    <w:p w14:paraId="137C199E"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КЖҚ – Қоғамдық даму басқармасы</w:t>
      </w:r>
    </w:p>
    <w:p w14:paraId="1AEF89A8"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ҚМА – Қаржы мониторингі агенттігі</w:t>
      </w:r>
    </w:p>
    <w:p w14:paraId="7280C1E7"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ҰБ – Ұлттық банк</w:t>
      </w:r>
    </w:p>
    <w:p w14:paraId="509BACE2" w14:textId="7B04281C"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 xml:space="preserve">ҚНРДА </w:t>
      </w:r>
      <w:r w:rsidR="00746154" w:rsidRPr="003F0C30">
        <w:rPr>
          <w:rFonts w:ascii="Times New Roman" w:hAnsi="Times New Roman" w:cs="Times New Roman"/>
          <w:sz w:val="28"/>
          <w:szCs w:val="28"/>
        </w:rPr>
        <w:t>–</w:t>
      </w:r>
      <w:r w:rsidRPr="003F0C30">
        <w:rPr>
          <w:rFonts w:ascii="Times New Roman" w:hAnsi="Times New Roman" w:cs="Times New Roman"/>
          <w:sz w:val="28"/>
          <w:szCs w:val="28"/>
        </w:rPr>
        <w:t xml:space="preserve"> Қаржы нарығын реттеу және дамыту агенттігі</w:t>
      </w:r>
    </w:p>
    <w:p w14:paraId="7F443E94" w14:textId="77777777" w:rsidR="000A1B7B" w:rsidRPr="003F0C30" w:rsidRDefault="005E1678"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rPr>
        <w:t>БҚДА – Бәсекелестікті қорғау және дамыту агенттігі</w:t>
      </w:r>
    </w:p>
    <w:p w14:paraId="57064D79" w14:textId="1CB47E2C" w:rsidR="00383B3B" w:rsidRPr="00CF636B" w:rsidRDefault="00383B3B" w:rsidP="00CF636B">
      <w:pPr>
        <w:spacing w:after="0" w:line="240" w:lineRule="auto"/>
        <w:rPr>
          <w:rFonts w:ascii="Times New Roman" w:hAnsi="Times New Roman" w:cs="Times New Roman"/>
          <w:sz w:val="28"/>
          <w:szCs w:val="28"/>
        </w:rPr>
      </w:pPr>
      <w:r w:rsidRPr="003F0C30">
        <w:rPr>
          <w:rFonts w:ascii="Times New Roman" w:hAnsi="Times New Roman" w:cs="Times New Roman"/>
          <w:sz w:val="28"/>
          <w:szCs w:val="28"/>
          <w:lang w:val="kk-KZ"/>
        </w:rPr>
        <w:t xml:space="preserve">ҚАЖ – </w:t>
      </w:r>
      <w:r w:rsidRPr="003F0C30">
        <w:rPr>
          <w:rFonts w:ascii="Times New Roman" w:hAnsi="Times New Roman" w:cs="Times New Roman"/>
          <w:sz w:val="28"/>
          <w:szCs w:val="28"/>
        </w:rPr>
        <w:t xml:space="preserve">Қылмыстық-атқару жүйесі </w:t>
      </w:r>
    </w:p>
    <w:p w14:paraId="7821A3DB" w14:textId="77777777" w:rsidR="000A1B7B" w:rsidRPr="00CF636B" w:rsidRDefault="000A1B7B" w:rsidP="00CF636B">
      <w:pPr>
        <w:spacing w:after="0" w:line="240" w:lineRule="auto"/>
        <w:rPr>
          <w:rFonts w:ascii="Times New Roman" w:hAnsi="Times New Roman" w:cs="Times New Roman"/>
          <w:sz w:val="28"/>
          <w:szCs w:val="28"/>
        </w:rPr>
      </w:pPr>
    </w:p>
    <w:p w14:paraId="3D97FE92" w14:textId="77777777" w:rsidR="000A1B7B" w:rsidRPr="00CF636B" w:rsidRDefault="000A1B7B" w:rsidP="00CF636B">
      <w:pPr>
        <w:spacing w:after="0" w:line="240" w:lineRule="auto"/>
        <w:rPr>
          <w:rFonts w:ascii="Times New Roman" w:hAnsi="Times New Roman" w:cs="Times New Roman"/>
          <w:sz w:val="28"/>
          <w:szCs w:val="28"/>
        </w:rPr>
      </w:pPr>
    </w:p>
    <w:p w14:paraId="0B0E042E" w14:textId="77777777" w:rsidR="000A1B7B" w:rsidRPr="00CF636B" w:rsidRDefault="000A1B7B" w:rsidP="00CF636B">
      <w:pPr>
        <w:spacing w:after="0" w:line="240" w:lineRule="auto"/>
        <w:rPr>
          <w:rFonts w:ascii="Times New Roman" w:hAnsi="Times New Roman" w:cs="Times New Roman"/>
          <w:sz w:val="28"/>
          <w:szCs w:val="28"/>
        </w:rPr>
      </w:pPr>
    </w:p>
    <w:sectPr w:rsidR="000A1B7B" w:rsidRPr="00CF636B">
      <w:pgSz w:w="16838" w:h="11906" w:orient="landscape"/>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7B86A1" w14:textId="77777777" w:rsidR="006A2792" w:rsidRDefault="006A2792">
      <w:pPr>
        <w:spacing w:line="240" w:lineRule="auto"/>
      </w:pPr>
      <w:r>
        <w:separator/>
      </w:r>
    </w:p>
  </w:endnote>
  <w:endnote w:type="continuationSeparator" w:id="0">
    <w:p w14:paraId="32DFC61E" w14:textId="77777777" w:rsidR="006A2792" w:rsidRDefault="006A27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KZ Arial">
    <w:altName w:val="Arial"/>
    <w:charset w:val="CC"/>
    <w:family w:val="swiss"/>
    <w:pitch w:val="variable"/>
    <w:sig w:usb0="00000287" w:usb1="00000000" w:usb2="00000000" w:usb3="00000000" w:csb0="0000009F" w:csb1="00000000"/>
  </w:font>
  <w:font w:name="Arial,Bold">
    <w:altName w:val="Times New Roman"/>
    <w:panose1 w:val="00000000000000000000"/>
    <w:charset w:val="CC"/>
    <w:family w:val="auto"/>
    <w:notTrueType/>
    <w:pitch w:val="default"/>
    <w:sig w:usb0="00000203" w:usb1="00000000" w:usb2="00000000" w:usb3="00000000" w:csb0="00000005" w:csb1="00000000"/>
  </w:font>
  <w:font w:name="Arial Black">
    <w:panose1 w:val="020B0A04020102020204"/>
    <w:charset w:val="CC"/>
    <w:family w:val="swiss"/>
    <w:pitch w:val="variable"/>
    <w:sig w:usb0="A00002AF" w:usb1="400078FB" w:usb2="00000000" w:usb3="00000000" w:csb0="0000009F" w:csb1="00000000"/>
  </w:font>
  <w:font w:name="KZ Cooper">
    <w:altName w:val="Corbel"/>
    <w:charset w:val="CC"/>
    <w:family w:val="auto"/>
    <w:pitch w:val="variable"/>
    <w:sig w:usb0="00000001" w:usb1="00000000" w:usb2="00000000" w:usb3="00000000" w:csb0="00000007" w:csb1="00000000"/>
  </w:font>
  <w:font w:name="Ps Times">
    <w:altName w:val="Times New Roman"/>
    <w:panose1 w:val="00000000000000000000"/>
    <w:charset w:val="00"/>
    <w:family w:val="roman"/>
    <w:notTrueType/>
    <w:pitch w:val="default"/>
  </w:font>
  <w:font w:name="Asylbek MerekeU3+Tms">
    <w:altName w:val="Times New Roman"/>
    <w:charset w:val="CC"/>
    <w:family w:val="roman"/>
    <w:pitch w:val="variable"/>
    <w:sig w:usb0="00000001" w:usb1="00000000" w:usb2="00000000" w:usb3="00000000" w:csb0="0000009F" w:csb1="00000000"/>
  </w:font>
  <w:font w:name="Times Kaz">
    <w:altName w:val="Arial"/>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48F52" w14:textId="77777777" w:rsidR="00FC2901" w:rsidRDefault="00FC2901">
    <w:pPr>
      <w:pStyle w:val="aff5"/>
    </w:pPr>
  </w:p>
  <w:p w14:paraId="5EDB1DBF" w14:textId="77777777" w:rsidR="00FC2901" w:rsidRDefault="00FC2901">
    <w:pPr>
      <w:pStyle w:val="a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8881C4" w14:textId="77777777" w:rsidR="006A2792" w:rsidRDefault="006A2792">
      <w:pPr>
        <w:spacing w:after="0"/>
      </w:pPr>
      <w:r>
        <w:separator/>
      </w:r>
    </w:p>
  </w:footnote>
  <w:footnote w:type="continuationSeparator" w:id="0">
    <w:p w14:paraId="5BE13137" w14:textId="77777777" w:rsidR="006A2792" w:rsidRDefault="006A279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662738"/>
      <w:docPartObj>
        <w:docPartGallery w:val="AutoText"/>
      </w:docPartObj>
    </w:sdtPr>
    <w:sdtEndPr/>
    <w:sdtContent>
      <w:p w14:paraId="50F5BB88" w14:textId="77777777" w:rsidR="00FC2901" w:rsidRDefault="00FC2901">
        <w:pPr>
          <w:pStyle w:val="afa"/>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6545"/>
      <w:docPartObj>
        <w:docPartGallery w:val="AutoText"/>
      </w:docPartObj>
    </w:sdtPr>
    <w:sdtEndPr/>
    <w:sdtContent>
      <w:p w14:paraId="647C74FB" w14:textId="07D61382" w:rsidR="00FC2901" w:rsidRDefault="00FC2901">
        <w:pPr>
          <w:pStyle w:val="afa"/>
          <w:jc w:val="center"/>
        </w:pPr>
        <w:r>
          <w:fldChar w:fldCharType="begin"/>
        </w:r>
        <w:r>
          <w:instrText xml:space="preserve"> PAGE   \* MERGEFORMAT </w:instrText>
        </w:r>
        <w:r>
          <w:fldChar w:fldCharType="separate"/>
        </w:r>
        <w:r w:rsidR="00A676EF">
          <w:rPr>
            <w:noProof/>
          </w:rPr>
          <w:t>14</w:t>
        </w:r>
        <w:r>
          <w:fldChar w:fldCharType="end"/>
        </w:r>
      </w:p>
    </w:sdtContent>
  </w:sdt>
  <w:p w14:paraId="15A0B34D" w14:textId="77777777" w:rsidR="00FC2901" w:rsidRDefault="00FC2901">
    <w:pPr>
      <w:pStyle w:val="af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8634290"/>
      <w:docPartObj>
        <w:docPartGallery w:val="AutoText"/>
      </w:docPartObj>
    </w:sdtPr>
    <w:sdtEndPr/>
    <w:sdtContent>
      <w:p w14:paraId="3BF9B729" w14:textId="5DFB0278" w:rsidR="00FC2901" w:rsidRDefault="00FC2901">
        <w:pPr>
          <w:pStyle w:val="afa"/>
          <w:jc w:val="center"/>
        </w:pPr>
        <w:r>
          <w:fldChar w:fldCharType="begin"/>
        </w:r>
        <w:r>
          <w:instrText>PAGE   \* MERGEFORMAT</w:instrText>
        </w:r>
        <w:r>
          <w:fldChar w:fldCharType="separate"/>
        </w:r>
        <w:r w:rsidR="00A676EF">
          <w:rPr>
            <w:noProof/>
          </w:rPr>
          <w:t>2</w:t>
        </w:r>
        <w:r>
          <w:fldChar w:fldCharType="end"/>
        </w:r>
      </w:p>
    </w:sdtContent>
  </w:sdt>
  <w:p w14:paraId="75F47469" w14:textId="77777777" w:rsidR="00FC2901" w:rsidRDefault="00FC2901">
    <w:pPr>
      <w:pStyle w:val="af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113210"/>
      <w:docPartObj>
        <w:docPartGallery w:val="AutoText"/>
      </w:docPartObj>
    </w:sdtPr>
    <w:sdtEndPr/>
    <w:sdtContent>
      <w:p w14:paraId="02CE79E7" w14:textId="01AF7DDE" w:rsidR="00FC2901" w:rsidRDefault="00FC2901">
        <w:pPr>
          <w:pStyle w:val="afa"/>
          <w:jc w:val="center"/>
        </w:pPr>
        <w:r>
          <w:fldChar w:fldCharType="begin"/>
        </w:r>
        <w:r>
          <w:instrText xml:space="preserve"> PAGE   \* MERGEFORMAT </w:instrText>
        </w:r>
        <w:r>
          <w:fldChar w:fldCharType="separate"/>
        </w:r>
        <w:r w:rsidR="00A676EF">
          <w:rPr>
            <w:noProof/>
          </w:rPr>
          <w:t>110</w:t>
        </w:r>
        <w:r>
          <w:fldChar w:fldCharType="end"/>
        </w:r>
      </w:p>
    </w:sdtContent>
  </w:sdt>
  <w:p w14:paraId="46273802" w14:textId="77777777" w:rsidR="00FC2901" w:rsidRDefault="00FC2901">
    <w:pPr>
      <w:pStyle w:val="af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167618"/>
      <w:docPartObj>
        <w:docPartGallery w:val="AutoText"/>
      </w:docPartObj>
    </w:sdtPr>
    <w:sdtEndPr/>
    <w:sdtContent>
      <w:p w14:paraId="332F0F2C" w14:textId="1B9AE672" w:rsidR="00FC2901" w:rsidRDefault="00FC2901">
        <w:pPr>
          <w:pStyle w:val="afa"/>
          <w:jc w:val="center"/>
        </w:pPr>
        <w:r>
          <w:fldChar w:fldCharType="begin"/>
        </w:r>
        <w:r>
          <w:instrText xml:space="preserve"> PAGE   \* MERGEFORMAT </w:instrText>
        </w:r>
        <w:r>
          <w:fldChar w:fldCharType="separate"/>
        </w:r>
        <w:r w:rsidR="00A676EF">
          <w:rPr>
            <w:noProof/>
          </w:rPr>
          <w:t>54</w:t>
        </w:r>
        <w:r>
          <w:fldChar w:fldCharType="end"/>
        </w:r>
      </w:p>
    </w:sdtContent>
  </w:sdt>
  <w:p w14:paraId="2F65D4F1" w14:textId="77777777" w:rsidR="00FC2901" w:rsidRDefault="00FC2901">
    <w:pPr>
      <w:pStyle w:val="afa"/>
      <w:tabs>
        <w:tab w:val="clear" w:pos="4677"/>
        <w:tab w:val="clear" w:pos="9355"/>
        <w:tab w:val="left" w:pos="11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9891191"/>
    <w:multiLevelType w:val="singleLevel"/>
    <w:tmpl w:val="F9891191"/>
    <w:lvl w:ilvl="0">
      <w:start w:val="3"/>
      <w:numFmt w:val="decimal"/>
      <w:suff w:val="nothing"/>
      <w:lvlText w:val="%1-"/>
      <w:lvlJc w:val="left"/>
    </w:lvl>
  </w:abstractNum>
  <w:abstractNum w:abstractNumId="1">
    <w:nsid w:val="FFFFFF89"/>
    <w:multiLevelType w:val="singleLevel"/>
    <w:tmpl w:val="FFFFFF89"/>
    <w:lvl w:ilvl="0">
      <w:start w:val="1"/>
      <w:numFmt w:val="bullet"/>
      <w:pStyle w:val="121"/>
      <w:lvlText w:val=""/>
      <w:lvlJc w:val="left"/>
      <w:pPr>
        <w:tabs>
          <w:tab w:val="left" w:pos="360"/>
        </w:tabs>
        <w:ind w:left="360" w:hanging="360"/>
      </w:pPr>
      <w:rPr>
        <w:rFonts w:ascii="Symbol" w:hAnsi="Symbol" w:hint="default"/>
      </w:rPr>
    </w:lvl>
  </w:abstractNum>
  <w:abstractNum w:abstractNumId="2">
    <w:nsid w:val="05123AF5"/>
    <w:multiLevelType w:val="multilevel"/>
    <w:tmpl w:val="05123AF5"/>
    <w:lvl w:ilvl="0">
      <w:start w:val="1"/>
      <w:numFmt w:val="bullet"/>
      <w:pStyle w:val="3"/>
      <w:lvlText w:val=""/>
      <w:lvlJc w:val="left"/>
      <w:pPr>
        <w:tabs>
          <w:tab w:val="left" w:pos="1068"/>
        </w:tabs>
        <w:ind w:left="1068" w:hanging="360"/>
      </w:pPr>
      <w:rPr>
        <w:rFonts w:ascii="Symbol" w:hAnsi="Symbol" w:hint="default"/>
      </w:rPr>
    </w:lvl>
    <w:lvl w:ilvl="1">
      <w:start w:val="1"/>
      <w:numFmt w:val="bullet"/>
      <w:lvlText w:val="o"/>
      <w:lvlJc w:val="left"/>
      <w:pPr>
        <w:tabs>
          <w:tab w:val="left" w:pos="1221"/>
        </w:tabs>
        <w:ind w:left="1221" w:hanging="360"/>
      </w:pPr>
      <w:rPr>
        <w:rFonts w:ascii="Courier New" w:hAnsi="Courier New" w:cs="Courier New" w:hint="default"/>
      </w:rPr>
    </w:lvl>
    <w:lvl w:ilvl="2">
      <w:start w:val="1"/>
      <w:numFmt w:val="bullet"/>
      <w:lvlText w:val=""/>
      <w:lvlJc w:val="left"/>
      <w:pPr>
        <w:tabs>
          <w:tab w:val="left" w:pos="1941"/>
        </w:tabs>
        <w:ind w:left="1941" w:hanging="360"/>
      </w:pPr>
      <w:rPr>
        <w:rFonts w:ascii="Wingdings" w:hAnsi="Wingdings" w:hint="default"/>
      </w:rPr>
    </w:lvl>
    <w:lvl w:ilvl="3">
      <w:start w:val="1"/>
      <w:numFmt w:val="bullet"/>
      <w:lvlText w:val=""/>
      <w:lvlJc w:val="left"/>
      <w:pPr>
        <w:tabs>
          <w:tab w:val="left" w:pos="2661"/>
        </w:tabs>
        <w:ind w:left="2661" w:hanging="360"/>
      </w:pPr>
      <w:rPr>
        <w:rFonts w:ascii="Symbol" w:hAnsi="Symbol" w:hint="default"/>
      </w:rPr>
    </w:lvl>
    <w:lvl w:ilvl="4">
      <w:start w:val="1"/>
      <w:numFmt w:val="bullet"/>
      <w:lvlText w:val="o"/>
      <w:lvlJc w:val="left"/>
      <w:pPr>
        <w:tabs>
          <w:tab w:val="left" w:pos="3381"/>
        </w:tabs>
        <w:ind w:left="3381" w:hanging="360"/>
      </w:pPr>
      <w:rPr>
        <w:rFonts w:ascii="Courier New" w:hAnsi="Courier New" w:cs="Courier New" w:hint="default"/>
      </w:rPr>
    </w:lvl>
    <w:lvl w:ilvl="5">
      <w:start w:val="1"/>
      <w:numFmt w:val="bullet"/>
      <w:lvlText w:val=""/>
      <w:lvlJc w:val="left"/>
      <w:pPr>
        <w:tabs>
          <w:tab w:val="left" w:pos="4101"/>
        </w:tabs>
        <w:ind w:left="4101" w:hanging="360"/>
      </w:pPr>
      <w:rPr>
        <w:rFonts w:ascii="Wingdings" w:hAnsi="Wingdings" w:hint="default"/>
      </w:rPr>
    </w:lvl>
    <w:lvl w:ilvl="6">
      <w:start w:val="1"/>
      <w:numFmt w:val="bullet"/>
      <w:lvlText w:val=""/>
      <w:lvlJc w:val="left"/>
      <w:pPr>
        <w:tabs>
          <w:tab w:val="left" w:pos="4821"/>
        </w:tabs>
        <w:ind w:left="4821" w:hanging="360"/>
      </w:pPr>
      <w:rPr>
        <w:rFonts w:ascii="Symbol" w:hAnsi="Symbol" w:hint="default"/>
      </w:rPr>
    </w:lvl>
    <w:lvl w:ilvl="7">
      <w:start w:val="1"/>
      <w:numFmt w:val="bullet"/>
      <w:lvlText w:val="o"/>
      <w:lvlJc w:val="left"/>
      <w:pPr>
        <w:tabs>
          <w:tab w:val="left" w:pos="5541"/>
        </w:tabs>
        <w:ind w:left="5541" w:hanging="360"/>
      </w:pPr>
      <w:rPr>
        <w:rFonts w:ascii="Courier New" w:hAnsi="Courier New" w:cs="Courier New" w:hint="default"/>
      </w:rPr>
    </w:lvl>
    <w:lvl w:ilvl="8">
      <w:start w:val="1"/>
      <w:numFmt w:val="bullet"/>
      <w:lvlText w:val=""/>
      <w:lvlJc w:val="left"/>
      <w:pPr>
        <w:tabs>
          <w:tab w:val="left" w:pos="6261"/>
        </w:tabs>
        <w:ind w:left="6261" w:hanging="360"/>
      </w:pPr>
      <w:rPr>
        <w:rFonts w:ascii="Wingdings" w:hAnsi="Wingdings" w:hint="default"/>
      </w:rPr>
    </w:lvl>
  </w:abstractNum>
  <w:abstractNum w:abstractNumId="3">
    <w:nsid w:val="068418CD"/>
    <w:multiLevelType w:val="multilevel"/>
    <w:tmpl w:val="068418CD"/>
    <w:lvl w:ilvl="0">
      <w:start w:val="1"/>
      <w:numFmt w:val="decimal"/>
      <w:pStyle w:val="19"/>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9DB3A8C"/>
    <w:multiLevelType w:val="multilevel"/>
    <w:tmpl w:val="09DB3A8C"/>
    <w:lvl w:ilvl="0">
      <w:start w:val="1"/>
      <w:numFmt w:val="bullet"/>
      <w:pStyle w:val="5"/>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nsid w:val="207E380E"/>
    <w:multiLevelType w:val="multilevel"/>
    <w:tmpl w:val="207E38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BD37506"/>
    <w:multiLevelType w:val="multilevel"/>
    <w:tmpl w:val="2BD37506"/>
    <w:lvl w:ilvl="0">
      <w:start w:val="1"/>
      <w:numFmt w:val="bullet"/>
      <w:pStyle w:val="2"/>
      <w:lvlText w:val=""/>
      <w:lvlJc w:val="left"/>
      <w:pPr>
        <w:tabs>
          <w:tab w:val="left" w:pos="720"/>
        </w:tabs>
        <w:ind w:left="720" w:hanging="360"/>
      </w:pPr>
      <w:rPr>
        <w:rFonts w:ascii="Symbol" w:hAnsi="Symbol" w:hint="default"/>
        <w:color w:val="auto"/>
        <w:sz w:val="20"/>
        <w:szCs w:val="20"/>
      </w:rPr>
    </w:lvl>
    <w:lvl w:ilvl="1">
      <w:start w:val="1"/>
      <w:numFmt w:val="bullet"/>
      <w:lvlText w:val=""/>
      <w:lvlJc w:val="left"/>
      <w:pPr>
        <w:tabs>
          <w:tab w:val="left" w:pos="1440"/>
        </w:tabs>
        <w:ind w:left="1440" w:hanging="360"/>
      </w:pPr>
      <w:rPr>
        <w:rFonts w:ascii="Symbol" w:hAnsi="Symbol" w:hint="default"/>
        <w:color w:val="auto"/>
        <w:sz w:val="20"/>
        <w:szCs w:val="20"/>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
    <w:nsid w:val="2CD653C4"/>
    <w:multiLevelType w:val="singleLevel"/>
    <w:tmpl w:val="FB86D88E"/>
    <w:lvl w:ilvl="0">
      <w:start w:val="31"/>
      <w:numFmt w:val="decimal"/>
      <w:suff w:val="nothing"/>
      <w:lvlText w:val="%1-"/>
      <w:lvlJc w:val="left"/>
      <w:rPr>
        <w:b/>
      </w:rPr>
    </w:lvl>
  </w:abstractNum>
  <w:abstractNum w:abstractNumId="8">
    <w:nsid w:val="332D035D"/>
    <w:multiLevelType w:val="multilevel"/>
    <w:tmpl w:val="332D035D"/>
    <w:lvl w:ilvl="0">
      <w:start w:val="1"/>
      <w:numFmt w:val="bullet"/>
      <w:pStyle w:val="20"/>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3C017D9"/>
    <w:multiLevelType w:val="multilevel"/>
    <w:tmpl w:val="33C017D9"/>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A183832"/>
    <w:multiLevelType w:val="multilevel"/>
    <w:tmpl w:val="7A183832"/>
    <w:lvl w:ilvl="0">
      <w:start w:val="1"/>
      <w:numFmt w:val="bullet"/>
      <w:pStyle w:val="a"/>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6"/>
  </w:num>
  <w:num w:numId="5">
    <w:abstractNumId w:val="2"/>
  </w:num>
  <w:num w:numId="6">
    <w:abstractNumId w:val="4"/>
  </w:num>
  <w:num w:numId="7">
    <w:abstractNumId w:val="1"/>
  </w:num>
  <w:num w:numId="8">
    <w:abstractNumId w:val="9"/>
  </w:num>
  <w:num w:numId="9">
    <w:abstractNumId w:val="0"/>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F82B2B"/>
    <w:rsid w:val="00000324"/>
    <w:rsid w:val="0000041B"/>
    <w:rsid w:val="00000B34"/>
    <w:rsid w:val="000016E1"/>
    <w:rsid w:val="00001738"/>
    <w:rsid w:val="00001E69"/>
    <w:rsid w:val="00002069"/>
    <w:rsid w:val="0000217A"/>
    <w:rsid w:val="00002959"/>
    <w:rsid w:val="00002AF4"/>
    <w:rsid w:val="00002CF3"/>
    <w:rsid w:val="00002DB2"/>
    <w:rsid w:val="000035FE"/>
    <w:rsid w:val="00003638"/>
    <w:rsid w:val="00003994"/>
    <w:rsid w:val="00003E56"/>
    <w:rsid w:val="00003FB8"/>
    <w:rsid w:val="000040CF"/>
    <w:rsid w:val="000043B0"/>
    <w:rsid w:val="00004756"/>
    <w:rsid w:val="000052CD"/>
    <w:rsid w:val="000053D1"/>
    <w:rsid w:val="00005D76"/>
    <w:rsid w:val="00006037"/>
    <w:rsid w:val="0000706B"/>
    <w:rsid w:val="000070EA"/>
    <w:rsid w:val="000073B7"/>
    <w:rsid w:val="0000763A"/>
    <w:rsid w:val="0000767D"/>
    <w:rsid w:val="00007AE2"/>
    <w:rsid w:val="00007E03"/>
    <w:rsid w:val="0001055D"/>
    <w:rsid w:val="00011475"/>
    <w:rsid w:val="000114B3"/>
    <w:rsid w:val="00011920"/>
    <w:rsid w:val="0001192E"/>
    <w:rsid w:val="00012146"/>
    <w:rsid w:val="0001252A"/>
    <w:rsid w:val="000125CE"/>
    <w:rsid w:val="00012A62"/>
    <w:rsid w:val="00012E38"/>
    <w:rsid w:val="00013B03"/>
    <w:rsid w:val="000152C0"/>
    <w:rsid w:val="00015971"/>
    <w:rsid w:val="00015DC0"/>
    <w:rsid w:val="00015DD1"/>
    <w:rsid w:val="00015F51"/>
    <w:rsid w:val="000166C1"/>
    <w:rsid w:val="00016972"/>
    <w:rsid w:val="000169B6"/>
    <w:rsid w:val="00016AEA"/>
    <w:rsid w:val="00016E3D"/>
    <w:rsid w:val="000171CC"/>
    <w:rsid w:val="00017C83"/>
    <w:rsid w:val="00017EDE"/>
    <w:rsid w:val="00020BEB"/>
    <w:rsid w:val="00020DB1"/>
    <w:rsid w:val="00020F25"/>
    <w:rsid w:val="0002167A"/>
    <w:rsid w:val="00021C44"/>
    <w:rsid w:val="0002210A"/>
    <w:rsid w:val="00022924"/>
    <w:rsid w:val="00022A31"/>
    <w:rsid w:val="00022FA8"/>
    <w:rsid w:val="000231DE"/>
    <w:rsid w:val="000233BC"/>
    <w:rsid w:val="0002439A"/>
    <w:rsid w:val="00024FCC"/>
    <w:rsid w:val="00025319"/>
    <w:rsid w:val="00026466"/>
    <w:rsid w:val="0002749B"/>
    <w:rsid w:val="000274F6"/>
    <w:rsid w:val="000277B3"/>
    <w:rsid w:val="00030485"/>
    <w:rsid w:val="000305CD"/>
    <w:rsid w:val="00032596"/>
    <w:rsid w:val="000329FB"/>
    <w:rsid w:val="00032D3D"/>
    <w:rsid w:val="00033433"/>
    <w:rsid w:val="00033A93"/>
    <w:rsid w:val="00033C68"/>
    <w:rsid w:val="00034111"/>
    <w:rsid w:val="00034B67"/>
    <w:rsid w:val="00034BCE"/>
    <w:rsid w:val="00036171"/>
    <w:rsid w:val="000362E0"/>
    <w:rsid w:val="000367C6"/>
    <w:rsid w:val="00036881"/>
    <w:rsid w:val="000379AF"/>
    <w:rsid w:val="00037C35"/>
    <w:rsid w:val="00037DEE"/>
    <w:rsid w:val="000406AD"/>
    <w:rsid w:val="00042512"/>
    <w:rsid w:val="0004264D"/>
    <w:rsid w:val="00043DAF"/>
    <w:rsid w:val="000440D0"/>
    <w:rsid w:val="000445FE"/>
    <w:rsid w:val="000446DD"/>
    <w:rsid w:val="000447A0"/>
    <w:rsid w:val="00044F22"/>
    <w:rsid w:val="000450C0"/>
    <w:rsid w:val="00045219"/>
    <w:rsid w:val="00045961"/>
    <w:rsid w:val="00045A77"/>
    <w:rsid w:val="00045D36"/>
    <w:rsid w:val="000460E1"/>
    <w:rsid w:val="000465B7"/>
    <w:rsid w:val="0004660E"/>
    <w:rsid w:val="0004699E"/>
    <w:rsid w:val="00046AA5"/>
    <w:rsid w:val="00046BED"/>
    <w:rsid w:val="00046C21"/>
    <w:rsid w:val="00046E45"/>
    <w:rsid w:val="00047456"/>
    <w:rsid w:val="00047A41"/>
    <w:rsid w:val="000505FA"/>
    <w:rsid w:val="00050801"/>
    <w:rsid w:val="0005083B"/>
    <w:rsid w:val="00050DA2"/>
    <w:rsid w:val="0005150C"/>
    <w:rsid w:val="000516B5"/>
    <w:rsid w:val="000519A0"/>
    <w:rsid w:val="00052F2D"/>
    <w:rsid w:val="00052FB6"/>
    <w:rsid w:val="000535A5"/>
    <w:rsid w:val="00053760"/>
    <w:rsid w:val="00053D6D"/>
    <w:rsid w:val="000550C1"/>
    <w:rsid w:val="00055774"/>
    <w:rsid w:val="00055963"/>
    <w:rsid w:val="00055DC9"/>
    <w:rsid w:val="00055E30"/>
    <w:rsid w:val="0005657D"/>
    <w:rsid w:val="00056646"/>
    <w:rsid w:val="00056663"/>
    <w:rsid w:val="000567B7"/>
    <w:rsid w:val="000569AE"/>
    <w:rsid w:val="000571EB"/>
    <w:rsid w:val="000578B9"/>
    <w:rsid w:val="00057EAD"/>
    <w:rsid w:val="000608CE"/>
    <w:rsid w:val="00060C96"/>
    <w:rsid w:val="00060E15"/>
    <w:rsid w:val="000612D2"/>
    <w:rsid w:val="00061A6E"/>
    <w:rsid w:val="00062328"/>
    <w:rsid w:val="00062561"/>
    <w:rsid w:val="00062D5B"/>
    <w:rsid w:val="0006318B"/>
    <w:rsid w:val="0006319E"/>
    <w:rsid w:val="000632AD"/>
    <w:rsid w:val="00063598"/>
    <w:rsid w:val="00064B0C"/>
    <w:rsid w:val="000651C1"/>
    <w:rsid w:val="000670AA"/>
    <w:rsid w:val="000678F5"/>
    <w:rsid w:val="00067C73"/>
    <w:rsid w:val="00070433"/>
    <w:rsid w:val="00070A37"/>
    <w:rsid w:val="00070C79"/>
    <w:rsid w:val="00070F9B"/>
    <w:rsid w:val="00071661"/>
    <w:rsid w:val="000721B3"/>
    <w:rsid w:val="000730DE"/>
    <w:rsid w:val="0007364D"/>
    <w:rsid w:val="00073D06"/>
    <w:rsid w:val="00074200"/>
    <w:rsid w:val="00075034"/>
    <w:rsid w:val="00075591"/>
    <w:rsid w:val="00076F4C"/>
    <w:rsid w:val="00076FA9"/>
    <w:rsid w:val="000778A5"/>
    <w:rsid w:val="000779DF"/>
    <w:rsid w:val="000808F3"/>
    <w:rsid w:val="0008099E"/>
    <w:rsid w:val="00081073"/>
    <w:rsid w:val="0008175E"/>
    <w:rsid w:val="00082462"/>
    <w:rsid w:val="000824C1"/>
    <w:rsid w:val="00082516"/>
    <w:rsid w:val="00082F3A"/>
    <w:rsid w:val="0008337C"/>
    <w:rsid w:val="000845D6"/>
    <w:rsid w:val="0008470A"/>
    <w:rsid w:val="000847BF"/>
    <w:rsid w:val="00084A5F"/>
    <w:rsid w:val="00084AB6"/>
    <w:rsid w:val="00084D39"/>
    <w:rsid w:val="00085393"/>
    <w:rsid w:val="000857E7"/>
    <w:rsid w:val="00085A48"/>
    <w:rsid w:val="000861A0"/>
    <w:rsid w:val="0008692B"/>
    <w:rsid w:val="00086F8B"/>
    <w:rsid w:val="000873E5"/>
    <w:rsid w:val="00087AB9"/>
    <w:rsid w:val="00087CDA"/>
    <w:rsid w:val="000902EC"/>
    <w:rsid w:val="0009058D"/>
    <w:rsid w:val="00090B7E"/>
    <w:rsid w:val="00090C56"/>
    <w:rsid w:val="00090DFA"/>
    <w:rsid w:val="00090FD8"/>
    <w:rsid w:val="0009116C"/>
    <w:rsid w:val="000917E6"/>
    <w:rsid w:val="00091A73"/>
    <w:rsid w:val="00091DBA"/>
    <w:rsid w:val="00092544"/>
    <w:rsid w:val="00092A31"/>
    <w:rsid w:val="00092EFA"/>
    <w:rsid w:val="00092F46"/>
    <w:rsid w:val="00093459"/>
    <w:rsid w:val="00093C6D"/>
    <w:rsid w:val="00093F81"/>
    <w:rsid w:val="00094207"/>
    <w:rsid w:val="00094A73"/>
    <w:rsid w:val="00094F48"/>
    <w:rsid w:val="00094F77"/>
    <w:rsid w:val="0009541B"/>
    <w:rsid w:val="0009579E"/>
    <w:rsid w:val="000964D6"/>
    <w:rsid w:val="00096B89"/>
    <w:rsid w:val="00097461"/>
    <w:rsid w:val="00097726"/>
    <w:rsid w:val="00097F59"/>
    <w:rsid w:val="000A0472"/>
    <w:rsid w:val="000A04B0"/>
    <w:rsid w:val="000A0521"/>
    <w:rsid w:val="000A161B"/>
    <w:rsid w:val="000A1B7B"/>
    <w:rsid w:val="000A241B"/>
    <w:rsid w:val="000A345F"/>
    <w:rsid w:val="000A4167"/>
    <w:rsid w:val="000A4C13"/>
    <w:rsid w:val="000A50E4"/>
    <w:rsid w:val="000A556C"/>
    <w:rsid w:val="000A5ECF"/>
    <w:rsid w:val="000A62B9"/>
    <w:rsid w:val="000A7088"/>
    <w:rsid w:val="000B03D5"/>
    <w:rsid w:val="000B04B6"/>
    <w:rsid w:val="000B0766"/>
    <w:rsid w:val="000B080A"/>
    <w:rsid w:val="000B0B6F"/>
    <w:rsid w:val="000B189A"/>
    <w:rsid w:val="000B1A89"/>
    <w:rsid w:val="000B1D3B"/>
    <w:rsid w:val="000B2208"/>
    <w:rsid w:val="000B2463"/>
    <w:rsid w:val="000B24AF"/>
    <w:rsid w:val="000B2989"/>
    <w:rsid w:val="000B2E83"/>
    <w:rsid w:val="000B2EF5"/>
    <w:rsid w:val="000B335D"/>
    <w:rsid w:val="000B3D38"/>
    <w:rsid w:val="000B3E66"/>
    <w:rsid w:val="000B40E7"/>
    <w:rsid w:val="000B5026"/>
    <w:rsid w:val="000B6174"/>
    <w:rsid w:val="000B61AA"/>
    <w:rsid w:val="000B62E7"/>
    <w:rsid w:val="000B691D"/>
    <w:rsid w:val="000B73B8"/>
    <w:rsid w:val="000B7D8E"/>
    <w:rsid w:val="000C076E"/>
    <w:rsid w:val="000C0BCD"/>
    <w:rsid w:val="000C1069"/>
    <w:rsid w:val="000C15C4"/>
    <w:rsid w:val="000C1DEE"/>
    <w:rsid w:val="000C2950"/>
    <w:rsid w:val="000C2C76"/>
    <w:rsid w:val="000C2EA5"/>
    <w:rsid w:val="000C329D"/>
    <w:rsid w:val="000C3401"/>
    <w:rsid w:val="000C4AB1"/>
    <w:rsid w:val="000C4F15"/>
    <w:rsid w:val="000C6B34"/>
    <w:rsid w:val="000C6CF9"/>
    <w:rsid w:val="000C7008"/>
    <w:rsid w:val="000C7237"/>
    <w:rsid w:val="000C7834"/>
    <w:rsid w:val="000C7886"/>
    <w:rsid w:val="000D00B1"/>
    <w:rsid w:val="000D0432"/>
    <w:rsid w:val="000D087B"/>
    <w:rsid w:val="000D0A9E"/>
    <w:rsid w:val="000D125F"/>
    <w:rsid w:val="000D1290"/>
    <w:rsid w:val="000D16C1"/>
    <w:rsid w:val="000D1858"/>
    <w:rsid w:val="000D1E7E"/>
    <w:rsid w:val="000D1F65"/>
    <w:rsid w:val="000D32BF"/>
    <w:rsid w:val="000D385D"/>
    <w:rsid w:val="000D42AC"/>
    <w:rsid w:val="000D44E0"/>
    <w:rsid w:val="000D4A0D"/>
    <w:rsid w:val="000D4CA1"/>
    <w:rsid w:val="000D5A5F"/>
    <w:rsid w:val="000D5AE1"/>
    <w:rsid w:val="000D6394"/>
    <w:rsid w:val="000D6C51"/>
    <w:rsid w:val="000D6CB6"/>
    <w:rsid w:val="000D72E6"/>
    <w:rsid w:val="000D7A6D"/>
    <w:rsid w:val="000E0209"/>
    <w:rsid w:val="000E030B"/>
    <w:rsid w:val="000E0CC6"/>
    <w:rsid w:val="000E23ED"/>
    <w:rsid w:val="000E2464"/>
    <w:rsid w:val="000E2666"/>
    <w:rsid w:val="000E3078"/>
    <w:rsid w:val="000E51CD"/>
    <w:rsid w:val="000E569D"/>
    <w:rsid w:val="000E593C"/>
    <w:rsid w:val="000E5A36"/>
    <w:rsid w:val="000E64D9"/>
    <w:rsid w:val="000E6D29"/>
    <w:rsid w:val="000E7413"/>
    <w:rsid w:val="000E7554"/>
    <w:rsid w:val="000E75E8"/>
    <w:rsid w:val="000E7619"/>
    <w:rsid w:val="000E76F6"/>
    <w:rsid w:val="000E781B"/>
    <w:rsid w:val="000E7827"/>
    <w:rsid w:val="000E7A3D"/>
    <w:rsid w:val="000E7C43"/>
    <w:rsid w:val="000F00AB"/>
    <w:rsid w:val="000F08EA"/>
    <w:rsid w:val="000F1B2A"/>
    <w:rsid w:val="000F2713"/>
    <w:rsid w:val="000F3016"/>
    <w:rsid w:val="000F3392"/>
    <w:rsid w:val="000F3C15"/>
    <w:rsid w:val="000F3DCF"/>
    <w:rsid w:val="000F44DA"/>
    <w:rsid w:val="000F459A"/>
    <w:rsid w:val="000F5506"/>
    <w:rsid w:val="000F5A2B"/>
    <w:rsid w:val="000F5A42"/>
    <w:rsid w:val="000F5E46"/>
    <w:rsid w:val="000F5F2D"/>
    <w:rsid w:val="000F6AE6"/>
    <w:rsid w:val="000F71E5"/>
    <w:rsid w:val="000F7741"/>
    <w:rsid w:val="0010088F"/>
    <w:rsid w:val="00100C83"/>
    <w:rsid w:val="00100D0E"/>
    <w:rsid w:val="00100D3A"/>
    <w:rsid w:val="001012DD"/>
    <w:rsid w:val="00101DE2"/>
    <w:rsid w:val="0010285E"/>
    <w:rsid w:val="00102D96"/>
    <w:rsid w:val="00102EAD"/>
    <w:rsid w:val="001037AC"/>
    <w:rsid w:val="00103940"/>
    <w:rsid w:val="001039D4"/>
    <w:rsid w:val="001048C2"/>
    <w:rsid w:val="00104EF1"/>
    <w:rsid w:val="0010505F"/>
    <w:rsid w:val="001050DB"/>
    <w:rsid w:val="001053D9"/>
    <w:rsid w:val="001057F6"/>
    <w:rsid w:val="00105BF0"/>
    <w:rsid w:val="00105CC9"/>
    <w:rsid w:val="00105F88"/>
    <w:rsid w:val="001060D0"/>
    <w:rsid w:val="00106266"/>
    <w:rsid w:val="0010629E"/>
    <w:rsid w:val="001069F0"/>
    <w:rsid w:val="00106A4F"/>
    <w:rsid w:val="00107260"/>
    <w:rsid w:val="001072F6"/>
    <w:rsid w:val="0010782C"/>
    <w:rsid w:val="00107DCF"/>
    <w:rsid w:val="00110948"/>
    <w:rsid w:val="00110F13"/>
    <w:rsid w:val="00110FCB"/>
    <w:rsid w:val="0011132A"/>
    <w:rsid w:val="00111F74"/>
    <w:rsid w:val="00112563"/>
    <w:rsid w:val="00112A09"/>
    <w:rsid w:val="00112C00"/>
    <w:rsid w:val="00113150"/>
    <w:rsid w:val="00113A16"/>
    <w:rsid w:val="00113FC1"/>
    <w:rsid w:val="001142B0"/>
    <w:rsid w:val="00114632"/>
    <w:rsid w:val="0011625E"/>
    <w:rsid w:val="001162EF"/>
    <w:rsid w:val="00116861"/>
    <w:rsid w:val="00116EF1"/>
    <w:rsid w:val="001175CF"/>
    <w:rsid w:val="001176F5"/>
    <w:rsid w:val="00117E8F"/>
    <w:rsid w:val="00117FDC"/>
    <w:rsid w:val="00117FF9"/>
    <w:rsid w:val="00120BB2"/>
    <w:rsid w:val="00120CB2"/>
    <w:rsid w:val="00121D76"/>
    <w:rsid w:val="00121E06"/>
    <w:rsid w:val="00121E65"/>
    <w:rsid w:val="00121FD6"/>
    <w:rsid w:val="001221C8"/>
    <w:rsid w:val="001222E3"/>
    <w:rsid w:val="0012234D"/>
    <w:rsid w:val="001225EE"/>
    <w:rsid w:val="00122922"/>
    <w:rsid w:val="00122AB3"/>
    <w:rsid w:val="00122C11"/>
    <w:rsid w:val="00123985"/>
    <w:rsid w:val="001244D7"/>
    <w:rsid w:val="00124790"/>
    <w:rsid w:val="00124B3C"/>
    <w:rsid w:val="001252AE"/>
    <w:rsid w:val="00125816"/>
    <w:rsid w:val="001263AB"/>
    <w:rsid w:val="00126951"/>
    <w:rsid w:val="00126BBD"/>
    <w:rsid w:val="001274D4"/>
    <w:rsid w:val="00127CAF"/>
    <w:rsid w:val="00127F18"/>
    <w:rsid w:val="00130B54"/>
    <w:rsid w:val="0013114B"/>
    <w:rsid w:val="00131C35"/>
    <w:rsid w:val="001323F1"/>
    <w:rsid w:val="00132BE1"/>
    <w:rsid w:val="00132C35"/>
    <w:rsid w:val="00132C5A"/>
    <w:rsid w:val="00132C89"/>
    <w:rsid w:val="00132D35"/>
    <w:rsid w:val="00132F47"/>
    <w:rsid w:val="00133555"/>
    <w:rsid w:val="001342D4"/>
    <w:rsid w:val="001343D7"/>
    <w:rsid w:val="00134934"/>
    <w:rsid w:val="00135450"/>
    <w:rsid w:val="00135C46"/>
    <w:rsid w:val="001361FE"/>
    <w:rsid w:val="00137164"/>
    <w:rsid w:val="00137311"/>
    <w:rsid w:val="00137670"/>
    <w:rsid w:val="00137A0E"/>
    <w:rsid w:val="00137B79"/>
    <w:rsid w:val="00137BC8"/>
    <w:rsid w:val="00137C91"/>
    <w:rsid w:val="00137D9A"/>
    <w:rsid w:val="0014068F"/>
    <w:rsid w:val="00140F0A"/>
    <w:rsid w:val="00141128"/>
    <w:rsid w:val="00141810"/>
    <w:rsid w:val="001419EB"/>
    <w:rsid w:val="001420C2"/>
    <w:rsid w:val="001425E3"/>
    <w:rsid w:val="001427D1"/>
    <w:rsid w:val="00142EC4"/>
    <w:rsid w:val="001431E7"/>
    <w:rsid w:val="00143218"/>
    <w:rsid w:val="001434D6"/>
    <w:rsid w:val="00143588"/>
    <w:rsid w:val="0014360B"/>
    <w:rsid w:val="001437F1"/>
    <w:rsid w:val="0014437E"/>
    <w:rsid w:val="00144B00"/>
    <w:rsid w:val="00144E28"/>
    <w:rsid w:val="00145A1E"/>
    <w:rsid w:val="00145C2B"/>
    <w:rsid w:val="00147199"/>
    <w:rsid w:val="00147E00"/>
    <w:rsid w:val="00147EB1"/>
    <w:rsid w:val="001502F2"/>
    <w:rsid w:val="001504B4"/>
    <w:rsid w:val="001509E8"/>
    <w:rsid w:val="00150C61"/>
    <w:rsid w:val="00150FE8"/>
    <w:rsid w:val="00151225"/>
    <w:rsid w:val="001517FC"/>
    <w:rsid w:val="0015185E"/>
    <w:rsid w:val="00151CF1"/>
    <w:rsid w:val="00151EF0"/>
    <w:rsid w:val="00151FB0"/>
    <w:rsid w:val="001528AE"/>
    <w:rsid w:val="00153518"/>
    <w:rsid w:val="00153C0B"/>
    <w:rsid w:val="00153FEE"/>
    <w:rsid w:val="0015413B"/>
    <w:rsid w:val="00154313"/>
    <w:rsid w:val="00154648"/>
    <w:rsid w:val="001546C4"/>
    <w:rsid w:val="00156053"/>
    <w:rsid w:val="00156067"/>
    <w:rsid w:val="00156652"/>
    <w:rsid w:val="00156792"/>
    <w:rsid w:val="00156950"/>
    <w:rsid w:val="00156A34"/>
    <w:rsid w:val="00156DA7"/>
    <w:rsid w:val="00157704"/>
    <w:rsid w:val="00160255"/>
    <w:rsid w:val="00160910"/>
    <w:rsid w:val="001618C4"/>
    <w:rsid w:val="00161AEC"/>
    <w:rsid w:val="00161C05"/>
    <w:rsid w:val="00162170"/>
    <w:rsid w:val="0016219F"/>
    <w:rsid w:val="001621E7"/>
    <w:rsid w:val="00162312"/>
    <w:rsid w:val="0016262B"/>
    <w:rsid w:val="00162B12"/>
    <w:rsid w:val="00162EE3"/>
    <w:rsid w:val="00162F5D"/>
    <w:rsid w:val="00163828"/>
    <w:rsid w:val="001638F6"/>
    <w:rsid w:val="00163CF9"/>
    <w:rsid w:val="00163EA9"/>
    <w:rsid w:val="00163F68"/>
    <w:rsid w:val="00164635"/>
    <w:rsid w:val="0016468F"/>
    <w:rsid w:val="001653A9"/>
    <w:rsid w:val="00165423"/>
    <w:rsid w:val="00165AF7"/>
    <w:rsid w:val="00165BD8"/>
    <w:rsid w:val="00166DE7"/>
    <w:rsid w:val="00167394"/>
    <w:rsid w:val="00167680"/>
    <w:rsid w:val="001677BB"/>
    <w:rsid w:val="00167B77"/>
    <w:rsid w:val="0017063F"/>
    <w:rsid w:val="00171109"/>
    <w:rsid w:val="001712A2"/>
    <w:rsid w:val="001714D2"/>
    <w:rsid w:val="00171549"/>
    <w:rsid w:val="001715C1"/>
    <w:rsid w:val="00171C3D"/>
    <w:rsid w:val="00171F49"/>
    <w:rsid w:val="00172963"/>
    <w:rsid w:val="00172ECB"/>
    <w:rsid w:val="0017371B"/>
    <w:rsid w:val="00173827"/>
    <w:rsid w:val="00173870"/>
    <w:rsid w:val="0017389F"/>
    <w:rsid w:val="0017391B"/>
    <w:rsid w:val="00173EFC"/>
    <w:rsid w:val="0017412E"/>
    <w:rsid w:val="00174D25"/>
    <w:rsid w:val="001750C8"/>
    <w:rsid w:val="00175216"/>
    <w:rsid w:val="001757CB"/>
    <w:rsid w:val="001758D3"/>
    <w:rsid w:val="00175DA1"/>
    <w:rsid w:val="00175EB0"/>
    <w:rsid w:val="001761D9"/>
    <w:rsid w:val="001761EC"/>
    <w:rsid w:val="001762BE"/>
    <w:rsid w:val="00176870"/>
    <w:rsid w:val="00176E04"/>
    <w:rsid w:val="001771C3"/>
    <w:rsid w:val="00177321"/>
    <w:rsid w:val="00177710"/>
    <w:rsid w:val="00177B6E"/>
    <w:rsid w:val="00180B4E"/>
    <w:rsid w:val="0018225C"/>
    <w:rsid w:val="00182BC3"/>
    <w:rsid w:val="0018377B"/>
    <w:rsid w:val="00183A4A"/>
    <w:rsid w:val="001840B2"/>
    <w:rsid w:val="00184231"/>
    <w:rsid w:val="00184D07"/>
    <w:rsid w:val="00185496"/>
    <w:rsid w:val="00185BDA"/>
    <w:rsid w:val="00185FBB"/>
    <w:rsid w:val="00186067"/>
    <w:rsid w:val="00186432"/>
    <w:rsid w:val="0018659D"/>
    <w:rsid w:val="00187497"/>
    <w:rsid w:val="0018749A"/>
    <w:rsid w:val="00187556"/>
    <w:rsid w:val="001878D8"/>
    <w:rsid w:val="00187A8F"/>
    <w:rsid w:val="00190358"/>
    <w:rsid w:val="00190D25"/>
    <w:rsid w:val="0019115D"/>
    <w:rsid w:val="00191183"/>
    <w:rsid w:val="0019154D"/>
    <w:rsid w:val="00191774"/>
    <w:rsid w:val="00192D20"/>
    <w:rsid w:val="0019379C"/>
    <w:rsid w:val="00193D45"/>
    <w:rsid w:val="001959F3"/>
    <w:rsid w:val="00195A56"/>
    <w:rsid w:val="00195B15"/>
    <w:rsid w:val="00195F90"/>
    <w:rsid w:val="001965C8"/>
    <w:rsid w:val="001966EE"/>
    <w:rsid w:val="00196D61"/>
    <w:rsid w:val="001A028F"/>
    <w:rsid w:val="001A02E8"/>
    <w:rsid w:val="001A0938"/>
    <w:rsid w:val="001A0A40"/>
    <w:rsid w:val="001A167C"/>
    <w:rsid w:val="001A1938"/>
    <w:rsid w:val="001A1AF2"/>
    <w:rsid w:val="001A22B9"/>
    <w:rsid w:val="001A2472"/>
    <w:rsid w:val="001A3176"/>
    <w:rsid w:val="001A3EF7"/>
    <w:rsid w:val="001A430F"/>
    <w:rsid w:val="001A44A6"/>
    <w:rsid w:val="001A44B2"/>
    <w:rsid w:val="001A5112"/>
    <w:rsid w:val="001A53C9"/>
    <w:rsid w:val="001A5960"/>
    <w:rsid w:val="001A5C83"/>
    <w:rsid w:val="001A636E"/>
    <w:rsid w:val="001A6403"/>
    <w:rsid w:val="001A6838"/>
    <w:rsid w:val="001A6EBB"/>
    <w:rsid w:val="001A751D"/>
    <w:rsid w:val="001A79E3"/>
    <w:rsid w:val="001B0A1B"/>
    <w:rsid w:val="001B1315"/>
    <w:rsid w:val="001B1B9B"/>
    <w:rsid w:val="001B1FC6"/>
    <w:rsid w:val="001B21D9"/>
    <w:rsid w:val="001B25C6"/>
    <w:rsid w:val="001B2926"/>
    <w:rsid w:val="001B2E30"/>
    <w:rsid w:val="001B3847"/>
    <w:rsid w:val="001B3AEA"/>
    <w:rsid w:val="001B3C82"/>
    <w:rsid w:val="001B5EC6"/>
    <w:rsid w:val="001B60D7"/>
    <w:rsid w:val="001B7BC8"/>
    <w:rsid w:val="001C000B"/>
    <w:rsid w:val="001C02A6"/>
    <w:rsid w:val="001C12F9"/>
    <w:rsid w:val="001C1D6F"/>
    <w:rsid w:val="001C2035"/>
    <w:rsid w:val="001C2852"/>
    <w:rsid w:val="001C2975"/>
    <w:rsid w:val="001C428B"/>
    <w:rsid w:val="001C4755"/>
    <w:rsid w:val="001C49CF"/>
    <w:rsid w:val="001C4B89"/>
    <w:rsid w:val="001C4BAE"/>
    <w:rsid w:val="001C4BF5"/>
    <w:rsid w:val="001C517C"/>
    <w:rsid w:val="001C53F1"/>
    <w:rsid w:val="001C5670"/>
    <w:rsid w:val="001C5B5C"/>
    <w:rsid w:val="001C5DCD"/>
    <w:rsid w:val="001C6223"/>
    <w:rsid w:val="001C62E2"/>
    <w:rsid w:val="001C62FF"/>
    <w:rsid w:val="001C7256"/>
    <w:rsid w:val="001D0164"/>
    <w:rsid w:val="001D0257"/>
    <w:rsid w:val="001D0453"/>
    <w:rsid w:val="001D0A2C"/>
    <w:rsid w:val="001D0A3E"/>
    <w:rsid w:val="001D1390"/>
    <w:rsid w:val="001D1A14"/>
    <w:rsid w:val="001D1DFA"/>
    <w:rsid w:val="001D280F"/>
    <w:rsid w:val="001D2C71"/>
    <w:rsid w:val="001D2D67"/>
    <w:rsid w:val="001D321C"/>
    <w:rsid w:val="001D3383"/>
    <w:rsid w:val="001D362E"/>
    <w:rsid w:val="001D541B"/>
    <w:rsid w:val="001D596C"/>
    <w:rsid w:val="001D5CA4"/>
    <w:rsid w:val="001D5D59"/>
    <w:rsid w:val="001D5E50"/>
    <w:rsid w:val="001D7763"/>
    <w:rsid w:val="001D7E4D"/>
    <w:rsid w:val="001E0023"/>
    <w:rsid w:val="001E00C7"/>
    <w:rsid w:val="001E10DC"/>
    <w:rsid w:val="001E15B5"/>
    <w:rsid w:val="001E1D00"/>
    <w:rsid w:val="001E1F9B"/>
    <w:rsid w:val="001E2DA2"/>
    <w:rsid w:val="001E2ED9"/>
    <w:rsid w:val="001E3500"/>
    <w:rsid w:val="001E3CCB"/>
    <w:rsid w:val="001E3CF1"/>
    <w:rsid w:val="001E3F99"/>
    <w:rsid w:val="001E438A"/>
    <w:rsid w:val="001E45E5"/>
    <w:rsid w:val="001E49C8"/>
    <w:rsid w:val="001E560D"/>
    <w:rsid w:val="001E59CF"/>
    <w:rsid w:val="001E6434"/>
    <w:rsid w:val="001E6AA0"/>
    <w:rsid w:val="001E7703"/>
    <w:rsid w:val="001E7B6E"/>
    <w:rsid w:val="001F00D1"/>
    <w:rsid w:val="001F03A5"/>
    <w:rsid w:val="001F09C0"/>
    <w:rsid w:val="001F0CE7"/>
    <w:rsid w:val="001F1F31"/>
    <w:rsid w:val="001F233C"/>
    <w:rsid w:val="001F272C"/>
    <w:rsid w:val="001F2BE5"/>
    <w:rsid w:val="001F2CB6"/>
    <w:rsid w:val="001F4D6C"/>
    <w:rsid w:val="001F4F92"/>
    <w:rsid w:val="001F50CF"/>
    <w:rsid w:val="001F53FC"/>
    <w:rsid w:val="001F5455"/>
    <w:rsid w:val="001F58B5"/>
    <w:rsid w:val="001F5C9E"/>
    <w:rsid w:val="001F631C"/>
    <w:rsid w:val="001F6DD4"/>
    <w:rsid w:val="001F710C"/>
    <w:rsid w:val="001F74AC"/>
    <w:rsid w:val="001F773D"/>
    <w:rsid w:val="001F7B6F"/>
    <w:rsid w:val="001F7EA4"/>
    <w:rsid w:val="0020062E"/>
    <w:rsid w:val="0020083D"/>
    <w:rsid w:val="002011EF"/>
    <w:rsid w:val="0020175E"/>
    <w:rsid w:val="00202208"/>
    <w:rsid w:val="0020240D"/>
    <w:rsid w:val="0020269E"/>
    <w:rsid w:val="00202929"/>
    <w:rsid w:val="00202CB1"/>
    <w:rsid w:val="0020365A"/>
    <w:rsid w:val="00203CB4"/>
    <w:rsid w:val="00203D77"/>
    <w:rsid w:val="002046CB"/>
    <w:rsid w:val="00204849"/>
    <w:rsid w:val="00204CDA"/>
    <w:rsid w:val="00204CF3"/>
    <w:rsid w:val="00204FB0"/>
    <w:rsid w:val="002060BD"/>
    <w:rsid w:val="002063A8"/>
    <w:rsid w:val="002067EE"/>
    <w:rsid w:val="00206EC0"/>
    <w:rsid w:val="0020768A"/>
    <w:rsid w:val="00207BFF"/>
    <w:rsid w:val="00207ED1"/>
    <w:rsid w:val="002105E6"/>
    <w:rsid w:val="00210931"/>
    <w:rsid w:val="00210A0F"/>
    <w:rsid w:val="00210CF3"/>
    <w:rsid w:val="0021103D"/>
    <w:rsid w:val="0021144B"/>
    <w:rsid w:val="00211595"/>
    <w:rsid w:val="00211813"/>
    <w:rsid w:val="00211C91"/>
    <w:rsid w:val="00211CC9"/>
    <w:rsid w:val="0021273D"/>
    <w:rsid w:val="00212DD6"/>
    <w:rsid w:val="0021336D"/>
    <w:rsid w:val="00214282"/>
    <w:rsid w:val="002145B4"/>
    <w:rsid w:val="0021475C"/>
    <w:rsid w:val="0021490B"/>
    <w:rsid w:val="00214A98"/>
    <w:rsid w:val="00214B43"/>
    <w:rsid w:val="00214D88"/>
    <w:rsid w:val="00215630"/>
    <w:rsid w:val="00215893"/>
    <w:rsid w:val="00215941"/>
    <w:rsid w:val="00215968"/>
    <w:rsid w:val="00216A25"/>
    <w:rsid w:val="00216A6B"/>
    <w:rsid w:val="00217551"/>
    <w:rsid w:val="00217AF4"/>
    <w:rsid w:val="00220796"/>
    <w:rsid w:val="00220F13"/>
    <w:rsid w:val="00222838"/>
    <w:rsid w:val="00222984"/>
    <w:rsid w:val="00223384"/>
    <w:rsid w:val="0022352C"/>
    <w:rsid w:val="00223590"/>
    <w:rsid w:val="002236E1"/>
    <w:rsid w:val="00223A48"/>
    <w:rsid w:val="00223DC1"/>
    <w:rsid w:val="00224684"/>
    <w:rsid w:val="002253CB"/>
    <w:rsid w:val="002255CB"/>
    <w:rsid w:val="00225903"/>
    <w:rsid w:val="0022596B"/>
    <w:rsid w:val="00225CEF"/>
    <w:rsid w:val="00226371"/>
    <w:rsid w:val="00226808"/>
    <w:rsid w:val="00227309"/>
    <w:rsid w:val="00227707"/>
    <w:rsid w:val="002303C0"/>
    <w:rsid w:val="00230DC9"/>
    <w:rsid w:val="002318D4"/>
    <w:rsid w:val="002320F0"/>
    <w:rsid w:val="0023265A"/>
    <w:rsid w:val="0023279C"/>
    <w:rsid w:val="002327C2"/>
    <w:rsid w:val="00232A64"/>
    <w:rsid w:val="00232D9D"/>
    <w:rsid w:val="00232F47"/>
    <w:rsid w:val="00233043"/>
    <w:rsid w:val="00233479"/>
    <w:rsid w:val="00233DDC"/>
    <w:rsid w:val="002344C9"/>
    <w:rsid w:val="0023472A"/>
    <w:rsid w:val="00234937"/>
    <w:rsid w:val="00234D4B"/>
    <w:rsid w:val="002362A8"/>
    <w:rsid w:val="00237149"/>
    <w:rsid w:val="002373D3"/>
    <w:rsid w:val="0023744A"/>
    <w:rsid w:val="0023756A"/>
    <w:rsid w:val="00237710"/>
    <w:rsid w:val="00237942"/>
    <w:rsid w:val="00237DAE"/>
    <w:rsid w:val="00240340"/>
    <w:rsid w:val="00240554"/>
    <w:rsid w:val="002417CE"/>
    <w:rsid w:val="00242859"/>
    <w:rsid w:val="00242D56"/>
    <w:rsid w:val="0024302F"/>
    <w:rsid w:val="00243ED4"/>
    <w:rsid w:val="00244132"/>
    <w:rsid w:val="0024425C"/>
    <w:rsid w:val="00244A08"/>
    <w:rsid w:val="002452A5"/>
    <w:rsid w:val="00245908"/>
    <w:rsid w:val="002468DA"/>
    <w:rsid w:val="00246E64"/>
    <w:rsid w:val="00246F5A"/>
    <w:rsid w:val="00246F9A"/>
    <w:rsid w:val="00247567"/>
    <w:rsid w:val="002502F3"/>
    <w:rsid w:val="00250ED9"/>
    <w:rsid w:val="002510C7"/>
    <w:rsid w:val="0025145E"/>
    <w:rsid w:val="00251923"/>
    <w:rsid w:val="0025200D"/>
    <w:rsid w:val="00252144"/>
    <w:rsid w:val="002526F1"/>
    <w:rsid w:val="0025357C"/>
    <w:rsid w:val="00253FC7"/>
    <w:rsid w:val="00254107"/>
    <w:rsid w:val="0025437E"/>
    <w:rsid w:val="00254428"/>
    <w:rsid w:val="0025468A"/>
    <w:rsid w:val="00254AFB"/>
    <w:rsid w:val="002563C3"/>
    <w:rsid w:val="0025641C"/>
    <w:rsid w:val="00256E2E"/>
    <w:rsid w:val="00256FD9"/>
    <w:rsid w:val="002570CA"/>
    <w:rsid w:val="00257686"/>
    <w:rsid w:val="002576C5"/>
    <w:rsid w:val="00257B68"/>
    <w:rsid w:val="0026000C"/>
    <w:rsid w:val="002603DE"/>
    <w:rsid w:val="002604C5"/>
    <w:rsid w:val="00260EA1"/>
    <w:rsid w:val="002611E2"/>
    <w:rsid w:val="00261462"/>
    <w:rsid w:val="00261C82"/>
    <w:rsid w:val="00262170"/>
    <w:rsid w:val="002621E9"/>
    <w:rsid w:val="00262BAF"/>
    <w:rsid w:val="00262F41"/>
    <w:rsid w:val="0026331A"/>
    <w:rsid w:val="00263613"/>
    <w:rsid w:val="0026420E"/>
    <w:rsid w:val="0026445E"/>
    <w:rsid w:val="002644AB"/>
    <w:rsid w:val="0026455D"/>
    <w:rsid w:val="0026487B"/>
    <w:rsid w:val="002649A8"/>
    <w:rsid w:val="00264AB2"/>
    <w:rsid w:val="00265428"/>
    <w:rsid w:val="002656DB"/>
    <w:rsid w:val="00265AE8"/>
    <w:rsid w:val="002662BC"/>
    <w:rsid w:val="00266C53"/>
    <w:rsid w:val="00266DB3"/>
    <w:rsid w:val="0026739F"/>
    <w:rsid w:val="0026778C"/>
    <w:rsid w:val="0026796F"/>
    <w:rsid w:val="002679EF"/>
    <w:rsid w:val="00270D56"/>
    <w:rsid w:val="0027101E"/>
    <w:rsid w:val="00271125"/>
    <w:rsid w:val="00271CA1"/>
    <w:rsid w:val="00273C03"/>
    <w:rsid w:val="00274FF5"/>
    <w:rsid w:val="00275033"/>
    <w:rsid w:val="002756D8"/>
    <w:rsid w:val="0027575B"/>
    <w:rsid w:val="00275F9C"/>
    <w:rsid w:val="00276067"/>
    <w:rsid w:val="0027609B"/>
    <w:rsid w:val="002761C3"/>
    <w:rsid w:val="002773F7"/>
    <w:rsid w:val="00277417"/>
    <w:rsid w:val="002803DC"/>
    <w:rsid w:val="00280413"/>
    <w:rsid w:val="0028042E"/>
    <w:rsid w:val="00280585"/>
    <w:rsid w:val="002805CD"/>
    <w:rsid w:val="00280B6F"/>
    <w:rsid w:val="00280E2B"/>
    <w:rsid w:val="00281280"/>
    <w:rsid w:val="002812E2"/>
    <w:rsid w:val="0028147D"/>
    <w:rsid w:val="00282084"/>
    <w:rsid w:val="00282559"/>
    <w:rsid w:val="002826E0"/>
    <w:rsid w:val="00282BB0"/>
    <w:rsid w:val="00282BD4"/>
    <w:rsid w:val="00282D23"/>
    <w:rsid w:val="002839E3"/>
    <w:rsid w:val="00283D0C"/>
    <w:rsid w:val="00284093"/>
    <w:rsid w:val="00284B76"/>
    <w:rsid w:val="002851AA"/>
    <w:rsid w:val="002857E9"/>
    <w:rsid w:val="00285C22"/>
    <w:rsid w:val="0028636C"/>
    <w:rsid w:val="00287A4B"/>
    <w:rsid w:val="00290156"/>
    <w:rsid w:val="00290187"/>
    <w:rsid w:val="002901E3"/>
    <w:rsid w:val="00290746"/>
    <w:rsid w:val="002907C1"/>
    <w:rsid w:val="002909A8"/>
    <w:rsid w:val="00290F01"/>
    <w:rsid w:val="00290FA5"/>
    <w:rsid w:val="00290FEA"/>
    <w:rsid w:val="002910DE"/>
    <w:rsid w:val="0029141D"/>
    <w:rsid w:val="00291B37"/>
    <w:rsid w:val="00291C16"/>
    <w:rsid w:val="00293758"/>
    <w:rsid w:val="00294C1B"/>
    <w:rsid w:val="0029538C"/>
    <w:rsid w:val="002953CD"/>
    <w:rsid w:val="0029578C"/>
    <w:rsid w:val="00295BFC"/>
    <w:rsid w:val="0029624B"/>
    <w:rsid w:val="0029650C"/>
    <w:rsid w:val="00296582"/>
    <w:rsid w:val="002966AD"/>
    <w:rsid w:val="00296BA4"/>
    <w:rsid w:val="00296BF5"/>
    <w:rsid w:val="0029713D"/>
    <w:rsid w:val="002978E9"/>
    <w:rsid w:val="002979B8"/>
    <w:rsid w:val="002979CF"/>
    <w:rsid w:val="002A09EC"/>
    <w:rsid w:val="002A0B10"/>
    <w:rsid w:val="002A0BE2"/>
    <w:rsid w:val="002A11D8"/>
    <w:rsid w:val="002A14C0"/>
    <w:rsid w:val="002A1BA6"/>
    <w:rsid w:val="002A1C85"/>
    <w:rsid w:val="002A1E43"/>
    <w:rsid w:val="002A1FEC"/>
    <w:rsid w:val="002A201A"/>
    <w:rsid w:val="002A3FCF"/>
    <w:rsid w:val="002A479E"/>
    <w:rsid w:val="002A4814"/>
    <w:rsid w:val="002A481C"/>
    <w:rsid w:val="002A4DFF"/>
    <w:rsid w:val="002A4F42"/>
    <w:rsid w:val="002A5457"/>
    <w:rsid w:val="002A5769"/>
    <w:rsid w:val="002A62E0"/>
    <w:rsid w:val="002A69D8"/>
    <w:rsid w:val="002A7ACC"/>
    <w:rsid w:val="002A7EFB"/>
    <w:rsid w:val="002A7F76"/>
    <w:rsid w:val="002B0363"/>
    <w:rsid w:val="002B05B4"/>
    <w:rsid w:val="002B080F"/>
    <w:rsid w:val="002B095F"/>
    <w:rsid w:val="002B0DF4"/>
    <w:rsid w:val="002B112B"/>
    <w:rsid w:val="002B11C9"/>
    <w:rsid w:val="002B136B"/>
    <w:rsid w:val="002B1D03"/>
    <w:rsid w:val="002B1D4C"/>
    <w:rsid w:val="002B2270"/>
    <w:rsid w:val="002B25BB"/>
    <w:rsid w:val="002B2F17"/>
    <w:rsid w:val="002B323A"/>
    <w:rsid w:val="002B39BF"/>
    <w:rsid w:val="002B3A82"/>
    <w:rsid w:val="002B3A83"/>
    <w:rsid w:val="002B40BE"/>
    <w:rsid w:val="002B5492"/>
    <w:rsid w:val="002B5563"/>
    <w:rsid w:val="002B5B40"/>
    <w:rsid w:val="002B5C55"/>
    <w:rsid w:val="002B6545"/>
    <w:rsid w:val="002B65A7"/>
    <w:rsid w:val="002B696D"/>
    <w:rsid w:val="002B6BEC"/>
    <w:rsid w:val="002B70FC"/>
    <w:rsid w:val="002B7244"/>
    <w:rsid w:val="002B7896"/>
    <w:rsid w:val="002C0940"/>
    <w:rsid w:val="002C16E9"/>
    <w:rsid w:val="002C19E4"/>
    <w:rsid w:val="002C1A33"/>
    <w:rsid w:val="002C24E4"/>
    <w:rsid w:val="002C2B5A"/>
    <w:rsid w:val="002C31B8"/>
    <w:rsid w:val="002C36BF"/>
    <w:rsid w:val="002C4381"/>
    <w:rsid w:val="002C4948"/>
    <w:rsid w:val="002C4BE9"/>
    <w:rsid w:val="002C5485"/>
    <w:rsid w:val="002C5B0D"/>
    <w:rsid w:val="002C5DF2"/>
    <w:rsid w:val="002C66E3"/>
    <w:rsid w:val="002C6C04"/>
    <w:rsid w:val="002D0188"/>
    <w:rsid w:val="002D0B69"/>
    <w:rsid w:val="002D0BA1"/>
    <w:rsid w:val="002D0CE5"/>
    <w:rsid w:val="002D0EE4"/>
    <w:rsid w:val="002D10CE"/>
    <w:rsid w:val="002D110C"/>
    <w:rsid w:val="002D16F4"/>
    <w:rsid w:val="002D1F01"/>
    <w:rsid w:val="002D2022"/>
    <w:rsid w:val="002D20CF"/>
    <w:rsid w:val="002D2314"/>
    <w:rsid w:val="002D27FF"/>
    <w:rsid w:val="002D2D7C"/>
    <w:rsid w:val="002D2EA7"/>
    <w:rsid w:val="002D2FFD"/>
    <w:rsid w:val="002D3927"/>
    <w:rsid w:val="002D3E62"/>
    <w:rsid w:val="002D50D2"/>
    <w:rsid w:val="002D621F"/>
    <w:rsid w:val="002D6858"/>
    <w:rsid w:val="002D68FA"/>
    <w:rsid w:val="002D6D64"/>
    <w:rsid w:val="002D7816"/>
    <w:rsid w:val="002D7914"/>
    <w:rsid w:val="002D7B10"/>
    <w:rsid w:val="002D7E94"/>
    <w:rsid w:val="002E0761"/>
    <w:rsid w:val="002E16B8"/>
    <w:rsid w:val="002E1B4C"/>
    <w:rsid w:val="002E1E7F"/>
    <w:rsid w:val="002E1ECC"/>
    <w:rsid w:val="002E20F5"/>
    <w:rsid w:val="002E2745"/>
    <w:rsid w:val="002E305C"/>
    <w:rsid w:val="002E311A"/>
    <w:rsid w:val="002E369C"/>
    <w:rsid w:val="002E3E01"/>
    <w:rsid w:val="002E407F"/>
    <w:rsid w:val="002E425F"/>
    <w:rsid w:val="002E47A5"/>
    <w:rsid w:val="002E49A4"/>
    <w:rsid w:val="002E49C6"/>
    <w:rsid w:val="002E56D5"/>
    <w:rsid w:val="002E5827"/>
    <w:rsid w:val="002E5E31"/>
    <w:rsid w:val="002E64F9"/>
    <w:rsid w:val="002E6A62"/>
    <w:rsid w:val="002E7298"/>
    <w:rsid w:val="002E7A04"/>
    <w:rsid w:val="002E7A44"/>
    <w:rsid w:val="002E7C78"/>
    <w:rsid w:val="002F00FB"/>
    <w:rsid w:val="002F0199"/>
    <w:rsid w:val="002F0881"/>
    <w:rsid w:val="002F0892"/>
    <w:rsid w:val="002F0ACF"/>
    <w:rsid w:val="002F1462"/>
    <w:rsid w:val="002F1916"/>
    <w:rsid w:val="002F1BD5"/>
    <w:rsid w:val="002F1D47"/>
    <w:rsid w:val="002F2327"/>
    <w:rsid w:val="002F2D32"/>
    <w:rsid w:val="002F2F42"/>
    <w:rsid w:val="002F311B"/>
    <w:rsid w:val="002F3E49"/>
    <w:rsid w:val="002F43D9"/>
    <w:rsid w:val="002F4C86"/>
    <w:rsid w:val="002F4D74"/>
    <w:rsid w:val="002F5167"/>
    <w:rsid w:val="002F5339"/>
    <w:rsid w:val="002F55A5"/>
    <w:rsid w:val="002F5C2E"/>
    <w:rsid w:val="002F5D7E"/>
    <w:rsid w:val="002F604B"/>
    <w:rsid w:val="002F615C"/>
    <w:rsid w:val="002F64B3"/>
    <w:rsid w:val="002F65FD"/>
    <w:rsid w:val="002F6F98"/>
    <w:rsid w:val="002F7971"/>
    <w:rsid w:val="002F7D00"/>
    <w:rsid w:val="002F7FF9"/>
    <w:rsid w:val="003001F7"/>
    <w:rsid w:val="00300735"/>
    <w:rsid w:val="00300E15"/>
    <w:rsid w:val="0030256E"/>
    <w:rsid w:val="003030D8"/>
    <w:rsid w:val="00303426"/>
    <w:rsid w:val="00303482"/>
    <w:rsid w:val="003034E9"/>
    <w:rsid w:val="0030366F"/>
    <w:rsid w:val="00303AE3"/>
    <w:rsid w:val="003048DA"/>
    <w:rsid w:val="0030515A"/>
    <w:rsid w:val="003051A5"/>
    <w:rsid w:val="00305262"/>
    <w:rsid w:val="003054E1"/>
    <w:rsid w:val="00305962"/>
    <w:rsid w:val="0030615A"/>
    <w:rsid w:val="0030638B"/>
    <w:rsid w:val="003063D3"/>
    <w:rsid w:val="00306C35"/>
    <w:rsid w:val="00306E96"/>
    <w:rsid w:val="003072DD"/>
    <w:rsid w:val="003073EB"/>
    <w:rsid w:val="00310F83"/>
    <w:rsid w:val="003111BE"/>
    <w:rsid w:val="003119EA"/>
    <w:rsid w:val="00311B59"/>
    <w:rsid w:val="00312B76"/>
    <w:rsid w:val="00312B8C"/>
    <w:rsid w:val="00312DAD"/>
    <w:rsid w:val="003130AA"/>
    <w:rsid w:val="0031351F"/>
    <w:rsid w:val="003135C3"/>
    <w:rsid w:val="00313726"/>
    <w:rsid w:val="0031374B"/>
    <w:rsid w:val="003137BE"/>
    <w:rsid w:val="0031381D"/>
    <w:rsid w:val="00314B7A"/>
    <w:rsid w:val="00315565"/>
    <w:rsid w:val="0031562E"/>
    <w:rsid w:val="003156C4"/>
    <w:rsid w:val="00315DDC"/>
    <w:rsid w:val="00315ED2"/>
    <w:rsid w:val="00316142"/>
    <w:rsid w:val="0031647B"/>
    <w:rsid w:val="003165AE"/>
    <w:rsid w:val="00317052"/>
    <w:rsid w:val="00317534"/>
    <w:rsid w:val="0032013F"/>
    <w:rsid w:val="00320650"/>
    <w:rsid w:val="003208A9"/>
    <w:rsid w:val="003217BA"/>
    <w:rsid w:val="003225DD"/>
    <w:rsid w:val="0032263E"/>
    <w:rsid w:val="0032268E"/>
    <w:rsid w:val="00322959"/>
    <w:rsid w:val="00322DA9"/>
    <w:rsid w:val="00323693"/>
    <w:rsid w:val="003238E9"/>
    <w:rsid w:val="0032515A"/>
    <w:rsid w:val="003256D4"/>
    <w:rsid w:val="00325712"/>
    <w:rsid w:val="00325BAE"/>
    <w:rsid w:val="00326218"/>
    <w:rsid w:val="00326643"/>
    <w:rsid w:val="00326813"/>
    <w:rsid w:val="00326933"/>
    <w:rsid w:val="00326AFF"/>
    <w:rsid w:val="00326B01"/>
    <w:rsid w:val="003273D2"/>
    <w:rsid w:val="00327930"/>
    <w:rsid w:val="0033097C"/>
    <w:rsid w:val="00330A6E"/>
    <w:rsid w:val="00330CD8"/>
    <w:rsid w:val="00331547"/>
    <w:rsid w:val="0033183E"/>
    <w:rsid w:val="0033268D"/>
    <w:rsid w:val="00332CBC"/>
    <w:rsid w:val="00333188"/>
    <w:rsid w:val="003332B9"/>
    <w:rsid w:val="00333378"/>
    <w:rsid w:val="0033390A"/>
    <w:rsid w:val="003343E2"/>
    <w:rsid w:val="0033466C"/>
    <w:rsid w:val="003351DF"/>
    <w:rsid w:val="003351E9"/>
    <w:rsid w:val="00335290"/>
    <w:rsid w:val="00335961"/>
    <w:rsid w:val="00335ADC"/>
    <w:rsid w:val="00335D4E"/>
    <w:rsid w:val="00336366"/>
    <w:rsid w:val="003366F2"/>
    <w:rsid w:val="00336E39"/>
    <w:rsid w:val="00336F2D"/>
    <w:rsid w:val="003371CC"/>
    <w:rsid w:val="0033744B"/>
    <w:rsid w:val="00337B5C"/>
    <w:rsid w:val="003409B5"/>
    <w:rsid w:val="0034133F"/>
    <w:rsid w:val="003415E7"/>
    <w:rsid w:val="00341C96"/>
    <w:rsid w:val="003420CA"/>
    <w:rsid w:val="0034224E"/>
    <w:rsid w:val="0034230E"/>
    <w:rsid w:val="00342C5F"/>
    <w:rsid w:val="00343186"/>
    <w:rsid w:val="00343BBF"/>
    <w:rsid w:val="003443C3"/>
    <w:rsid w:val="00345084"/>
    <w:rsid w:val="003462C4"/>
    <w:rsid w:val="00346906"/>
    <w:rsid w:val="00346F2E"/>
    <w:rsid w:val="00347123"/>
    <w:rsid w:val="003472E7"/>
    <w:rsid w:val="00347D65"/>
    <w:rsid w:val="00350AD0"/>
    <w:rsid w:val="00350DB9"/>
    <w:rsid w:val="003515B7"/>
    <w:rsid w:val="00351ED2"/>
    <w:rsid w:val="003520D4"/>
    <w:rsid w:val="00352197"/>
    <w:rsid w:val="00352579"/>
    <w:rsid w:val="00352623"/>
    <w:rsid w:val="0035280E"/>
    <w:rsid w:val="00352AE6"/>
    <w:rsid w:val="00352B22"/>
    <w:rsid w:val="00352BB9"/>
    <w:rsid w:val="00352EEF"/>
    <w:rsid w:val="00353476"/>
    <w:rsid w:val="00354FCB"/>
    <w:rsid w:val="003550F3"/>
    <w:rsid w:val="00356F65"/>
    <w:rsid w:val="003579DF"/>
    <w:rsid w:val="003600C8"/>
    <w:rsid w:val="003600E5"/>
    <w:rsid w:val="00361699"/>
    <w:rsid w:val="00361BB5"/>
    <w:rsid w:val="00361C2E"/>
    <w:rsid w:val="00362AFD"/>
    <w:rsid w:val="00362D90"/>
    <w:rsid w:val="00362E58"/>
    <w:rsid w:val="00363128"/>
    <w:rsid w:val="00365F30"/>
    <w:rsid w:val="00366014"/>
    <w:rsid w:val="00366C0C"/>
    <w:rsid w:val="00366CD0"/>
    <w:rsid w:val="003677BA"/>
    <w:rsid w:val="00370505"/>
    <w:rsid w:val="00370CC7"/>
    <w:rsid w:val="003711C7"/>
    <w:rsid w:val="00371285"/>
    <w:rsid w:val="003717AA"/>
    <w:rsid w:val="00371E65"/>
    <w:rsid w:val="00372165"/>
    <w:rsid w:val="0037251F"/>
    <w:rsid w:val="0037302E"/>
    <w:rsid w:val="00373535"/>
    <w:rsid w:val="00373CFC"/>
    <w:rsid w:val="00374024"/>
    <w:rsid w:val="003741E3"/>
    <w:rsid w:val="003744E5"/>
    <w:rsid w:val="00374F37"/>
    <w:rsid w:val="00375011"/>
    <w:rsid w:val="00375083"/>
    <w:rsid w:val="0037519E"/>
    <w:rsid w:val="003751CF"/>
    <w:rsid w:val="00375576"/>
    <w:rsid w:val="00376AC6"/>
    <w:rsid w:val="00376EE1"/>
    <w:rsid w:val="003805EB"/>
    <w:rsid w:val="00380652"/>
    <w:rsid w:val="00381108"/>
    <w:rsid w:val="003816CD"/>
    <w:rsid w:val="003819D6"/>
    <w:rsid w:val="00381B03"/>
    <w:rsid w:val="003828D9"/>
    <w:rsid w:val="00382C4B"/>
    <w:rsid w:val="00382F43"/>
    <w:rsid w:val="003830DA"/>
    <w:rsid w:val="003832FF"/>
    <w:rsid w:val="003834D5"/>
    <w:rsid w:val="00383B3B"/>
    <w:rsid w:val="00383E99"/>
    <w:rsid w:val="00383F81"/>
    <w:rsid w:val="00384080"/>
    <w:rsid w:val="00384764"/>
    <w:rsid w:val="00385193"/>
    <w:rsid w:val="003851C4"/>
    <w:rsid w:val="00385319"/>
    <w:rsid w:val="0038542D"/>
    <w:rsid w:val="0038632E"/>
    <w:rsid w:val="003865B7"/>
    <w:rsid w:val="00386707"/>
    <w:rsid w:val="00386D82"/>
    <w:rsid w:val="00386E30"/>
    <w:rsid w:val="00387008"/>
    <w:rsid w:val="00387379"/>
    <w:rsid w:val="00387725"/>
    <w:rsid w:val="0039025C"/>
    <w:rsid w:val="00390637"/>
    <w:rsid w:val="00390698"/>
    <w:rsid w:val="00390EDC"/>
    <w:rsid w:val="00392657"/>
    <w:rsid w:val="00392909"/>
    <w:rsid w:val="0039291E"/>
    <w:rsid w:val="003929AD"/>
    <w:rsid w:val="00392D96"/>
    <w:rsid w:val="00392DDB"/>
    <w:rsid w:val="0039345B"/>
    <w:rsid w:val="00393747"/>
    <w:rsid w:val="00393849"/>
    <w:rsid w:val="00393B61"/>
    <w:rsid w:val="00393CFD"/>
    <w:rsid w:val="00393D32"/>
    <w:rsid w:val="003940B9"/>
    <w:rsid w:val="00394D9C"/>
    <w:rsid w:val="00394EE4"/>
    <w:rsid w:val="003953BC"/>
    <w:rsid w:val="003955AD"/>
    <w:rsid w:val="0039564F"/>
    <w:rsid w:val="00395693"/>
    <w:rsid w:val="0039669C"/>
    <w:rsid w:val="003969A1"/>
    <w:rsid w:val="00396FF0"/>
    <w:rsid w:val="0039761E"/>
    <w:rsid w:val="00397A3F"/>
    <w:rsid w:val="00397CD7"/>
    <w:rsid w:val="003A0468"/>
    <w:rsid w:val="003A05C8"/>
    <w:rsid w:val="003A0950"/>
    <w:rsid w:val="003A0D9A"/>
    <w:rsid w:val="003A0F29"/>
    <w:rsid w:val="003A1063"/>
    <w:rsid w:val="003A1BFE"/>
    <w:rsid w:val="003A1D74"/>
    <w:rsid w:val="003A271A"/>
    <w:rsid w:val="003A2858"/>
    <w:rsid w:val="003A2C04"/>
    <w:rsid w:val="003A2DD2"/>
    <w:rsid w:val="003A2FBD"/>
    <w:rsid w:val="003A35B0"/>
    <w:rsid w:val="003A368B"/>
    <w:rsid w:val="003A369A"/>
    <w:rsid w:val="003A45EF"/>
    <w:rsid w:val="003A4641"/>
    <w:rsid w:val="003A47C9"/>
    <w:rsid w:val="003A4904"/>
    <w:rsid w:val="003A4963"/>
    <w:rsid w:val="003A4F5A"/>
    <w:rsid w:val="003A5169"/>
    <w:rsid w:val="003A59EE"/>
    <w:rsid w:val="003A5AF2"/>
    <w:rsid w:val="003A5C94"/>
    <w:rsid w:val="003A5D62"/>
    <w:rsid w:val="003A5EDB"/>
    <w:rsid w:val="003A6041"/>
    <w:rsid w:val="003A605A"/>
    <w:rsid w:val="003A62B8"/>
    <w:rsid w:val="003A69C2"/>
    <w:rsid w:val="003A6D95"/>
    <w:rsid w:val="003A7066"/>
    <w:rsid w:val="003A7588"/>
    <w:rsid w:val="003B0E53"/>
    <w:rsid w:val="003B132E"/>
    <w:rsid w:val="003B132F"/>
    <w:rsid w:val="003B17CB"/>
    <w:rsid w:val="003B26F4"/>
    <w:rsid w:val="003B2803"/>
    <w:rsid w:val="003B2863"/>
    <w:rsid w:val="003B35EF"/>
    <w:rsid w:val="003B388E"/>
    <w:rsid w:val="003B4436"/>
    <w:rsid w:val="003B48B7"/>
    <w:rsid w:val="003B51FC"/>
    <w:rsid w:val="003B5781"/>
    <w:rsid w:val="003B57AC"/>
    <w:rsid w:val="003B623C"/>
    <w:rsid w:val="003B6666"/>
    <w:rsid w:val="003B6A4A"/>
    <w:rsid w:val="003B7D32"/>
    <w:rsid w:val="003C00AD"/>
    <w:rsid w:val="003C03CB"/>
    <w:rsid w:val="003C0651"/>
    <w:rsid w:val="003C0A8C"/>
    <w:rsid w:val="003C0F39"/>
    <w:rsid w:val="003C14A8"/>
    <w:rsid w:val="003C175A"/>
    <w:rsid w:val="003C1E6B"/>
    <w:rsid w:val="003C2852"/>
    <w:rsid w:val="003C2A8E"/>
    <w:rsid w:val="003C43AD"/>
    <w:rsid w:val="003C464F"/>
    <w:rsid w:val="003C4B6D"/>
    <w:rsid w:val="003C4D9E"/>
    <w:rsid w:val="003C4F47"/>
    <w:rsid w:val="003C5348"/>
    <w:rsid w:val="003C56EA"/>
    <w:rsid w:val="003C591C"/>
    <w:rsid w:val="003C5BBC"/>
    <w:rsid w:val="003C62EA"/>
    <w:rsid w:val="003C6577"/>
    <w:rsid w:val="003C6E84"/>
    <w:rsid w:val="003C7593"/>
    <w:rsid w:val="003C7AAD"/>
    <w:rsid w:val="003C7ACF"/>
    <w:rsid w:val="003D13EE"/>
    <w:rsid w:val="003D21D8"/>
    <w:rsid w:val="003D25EA"/>
    <w:rsid w:val="003D2653"/>
    <w:rsid w:val="003D2929"/>
    <w:rsid w:val="003D2A19"/>
    <w:rsid w:val="003D32CD"/>
    <w:rsid w:val="003D36CB"/>
    <w:rsid w:val="003D374D"/>
    <w:rsid w:val="003D3845"/>
    <w:rsid w:val="003D38E5"/>
    <w:rsid w:val="003D38E7"/>
    <w:rsid w:val="003D3A15"/>
    <w:rsid w:val="003D4115"/>
    <w:rsid w:val="003D429C"/>
    <w:rsid w:val="003D44B2"/>
    <w:rsid w:val="003D4F1E"/>
    <w:rsid w:val="003D50C3"/>
    <w:rsid w:val="003D51FE"/>
    <w:rsid w:val="003D55D7"/>
    <w:rsid w:val="003D676E"/>
    <w:rsid w:val="003D687A"/>
    <w:rsid w:val="003D6E81"/>
    <w:rsid w:val="003D6FAF"/>
    <w:rsid w:val="003D7D3E"/>
    <w:rsid w:val="003D7F97"/>
    <w:rsid w:val="003E1A00"/>
    <w:rsid w:val="003E1A42"/>
    <w:rsid w:val="003E29D0"/>
    <w:rsid w:val="003E2F3A"/>
    <w:rsid w:val="003E350B"/>
    <w:rsid w:val="003E3619"/>
    <w:rsid w:val="003E40D3"/>
    <w:rsid w:val="003E475C"/>
    <w:rsid w:val="003E4D31"/>
    <w:rsid w:val="003E547C"/>
    <w:rsid w:val="003E57AA"/>
    <w:rsid w:val="003E5B9F"/>
    <w:rsid w:val="003E67B8"/>
    <w:rsid w:val="003E6920"/>
    <w:rsid w:val="003E74BF"/>
    <w:rsid w:val="003E7955"/>
    <w:rsid w:val="003F02FB"/>
    <w:rsid w:val="003F0C30"/>
    <w:rsid w:val="003F0CCB"/>
    <w:rsid w:val="003F0D69"/>
    <w:rsid w:val="003F12FD"/>
    <w:rsid w:val="003F196F"/>
    <w:rsid w:val="003F1A38"/>
    <w:rsid w:val="003F1C00"/>
    <w:rsid w:val="003F1E24"/>
    <w:rsid w:val="003F2237"/>
    <w:rsid w:val="003F2386"/>
    <w:rsid w:val="003F2824"/>
    <w:rsid w:val="003F2A9D"/>
    <w:rsid w:val="003F2C31"/>
    <w:rsid w:val="003F3293"/>
    <w:rsid w:val="003F33B1"/>
    <w:rsid w:val="003F33BF"/>
    <w:rsid w:val="003F418B"/>
    <w:rsid w:val="003F4544"/>
    <w:rsid w:val="003F4978"/>
    <w:rsid w:val="003F4AA2"/>
    <w:rsid w:val="003F52E3"/>
    <w:rsid w:val="003F5495"/>
    <w:rsid w:val="003F56A0"/>
    <w:rsid w:val="003F5BC7"/>
    <w:rsid w:val="003F5ECE"/>
    <w:rsid w:val="003F5F93"/>
    <w:rsid w:val="003F6053"/>
    <w:rsid w:val="003F6069"/>
    <w:rsid w:val="003F6519"/>
    <w:rsid w:val="003F6831"/>
    <w:rsid w:val="003F6C81"/>
    <w:rsid w:val="003F7C83"/>
    <w:rsid w:val="003F7D26"/>
    <w:rsid w:val="00400414"/>
    <w:rsid w:val="00400641"/>
    <w:rsid w:val="004016FF"/>
    <w:rsid w:val="0040203C"/>
    <w:rsid w:val="004021ED"/>
    <w:rsid w:val="00402B22"/>
    <w:rsid w:val="0040315A"/>
    <w:rsid w:val="00403290"/>
    <w:rsid w:val="004037DF"/>
    <w:rsid w:val="004038C9"/>
    <w:rsid w:val="00403901"/>
    <w:rsid w:val="004041E5"/>
    <w:rsid w:val="00404E31"/>
    <w:rsid w:val="00404FA8"/>
    <w:rsid w:val="00404FFC"/>
    <w:rsid w:val="004058CE"/>
    <w:rsid w:val="00405B36"/>
    <w:rsid w:val="00406020"/>
    <w:rsid w:val="004060ED"/>
    <w:rsid w:val="00406517"/>
    <w:rsid w:val="004065F6"/>
    <w:rsid w:val="00406D73"/>
    <w:rsid w:val="004070AE"/>
    <w:rsid w:val="0040715B"/>
    <w:rsid w:val="004078D8"/>
    <w:rsid w:val="004079E3"/>
    <w:rsid w:val="00407C0F"/>
    <w:rsid w:val="00407CE5"/>
    <w:rsid w:val="00410396"/>
    <w:rsid w:val="004103E2"/>
    <w:rsid w:val="004109A3"/>
    <w:rsid w:val="00410FE8"/>
    <w:rsid w:val="00411215"/>
    <w:rsid w:val="0041136F"/>
    <w:rsid w:val="00411397"/>
    <w:rsid w:val="00411EC5"/>
    <w:rsid w:val="00412A0E"/>
    <w:rsid w:val="00412D5D"/>
    <w:rsid w:val="00412EE2"/>
    <w:rsid w:val="00412FF1"/>
    <w:rsid w:val="00413102"/>
    <w:rsid w:val="004134E2"/>
    <w:rsid w:val="00413564"/>
    <w:rsid w:val="0041356A"/>
    <w:rsid w:val="00413F45"/>
    <w:rsid w:val="004141B5"/>
    <w:rsid w:val="00414307"/>
    <w:rsid w:val="0041489E"/>
    <w:rsid w:val="00415548"/>
    <w:rsid w:val="0041571C"/>
    <w:rsid w:val="00415741"/>
    <w:rsid w:val="00415EB2"/>
    <w:rsid w:val="00416205"/>
    <w:rsid w:val="004167FC"/>
    <w:rsid w:val="00416BA6"/>
    <w:rsid w:val="00416FD7"/>
    <w:rsid w:val="0041761A"/>
    <w:rsid w:val="004178DE"/>
    <w:rsid w:val="0041791D"/>
    <w:rsid w:val="00417C5A"/>
    <w:rsid w:val="00420674"/>
    <w:rsid w:val="00420B18"/>
    <w:rsid w:val="004213AC"/>
    <w:rsid w:val="004215AF"/>
    <w:rsid w:val="004222CC"/>
    <w:rsid w:val="004223D8"/>
    <w:rsid w:val="00422750"/>
    <w:rsid w:val="00422849"/>
    <w:rsid w:val="00422A1E"/>
    <w:rsid w:val="00422BA7"/>
    <w:rsid w:val="00423493"/>
    <w:rsid w:val="0042395E"/>
    <w:rsid w:val="00424BD3"/>
    <w:rsid w:val="0042503A"/>
    <w:rsid w:val="004257CA"/>
    <w:rsid w:val="00425D0D"/>
    <w:rsid w:val="0042602B"/>
    <w:rsid w:val="004265E7"/>
    <w:rsid w:val="00426BEC"/>
    <w:rsid w:val="00426E49"/>
    <w:rsid w:val="004271F9"/>
    <w:rsid w:val="0042766B"/>
    <w:rsid w:val="004277A0"/>
    <w:rsid w:val="00427A32"/>
    <w:rsid w:val="00427EE1"/>
    <w:rsid w:val="00430949"/>
    <w:rsid w:val="00431013"/>
    <w:rsid w:val="00431499"/>
    <w:rsid w:val="004316CF"/>
    <w:rsid w:val="00431E68"/>
    <w:rsid w:val="00432402"/>
    <w:rsid w:val="004327C3"/>
    <w:rsid w:val="00432A70"/>
    <w:rsid w:val="00434015"/>
    <w:rsid w:val="00434337"/>
    <w:rsid w:val="0043498F"/>
    <w:rsid w:val="004353EC"/>
    <w:rsid w:val="00435AB9"/>
    <w:rsid w:val="004363A6"/>
    <w:rsid w:val="00436661"/>
    <w:rsid w:val="004371B8"/>
    <w:rsid w:val="004372C1"/>
    <w:rsid w:val="00437AEA"/>
    <w:rsid w:val="00440764"/>
    <w:rsid w:val="004407A8"/>
    <w:rsid w:val="00440AC6"/>
    <w:rsid w:val="00440C94"/>
    <w:rsid w:val="00440D3E"/>
    <w:rsid w:val="00441205"/>
    <w:rsid w:val="0044168E"/>
    <w:rsid w:val="00442481"/>
    <w:rsid w:val="004429A3"/>
    <w:rsid w:val="00442DCF"/>
    <w:rsid w:val="00443C31"/>
    <w:rsid w:val="00443F84"/>
    <w:rsid w:val="00444066"/>
    <w:rsid w:val="0044480A"/>
    <w:rsid w:val="00444E33"/>
    <w:rsid w:val="004458AF"/>
    <w:rsid w:val="0044594E"/>
    <w:rsid w:val="00446222"/>
    <w:rsid w:val="00446351"/>
    <w:rsid w:val="004463FD"/>
    <w:rsid w:val="004466D5"/>
    <w:rsid w:val="004466F6"/>
    <w:rsid w:val="0044694E"/>
    <w:rsid w:val="00447726"/>
    <w:rsid w:val="00447815"/>
    <w:rsid w:val="00447CA7"/>
    <w:rsid w:val="00450064"/>
    <w:rsid w:val="004500E8"/>
    <w:rsid w:val="00450CF4"/>
    <w:rsid w:val="004510C6"/>
    <w:rsid w:val="004513BF"/>
    <w:rsid w:val="004516DB"/>
    <w:rsid w:val="00452739"/>
    <w:rsid w:val="0045274A"/>
    <w:rsid w:val="004528A8"/>
    <w:rsid w:val="00452D33"/>
    <w:rsid w:val="00453AAA"/>
    <w:rsid w:val="00453CD8"/>
    <w:rsid w:val="004540EE"/>
    <w:rsid w:val="004541ED"/>
    <w:rsid w:val="004546D2"/>
    <w:rsid w:val="00454820"/>
    <w:rsid w:val="0045535C"/>
    <w:rsid w:val="00455553"/>
    <w:rsid w:val="004559E3"/>
    <w:rsid w:val="00455ADF"/>
    <w:rsid w:val="00455F37"/>
    <w:rsid w:val="00456156"/>
    <w:rsid w:val="00456972"/>
    <w:rsid w:val="00456DF0"/>
    <w:rsid w:val="00457298"/>
    <w:rsid w:val="00457649"/>
    <w:rsid w:val="004578B7"/>
    <w:rsid w:val="004615F0"/>
    <w:rsid w:val="00461B44"/>
    <w:rsid w:val="00461D4A"/>
    <w:rsid w:val="00461F42"/>
    <w:rsid w:val="00462003"/>
    <w:rsid w:val="0046205F"/>
    <w:rsid w:val="00462B9A"/>
    <w:rsid w:val="00462F7B"/>
    <w:rsid w:val="00463294"/>
    <w:rsid w:val="00463B3F"/>
    <w:rsid w:val="00463CDA"/>
    <w:rsid w:val="00463E5B"/>
    <w:rsid w:val="004641F2"/>
    <w:rsid w:val="004644F6"/>
    <w:rsid w:val="00464EF7"/>
    <w:rsid w:val="004650BE"/>
    <w:rsid w:val="00465415"/>
    <w:rsid w:val="00465498"/>
    <w:rsid w:val="00465F15"/>
    <w:rsid w:val="0046630E"/>
    <w:rsid w:val="00467D45"/>
    <w:rsid w:val="00467F8F"/>
    <w:rsid w:val="004702DD"/>
    <w:rsid w:val="00470722"/>
    <w:rsid w:val="00470DEC"/>
    <w:rsid w:val="0047119B"/>
    <w:rsid w:val="0047138B"/>
    <w:rsid w:val="00471453"/>
    <w:rsid w:val="004716FB"/>
    <w:rsid w:val="00471874"/>
    <w:rsid w:val="0047205D"/>
    <w:rsid w:val="004721B6"/>
    <w:rsid w:val="00472335"/>
    <w:rsid w:val="004735F5"/>
    <w:rsid w:val="00473C6A"/>
    <w:rsid w:val="00474050"/>
    <w:rsid w:val="00474D7B"/>
    <w:rsid w:val="00474F5D"/>
    <w:rsid w:val="00475078"/>
    <w:rsid w:val="00475102"/>
    <w:rsid w:val="0047523F"/>
    <w:rsid w:val="004756D6"/>
    <w:rsid w:val="004759C6"/>
    <w:rsid w:val="004759F4"/>
    <w:rsid w:val="00475E4E"/>
    <w:rsid w:val="00476CF9"/>
    <w:rsid w:val="004770E0"/>
    <w:rsid w:val="004773C9"/>
    <w:rsid w:val="004776E3"/>
    <w:rsid w:val="00477FE2"/>
    <w:rsid w:val="00480257"/>
    <w:rsid w:val="004804D5"/>
    <w:rsid w:val="00480B57"/>
    <w:rsid w:val="00481217"/>
    <w:rsid w:val="0048180A"/>
    <w:rsid w:val="004825CF"/>
    <w:rsid w:val="0048271B"/>
    <w:rsid w:val="00482964"/>
    <w:rsid w:val="00483936"/>
    <w:rsid w:val="00484901"/>
    <w:rsid w:val="004849FC"/>
    <w:rsid w:val="00484D46"/>
    <w:rsid w:val="0048511A"/>
    <w:rsid w:val="0048583C"/>
    <w:rsid w:val="00485BA0"/>
    <w:rsid w:val="0048644D"/>
    <w:rsid w:val="00486D2C"/>
    <w:rsid w:val="00486D86"/>
    <w:rsid w:val="00486EAA"/>
    <w:rsid w:val="004870B6"/>
    <w:rsid w:val="00487158"/>
    <w:rsid w:val="00487A58"/>
    <w:rsid w:val="00490C95"/>
    <w:rsid w:val="00490E38"/>
    <w:rsid w:val="00490ED4"/>
    <w:rsid w:val="004919A5"/>
    <w:rsid w:val="00491A4E"/>
    <w:rsid w:val="00492184"/>
    <w:rsid w:val="00492407"/>
    <w:rsid w:val="004925DE"/>
    <w:rsid w:val="00492B19"/>
    <w:rsid w:val="0049321D"/>
    <w:rsid w:val="004933A6"/>
    <w:rsid w:val="00494584"/>
    <w:rsid w:val="0049491F"/>
    <w:rsid w:val="00494F5C"/>
    <w:rsid w:val="0049551E"/>
    <w:rsid w:val="004956D2"/>
    <w:rsid w:val="004966E2"/>
    <w:rsid w:val="00496777"/>
    <w:rsid w:val="00496F80"/>
    <w:rsid w:val="00497604"/>
    <w:rsid w:val="00497CAA"/>
    <w:rsid w:val="004A0F0F"/>
    <w:rsid w:val="004A238A"/>
    <w:rsid w:val="004A2B04"/>
    <w:rsid w:val="004A31D3"/>
    <w:rsid w:val="004A371C"/>
    <w:rsid w:val="004A386F"/>
    <w:rsid w:val="004A387D"/>
    <w:rsid w:val="004A3B3B"/>
    <w:rsid w:val="004A48E8"/>
    <w:rsid w:val="004A4AB2"/>
    <w:rsid w:val="004A4E48"/>
    <w:rsid w:val="004A4F61"/>
    <w:rsid w:val="004A5113"/>
    <w:rsid w:val="004A54EF"/>
    <w:rsid w:val="004A6FD7"/>
    <w:rsid w:val="004A7385"/>
    <w:rsid w:val="004A7791"/>
    <w:rsid w:val="004B0517"/>
    <w:rsid w:val="004B07DD"/>
    <w:rsid w:val="004B0965"/>
    <w:rsid w:val="004B21FE"/>
    <w:rsid w:val="004B2D02"/>
    <w:rsid w:val="004B30CB"/>
    <w:rsid w:val="004B4230"/>
    <w:rsid w:val="004B4882"/>
    <w:rsid w:val="004B49EE"/>
    <w:rsid w:val="004B4BDE"/>
    <w:rsid w:val="004B5070"/>
    <w:rsid w:val="004B53CF"/>
    <w:rsid w:val="004B5520"/>
    <w:rsid w:val="004B5DF1"/>
    <w:rsid w:val="004B66B0"/>
    <w:rsid w:val="004B68C0"/>
    <w:rsid w:val="004B749D"/>
    <w:rsid w:val="004B7C14"/>
    <w:rsid w:val="004B7E10"/>
    <w:rsid w:val="004C0077"/>
    <w:rsid w:val="004C0254"/>
    <w:rsid w:val="004C037E"/>
    <w:rsid w:val="004C048D"/>
    <w:rsid w:val="004C1876"/>
    <w:rsid w:val="004C1C3B"/>
    <w:rsid w:val="004C1C66"/>
    <w:rsid w:val="004C1D96"/>
    <w:rsid w:val="004C2462"/>
    <w:rsid w:val="004C25A6"/>
    <w:rsid w:val="004C2880"/>
    <w:rsid w:val="004C2C7E"/>
    <w:rsid w:val="004C32FF"/>
    <w:rsid w:val="004C3413"/>
    <w:rsid w:val="004C387E"/>
    <w:rsid w:val="004C3F53"/>
    <w:rsid w:val="004C4280"/>
    <w:rsid w:val="004C442A"/>
    <w:rsid w:val="004C4892"/>
    <w:rsid w:val="004C54C7"/>
    <w:rsid w:val="004C5697"/>
    <w:rsid w:val="004C6A62"/>
    <w:rsid w:val="004D0FB0"/>
    <w:rsid w:val="004D0FDF"/>
    <w:rsid w:val="004D2921"/>
    <w:rsid w:val="004D3956"/>
    <w:rsid w:val="004D3B0D"/>
    <w:rsid w:val="004D468C"/>
    <w:rsid w:val="004D4CBB"/>
    <w:rsid w:val="004D54B8"/>
    <w:rsid w:val="004D5505"/>
    <w:rsid w:val="004D5593"/>
    <w:rsid w:val="004D55DC"/>
    <w:rsid w:val="004D5709"/>
    <w:rsid w:val="004D5728"/>
    <w:rsid w:val="004D574F"/>
    <w:rsid w:val="004D5BB8"/>
    <w:rsid w:val="004D5CAD"/>
    <w:rsid w:val="004D5D8F"/>
    <w:rsid w:val="004D603A"/>
    <w:rsid w:val="004D6BC1"/>
    <w:rsid w:val="004D6FB2"/>
    <w:rsid w:val="004D7067"/>
    <w:rsid w:val="004D70DA"/>
    <w:rsid w:val="004E0107"/>
    <w:rsid w:val="004E06C8"/>
    <w:rsid w:val="004E06CD"/>
    <w:rsid w:val="004E0732"/>
    <w:rsid w:val="004E0AFE"/>
    <w:rsid w:val="004E14F2"/>
    <w:rsid w:val="004E19A8"/>
    <w:rsid w:val="004E19E0"/>
    <w:rsid w:val="004E1CB9"/>
    <w:rsid w:val="004E2123"/>
    <w:rsid w:val="004E2528"/>
    <w:rsid w:val="004E2629"/>
    <w:rsid w:val="004E2903"/>
    <w:rsid w:val="004E2A31"/>
    <w:rsid w:val="004E2F92"/>
    <w:rsid w:val="004E3022"/>
    <w:rsid w:val="004E34E6"/>
    <w:rsid w:val="004E410C"/>
    <w:rsid w:val="004E4B7A"/>
    <w:rsid w:val="004E4F1A"/>
    <w:rsid w:val="004E5087"/>
    <w:rsid w:val="004E5120"/>
    <w:rsid w:val="004E55A0"/>
    <w:rsid w:val="004E5627"/>
    <w:rsid w:val="004E569D"/>
    <w:rsid w:val="004E59F9"/>
    <w:rsid w:val="004E5D72"/>
    <w:rsid w:val="004E6CF8"/>
    <w:rsid w:val="004E79A2"/>
    <w:rsid w:val="004F0109"/>
    <w:rsid w:val="004F015C"/>
    <w:rsid w:val="004F05EF"/>
    <w:rsid w:val="004F088C"/>
    <w:rsid w:val="004F1523"/>
    <w:rsid w:val="004F1AD7"/>
    <w:rsid w:val="004F1AF7"/>
    <w:rsid w:val="004F2154"/>
    <w:rsid w:val="004F2417"/>
    <w:rsid w:val="004F305F"/>
    <w:rsid w:val="004F3709"/>
    <w:rsid w:val="004F3885"/>
    <w:rsid w:val="004F3BAD"/>
    <w:rsid w:val="004F4196"/>
    <w:rsid w:val="004F4F8A"/>
    <w:rsid w:val="004F521D"/>
    <w:rsid w:val="004F5664"/>
    <w:rsid w:val="004F5935"/>
    <w:rsid w:val="004F5F23"/>
    <w:rsid w:val="004F63BE"/>
    <w:rsid w:val="004F6668"/>
    <w:rsid w:val="004F79BE"/>
    <w:rsid w:val="00500331"/>
    <w:rsid w:val="00500818"/>
    <w:rsid w:val="00501C6C"/>
    <w:rsid w:val="005026D0"/>
    <w:rsid w:val="00502711"/>
    <w:rsid w:val="005027F4"/>
    <w:rsid w:val="00502CC4"/>
    <w:rsid w:val="0050340A"/>
    <w:rsid w:val="00503999"/>
    <w:rsid w:val="00503AA8"/>
    <w:rsid w:val="0050415A"/>
    <w:rsid w:val="005044FD"/>
    <w:rsid w:val="0050463D"/>
    <w:rsid w:val="0050573A"/>
    <w:rsid w:val="00505C2A"/>
    <w:rsid w:val="00505EA9"/>
    <w:rsid w:val="00506A8D"/>
    <w:rsid w:val="00507915"/>
    <w:rsid w:val="005105A6"/>
    <w:rsid w:val="005110B1"/>
    <w:rsid w:val="00511A5A"/>
    <w:rsid w:val="00511CDA"/>
    <w:rsid w:val="005121B2"/>
    <w:rsid w:val="00512593"/>
    <w:rsid w:val="005128B5"/>
    <w:rsid w:val="00512EE8"/>
    <w:rsid w:val="00512F76"/>
    <w:rsid w:val="00513083"/>
    <w:rsid w:val="00513233"/>
    <w:rsid w:val="005134FA"/>
    <w:rsid w:val="005139EA"/>
    <w:rsid w:val="00513A89"/>
    <w:rsid w:val="00513F19"/>
    <w:rsid w:val="00514081"/>
    <w:rsid w:val="005141DB"/>
    <w:rsid w:val="00514224"/>
    <w:rsid w:val="00514FA4"/>
    <w:rsid w:val="005156CC"/>
    <w:rsid w:val="00516339"/>
    <w:rsid w:val="005171B6"/>
    <w:rsid w:val="0051784D"/>
    <w:rsid w:val="005178E6"/>
    <w:rsid w:val="00517A6C"/>
    <w:rsid w:val="00517A9A"/>
    <w:rsid w:val="00517B64"/>
    <w:rsid w:val="00517CD5"/>
    <w:rsid w:val="005204EC"/>
    <w:rsid w:val="00521385"/>
    <w:rsid w:val="005215AF"/>
    <w:rsid w:val="005215E3"/>
    <w:rsid w:val="00521AC5"/>
    <w:rsid w:val="00521E87"/>
    <w:rsid w:val="00522189"/>
    <w:rsid w:val="0052239A"/>
    <w:rsid w:val="00522DD1"/>
    <w:rsid w:val="0052350A"/>
    <w:rsid w:val="00523581"/>
    <w:rsid w:val="0052359A"/>
    <w:rsid w:val="005236B2"/>
    <w:rsid w:val="00523A0B"/>
    <w:rsid w:val="00523C01"/>
    <w:rsid w:val="00523C3A"/>
    <w:rsid w:val="00523D3B"/>
    <w:rsid w:val="005243E7"/>
    <w:rsid w:val="00524C67"/>
    <w:rsid w:val="00525A44"/>
    <w:rsid w:val="00525B70"/>
    <w:rsid w:val="00525CBB"/>
    <w:rsid w:val="00525F54"/>
    <w:rsid w:val="005262D1"/>
    <w:rsid w:val="00526A6B"/>
    <w:rsid w:val="00527636"/>
    <w:rsid w:val="0053032F"/>
    <w:rsid w:val="005305B0"/>
    <w:rsid w:val="00531331"/>
    <w:rsid w:val="00531B95"/>
    <w:rsid w:val="00532156"/>
    <w:rsid w:val="0053224A"/>
    <w:rsid w:val="00532304"/>
    <w:rsid w:val="00532D63"/>
    <w:rsid w:val="005331E7"/>
    <w:rsid w:val="005335B9"/>
    <w:rsid w:val="00533D53"/>
    <w:rsid w:val="00533FAC"/>
    <w:rsid w:val="00534090"/>
    <w:rsid w:val="005343A0"/>
    <w:rsid w:val="00534460"/>
    <w:rsid w:val="00534549"/>
    <w:rsid w:val="0053455E"/>
    <w:rsid w:val="00534574"/>
    <w:rsid w:val="00534BBD"/>
    <w:rsid w:val="00534D88"/>
    <w:rsid w:val="00535BBF"/>
    <w:rsid w:val="0053622D"/>
    <w:rsid w:val="0053657A"/>
    <w:rsid w:val="00536AAA"/>
    <w:rsid w:val="00537A5B"/>
    <w:rsid w:val="00537C18"/>
    <w:rsid w:val="00537E9C"/>
    <w:rsid w:val="00540023"/>
    <w:rsid w:val="005409D3"/>
    <w:rsid w:val="00540ECF"/>
    <w:rsid w:val="00541108"/>
    <w:rsid w:val="0054194A"/>
    <w:rsid w:val="005423D3"/>
    <w:rsid w:val="0054279C"/>
    <w:rsid w:val="005429FE"/>
    <w:rsid w:val="005432FE"/>
    <w:rsid w:val="00544029"/>
    <w:rsid w:val="005443FC"/>
    <w:rsid w:val="00544713"/>
    <w:rsid w:val="00544874"/>
    <w:rsid w:val="00544D79"/>
    <w:rsid w:val="00544EEE"/>
    <w:rsid w:val="00545315"/>
    <w:rsid w:val="00545BEC"/>
    <w:rsid w:val="005460B2"/>
    <w:rsid w:val="005470DD"/>
    <w:rsid w:val="005470E6"/>
    <w:rsid w:val="00547127"/>
    <w:rsid w:val="00547178"/>
    <w:rsid w:val="00547CA2"/>
    <w:rsid w:val="0055002C"/>
    <w:rsid w:val="00550130"/>
    <w:rsid w:val="00550B09"/>
    <w:rsid w:val="00550F1F"/>
    <w:rsid w:val="00551AB8"/>
    <w:rsid w:val="00552012"/>
    <w:rsid w:val="0055212F"/>
    <w:rsid w:val="0055249C"/>
    <w:rsid w:val="0055258D"/>
    <w:rsid w:val="0055260A"/>
    <w:rsid w:val="00552658"/>
    <w:rsid w:val="00552CC6"/>
    <w:rsid w:val="00552FDE"/>
    <w:rsid w:val="0055336B"/>
    <w:rsid w:val="00553DBA"/>
    <w:rsid w:val="005552DC"/>
    <w:rsid w:val="0055668C"/>
    <w:rsid w:val="00556D15"/>
    <w:rsid w:val="00557564"/>
    <w:rsid w:val="005576C2"/>
    <w:rsid w:val="00557A9A"/>
    <w:rsid w:val="005601E0"/>
    <w:rsid w:val="0056038A"/>
    <w:rsid w:val="005605B2"/>
    <w:rsid w:val="0056090C"/>
    <w:rsid w:val="00560A7E"/>
    <w:rsid w:val="0056133F"/>
    <w:rsid w:val="00562C3A"/>
    <w:rsid w:val="005636EF"/>
    <w:rsid w:val="00563769"/>
    <w:rsid w:val="0056439E"/>
    <w:rsid w:val="005643A0"/>
    <w:rsid w:val="005649E5"/>
    <w:rsid w:val="00564B28"/>
    <w:rsid w:val="00565056"/>
    <w:rsid w:val="005651E3"/>
    <w:rsid w:val="00565363"/>
    <w:rsid w:val="005655C8"/>
    <w:rsid w:val="00565ED1"/>
    <w:rsid w:val="00565F2A"/>
    <w:rsid w:val="0056690F"/>
    <w:rsid w:val="00566DB9"/>
    <w:rsid w:val="005670A0"/>
    <w:rsid w:val="00567196"/>
    <w:rsid w:val="005676B1"/>
    <w:rsid w:val="00567845"/>
    <w:rsid w:val="00567DCB"/>
    <w:rsid w:val="00570320"/>
    <w:rsid w:val="005709E7"/>
    <w:rsid w:val="00570BC7"/>
    <w:rsid w:val="00570E0D"/>
    <w:rsid w:val="005719EA"/>
    <w:rsid w:val="0057253C"/>
    <w:rsid w:val="00572C74"/>
    <w:rsid w:val="00574DE6"/>
    <w:rsid w:val="00575065"/>
    <w:rsid w:val="00575865"/>
    <w:rsid w:val="0057587D"/>
    <w:rsid w:val="00575CF7"/>
    <w:rsid w:val="00576041"/>
    <w:rsid w:val="00576729"/>
    <w:rsid w:val="005767F9"/>
    <w:rsid w:val="0057685F"/>
    <w:rsid w:val="00576997"/>
    <w:rsid w:val="00577664"/>
    <w:rsid w:val="00580303"/>
    <w:rsid w:val="005806B0"/>
    <w:rsid w:val="00580B52"/>
    <w:rsid w:val="005813E2"/>
    <w:rsid w:val="0058169E"/>
    <w:rsid w:val="00581AD3"/>
    <w:rsid w:val="005831E0"/>
    <w:rsid w:val="0058422E"/>
    <w:rsid w:val="0058470E"/>
    <w:rsid w:val="00584E80"/>
    <w:rsid w:val="005852D9"/>
    <w:rsid w:val="00586102"/>
    <w:rsid w:val="00586330"/>
    <w:rsid w:val="005863C4"/>
    <w:rsid w:val="0058642D"/>
    <w:rsid w:val="00587354"/>
    <w:rsid w:val="00587B23"/>
    <w:rsid w:val="00590415"/>
    <w:rsid w:val="00590800"/>
    <w:rsid w:val="00590CBB"/>
    <w:rsid w:val="005912E9"/>
    <w:rsid w:val="005913B9"/>
    <w:rsid w:val="00591553"/>
    <w:rsid w:val="005917B6"/>
    <w:rsid w:val="00591B2B"/>
    <w:rsid w:val="00591BA8"/>
    <w:rsid w:val="00591DD9"/>
    <w:rsid w:val="00591FD3"/>
    <w:rsid w:val="005922A0"/>
    <w:rsid w:val="005927DC"/>
    <w:rsid w:val="0059280B"/>
    <w:rsid w:val="005929D3"/>
    <w:rsid w:val="00592CE7"/>
    <w:rsid w:val="00592FFB"/>
    <w:rsid w:val="005934AC"/>
    <w:rsid w:val="0059364B"/>
    <w:rsid w:val="00593A96"/>
    <w:rsid w:val="00594CB8"/>
    <w:rsid w:val="00595020"/>
    <w:rsid w:val="00595575"/>
    <w:rsid w:val="005959E6"/>
    <w:rsid w:val="00595FD7"/>
    <w:rsid w:val="00596128"/>
    <w:rsid w:val="005964CD"/>
    <w:rsid w:val="005965F7"/>
    <w:rsid w:val="00596662"/>
    <w:rsid w:val="00597D43"/>
    <w:rsid w:val="00597E1B"/>
    <w:rsid w:val="005A014B"/>
    <w:rsid w:val="005A0393"/>
    <w:rsid w:val="005A083E"/>
    <w:rsid w:val="005A0F3E"/>
    <w:rsid w:val="005A1B29"/>
    <w:rsid w:val="005A1CAB"/>
    <w:rsid w:val="005A1E10"/>
    <w:rsid w:val="005A27F8"/>
    <w:rsid w:val="005A29F9"/>
    <w:rsid w:val="005A2CCE"/>
    <w:rsid w:val="005A2D96"/>
    <w:rsid w:val="005A3137"/>
    <w:rsid w:val="005A339B"/>
    <w:rsid w:val="005A383A"/>
    <w:rsid w:val="005A43E9"/>
    <w:rsid w:val="005A5719"/>
    <w:rsid w:val="005A582D"/>
    <w:rsid w:val="005A602E"/>
    <w:rsid w:val="005A6766"/>
    <w:rsid w:val="005A6B08"/>
    <w:rsid w:val="005A70E5"/>
    <w:rsid w:val="005A710B"/>
    <w:rsid w:val="005A749B"/>
    <w:rsid w:val="005A758B"/>
    <w:rsid w:val="005B021F"/>
    <w:rsid w:val="005B077E"/>
    <w:rsid w:val="005B0D39"/>
    <w:rsid w:val="005B1007"/>
    <w:rsid w:val="005B1604"/>
    <w:rsid w:val="005B2234"/>
    <w:rsid w:val="005B2A06"/>
    <w:rsid w:val="005B389F"/>
    <w:rsid w:val="005B3CB5"/>
    <w:rsid w:val="005B477D"/>
    <w:rsid w:val="005B4C37"/>
    <w:rsid w:val="005B4E09"/>
    <w:rsid w:val="005B4F7A"/>
    <w:rsid w:val="005B51CD"/>
    <w:rsid w:val="005B59F2"/>
    <w:rsid w:val="005B6265"/>
    <w:rsid w:val="005B6619"/>
    <w:rsid w:val="005B7029"/>
    <w:rsid w:val="005B7266"/>
    <w:rsid w:val="005B7671"/>
    <w:rsid w:val="005C02FB"/>
    <w:rsid w:val="005C1383"/>
    <w:rsid w:val="005C154A"/>
    <w:rsid w:val="005C1785"/>
    <w:rsid w:val="005C21C2"/>
    <w:rsid w:val="005C223F"/>
    <w:rsid w:val="005C246D"/>
    <w:rsid w:val="005C2DC9"/>
    <w:rsid w:val="005C2E6F"/>
    <w:rsid w:val="005C302F"/>
    <w:rsid w:val="005C3314"/>
    <w:rsid w:val="005C366D"/>
    <w:rsid w:val="005C3F68"/>
    <w:rsid w:val="005C432B"/>
    <w:rsid w:val="005C4CAA"/>
    <w:rsid w:val="005C613C"/>
    <w:rsid w:val="005C6668"/>
    <w:rsid w:val="005C6C38"/>
    <w:rsid w:val="005C6F81"/>
    <w:rsid w:val="005C70A3"/>
    <w:rsid w:val="005C7417"/>
    <w:rsid w:val="005C741F"/>
    <w:rsid w:val="005C7AB5"/>
    <w:rsid w:val="005C7D47"/>
    <w:rsid w:val="005D019F"/>
    <w:rsid w:val="005D0903"/>
    <w:rsid w:val="005D0C28"/>
    <w:rsid w:val="005D18E5"/>
    <w:rsid w:val="005D1B04"/>
    <w:rsid w:val="005D224D"/>
    <w:rsid w:val="005D26DF"/>
    <w:rsid w:val="005D2AC4"/>
    <w:rsid w:val="005D32B9"/>
    <w:rsid w:val="005D330C"/>
    <w:rsid w:val="005D37CB"/>
    <w:rsid w:val="005D3C48"/>
    <w:rsid w:val="005D3FF2"/>
    <w:rsid w:val="005D41AB"/>
    <w:rsid w:val="005D42A5"/>
    <w:rsid w:val="005D54B1"/>
    <w:rsid w:val="005D678B"/>
    <w:rsid w:val="005D67F9"/>
    <w:rsid w:val="005D6BF7"/>
    <w:rsid w:val="005D6E03"/>
    <w:rsid w:val="005D6FF7"/>
    <w:rsid w:val="005D7DF6"/>
    <w:rsid w:val="005E0609"/>
    <w:rsid w:val="005E06FB"/>
    <w:rsid w:val="005E0D7E"/>
    <w:rsid w:val="005E12B2"/>
    <w:rsid w:val="005E1678"/>
    <w:rsid w:val="005E182A"/>
    <w:rsid w:val="005E1B12"/>
    <w:rsid w:val="005E2841"/>
    <w:rsid w:val="005E29FC"/>
    <w:rsid w:val="005E2ECF"/>
    <w:rsid w:val="005E2FCD"/>
    <w:rsid w:val="005E3759"/>
    <w:rsid w:val="005E3A05"/>
    <w:rsid w:val="005E4015"/>
    <w:rsid w:val="005E41D2"/>
    <w:rsid w:val="005E429F"/>
    <w:rsid w:val="005E437E"/>
    <w:rsid w:val="005E4611"/>
    <w:rsid w:val="005E4A76"/>
    <w:rsid w:val="005E4A9C"/>
    <w:rsid w:val="005E5150"/>
    <w:rsid w:val="005E5C1D"/>
    <w:rsid w:val="005E5EC6"/>
    <w:rsid w:val="005E7357"/>
    <w:rsid w:val="005E77E9"/>
    <w:rsid w:val="005E7DC2"/>
    <w:rsid w:val="005E7EDC"/>
    <w:rsid w:val="005F080B"/>
    <w:rsid w:val="005F0BB7"/>
    <w:rsid w:val="005F0CAD"/>
    <w:rsid w:val="005F156C"/>
    <w:rsid w:val="005F1710"/>
    <w:rsid w:val="005F2571"/>
    <w:rsid w:val="005F2797"/>
    <w:rsid w:val="005F3807"/>
    <w:rsid w:val="005F3B2C"/>
    <w:rsid w:val="005F417F"/>
    <w:rsid w:val="005F442A"/>
    <w:rsid w:val="005F4A30"/>
    <w:rsid w:val="005F5540"/>
    <w:rsid w:val="005F5E29"/>
    <w:rsid w:val="005F71F6"/>
    <w:rsid w:val="005F72E4"/>
    <w:rsid w:val="005F768E"/>
    <w:rsid w:val="005F7B72"/>
    <w:rsid w:val="00600015"/>
    <w:rsid w:val="006009AF"/>
    <w:rsid w:val="00600ECE"/>
    <w:rsid w:val="006012CB"/>
    <w:rsid w:val="00602ECE"/>
    <w:rsid w:val="00603A6D"/>
    <w:rsid w:val="00604BEA"/>
    <w:rsid w:val="006052A2"/>
    <w:rsid w:val="00605514"/>
    <w:rsid w:val="00605A7E"/>
    <w:rsid w:val="00605C25"/>
    <w:rsid w:val="00607505"/>
    <w:rsid w:val="006079CA"/>
    <w:rsid w:val="00607F4F"/>
    <w:rsid w:val="0061067A"/>
    <w:rsid w:val="0061091F"/>
    <w:rsid w:val="00610954"/>
    <w:rsid w:val="00610B87"/>
    <w:rsid w:val="00610F1B"/>
    <w:rsid w:val="00611679"/>
    <w:rsid w:val="00611BE2"/>
    <w:rsid w:val="00611BEC"/>
    <w:rsid w:val="00611E8F"/>
    <w:rsid w:val="006127B3"/>
    <w:rsid w:val="00612859"/>
    <w:rsid w:val="00612A96"/>
    <w:rsid w:val="00613431"/>
    <w:rsid w:val="006136E9"/>
    <w:rsid w:val="00613CFB"/>
    <w:rsid w:val="006143A6"/>
    <w:rsid w:val="00614641"/>
    <w:rsid w:val="00614A3F"/>
    <w:rsid w:val="00615174"/>
    <w:rsid w:val="00615772"/>
    <w:rsid w:val="00615852"/>
    <w:rsid w:val="00615907"/>
    <w:rsid w:val="00615BD6"/>
    <w:rsid w:val="00616149"/>
    <w:rsid w:val="00616291"/>
    <w:rsid w:val="0061662C"/>
    <w:rsid w:val="006167B0"/>
    <w:rsid w:val="006167EE"/>
    <w:rsid w:val="0061688F"/>
    <w:rsid w:val="006168F1"/>
    <w:rsid w:val="00616EDF"/>
    <w:rsid w:val="00616F6B"/>
    <w:rsid w:val="0061725D"/>
    <w:rsid w:val="006178BF"/>
    <w:rsid w:val="006179AF"/>
    <w:rsid w:val="00617C87"/>
    <w:rsid w:val="00617CBD"/>
    <w:rsid w:val="00620140"/>
    <w:rsid w:val="00620761"/>
    <w:rsid w:val="00620C33"/>
    <w:rsid w:val="00620E9C"/>
    <w:rsid w:val="00621598"/>
    <w:rsid w:val="006215D8"/>
    <w:rsid w:val="006216BF"/>
    <w:rsid w:val="006217A3"/>
    <w:rsid w:val="0062185C"/>
    <w:rsid w:val="00622CA4"/>
    <w:rsid w:val="006230CE"/>
    <w:rsid w:val="0062346B"/>
    <w:rsid w:val="006234C7"/>
    <w:rsid w:val="00623EEA"/>
    <w:rsid w:val="00624C51"/>
    <w:rsid w:val="00624C75"/>
    <w:rsid w:val="006250D2"/>
    <w:rsid w:val="006251AF"/>
    <w:rsid w:val="00625831"/>
    <w:rsid w:val="00625A3A"/>
    <w:rsid w:val="00625E87"/>
    <w:rsid w:val="00626A27"/>
    <w:rsid w:val="00626CE2"/>
    <w:rsid w:val="00627385"/>
    <w:rsid w:val="006277D9"/>
    <w:rsid w:val="00627B0D"/>
    <w:rsid w:val="00627E19"/>
    <w:rsid w:val="006304CC"/>
    <w:rsid w:val="006306CA"/>
    <w:rsid w:val="00631342"/>
    <w:rsid w:val="00631502"/>
    <w:rsid w:val="006319D9"/>
    <w:rsid w:val="00632166"/>
    <w:rsid w:val="00632706"/>
    <w:rsid w:val="00632D20"/>
    <w:rsid w:val="006332F5"/>
    <w:rsid w:val="006337EE"/>
    <w:rsid w:val="00634091"/>
    <w:rsid w:val="006352CC"/>
    <w:rsid w:val="00635584"/>
    <w:rsid w:val="0063595E"/>
    <w:rsid w:val="00635CF7"/>
    <w:rsid w:val="00636076"/>
    <w:rsid w:val="006362E9"/>
    <w:rsid w:val="00636753"/>
    <w:rsid w:val="0063675F"/>
    <w:rsid w:val="00636F08"/>
    <w:rsid w:val="00637BF3"/>
    <w:rsid w:val="00637CC5"/>
    <w:rsid w:val="00637E1E"/>
    <w:rsid w:val="00640EE9"/>
    <w:rsid w:val="006413A0"/>
    <w:rsid w:val="00642310"/>
    <w:rsid w:val="00642364"/>
    <w:rsid w:val="006429C4"/>
    <w:rsid w:val="0064319F"/>
    <w:rsid w:val="0064365A"/>
    <w:rsid w:val="00643CA1"/>
    <w:rsid w:val="00643D18"/>
    <w:rsid w:val="00644208"/>
    <w:rsid w:val="00645596"/>
    <w:rsid w:val="00645666"/>
    <w:rsid w:val="00645E6C"/>
    <w:rsid w:val="00645F8A"/>
    <w:rsid w:val="0064633E"/>
    <w:rsid w:val="00647543"/>
    <w:rsid w:val="00650065"/>
    <w:rsid w:val="0065016E"/>
    <w:rsid w:val="0065074C"/>
    <w:rsid w:val="006508C4"/>
    <w:rsid w:val="00650C5F"/>
    <w:rsid w:val="00651003"/>
    <w:rsid w:val="00651165"/>
    <w:rsid w:val="006515BF"/>
    <w:rsid w:val="00651A1B"/>
    <w:rsid w:val="00651D52"/>
    <w:rsid w:val="006520AF"/>
    <w:rsid w:val="006523FE"/>
    <w:rsid w:val="00652495"/>
    <w:rsid w:val="0065265E"/>
    <w:rsid w:val="006527DF"/>
    <w:rsid w:val="006528B2"/>
    <w:rsid w:val="0065341A"/>
    <w:rsid w:val="00653698"/>
    <w:rsid w:val="00654284"/>
    <w:rsid w:val="0065463A"/>
    <w:rsid w:val="00654CEA"/>
    <w:rsid w:val="00654E12"/>
    <w:rsid w:val="0065514D"/>
    <w:rsid w:val="006554F2"/>
    <w:rsid w:val="006557CE"/>
    <w:rsid w:val="0065597B"/>
    <w:rsid w:val="00655C91"/>
    <w:rsid w:val="00656243"/>
    <w:rsid w:val="00656591"/>
    <w:rsid w:val="00656AC0"/>
    <w:rsid w:val="00657646"/>
    <w:rsid w:val="00660227"/>
    <w:rsid w:val="0066049C"/>
    <w:rsid w:val="00660D5B"/>
    <w:rsid w:val="00660DEE"/>
    <w:rsid w:val="00661588"/>
    <w:rsid w:val="00661F1C"/>
    <w:rsid w:val="006623AB"/>
    <w:rsid w:val="006624A8"/>
    <w:rsid w:val="00662616"/>
    <w:rsid w:val="0066289B"/>
    <w:rsid w:val="00662C70"/>
    <w:rsid w:val="006632C4"/>
    <w:rsid w:val="006635F3"/>
    <w:rsid w:val="00663A41"/>
    <w:rsid w:val="00663C99"/>
    <w:rsid w:val="00663D84"/>
    <w:rsid w:val="006640FD"/>
    <w:rsid w:val="006641AD"/>
    <w:rsid w:val="006645DE"/>
    <w:rsid w:val="006649A7"/>
    <w:rsid w:val="006650EC"/>
    <w:rsid w:val="0066585D"/>
    <w:rsid w:val="00666237"/>
    <w:rsid w:val="00666474"/>
    <w:rsid w:val="00666634"/>
    <w:rsid w:val="0066677C"/>
    <w:rsid w:val="00666D9A"/>
    <w:rsid w:val="00667145"/>
    <w:rsid w:val="00667497"/>
    <w:rsid w:val="00667A11"/>
    <w:rsid w:val="00667ECD"/>
    <w:rsid w:val="00670573"/>
    <w:rsid w:val="00670BF1"/>
    <w:rsid w:val="00671267"/>
    <w:rsid w:val="00671752"/>
    <w:rsid w:val="00671B3D"/>
    <w:rsid w:val="00671C1A"/>
    <w:rsid w:val="00671D6F"/>
    <w:rsid w:val="00672CAF"/>
    <w:rsid w:val="0067338C"/>
    <w:rsid w:val="00673525"/>
    <w:rsid w:val="00673530"/>
    <w:rsid w:val="00673C80"/>
    <w:rsid w:val="00673D02"/>
    <w:rsid w:val="00674154"/>
    <w:rsid w:val="006741CA"/>
    <w:rsid w:val="006747B5"/>
    <w:rsid w:val="00675484"/>
    <w:rsid w:val="00675624"/>
    <w:rsid w:val="0067569F"/>
    <w:rsid w:val="00675AB0"/>
    <w:rsid w:val="00675B48"/>
    <w:rsid w:val="00675D16"/>
    <w:rsid w:val="00676134"/>
    <w:rsid w:val="00676416"/>
    <w:rsid w:val="006769B3"/>
    <w:rsid w:val="006769F8"/>
    <w:rsid w:val="00676EEB"/>
    <w:rsid w:val="006772E4"/>
    <w:rsid w:val="00677E2E"/>
    <w:rsid w:val="00680DE7"/>
    <w:rsid w:val="006811DE"/>
    <w:rsid w:val="00681933"/>
    <w:rsid w:val="00681F21"/>
    <w:rsid w:val="00682B64"/>
    <w:rsid w:val="00683634"/>
    <w:rsid w:val="0068409D"/>
    <w:rsid w:val="00684187"/>
    <w:rsid w:val="00684208"/>
    <w:rsid w:val="006846CA"/>
    <w:rsid w:val="00685052"/>
    <w:rsid w:val="00685C4C"/>
    <w:rsid w:val="006860C4"/>
    <w:rsid w:val="00686306"/>
    <w:rsid w:val="00686A54"/>
    <w:rsid w:val="00686D33"/>
    <w:rsid w:val="006870BD"/>
    <w:rsid w:val="0068794D"/>
    <w:rsid w:val="0069007C"/>
    <w:rsid w:val="006901A6"/>
    <w:rsid w:val="0069032C"/>
    <w:rsid w:val="00690748"/>
    <w:rsid w:val="006909F3"/>
    <w:rsid w:val="00690B25"/>
    <w:rsid w:val="00690BC5"/>
    <w:rsid w:val="0069126D"/>
    <w:rsid w:val="006917AC"/>
    <w:rsid w:val="00691F80"/>
    <w:rsid w:val="00693212"/>
    <w:rsid w:val="00694AC1"/>
    <w:rsid w:val="00694BBD"/>
    <w:rsid w:val="006952C9"/>
    <w:rsid w:val="0069572B"/>
    <w:rsid w:val="00695CB1"/>
    <w:rsid w:val="00696621"/>
    <w:rsid w:val="00696B2A"/>
    <w:rsid w:val="00696FE3"/>
    <w:rsid w:val="0069751A"/>
    <w:rsid w:val="006975EA"/>
    <w:rsid w:val="00697EEE"/>
    <w:rsid w:val="006A032F"/>
    <w:rsid w:val="006A0372"/>
    <w:rsid w:val="006A0506"/>
    <w:rsid w:val="006A0C5E"/>
    <w:rsid w:val="006A0DBC"/>
    <w:rsid w:val="006A0E6C"/>
    <w:rsid w:val="006A1033"/>
    <w:rsid w:val="006A12B3"/>
    <w:rsid w:val="006A20FE"/>
    <w:rsid w:val="006A241E"/>
    <w:rsid w:val="006A2792"/>
    <w:rsid w:val="006A2E27"/>
    <w:rsid w:val="006A2EAF"/>
    <w:rsid w:val="006A3210"/>
    <w:rsid w:val="006A3505"/>
    <w:rsid w:val="006A471A"/>
    <w:rsid w:val="006A480F"/>
    <w:rsid w:val="006A49C6"/>
    <w:rsid w:val="006A4B26"/>
    <w:rsid w:val="006A5450"/>
    <w:rsid w:val="006A546F"/>
    <w:rsid w:val="006A56F9"/>
    <w:rsid w:val="006A598B"/>
    <w:rsid w:val="006A5B3E"/>
    <w:rsid w:val="006A61BE"/>
    <w:rsid w:val="006A61FB"/>
    <w:rsid w:val="006A64AB"/>
    <w:rsid w:val="006A6920"/>
    <w:rsid w:val="006B0748"/>
    <w:rsid w:val="006B0F7F"/>
    <w:rsid w:val="006B1295"/>
    <w:rsid w:val="006B12D1"/>
    <w:rsid w:val="006B15E7"/>
    <w:rsid w:val="006B18D4"/>
    <w:rsid w:val="006B4167"/>
    <w:rsid w:val="006B423F"/>
    <w:rsid w:val="006B51BE"/>
    <w:rsid w:val="006B55AB"/>
    <w:rsid w:val="006B5A37"/>
    <w:rsid w:val="006B6573"/>
    <w:rsid w:val="006B71A9"/>
    <w:rsid w:val="006B7671"/>
    <w:rsid w:val="006B7FEF"/>
    <w:rsid w:val="006C00F3"/>
    <w:rsid w:val="006C068B"/>
    <w:rsid w:val="006C0817"/>
    <w:rsid w:val="006C08CE"/>
    <w:rsid w:val="006C144D"/>
    <w:rsid w:val="006C21DF"/>
    <w:rsid w:val="006C486F"/>
    <w:rsid w:val="006C4E3B"/>
    <w:rsid w:val="006C5A99"/>
    <w:rsid w:val="006C650A"/>
    <w:rsid w:val="006C6622"/>
    <w:rsid w:val="006C70EC"/>
    <w:rsid w:val="006C762F"/>
    <w:rsid w:val="006D010E"/>
    <w:rsid w:val="006D0CFA"/>
    <w:rsid w:val="006D0CFD"/>
    <w:rsid w:val="006D0E43"/>
    <w:rsid w:val="006D0F2D"/>
    <w:rsid w:val="006D1400"/>
    <w:rsid w:val="006D1736"/>
    <w:rsid w:val="006D33E6"/>
    <w:rsid w:val="006D4483"/>
    <w:rsid w:val="006D4598"/>
    <w:rsid w:val="006D4A5A"/>
    <w:rsid w:val="006D4CCC"/>
    <w:rsid w:val="006D4DAC"/>
    <w:rsid w:val="006D4DF0"/>
    <w:rsid w:val="006D5335"/>
    <w:rsid w:val="006D556A"/>
    <w:rsid w:val="006D582A"/>
    <w:rsid w:val="006D59EB"/>
    <w:rsid w:val="006D5F4A"/>
    <w:rsid w:val="006D675E"/>
    <w:rsid w:val="006D6E39"/>
    <w:rsid w:val="006D6FCD"/>
    <w:rsid w:val="006D77E5"/>
    <w:rsid w:val="006D79BE"/>
    <w:rsid w:val="006E0771"/>
    <w:rsid w:val="006E0815"/>
    <w:rsid w:val="006E0D6D"/>
    <w:rsid w:val="006E0EF2"/>
    <w:rsid w:val="006E19D4"/>
    <w:rsid w:val="006E1FF5"/>
    <w:rsid w:val="006E2502"/>
    <w:rsid w:val="006E2604"/>
    <w:rsid w:val="006E2783"/>
    <w:rsid w:val="006E281A"/>
    <w:rsid w:val="006E2846"/>
    <w:rsid w:val="006E2A99"/>
    <w:rsid w:val="006E2F92"/>
    <w:rsid w:val="006E2F9A"/>
    <w:rsid w:val="006E35B5"/>
    <w:rsid w:val="006E3ED7"/>
    <w:rsid w:val="006E40BB"/>
    <w:rsid w:val="006E5BC2"/>
    <w:rsid w:val="006E5BF8"/>
    <w:rsid w:val="006E5F34"/>
    <w:rsid w:val="006E5FCD"/>
    <w:rsid w:val="006E72EA"/>
    <w:rsid w:val="006E76F3"/>
    <w:rsid w:val="006E7C5C"/>
    <w:rsid w:val="006E7CDB"/>
    <w:rsid w:val="006F0A43"/>
    <w:rsid w:val="006F0B45"/>
    <w:rsid w:val="006F0C03"/>
    <w:rsid w:val="006F187A"/>
    <w:rsid w:val="006F1AB7"/>
    <w:rsid w:val="006F1BDF"/>
    <w:rsid w:val="006F23A1"/>
    <w:rsid w:val="006F23D6"/>
    <w:rsid w:val="006F3250"/>
    <w:rsid w:val="006F383F"/>
    <w:rsid w:val="006F3F62"/>
    <w:rsid w:val="006F5964"/>
    <w:rsid w:val="006F5EE5"/>
    <w:rsid w:val="006F5F82"/>
    <w:rsid w:val="006F62B5"/>
    <w:rsid w:val="006F65BE"/>
    <w:rsid w:val="006F6DF7"/>
    <w:rsid w:val="007002E9"/>
    <w:rsid w:val="007010C5"/>
    <w:rsid w:val="0070115A"/>
    <w:rsid w:val="007012CC"/>
    <w:rsid w:val="00701336"/>
    <w:rsid w:val="00701686"/>
    <w:rsid w:val="00701DA6"/>
    <w:rsid w:val="0070210C"/>
    <w:rsid w:val="007024DD"/>
    <w:rsid w:val="00702E05"/>
    <w:rsid w:val="00702E5D"/>
    <w:rsid w:val="0070332E"/>
    <w:rsid w:val="0070407E"/>
    <w:rsid w:val="0070432A"/>
    <w:rsid w:val="00704BDF"/>
    <w:rsid w:val="00704F4F"/>
    <w:rsid w:val="00705867"/>
    <w:rsid w:val="00705BA2"/>
    <w:rsid w:val="00705BD2"/>
    <w:rsid w:val="00705D0D"/>
    <w:rsid w:val="00706252"/>
    <w:rsid w:val="007064FA"/>
    <w:rsid w:val="0070689D"/>
    <w:rsid w:val="00706B8E"/>
    <w:rsid w:val="00707D18"/>
    <w:rsid w:val="0071075A"/>
    <w:rsid w:val="00710916"/>
    <w:rsid w:val="00710BC9"/>
    <w:rsid w:val="00710DBD"/>
    <w:rsid w:val="00710EF3"/>
    <w:rsid w:val="0071130C"/>
    <w:rsid w:val="0071151E"/>
    <w:rsid w:val="00712816"/>
    <w:rsid w:val="00712990"/>
    <w:rsid w:val="00712D2E"/>
    <w:rsid w:val="00713ADB"/>
    <w:rsid w:val="007141A8"/>
    <w:rsid w:val="00714B40"/>
    <w:rsid w:val="00714C32"/>
    <w:rsid w:val="00714C7E"/>
    <w:rsid w:val="00715403"/>
    <w:rsid w:val="0071543C"/>
    <w:rsid w:val="007156CF"/>
    <w:rsid w:val="00715E27"/>
    <w:rsid w:val="0071694B"/>
    <w:rsid w:val="00716A92"/>
    <w:rsid w:val="0071715E"/>
    <w:rsid w:val="0071725B"/>
    <w:rsid w:val="00717353"/>
    <w:rsid w:val="00717AE4"/>
    <w:rsid w:val="00717D49"/>
    <w:rsid w:val="00720119"/>
    <w:rsid w:val="0072013C"/>
    <w:rsid w:val="007205BD"/>
    <w:rsid w:val="00721365"/>
    <w:rsid w:val="00721746"/>
    <w:rsid w:val="00721863"/>
    <w:rsid w:val="00721872"/>
    <w:rsid w:val="00722246"/>
    <w:rsid w:val="0072283F"/>
    <w:rsid w:val="00722C7F"/>
    <w:rsid w:val="007230D4"/>
    <w:rsid w:val="007231CD"/>
    <w:rsid w:val="0072339C"/>
    <w:rsid w:val="007235A5"/>
    <w:rsid w:val="00723682"/>
    <w:rsid w:val="0072389F"/>
    <w:rsid w:val="00723A88"/>
    <w:rsid w:val="00724358"/>
    <w:rsid w:val="0072438E"/>
    <w:rsid w:val="0072497E"/>
    <w:rsid w:val="00724B63"/>
    <w:rsid w:val="00724DAF"/>
    <w:rsid w:val="0072547A"/>
    <w:rsid w:val="0072550E"/>
    <w:rsid w:val="007264A2"/>
    <w:rsid w:val="007264BB"/>
    <w:rsid w:val="007269E6"/>
    <w:rsid w:val="00727467"/>
    <w:rsid w:val="00727731"/>
    <w:rsid w:val="00727BD3"/>
    <w:rsid w:val="00727C87"/>
    <w:rsid w:val="00730533"/>
    <w:rsid w:val="00730AAD"/>
    <w:rsid w:val="00730C6E"/>
    <w:rsid w:val="007312EF"/>
    <w:rsid w:val="00731785"/>
    <w:rsid w:val="00731F2A"/>
    <w:rsid w:val="00732815"/>
    <w:rsid w:val="00732973"/>
    <w:rsid w:val="00732FF8"/>
    <w:rsid w:val="00733010"/>
    <w:rsid w:val="0073301C"/>
    <w:rsid w:val="00733664"/>
    <w:rsid w:val="00733AB9"/>
    <w:rsid w:val="007340C5"/>
    <w:rsid w:val="0073415D"/>
    <w:rsid w:val="00734283"/>
    <w:rsid w:val="0073446F"/>
    <w:rsid w:val="00734750"/>
    <w:rsid w:val="00735136"/>
    <w:rsid w:val="00735663"/>
    <w:rsid w:val="00735DCB"/>
    <w:rsid w:val="00736618"/>
    <w:rsid w:val="007373CC"/>
    <w:rsid w:val="0073753F"/>
    <w:rsid w:val="0073770F"/>
    <w:rsid w:val="00737BAA"/>
    <w:rsid w:val="00740241"/>
    <w:rsid w:val="00740336"/>
    <w:rsid w:val="00740BF7"/>
    <w:rsid w:val="00740F0E"/>
    <w:rsid w:val="00741366"/>
    <w:rsid w:val="00741F4D"/>
    <w:rsid w:val="00742570"/>
    <w:rsid w:val="0074263A"/>
    <w:rsid w:val="007429E1"/>
    <w:rsid w:val="00742F02"/>
    <w:rsid w:val="007431A8"/>
    <w:rsid w:val="0074327A"/>
    <w:rsid w:val="00743790"/>
    <w:rsid w:val="007438A3"/>
    <w:rsid w:val="00743A0B"/>
    <w:rsid w:val="00744281"/>
    <w:rsid w:val="007443BD"/>
    <w:rsid w:val="00744487"/>
    <w:rsid w:val="00744B62"/>
    <w:rsid w:val="00744D49"/>
    <w:rsid w:val="00744F07"/>
    <w:rsid w:val="00744F9A"/>
    <w:rsid w:val="0074541D"/>
    <w:rsid w:val="0074551D"/>
    <w:rsid w:val="0074608E"/>
    <w:rsid w:val="00746154"/>
    <w:rsid w:val="007466C5"/>
    <w:rsid w:val="007470E7"/>
    <w:rsid w:val="007473A5"/>
    <w:rsid w:val="00747E9D"/>
    <w:rsid w:val="00750394"/>
    <w:rsid w:val="00750510"/>
    <w:rsid w:val="00750854"/>
    <w:rsid w:val="00750CEB"/>
    <w:rsid w:val="00750FE5"/>
    <w:rsid w:val="007516E5"/>
    <w:rsid w:val="00752026"/>
    <w:rsid w:val="007520FB"/>
    <w:rsid w:val="00752559"/>
    <w:rsid w:val="007525C9"/>
    <w:rsid w:val="00752915"/>
    <w:rsid w:val="00752B1C"/>
    <w:rsid w:val="00752B23"/>
    <w:rsid w:val="00752D5B"/>
    <w:rsid w:val="00753085"/>
    <w:rsid w:val="007545DD"/>
    <w:rsid w:val="00754A2F"/>
    <w:rsid w:val="00754AFB"/>
    <w:rsid w:val="00754AFE"/>
    <w:rsid w:val="00754E62"/>
    <w:rsid w:val="0075569B"/>
    <w:rsid w:val="0075593A"/>
    <w:rsid w:val="00756050"/>
    <w:rsid w:val="007560B8"/>
    <w:rsid w:val="00756B55"/>
    <w:rsid w:val="00760146"/>
    <w:rsid w:val="007606C1"/>
    <w:rsid w:val="007606CD"/>
    <w:rsid w:val="00760F40"/>
    <w:rsid w:val="007616B2"/>
    <w:rsid w:val="00761BCF"/>
    <w:rsid w:val="007624FE"/>
    <w:rsid w:val="00762CAE"/>
    <w:rsid w:val="00762D9A"/>
    <w:rsid w:val="00763176"/>
    <w:rsid w:val="007635E2"/>
    <w:rsid w:val="00763704"/>
    <w:rsid w:val="00763F55"/>
    <w:rsid w:val="00764586"/>
    <w:rsid w:val="00764716"/>
    <w:rsid w:val="007649B2"/>
    <w:rsid w:val="00764C89"/>
    <w:rsid w:val="00764CCB"/>
    <w:rsid w:val="00764E73"/>
    <w:rsid w:val="00765310"/>
    <w:rsid w:val="00765D8D"/>
    <w:rsid w:val="0076662E"/>
    <w:rsid w:val="00766B60"/>
    <w:rsid w:val="00766BA2"/>
    <w:rsid w:val="00767291"/>
    <w:rsid w:val="00767DAB"/>
    <w:rsid w:val="00770720"/>
    <w:rsid w:val="0077088A"/>
    <w:rsid w:val="00770DAD"/>
    <w:rsid w:val="00771024"/>
    <w:rsid w:val="00771267"/>
    <w:rsid w:val="0077133A"/>
    <w:rsid w:val="007727FB"/>
    <w:rsid w:val="00773451"/>
    <w:rsid w:val="007734EA"/>
    <w:rsid w:val="00773DA9"/>
    <w:rsid w:val="007742A3"/>
    <w:rsid w:val="007746C0"/>
    <w:rsid w:val="007747BF"/>
    <w:rsid w:val="007748B5"/>
    <w:rsid w:val="00775715"/>
    <w:rsid w:val="007765C8"/>
    <w:rsid w:val="007770BC"/>
    <w:rsid w:val="007771D9"/>
    <w:rsid w:val="00777468"/>
    <w:rsid w:val="00777573"/>
    <w:rsid w:val="00780C72"/>
    <w:rsid w:val="00780CF4"/>
    <w:rsid w:val="00781487"/>
    <w:rsid w:val="007815BF"/>
    <w:rsid w:val="007815DC"/>
    <w:rsid w:val="00781A21"/>
    <w:rsid w:val="00782B06"/>
    <w:rsid w:val="0078313A"/>
    <w:rsid w:val="00783C25"/>
    <w:rsid w:val="00783E93"/>
    <w:rsid w:val="00784037"/>
    <w:rsid w:val="007846FC"/>
    <w:rsid w:val="00784CC8"/>
    <w:rsid w:val="00786195"/>
    <w:rsid w:val="00786758"/>
    <w:rsid w:val="0078696E"/>
    <w:rsid w:val="00786F2C"/>
    <w:rsid w:val="00786F7B"/>
    <w:rsid w:val="00786FCB"/>
    <w:rsid w:val="007873B8"/>
    <w:rsid w:val="00787725"/>
    <w:rsid w:val="007904AD"/>
    <w:rsid w:val="00790868"/>
    <w:rsid w:val="007908FB"/>
    <w:rsid w:val="00791680"/>
    <w:rsid w:val="00792489"/>
    <w:rsid w:val="00792E5C"/>
    <w:rsid w:val="00792F0E"/>
    <w:rsid w:val="00793178"/>
    <w:rsid w:val="0079335B"/>
    <w:rsid w:val="00793628"/>
    <w:rsid w:val="00793CA5"/>
    <w:rsid w:val="007947A3"/>
    <w:rsid w:val="007950D5"/>
    <w:rsid w:val="0079515F"/>
    <w:rsid w:val="00795703"/>
    <w:rsid w:val="00795CA1"/>
    <w:rsid w:val="007961E6"/>
    <w:rsid w:val="00796318"/>
    <w:rsid w:val="007970BD"/>
    <w:rsid w:val="0079755F"/>
    <w:rsid w:val="007A03D9"/>
    <w:rsid w:val="007A05D2"/>
    <w:rsid w:val="007A0EB1"/>
    <w:rsid w:val="007A0EDD"/>
    <w:rsid w:val="007A1326"/>
    <w:rsid w:val="007A13A4"/>
    <w:rsid w:val="007A152A"/>
    <w:rsid w:val="007A1DD5"/>
    <w:rsid w:val="007A1E97"/>
    <w:rsid w:val="007A21FF"/>
    <w:rsid w:val="007A2470"/>
    <w:rsid w:val="007A2474"/>
    <w:rsid w:val="007A25CC"/>
    <w:rsid w:val="007A2AA3"/>
    <w:rsid w:val="007A2BF9"/>
    <w:rsid w:val="007A2DA9"/>
    <w:rsid w:val="007A381C"/>
    <w:rsid w:val="007A3A02"/>
    <w:rsid w:val="007A3BBD"/>
    <w:rsid w:val="007A3D78"/>
    <w:rsid w:val="007A44C3"/>
    <w:rsid w:val="007A46A7"/>
    <w:rsid w:val="007A4D9B"/>
    <w:rsid w:val="007A543E"/>
    <w:rsid w:val="007A558D"/>
    <w:rsid w:val="007A5DBD"/>
    <w:rsid w:val="007A617E"/>
    <w:rsid w:val="007A670A"/>
    <w:rsid w:val="007A6789"/>
    <w:rsid w:val="007A75D0"/>
    <w:rsid w:val="007A7E8E"/>
    <w:rsid w:val="007B01C0"/>
    <w:rsid w:val="007B1731"/>
    <w:rsid w:val="007B1781"/>
    <w:rsid w:val="007B1806"/>
    <w:rsid w:val="007B193F"/>
    <w:rsid w:val="007B1F08"/>
    <w:rsid w:val="007B33A0"/>
    <w:rsid w:val="007B3561"/>
    <w:rsid w:val="007B3641"/>
    <w:rsid w:val="007B393E"/>
    <w:rsid w:val="007B3DE5"/>
    <w:rsid w:val="007B42E6"/>
    <w:rsid w:val="007B438B"/>
    <w:rsid w:val="007B4675"/>
    <w:rsid w:val="007B4778"/>
    <w:rsid w:val="007B49FF"/>
    <w:rsid w:val="007B4FFC"/>
    <w:rsid w:val="007B56D1"/>
    <w:rsid w:val="007B5A27"/>
    <w:rsid w:val="007B613F"/>
    <w:rsid w:val="007B690E"/>
    <w:rsid w:val="007B6A2B"/>
    <w:rsid w:val="007B6F1C"/>
    <w:rsid w:val="007B72DC"/>
    <w:rsid w:val="007C00CB"/>
    <w:rsid w:val="007C1290"/>
    <w:rsid w:val="007C1BFA"/>
    <w:rsid w:val="007C1EE3"/>
    <w:rsid w:val="007C3303"/>
    <w:rsid w:val="007C3DF6"/>
    <w:rsid w:val="007C4547"/>
    <w:rsid w:val="007C46BA"/>
    <w:rsid w:val="007C4F03"/>
    <w:rsid w:val="007C4FCF"/>
    <w:rsid w:val="007C5BC3"/>
    <w:rsid w:val="007C62A7"/>
    <w:rsid w:val="007C68E9"/>
    <w:rsid w:val="007C6ADC"/>
    <w:rsid w:val="007C6E31"/>
    <w:rsid w:val="007D0F04"/>
    <w:rsid w:val="007D16EF"/>
    <w:rsid w:val="007D18D9"/>
    <w:rsid w:val="007D27D6"/>
    <w:rsid w:val="007D29FB"/>
    <w:rsid w:val="007D2E09"/>
    <w:rsid w:val="007D30E2"/>
    <w:rsid w:val="007D31AA"/>
    <w:rsid w:val="007D32C0"/>
    <w:rsid w:val="007D33A5"/>
    <w:rsid w:val="007D33C9"/>
    <w:rsid w:val="007D348E"/>
    <w:rsid w:val="007D3D94"/>
    <w:rsid w:val="007D45E9"/>
    <w:rsid w:val="007D4C74"/>
    <w:rsid w:val="007D5314"/>
    <w:rsid w:val="007D59F6"/>
    <w:rsid w:val="007D5E2C"/>
    <w:rsid w:val="007D5EC1"/>
    <w:rsid w:val="007D62BD"/>
    <w:rsid w:val="007D6458"/>
    <w:rsid w:val="007D79BF"/>
    <w:rsid w:val="007D7AA9"/>
    <w:rsid w:val="007D7BA4"/>
    <w:rsid w:val="007E08F3"/>
    <w:rsid w:val="007E0F11"/>
    <w:rsid w:val="007E119E"/>
    <w:rsid w:val="007E138E"/>
    <w:rsid w:val="007E146E"/>
    <w:rsid w:val="007E14CC"/>
    <w:rsid w:val="007E1662"/>
    <w:rsid w:val="007E1B60"/>
    <w:rsid w:val="007E20D0"/>
    <w:rsid w:val="007E26F5"/>
    <w:rsid w:val="007E2935"/>
    <w:rsid w:val="007E3123"/>
    <w:rsid w:val="007E321D"/>
    <w:rsid w:val="007E3465"/>
    <w:rsid w:val="007E3C52"/>
    <w:rsid w:val="007E3EB9"/>
    <w:rsid w:val="007E470A"/>
    <w:rsid w:val="007E4D1E"/>
    <w:rsid w:val="007E4FB0"/>
    <w:rsid w:val="007E51F0"/>
    <w:rsid w:val="007E555F"/>
    <w:rsid w:val="007E5BBF"/>
    <w:rsid w:val="007E5FD6"/>
    <w:rsid w:val="007E6114"/>
    <w:rsid w:val="007E6AE0"/>
    <w:rsid w:val="007E6B80"/>
    <w:rsid w:val="007E73B2"/>
    <w:rsid w:val="007E7752"/>
    <w:rsid w:val="007E7B2D"/>
    <w:rsid w:val="007E7DBE"/>
    <w:rsid w:val="007E7EB7"/>
    <w:rsid w:val="007F0306"/>
    <w:rsid w:val="007F0C73"/>
    <w:rsid w:val="007F0D50"/>
    <w:rsid w:val="007F0E52"/>
    <w:rsid w:val="007F0F29"/>
    <w:rsid w:val="007F109C"/>
    <w:rsid w:val="007F157C"/>
    <w:rsid w:val="007F168E"/>
    <w:rsid w:val="007F1765"/>
    <w:rsid w:val="007F1CC2"/>
    <w:rsid w:val="007F1F76"/>
    <w:rsid w:val="007F2052"/>
    <w:rsid w:val="007F2A62"/>
    <w:rsid w:val="007F2BE8"/>
    <w:rsid w:val="007F31D4"/>
    <w:rsid w:val="007F32EC"/>
    <w:rsid w:val="007F3357"/>
    <w:rsid w:val="007F38B0"/>
    <w:rsid w:val="007F445E"/>
    <w:rsid w:val="007F4C27"/>
    <w:rsid w:val="007F528B"/>
    <w:rsid w:val="007F5374"/>
    <w:rsid w:val="007F5F9C"/>
    <w:rsid w:val="007F6848"/>
    <w:rsid w:val="007F6F5D"/>
    <w:rsid w:val="007F7604"/>
    <w:rsid w:val="007F786B"/>
    <w:rsid w:val="007F7B5E"/>
    <w:rsid w:val="007F7DD4"/>
    <w:rsid w:val="00800873"/>
    <w:rsid w:val="00800D26"/>
    <w:rsid w:val="00800E8D"/>
    <w:rsid w:val="00800F96"/>
    <w:rsid w:val="00801085"/>
    <w:rsid w:val="008019BA"/>
    <w:rsid w:val="00801C39"/>
    <w:rsid w:val="00802883"/>
    <w:rsid w:val="00802C79"/>
    <w:rsid w:val="00802CBA"/>
    <w:rsid w:val="00802F62"/>
    <w:rsid w:val="008030AE"/>
    <w:rsid w:val="00803165"/>
    <w:rsid w:val="00803AD8"/>
    <w:rsid w:val="00803B0A"/>
    <w:rsid w:val="00804B76"/>
    <w:rsid w:val="00805672"/>
    <w:rsid w:val="00805CF8"/>
    <w:rsid w:val="00806207"/>
    <w:rsid w:val="0080623F"/>
    <w:rsid w:val="008062AD"/>
    <w:rsid w:val="008063ED"/>
    <w:rsid w:val="00806EE6"/>
    <w:rsid w:val="00806FE0"/>
    <w:rsid w:val="00807164"/>
    <w:rsid w:val="00807B4B"/>
    <w:rsid w:val="00807EFB"/>
    <w:rsid w:val="00810791"/>
    <w:rsid w:val="00811127"/>
    <w:rsid w:val="00811144"/>
    <w:rsid w:val="00811FBF"/>
    <w:rsid w:val="00812242"/>
    <w:rsid w:val="008123F3"/>
    <w:rsid w:val="00812656"/>
    <w:rsid w:val="00812888"/>
    <w:rsid w:val="00812BCC"/>
    <w:rsid w:val="00812D33"/>
    <w:rsid w:val="008132ED"/>
    <w:rsid w:val="00813424"/>
    <w:rsid w:val="00813476"/>
    <w:rsid w:val="00813555"/>
    <w:rsid w:val="00813806"/>
    <w:rsid w:val="008138A6"/>
    <w:rsid w:val="00814901"/>
    <w:rsid w:val="00814E83"/>
    <w:rsid w:val="00814F6A"/>
    <w:rsid w:val="00815B41"/>
    <w:rsid w:val="00815D7C"/>
    <w:rsid w:val="0081652D"/>
    <w:rsid w:val="00816A4D"/>
    <w:rsid w:val="00817049"/>
    <w:rsid w:val="0081715B"/>
    <w:rsid w:val="00817230"/>
    <w:rsid w:val="008172C3"/>
    <w:rsid w:val="00817475"/>
    <w:rsid w:val="00817816"/>
    <w:rsid w:val="00817DB8"/>
    <w:rsid w:val="00817F97"/>
    <w:rsid w:val="00820C8C"/>
    <w:rsid w:val="0082103D"/>
    <w:rsid w:val="008214F0"/>
    <w:rsid w:val="008214F5"/>
    <w:rsid w:val="00822394"/>
    <w:rsid w:val="0082287E"/>
    <w:rsid w:val="00822A60"/>
    <w:rsid w:val="00822DFA"/>
    <w:rsid w:val="00822EA4"/>
    <w:rsid w:val="00822EEB"/>
    <w:rsid w:val="00822F27"/>
    <w:rsid w:val="008235A0"/>
    <w:rsid w:val="008238C4"/>
    <w:rsid w:val="00823918"/>
    <w:rsid w:val="008253C3"/>
    <w:rsid w:val="008254A3"/>
    <w:rsid w:val="0082566C"/>
    <w:rsid w:val="0082581C"/>
    <w:rsid w:val="00825E37"/>
    <w:rsid w:val="0082604A"/>
    <w:rsid w:val="008264A6"/>
    <w:rsid w:val="008269A8"/>
    <w:rsid w:val="00827650"/>
    <w:rsid w:val="00827EB4"/>
    <w:rsid w:val="008306C4"/>
    <w:rsid w:val="00830719"/>
    <w:rsid w:val="008307C6"/>
    <w:rsid w:val="00830F81"/>
    <w:rsid w:val="00831CD4"/>
    <w:rsid w:val="00831D33"/>
    <w:rsid w:val="0083206A"/>
    <w:rsid w:val="00832235"/>
    <w:rsid w:val="008322FE"/>
    <w:rsid w:val="008326D7"/>
    <w:rsid w:val="00832999"/>
    <w:rsid w:val="00832B92"/>
    <w:rsid w:val="00832E7E"/>
    <w:rsid w:val="00832F89"/>
    <w:rsid w:val="008331CC"/>
    <w:rsid w:val="00833524"/>
    <w:rsid w:val="0083383B"/>
    <w:rsid w:val="00833845"/>
    <w:rsid w:val="00833A55"/>
    <w:rsid w:val="00833AC8"/>
    <w:rsid w:val="00834034"/>
    <w:rsid w:val="00834080"/>
    <w:rsid w:val="008341A2"/>
    <w:rsid w:val="00834272"/>
    <w:rsid w:val="008346BD"/>
    <w:rsid w:val="00834813"/>
    <w:rsid w:val="00834A5A"/>
    <w:rsid w:val="00834DB7"/>
    <w:rsid w:val="008356BE"/>
    <w:rsid w:val="00835A07"/>
    <w:rsid w:val="00835B2F"/>
    <w:rsid w:val="00835EDE"/>
    <w:rsid w:val="00836091"/>
    <w:rsid w:val="00836322"/>
    <w:rsid w:val="0083641E"/>
    <w:rsid w:val="00837091"/>
    <w:rsid w:val="00837EE9"/>
    <w:rsid w:val="00840072"/>
    <w:rsid w:val="00840188"/>
    <w:rsid w:val="0084036E"/>
    <w:rsid w:val="0084037E"/>
    <w:rsid w:val="0084059E"/>
    <w:rsid w:val="00840D82"/>
    <w:rsid w:val="008415B4"/>
    <w:rsid w:val="00841920"/>
    <w:rsid w:val="008419B7"/>
    <w:rsid w:val="00842901"/>
    <w:rsid w:val="00842BFA"/>
    <w:rsid w:val="00842E8F"/>
    <w:rsid w:val="00843434"/>
    <w:rsid w:val="008435BF"/>
    <w:rsid w:val="008435F9"/>
    <w:rsid w:val="00843A2B"/>
    <w:rsid w:val="00843E4A"/>
    <w:rsid w:val="00844177"/>
    <w:rsid w:val="00844382"/>
    <w:rsid w:val="00844683"/>
    <w:rsid w:val="00844793"/>
    <w:rsid w:val="00844941"/>
    <w:rsid w:val="00844BDE"/>
    <w:rsid w:val="00844D98"/>
    <w:rsid w:val="00844E2F"/>
    <w:rsid w:val="008452F9"/>
    <w:rsid w:val="008453BD"/>
    <w:rsid w:val="00845687"/>
    <w:rsid w:val="008457F9"/>
    <w:rsid w:val="00845E1E"/>
    <w:rsid w:val="00846712"/>
    <w:rsid w:val="008474CD"/>
    <w:rsid w:val="00850382"/>
    <w:rsid w:val="00850535"/>
    <w:rsid w:val="00850697"/>
    <w:rsid w:val="00851222"/>
    <w:rsid w:val="008515D0"/>
    <w:rsid w:val="00851869"/>
    <w:rsid w:val="00851E1F"/>
    <w:rsid w:val="008525BC"/>
    <w:rsid w:val="00852E68"/>
    <w:rsid w:val="008533F9"/>
    <w:rsid w:val="008534A0"/>
    <w:rsid w:val="00853C1B"/>
    <w:rsid w:val="00853D45"/>
    <w:rsid w:val="00853DEA"/>
    <w:rsid w:val="00854740"/>
    <w:rsid w:val="00854C70"/>
    <w:rsid w:val="00855A8C"/>
    <w:rsid w:val="00855A8D"/>
    <w:rsid w:val="00855EF4"/>
    <w:rsid w:val="00855F28"/>
    <w:rsid w:val="008560D3"/>
    <w:rsid w:val="00856D45"/>
    <w:rsid w:val="008571C6"/>
    <w:rsid w:val="00857963"/>
    <w:rsid w:val="00860AB3"/>
    <w:rsid w:val="00860E94"/>
    <w:rsid w:val="0086106D"/>
    <w:rsid w:val="00861D33"/>
    <w:rsid w:val="0086231B"/>
    <w:rsid w:val="0086277E"/>
    <w:rsid w:val="00862AEB"/>
    <w:rsid w:val="00862F5D"/>
    <w:rsid w:val="00863087"/>
    <w:rsid w:val="008631A1"/>
    <w:rsid w:val="0086378B"/>
    <w:rsid w:val="0086386D"/>
    <w:rsid w:val="00863885"/>
    <w:rsid w:val="00863898"/>
    <w:rsid w:val="00863D35"/>
    <w:rsid w:val="00863EB1"/>
    <w:rsid w:val="008642DF"/>
    <w:rsid w:val="00864BFE"/>
    <w:rsid w:val="00864E2A"/>
    <w:rsid w:val="0086553D"/>
    <w:rsid w:val="00865AC0"/>
    <w:rsid w:val="00865FCE"/>
    <w:rsid w:val="00865FF1"/>
    <w:rsid w:val="008677E7"/>
    <w:rsid w:val="00867B40"/>
    <w:rsid w:val="00870477"/>
    <w:rsid w:val="0087096C"/>
    <w:rsid w:val="00870F2D"/>
    <w:rsid w:val="00871641"/>
    <w:rsid w:val="0087241A"/>
    <w:rsid w:val="008730A1"/>
    <w:rsid w:val="008732DD"/>
    <w:rsid w:val="0087509B"/>
    <w:rsid w:val="008757AC"/>
    <w:rsid w:val="00875B20"/>
    <w:rsid w:val="00875DEE"/>
    <w:rsid w:val="008762F5"/>
    <w:rsid w:val="00877089"/>
    <w:rsid w:val="0087715C"/>
    <w:rsid w:val="00877B58"/>
    <w:rsid w:val="00877CDA"/>
    <w:rsid w:val="00880526"/>
    <w:rsid w:val="00880A6E"/>
    <w:rsid w:val="00880DC7"/>
    <w:rsid w:val="008817FE"/>
    <w:rsid w:val="00882283"/>
    <w:rsid w:val="00882B6C"/>
    <w:rsid w:val="00882D51"/>
    <w:rsid w:val="00883217"/>
    <w:rsid w:val="008836C6"/>
    <w:rsid w:val="00883D8B"/>
    <w:rsid w:val="00883E6B"/>
    <w:rsid w:val="00884DCE"/>
    <w:rsid w:val="0088514F"/>
    <w:rsid w:val="0088518D"/>
    <w:rsid w:val="00885AE0"/>
    <w:rsid w:val="00885DEF"/>
    <w:rsid w:val="00886892"/>
    <w:rsid w:val="0088695F"/>
    <w:rsid w:val="00886A4A"/>
    <w:rsid w:val="008870C4"/>
    <w:rsid w:val="008874FB"/>
    <w:rsid w:val="00890A83"/>
    <w:rsid w:val="00890B7B"/>
    <w:rsid w:val="0089125C"/>
    <w:rsid w:val="00891584"/>
    <w:rsid w:val="00891727"/>
    <w:rsid w:val="00891C09"/>
    <w:rsid w:val="008923CA"/>
    <w:rsid w:val="00892D25"/>
    <w:rsid w:val="00893624"/>
    <w:rsid w:val="00893C55"/>
    <w:rsid w:val="00893F53"/>
    <w:rsid w:val="0089463F"/>
    <w:rsid w:val="00894654"/>
    <w:rsid w:val="00895190"/>
    <w:rsid w:val="008952C1"/>
    <w:rsid w:val="00895EC9"/>
    <w:rsid w:val="00895ED2"/>
    <w:rsid w:val="00896265"/>
    <w:rsid w:val="0089655E"/>
    <w:rsid w:val="008A01CC"/>
    <w:rsid w:val="008A0B12"/>
    <w:rsid w:val="008A11BA"/>
    <w:rsid w:val="008A127F"/>
    <w:rsid w:val="008A1D99"/>
    <w:rsid w:val="008A206F"/>
    <w:rsid w:val="008A25BE"/>
    <w:rsid w:val="008A28CC"/>
    <w:rsid w:val="008A2AE9"/>
    <w:rsid w:val="008A2EDF"/>
    <w:rsid w:val="008A3387"/>
    <w:rsid w:val="008A37C0"/>
    <w:rsid w:val="008A3853"/>
    <w:rsid w:val="008A4230"/>
    <w:rsid w:val="008A4A15"/>
    <w:rsid w:val="008A5AB5"/>
    <w:rsid w:val="008A604F"/>
    <w:rsid w:val="008A62BA"/>
    <w:rsid w:val="008A643D"/>
    <w:rsid w:val="008A643E"/>
    <w:rsid w:val="008A6EE9"/>
    <w:rsid w:val="008A7533"/>
    <w:rsid w:val="008A7F25"/>
    <w:rsid w:val="008A7F37"/>
    <w:rsid w:val="008B026F"/>
    <w:rsid w:val="008B0377"/>
    <w:rsid w:val="008B05C7"/>
    <w:rsid w:val="008B0C7F"/>
    <w:rsid w:val="008B101F"/>
    <w:rsid w:val="008B178F"/>
    <w:rsid w:val="008B18D1"/>
    <w:rsid w:val="008B2734"/>
    <w:rsid w:val="008B2AC7"/>
    <w:rsid w:val="008B2BF3"/>
    <w:rsid w:val="008B2E17"/>
    <w:rsid w:val="008B2F8F"/>
    <w:rsid w:val="008B3F3E"/>
    <w:rsid w:val="008B3FF5"/>
    <w:rsid w:val="008B4976"/>
    <w:rsid w:val="008B5B94"/>
    <w:rsid w:val="008B5FCF"/>
    <w:rsid w:val="008B6267"/>
    <w:rsid w:val="008B6277"/>
    <w:rsid w:val="008B663D"/>
    <w:rsid w:val="008B663F"/>
    <w:rsid w:val="008B6871"/>
    <w:rsid w:val="008B6A5F"/>
    <w:rsid w:val="008B7083"/>
    <w:rsid w:val="008B75A9"/>
    <w:rsid w:val="008B7845"/>
    <w:rsid w:val="008B7DCB"/>
    <w:rsid w:val="008B7FC4"/>
    <w:rsid w:val="008C0744"/>
    <w:rsid w:val="008C1434"/>
    <w:rsid w:val="008C14D6"/>
    <w:rsid w:val="008C1ACA"/>
    <w:rsid w:val="008C20C7"/>
    <w:rsid w:val="008C2434"/>
    <w:rsid w:val="008C2600"/>
    <w:rsid w:val="008C28D0"/>
    <w:rsid w:val="008C339F"/>
    <w:rsid w:val="008C33B4"/>
    <w:rsid w:val="008C3622"/>
    <w:rsid w:val="008C3767"/>
    <w:rsid w:val="008C3896"/>
    <w:rsid w:val="008C3AAE"/>
    <w:rsid w:val="008C3B7A"/>
    <w:rsid w:val="008C3B80"/>
    <w:rsid w:val="008C4036"/>
    <w:rsid w:val="008C4368"/>
    <w:rsid w:val="008C550F"/>
    <w:rsid w:val="008C558D"/>
    <w:rsid w:val="008C6013"/>
    <w:rsid w:val="008C66AF"/>
    <w:rsid w:val="008C6C43"/>
    <w:rsid w:val="008C6E82"/>
    <w:rsid w:val="008C6FB1"/>
    <w:rsid w:val="008C7065"/>
    <w:rsid w:val="008C7104"/>
    <w:rsid w:val="008C7433"/>
    <w:rsid w:val="008C7744"/>
    <w:rsid w:val="008C7CD5"/>
    <w:rsid w:val="008C7D3E"/>
    <w:rsid w:val="008C7D8B"/>
    <w:rsid w:val="008D00CE"/>
    <w:rsid w:val="008D038E"/>
    <w:rsid w:val="008D049B"/>
    <w:rsid w:val="008D094F"/>
    <w:rsid w:val="008D1638"/>
    <w:rsid w:val="008D219F"/>
    <w:rsid w:val="008D22AC"/>
    <w:rsid w:val="008D23E9"/>
    <w:rsid w:val="008D25B6"/>
    <w:rsid w:val="008D3836"/>
    <w:rsid w:val="008D3899"/>
    <w:rsid w:val="008D3CA8"/>
    <w:rsid w:val="008D3D6B"/>
    <w:rsid w:val="008D4108"/>
    <w:rsid w:val="008D42B5"/>
    <w:rsid w:val="008D42DC"/>
    <w:rsid w:val="008D456E"/>
    <w:rsid w:val="008D4898"/>
    <w:rsid w:val="008D4996"/>
    <w:rsid w:val="008D4B49"/>
    <w:rsid w:val="008D4C58"/>
    <w:rsid w:val="008D53D5"/>
    <w:rsid w:val="008D56E2"/>
    <w:rsid w:val="008D5D4B"/>
    <w:rsid w:val="008D5F08"/>
    <w:rsid w:val="008D66D2"/>
    <w:rsid w:val="008D674B"/>
    <w:rsid w:val="008D6855"/>
    <w:rsid w:val="008D68C3"/>
    <w:rsid w:val="008D7289"/>
    <w:rsid w:val="008E0201"/>
    <w:rsid w:val="008E1F8D"/>
    <w:rsid w:val="008E30D2"/>
    <w:rsid w:val="008E3651"/>
    <w:rsid w:val="008E36BD"/>
    <w:rsid w:val="008E3D9C"/>
    <w:rsid w:val="008E3F3F"/>
    <w:rsid w:val="008E4773"/>
    <w:rsid w:val="008E4F8A"/>
    <w:rsid w:val="008E57A6"/>
    <w:rsid w:val="008E5A20"/>
    <w:rsid w:val="008E6973"/>
    <w:rsid w:val="008E6A3E"/>
    <w:rsid w:val="008E6AA7"/>
    <w:rsid w:val="008E6BB6"/>
    <w:rsid w:val="008E70B0"/>
    <w:rsid w:val="008E724C"/>
    <w:rsid w:val="008E7341"/>
    <w:rsid w:val="008E7801"/>
    <w:rsid w:val="008E782E"/>
    <w:rsid w:val="008E79C7"/>
    <w:rsid w:val="008F0022"/>
    <w:rsid w:val="008F08D8"/>
    <w:rsid w:val="008F1206"/>
    <w:rsid w:val="008F13AF"/>
    <w:rsid w:val="008F174B"/>
    <w:rsid w:val="008F1B2E"/>
    <w:rsid w:val="008F20DF"/>
    <w:rsid w:val="008F232B"/>
    <w:rsid w:val="008F2784"/>
    <w:rsid w:val="008F29CE"/>
    <w:rsid w:val="008F2E2A"/>
    <w:rsid w:val="008F32FB"/>
    <w:rsid w:val="008F357C"/>
    <w:rsid w:val="008F397F"/>
    <w:rsid w:val="008F3AF6"/>
    <w:rsid w:val="008F3BA5"/>
    <w:rsid w:val="008F3D45"/>
    <w:rsid w:val="008F46F8"/>
    <w:rsid w:val="008F47E1"/>
    <w:rsid w:val="008F49A6"/>
    <w:rsid w:val="008F4A4A"/>
    <w:rsid w:val="008F4EF6"/>
    <w:rsid w:val="008F50F6"/>
    <w:rsid w:val="008F52A0"/>
    <w:rsid w:val="008F6158"/>
    <w:rsid w:val="008F67C2"/>
    <w:rsid w:val="008F6B6D"/>
    <w:rsid w:val="008F7A11"/>
    <w:rsid w:val="008F7AF7"/>
    <w:rsid w:val="008F7E2F"/>
    <w:rsid w:val="008F7FFB"/>
    <w:rsid w:val="00900310"/>
    <w:rsid w:val="00900647"/>
    <w:rsid w:val="009006F1"/>
    <w:rsid w:val="00900F23"/>
    <w:rsid w:val="009010B1"/>
    <w:rsid w:val="00901248"/>
    <w:rsid w:val="0090147B"/>
    <w:rsid w:val="009018DC"/>
    <w:rsid w:val="00901979"/>
    <w:rsid w:val="00901DD2"/>
    <w:rsid w:val="0090211E"/>
    <w:rsid w:val="00903A4F"/>
    <w:rsid w:val="00903AB5"/>
    <w:rsid w:val="00904AB6"/>
    <w:rsid w:val="00904F53"/>
    <w:rsid w:val="00905612"/>
    <w:rsid w:val="0090595D"/>
    <w:rsid w:val="00906F43"/>
    <w:rsid w:val="00907DCE"/>
    <w:rsid w:val="00907E15"/>
    <w:rsid w:val="0091067B"/>
    <w:rsid w:val="00910AA1"/>
    <w:rsid w:val="00911AD5"/>
    <w:rsid w:val="009131A3"/>
    <w:rsid w:val="0091344E"/>
    <w:rsid w:val="009136A6"/>
    <w:rsid w:val="0091374B"/>
    <w:rsid w:val="009138D9"/>
    <w:rsid w:val="00914473"/>
    <w:rsid w:val="009147B9"/>
    <w:rsid w:val="00914C76"/>
    <w:rsid w:val="00915241"/>
    <w:rsid w:val="00915300"/>
    <w:rsid w:val="009153B3"/>
    <w:rsid w:val="00915FBF"/>
    <w:rsid w:val="00916128"/>
    <w:rsid w:val="009163D3"/>
    <w:rsid w:val="00916D89"/>
    <w:rsid w:val="00917445"/>
    <w:rsid w:val="00917782"/>
    <w:rsid w:val="0091779D"/>
    <w:rsid w:val="00917B8B"/>
    <w:rsid w:val="009200B9"/>
    <w:rsid w:val="00920266"/>
    <w:rsid w:val="00920C1C"/>
    <w:rsid w:val="00920C23"/>
    <w:rsid w:val="00920E2E"/>
    <w:rsid w:val="0092125B"/>
    <w:rsid w:val="00921642"/>
    <w:rsid w:val="00921B35"/>
    <w:rsid w:val="00921F90"/>
    <w:rsid w:val="0092203A"/>
    <w:rsid w:val="00922138"/>
    <w:rsid w:val="009227FD"/>
    <w:rsid w:val="00922C36"/>
    <w:rsid w:val="0092321E"/>
    <w:rsid w:val="0092339F"/>
    <w:rsid w:val="00924A5E"/>
    <w:rsid w:val="00924BFF"/>
    <w:rsid w:val="00924D81"/>
    <w:rsid w:val="00924E4B"/>
    <w:rsid w:val="00925826"/>
    <w:rsid w:val="00925AAD"/>
    <w:rsid w:val="00925B16"/>
    <w:rsid w:val="00925D85"/>
    <w:rsid w:val="00925F19"/>
    <w:rsid w:val="00926542"/>
    <w:rsid w:val="009265BC"/>
    <w:rsid w:val="0092684B"/>
    <w:rsid w:val="00926B58"/>
    <w:rsid w:val="00926BB4"/>
    <w:rsid w:val="00927041"/>
    <w:rsid w:val="00927088"/>
    <w:rsid w:val="0092716E"/>
    <w:rsid w:val="0092758D"/>
    <w:rsid w:val="00927624"/>
    <w:rsid w:val="00930244"/>
    <w:rsid w:val="00930D58"/>
    <w:rsid w:val="00930EFA"/>
    <w:rsid w:val="00930F22"/>
    <w:rsid w:val="009315B6"/>
    <w:rsid w:val="009318CD"/>
    <w:rsid w:val="00932145"/>
    <w:rsid w:val="009325E5"/>
    <w:rsid w:val="00932A39"/>
    <w:rsid w:val="00933834"/>
    <w:rsid w:val="0093414A"/>
    <w:rsid w:val="00934415"/>
    <w:rsid w:val="009345F3"/>
    <w:rsid w:val="00934946"/>
    <w:rsid w:val="009356D6"/>
    <w:rsid w:val="009360E0"/>
    <w:rsid w:val="00936FBA"/>
    <w:rsid w:val="0093708F"/>
    <w:rsid w:val="00940018"/>
    <w:rsid w:val="0094011A"/>
    <w:rsid w:val="00940D38"/>
    <w:rsid w:val="009410E8"/>
    <w:rsid w:val="00941E98"/>
    <w:rsid w:val="009424F3"/>
    <w:rsid w:val="00942744"/>
    <w:rsid w:val="00942BA9"/>
    <w:rsid w:val="00942CDF"/>
    <w:rsid w:val="00942F71"/>
    <w:rsid w:val="009441FD"/>
    <w:rsid w:val="009448D0"/>
    <w:rsid w:val="00944B60"/>
    <w:rsid w:val="00944FC3"/>
    <w:rsid w:val="009459B8"/>
    <w:rsid w:val="00945F52"/>
    <w:rsid w:val="0094618D"/>
    <w:rsid w:val="00946306"/>
    <w:rsid w:val="0094657F"/>
    <w:rsid w:val="00946AF3"/>
    <w:rsid w:val="009471CF"/>
    <w:rsid w:val="00947434"/>
    <w:rsid w:val="00947C66"/>
    <w:rsid w:val="00947F54"/>
    <w:rsid w:val="00950202"/>
    <w:rsid w:val="0095020F"/>
    <w:rsid w:val="00950547"/>
    <w:rsid w:val="00950899"/>
    <w:rsid w:val="009526E9"/>
    <w:rsid w:val="00952AB0"/>
    <w:rsid w:val="009536E4"/>
    <w:rsid w:val="00953D26"/>
    <w:rsid w:val="00954AE9"/>
    <w:rsid w:val="009552E5"/>
    <w:rsid w:val="009553CD"/>
    <w:rsid w:val="00955662"/>
    <w:rsid w:val="009559B2"/>
    <w:rsid w:val="00956624"/>
    <w:rsid w:val="009569AA"/>
    <w:rsid w:val="00956E2E"/>
    <w:rsid w:val="009570CE"/>
    <w:rsid w:val="009571B9"/>
    <w:rsid w:val="009603C5"/>
    <w:rsid w:val="009607E0"/>
    <w:rsid w:val="00960810"/>
    <w:rsid w:val="00961395"/>
    <w:rsid w:val="009613C3"/>
    <w:rsid w:val="009614BB"/>
    <w:rsid w:val="009617BC"/>
    <w:rsid w:val="00961A80"/>
    <w:rsid w:val="00961D5D"/>
    <w:rsid w:val="00962439"/>
    <w:rsid w:val="00963082"/>
    <w:rsid w:val="009630AE"/>
    <w:rsid w:val="009637BD"/>
    <w:rsid w:val="00963841"/>
    <w:rsid w:val="0096397A"/>
    <w:rsid w:val="00963FB2"/>
    <w:rsid w:val="00964D14"/>
    <w:rsid w:val="00964E1E"/>
    <w:rsid w:val="009651C5"/>
    <w:rsid w:val="00966FAA"/>
    <w:rsid w:val="009674D5"/>
    <w:rsid w:val="009676DB"/>
    <w:rsid w:val="00967B63"/>
    <w:rsid w:val="00967D8C"/>
    <w:rsid w:val="0097002F"/>
    <w:rsid w:val="00970123"/>
    <w:rsid w:val="00970296"/>
    <w:rsid w:val="009707B5"/>
    <w:rsid w:val="00971204"/>
    <w:rsid w:val="009713C3"/>
    <w:rsid w:val="0097159A"/>
    <w:rsid w:val="009716DA"/>
    <w:rsid w:val="00971B6D"/>
    <w:rsid w:val="00971DA0"/>
    <w:rsid w:val="009725C0"/>
    <w:rsid w:val="00972875"/>
    <w:rsid w:val="009728F2"/>
    <w:rsid w:val="00972F16"/>
    <w:rsid w:val="00974855"/>
    <w:rsid w:val="00974A9F"/>
    <w:rsid w:val="00975058"/>
    <w:rsid w:val="00975428"/>
    <w:rsid w:val="0097568D"/>
    <w:rsid w:val="00975863"/>
    <w:rsid w:val="00975A74"/>
    <w:rsid w:val="0097607C"/>
    <w:rsid w:val="00976500"/>
    <w:rsid w:val="009773EF"/>
    <w:rsid w:val="009774C9"/>
    <w:rsid w:val="009800B4"/>
    <w:rsid w:val="009804C1"/>
    <w:rsid w:val="009805AB"/>
    <w:rsid w:val="009805C3"/>
    <w:rsid w:val="00980EB7"/>
    <w:rsid w:val="00980F30"/>
    <w:rsid w:val="00981A87"/>
    <w:rsid w:val="00981D53"/>
    <w:rsid w:val="0098371E"/>
    <w:rsid w:val="00983FE7"/>
    <w:rsid w:val="009843DB"/>
    <w:rsid w:val="00984DF5"/>
    <w:rsid w:val="00985641"/>
    <w:rsid w:val="009856DD"/>
    <w:rsid w:val="00985A11"/>
    <w:rsid w:val="00985C4D"/>
    <w:rsid w:val="00986288"/>
    <w:rsid w:val="00986BD6"/>
    <w:rsid w:val="00986C34"/>
    <w:rsid w:val="00986E4C"/>
    <w:rsid w:val="0098700A"/>
    <w:rsid w:val="00987168"/>
    <w:rsid w:val="00987379"/>
    <w:rsid w:val="0099022E"/>
    <w:rsid w:val="009902D5"/>
    <w:rsid w:val="00990D8B"/>
    <w:rsid w:val="00990E22"/>
    <w:rsid w:val="0099128A"/>
    <w:rsid w:val="009918EC"/>
    <w:rsid w:val="00991EA7"/>
    <w:rsid w:val="0099272A"/>
    <w:rsid w:val="009927A2"/>
    <w:rsid w:val="009929D3"/>
    <w:rsid w:val="00993628"/>
    <w:rsid w:val="00993B1C"/>
    <w:rsid w:val="0099444C"/>
    <w:rsid w:val="00994C8C"/>
    <w:rsid w:val="0099505E"/>
    <w:rsid w:val="00995B92"/>
    <w:rsid w:val="00995F8A"/>
    <w:rsid w:val="00996A62"/>
    <w:rsid w:val="00996F6D"/>
    <w:rsid w:val="009977D7"/>
    <w:rsid w:val="00997CAD"/>
    <w:rsid w:val="009A0D95"/>
    <w:rsid w:val="009A0DAC"/>
    <w:rsid w:val="009A1594"/>
    <w:rsid w:val="009A26C0"/>
    <w:rsid w:val="009A2B71"/>
    <w:rsid w:val="009A3C22"/>
    <w:rsid w:val="009A4016"/>
    <w:rsid w:val="009A43E7"/>
    <w:rsid w:val="009A43F9"/>
    <w:rsid w:val="009A4456"/>
    <w:rsid w:val="009A4622"/>
    <w:rsid w:val="009A4957"/>
    <w:rsid w:val="009A4A4D"/>
    <w:rsid w:val="009A4D97"/>
    <w:rsid w:val="009A4E19"/>
    <w:rsid w:val="009A4FC0"/>
    <w:rsid w:val="009A527F"/>
    <w:rsid w:val="009A536E"/>
    <w:rsid w:val="009A53AE"/>
    <w:rsid w:val="009A5501"/>
    <w:rsid w:val="009A6668"/>
    <w:rsid w:val="009A6817"/>
    <w:rsid w:val="009A6C8C"/>
    <w:rsid w:val="009A6D9F"/>
    <w:rsid w:val="009A7449"/>
    <w:rsid w:val="009A7485"/>
    <w:rsid w:val="009A77F8"/>
    <w:rsid w:val="009A7989"/>
    <w:rsid w:val="009A7997"/>
    <w:rsid w:val="009A7BC9"/>
    <w:rsid w:val="009B0702"/>
    <w:rsid w:val="009B0AE1"/>
    <w:rsid w:val="009B0DF8"/>
    <w:rsid w:val="009B1269"/>
    <w:rsid w:val="009B12B9"/>
    <w:rsid w:val="009B140D"/>
    <w:rsid w:val="009B16C7"/>
    <w:rsid w:val="009B1811"/>
    <w:rsid w:val="009B2877"/>
    <w:rsid w:val="009B3220"/>
    <w:rsid w:val="009B371B"/>
    <w:rsid w:val="009B4209"/>
    <w:rsid w:val="009B43B5"/>
    <w:rsid w:val="009B4480"/>
    <w:rsid w:val="009B46D4"/>
    <w:rsid w:val="009B47A5"/>
    <w:rsid w:val="009B5A89"/>
    <w:rsid w:val="009B5D84"/>
    <w:rsid w:val="009B619B"/>
    <w:rsid w:val="009B6499"/>
    <w:rsid w:val="009B6BE8"/>
    <w:rsid w:val="009B7052"/>
    <w:rsid w:val="009B713A"/>
    <w:rsid w:val="009B71A1"/>
    <w:rsid w:val="009B76C6"/>
    <w:rsid w:val="009B7C1E"/>
    <w:rsid w:val="009B7F96"/>
    <w:rsid w:val="009C075C"/>
    <w:rsid w:val="009C07A0"/>
    <w:rsid w:val="009C1630"/>
    <w:rsid w:val="009C17C1"/>
    <w:rsid w:val="009C17CF"/>
    <w:rsid w:val="009C1885"/>
    <w:rsid w:val="009C1894"/>
    <w:rsid w:val="009C18B5"/>
    <w:rsid w:val="009C2808"/>
    <w:rsid w:val="009C2DE3"/>
    <w:rsid w:val="009C3300"/>
    <w:rsid w:val="009C3A85"/>
    <w:rsid w:val="009C3BDA"/>
    <w:rsid w:val="009C3E20"/>
    <w:rsid w:val="009C3E8D"/>
    <w:rsid w:val="009C434B"/>
    <w:rsid w:val="009C443B"/>
    <w:rsid w:val="009C443E"/>
    <w:rsid w:val="009C4654"/>
    <w:rsid w:val="009C4BA1"/>
    <w:rsid w:val="009C4D65"/>
    <w:rsid w:val="009C5071"/>
    <w:rsid w:val="009C50E0"/>
    <w:rsid w:val="009C5A09"/>
    <w:rsid w:val="009C5DD6"/>
    <w:rsid w:val="009C64E9"/>
    <w:rsid w:val="009C6CD1"/>
    <w:rsid w:val="009C6F13"/>
    <w:rsid w:val="009C7308"/>
    <w:rsid w:val="009C7515"/>
    <w:rsid w:val="009C763E"/>
    <w:rsid w:val="009C7BF7"/>
    <w:rsid w:val="009C7CB6"/>
    <w:rsid w:val="009D05C2"/>
    <w:rsid w:val="009D081E"/>
    <w:rsid w:val="009D1076"/>
    <w:rsid w:val="009D1C3C"/>
    <w:rsid w:val="009D1E16"/>
    <w:rsid w:val="009D1E5B"/>
    <w:rsid w:val="009D1F07"/>
    <w:rsid w:val="009D2223"/>
    <w:rsid w:val="009D2251"/>
    <w:rsid w:val="009D243A"/>
    <w:rsid w:val="009D29B0"/>
    <w:rsid w:val="009D3266"/>
    <w:rsid w:val="009D38E8"/>
    <w:rsid w:val="009D3A84"/>
    <w:rsid w:val="009D3B3B"/>
    <w:rsid w:val="009D3D88"/>
    <w:rsid w:val="009D3F64"/>
    <w:rsid w:val="009D42A1"/>
    <w:rsid w:val="009D44E8"/>
    <w:rsid w:val="009D50A2"/>
    <w:rsid w:val="009D50B3"/>
    <w:rsid w:val="009D52A0"/>
    <w:rsid w:val="009D55F5"/>
    <w:rsid w:val="009D56AC"/>
    <w:rsid w:val="009D586C"/>
    <w:rsid w:val="009D6ABF"/>
    <w:rsid w:val="009D70DC"/>
    <w:rsid w:val="009D75F5"/>
    <w:rsid w:val="009D776A"/>
    <w:rsid w:val="009E049A"/>
    <w:rsid w:val="009E05C3"/>
    <w:rsid w:val="009E080D"/>
    <w:rsid w:val="009E0D72"/>
    <w:rsid w:val="009E0E78"/>
    <w:rsid w:val="009E141B"/>
    <w:rsid w:val="009E14C7"/>
    <w:rsid w:val="009E1515"/>
    <w:rsid w:val="009E17BD"/>
    <w:rsid w:val="009E1FBC"/>
    <w:rsid w:val="009E2DD2"/>
    <w:rsid w:val="009E340C"/>
    <w:rsid w:val="009E4A86"/>
    <w:rsid w:val="009E4BFF"/>
    <w:rsid w:val="009E5067"/>
    <w:rsid w:val="009E5A0D"/>
    <w:rsid w:val="009E5B25"/>
    <w:rsid w:val="009E5B67"/>
    <w:rsid w:val="009E5E06"/>
    <w:rsid w:val="009E5EE1"/>
    <w:rsid w:val="009E6E14"/>
    <w:rsid w:val="009E6F25"/>
    <w:rsid w:val="009E7151"/>
    <w:rsid w:val="009E71E6"/>
    <w:rsid w:val="009E7306"/>
    <w:rsid w:val="009E7E96"/>
    <w:rsid w:val="009F0100"/>
    <w:rsid w:val="009F072F"/>
    <w:rsid w:val="009F07FF"/>
    <w:rsid w:val="009F0F6D"/>
    <w:rsid w:val="009F1081"/>
    <w:rsid w:val="009F190A"/>
    <w:rsid w:val="009F1D7D"/>
    <w:rsid w:val="009F220C"/>
    <w:rsid w:val="009F296D"/>
    <w:rsid w:val="009F2DEC"/>
    <w:rsid w:val="009F2E21"/>
    <w:rsid w:val="009F2EB4"/>
    <w:rsid w:val="009F2F93"/>
    <w:rsid w:val="009F32C0"/>
    <w:rsid w:val="009F3F1B"/>
    <w:rsid w:val="009F4586"/>
    <w:rsid w:val="009F4794"/>
    <w:rsid w:val="009F4DAB"/>
    <w:rsid w:val="009F5288"/>
    <w:rsid w:val="009F531A"/>
    <w:rsid w:val="009F5496"/>
    <w:rsid w:val="009F57CD"/>
    <w:rsid w:val="009F592C"/>
    <w:rsid w:val="009F5E97"/>
    <w:rsid w:val="009F6678"/>
    <w:rsid w:val="009F6698"/>
    <w:rsid w:val="009F6B9E"/>
    <w:rsid w:val="009F732F"/>
    <w:rsid w:val="009F7973"/>
    <w:rsid w:val="009F7A0E"/>
    <w:rsid w:val="009F7D1E"/>
    <w:rsid w:val="009F7F44"/>
    <w:rsid w:val="00A00231"/>
    <w:rsid w:val="00A0047F"/>
    <w:rsid w:val="00A00C3B"/>
    <w:rsid w:val="00A01032"/>
    <w:rsid w:val="00A0159C"/>
    <w:rsid w:val="00A015CD"/>
    <w:rsid w:val="00A02161"/>
    <w:rsid w:val="00A0293C"/>
    <w:rsid w:val="00A0307C"/>
    <w:rsid w:val="00A04B98"/>
    <w:rsid w:val="00A058CC"/>
    <w:rsid w:val="00A0616D"/>
    <w:rsid w:val="00A06CED"/>
    <w:rsid w:val="00A0720B"/>
    <w:rsid w:val="00A0730F"/>
    <w:rsid w:val="00A0780A"/>
    <w:rsid w:val="00A07B1B"/>
    <w:rsid w:val="00A07E1A"/>
    <w:rsid w:val="00A10B0A"/>
    <w:rsid w:val="00A10D98"/>
    <w:rsid w:val="00A11252"/>
    <w:rsid w:val="00A11AA0"/>
    <w:rsid w:val="00A12324"/>
    <w:rsid w:val="00A12FF9"/>
    <w:rsid w:val="00A13267"/>
    <w:rsid w:val="00A13351"/>
    <w:rsid w:val="00A134E9"/>
    <w:rsid w:val="00A138B7"/>
    <w:rsid w:val="00A142D2"/>
    <w:rsid w:val="00A14FBC"/>
    <w:rsid w:val="00A151E0"/>
    <w:rsid w:val="00A153BA"/>
    <w:rsid w:val="00A15893"/>
    <w:rsid w:val="00A158A3"/>
    <w:rsid w:val="00A15C71"/>
    <w:rsid w:val="00A165D6"/>
    <w:rsid w:val="00A16EF6"/>
    <w:rsid w:val="00A1737C"/>
    <w:rsid w:val="00A1739F"/>
    <w:rsid w:val="00A173C6"/>
    <w:rsid w:val="00A1797B"/>
    <w:rsid w:val="00A17CD4"/>
    <w:rsid w:val="00A17ED6"/>
    <w:rsid w:val="00A204A9"/>
    <w:rsid w:val="00A207E6"/>
    <w:rsid w:val="00A20CC1"/>
    <w:rsid w:val="00A21781"/>
    <w:rsid w:val="00A2247E"/>
    <w:rsid w:val="00A22751"/>
    <w:rsid w:val="00A23290"/>
    <w:rsid w:val="00A23395"/>
    <w:rsid w:val="00A235F6"/>
    <w:rsid w:val="00A2360B"/>
    <w:rsid w:val="00A23FC2"/>
    <w:rsid w:val="00A2451E"/>
    <w:rsid w:val="00A24625"/>
    <w:rsid w:val="00A249BF"/>
    <w:rsid w:val="00A24B39"/>
    <w:rsid w:val="00A252B9"/>
    <w:rsid w:val="00A25A8C"/>
    <w:rsid w:val="00A26F99"/>
    <w:rsid w:val="00A2721A"/>
    <w:rsid w:val="00A27878"/>
    <w:rsid w:val="00A3096E"/>
    <w:rsid w:val="00A30F41"/>
    <w:rsid w:val="00A314C1"/>
    <w:rsid w:val="00A317C4"/>
    <w:rsid w:val="00A31D2B"/>
    <w:rsid w:val="00A32740"/>
    <w:rsid w:val="00A32B6E"/>
    <w:rsid w:val="00A32C08"/>
    <w:rsid w:val="00A32D2A"/>
    <w:rsid w:val="00A3358B"/>
    <w:rsid w:val="00A34215"/>
    <w:rsid w:val="00A34A11"/>
    <w:rsid w:val="00A3523E"/>
    <w:rsid w:val="00A3526F"/>
    <w:rsid w:val="00A35432"/>
    <w:rsid w:val="00A35619"/>
    <w:rsid w:val="00A35E8B"/>
    <w:rsid w:val="00A360A9"/>
    <w:rsid w:val="00A37382"/>
    <w:rsid w:val="00A37D93"/>
    <w:rsid w:val="00A40341"/>
    <w:rsid w:val="00A40A38"/>
    <w:rsid w:val="00A40A3B"/>
    <w:rsid w:val="00A40BFC"/>
    <w:rsid w:val="00A41BDD"/>
    <w:rsid w:val="00A41DFD"/>
    <w:rsid w:val="00A42C7B"/>
    <w:rsid w:val="00A4317B"/>
    <w:rsid w:val="00A435C1"/>
    <w:rsid w:val="00A4370D"/>
    <w:rsid w:val="00A43D69"/>
    <w:rsid w:val="00A441CE"/>
    <w:rsid w:val="00A44F3C"/>
    <w:rsid w:val="00A45682"/>
    <w:rsid w:val="00A45A87"/>
    <w:rsid w:val="00A45C8C"/>
    <w:rsid w:val="00A45D70"/>
    <w:rsid w:val="00A47445"/>
    <w:rsid w:val="00A4799C"/>
    <w:rsid w:val="00A501CE"/>
    <w:rsid w:val="00A5083D"/>
    <w:rsid w:val="00A50D74"/>
    <w:rsid w:val="00A51030"/>
    <w:rsid w:val="00A513B3"/>
    <w:rsid w:val="00A51728"/>
    <w:rsid w:val="00A51C6E"/>
    <w:rsid w:val="00A52A69"/>
    <w:rsid w:val="00A52E1E"/>
    <w:rsid w:val="00A53539"/>
    <w:rsid w:val="00A5379E"/>
    <w:rsid w:val="00A538F4"/>
    <w:rsid w:val="00A539CC"/>
    <w:rsid w:val="00A53FA2"/>
    <w:rsid w:val="00A542E3"/>
    <w:rsid w:val="00A54829"/>
    <w:rsid w:val="00A548F3"/>
    <w:rsid w:val="00A550C4"/>
    <w:rsid w:val="00A55B2F"/>
    <w:rsid w:val="00A5600D"/>
    <w:rsid w:val="00A56051"/>
    <w:rsid w:val="00A561C5"/>
    <w:rsid w:val="00A56469"/>
    <w:rsid w:val="00A5673F"/>
    <w:rsid w:val="00A56A95"/>
    <w:rsid w:val="00A56C18"/>
    <w:rsid w:val="00A57E55"/>
    <w:rsid w:val="00A601BE"/>
    <w:rsid w:val="00A6070A"/>
    <w:rsid w:val="00A61165"/>
    <w:rsid w:val="00A618E4"/>
    <w:rsid w:val="00A61E92"/>
    <w:rsid w:val="00A62B6B"/>
    <w:rsid w:val="00A62E96"/>
    <w:rsid w:val="00A6300C"/>
    <w:rsid w:val="00A63085"/>
    <w:rsid w:val="00A632DE"/>
    <w:rsid w:val="00A63FA7"/>
    <w:rsid w:val="00A64B67"/>
    <w:rsid w:val="00A64D1E"/>
    <w:rsid w:val="00A65B60"/>
    <w:rsid w:val="00A65C8E"/>
    <w:rsid w:val="00A66091"/>
    <w:rsid w:val="00A6622E"/>
    <w:rsid w:val="00A66981"/>
    <w:rsid w:val="00A66C65"/>
    <w:rsid w:val="00A66CC5"/>
    <w:rsid w:val="00A66F64"/>
    <w:rsid w:val="00A673DB"/>
    <w:rsid w:val="00A6756E"/>
    <w:rsid w:val="00A676EF"/>
    <w:rsid w:val="00A67A7A"/>
    <w:rsid w:val="00A67D0D"/>
    <w:rsid w:val="00A67FA9"/>
    <w:rsid w:val="00A70F22"/>
    <w:rsid w:val="00A71192"/>
    <w:rsid w:val="00A71413"/>
    <w:rsid w:val="00A71620"/>
    <w:rsid w:val="00A7204B"/>
    <w:rsid w:val="00A722ED"/>
    <w:rsid w:val="00A72306"/>
    <w:rsid w:val="00A72615"/>
    <w:rsid w:val="00A727A1"/>
    <w:rsid w:val="00A72ADF"/>
    <w:rsid w:val="00A72BBB"/>
    <w:rsid w:val="00A72CBE"/>
    <w:rsid w:val="00A73012"/>
    <w:rsid w:val="00A73A3C"/>
    <w:rsid w:val="00A73BAA"/>
    <w:rsid w:val="00A73C09"/>
    <w:rsid w:val="00A740BA"/>
    <w:rsid w:val="00A743E1"/>
    <w:rsid w:val="00A747C9"/>
    <w:rsid w:val="00A74C82"/>
    <w:rsid w:val="00A74D95"/>
    <w:rsid w:val="00A75139"/>
    <w:rsid w:val="00A75B47"/>
    <w:rsid w:val="00A76522"/>
    <w:rsid w:val="00A76639"/>
    <w:rsid w:val="00A7711B"/>
    <w:rsid w:val="00A777CC"/>
    <w:rsid w:val="00A813E5"/>
    <w:rsid w:val="00A81E5B"/>
    <w:rsid w:val="00A8212B"/>
    <w:rsid w:val="00A82159"/>
    <w:rsid w:val="00A82CD5"/>
    <w:rsid w:val="00A830BA"/>
    <w:rsid w:val="00A830DE"/>
    <w:rsid w:val="00A831A3"/>
    <w:rsid w:val="00A83B81"/>
    <w:rsid w:val="00A8425E"/>
    <w:rsid w:val="00A84405"/>
    <w:rsid w:val="00A85589"/>
    <w:rsid w:val="00A85746"/>
    <w:rsid w:val="00A85B57"/>
    <w:rsid w:val="00A860A4"/>
    <w:rsid w:val="00A864D9"/>
    <w:rsid w:val="00A866C8"/>
    <w:rsid w:val="00A86984"/>
    <w:rsid w:val="00A86BF8"/>
    <w:rsid w:val="00A87805"/>
    <w:rsid w:val="00A87B07"/>
    <w:rsid w:val="00A87B4E"/>
    <w:rsid w:val="00A87CF0"/>
    <w:rsid w:val="00A909D6"/>
    <w:rsid w:val="00A90A93"/>
    <w:rsid w:val="00A9104F"/>
    <w:rsid w:val="00A9125A"/>
    <w:rsid w:val="00A91B3E"/>
    <w:rsid w:val="00A9242D"/>
    <w:rsid w:val="00A925A8"/>
    <w:rsid w:val="00A927BB"/>
    <w:rsid w:val="00A92A0F"/>
    <w:rsid w:val="00A93145"/>
    <w:rsid w:val="00A935BD"/>
    <w:rsid w:val="00A936B6"/>
    <w:rsid w:val="00A93714"/>
    <w:rsid w:val="00A93F03"/>
    <w:rsid w:val="00A93F58"/>
    <w:rsid w:val="00A948A5"/>
    <w:rsid w:val="00A94C08"/>
    <w:rsid w:val="00A94D7F"/>
    <w:rsid w:val="00A958F5"/>
    <w:rsid w:val="00A95F45"/>
    <w:rsid w:val="00A95FDA"/>
    <w:rsid w:val="00A96458"/>
    <w:rsid w:val="00A96D29"/>
    <w:rsid w:val="00A96EA7"/>
    <w:rsid w:val="00A97485"/>
    <w:rsid w:val="00A9776A"/>
    <w:rsid w:val="00A97AF7"/>
    <w:rsid w:val="00AA00B1"/>
    <w:rsid w:val="00AA0274"/>
    <w:rsid w:val="00AA0CD0"/>
    <w:rsid w:val="00AA13C3"/>
    <w:rsid w:val="00AA1C83"/>
    <w:rsid w:val="00AA268B"/>
    <w:rsid w:val="00AA2905"/>
    <w:rsid w:val="00AA2A2D"/>
    <w:rsid w:val="00AA2D24"/>
    <w:rsid w:val="00AA3438"/>
    <w:rsid w:val="00AA3DA1"/>
    <w:rsid w:val="00AA4704"/>
    <w:rsid w:val="00AA4871"/>
    <w:rsid w:val="00AA4B4E"/>
    <w:rsid w:val="00AA50AB"/>
    <w:rsid w:val="00AA54A6"/>
    <w:rsid w:val="00AA5A90"/>
    <w:rsid w:val="00AA5C36"/>
    <w:rsid w:val="00AA6026"/>
    <w:rsid w:val="00AA6524"/>
    <w:rsid w:val="00AA7092"/>
    <w:rsid w:val="00AA75E4"/>
    <w:rsid w:val="00AA7A78"/>
    <w:rsid w:val="00AB08B4"/>
    <w:rsid w:val="00AB0DAA"/>
    <w:rsid w:val="00AB10E7"/>
    <w:rsid w:val="00AB125E"/>
    <w:rsid w:val="00AB1753"/>
    <w:rsid w:val="00AB2108"/>
    <w:rsid w:val="00AB21A3"/>
    <w:rsid w:val="00AB2C25"/>
    <w:rsid w:val="00AB2DBF"/>
    <w:rsid w:val="00AB2FEB"/>
    <w:rsid w:val="00AB3152"/>
    <w:rsid w:val="00AB3326"/>
    <w:rsid w:val="00AB44AC"/>
    <w:rsid w:val="00AB54F3"/>
    <w:rsid w:val="00AB5BC6"/>
    <w:rsid w:val="00AB5C05"/>
    <w:rsid w:val="00AB5D7C"/>
    <w:rsid w:val="00AB61AC"/>
    <w:rsid w:val="00AB6BFA"/>
    <w:rsid w:val="00AB7071"/>
    <w:rsid w:val="00AB79D9"/>
    <w:rsid w:val="00AC0103"/>
    <w:rsid w:val="00AC063F"/>
    <w:rsid w:val="00AC081F"/>
    <w:rsid w:val="00AC0C69"/>
    <w:rsid w:val="00AC0EFD"/>
    <w:rsid w:val="00AC12FA"/>
    <w:rsid w:val="00AC1588"/>
    <w:rsid w:val="00AC15EE"/>
    <w:rsid w:val="00AC1935"/>
    <w:rsid w:val="00AC2439"/>
    <w:rsid w:val="00AC28F3"/>
    <w:rsid w:val="00AC2C64"/>
    <w:rsid w:val="00AC2F08"/>
    <w:rsid w:val="00AC39B3"/>
    <w:rsid w:val="00AC4136"/>
    <w:rsid w:val="00AC4F81"/>
    <w:rsid w:val="00AC507E"/>
    <w:rsid w:val="00AC517B"/>
    <w:rsid w:val="00AC5650"/>
    <w:rsid w:val="00AC5689"/>
    <w:rsid w:val="00AC5BBF"/>
    <w:rsid w:val="00AC6118"/>
    <w:rsid w:val="00AC6560"/>
    <w:rsid w:val="00AC679C"/>
    <w:rsid w:val="00AC7497"/>
    <w:rsid w:val="00AC788D"/>
    <w:rsid w:val="00AC7B2D"/>
    <w:rsid w:val="00AD0693"/>
    <w:rsid w:val="00AD0C63"/>
    <w:rsid w:val="00AD1813"/>
    <w:rsid w:val="00AD1A58"/>
    <w:rsid w:val="00AD1CCF"/>
    <w:rsid w:val="00AD2379"/>
    <w:rsid w:val="00AD2B05"/>
    <w:rsid w:val="00AD2E75"/>
    <w:rsid w:val="00AD3E21"/>
    <w:rsid w:val="00AD3F9E"/>
    <w:rsid w:val="00AD4374"/>
    <w:rsid w:val="00AD4379"/>
    <w:rsid w:val="00AD4948"/>
    <w:rsid w:val="00AD4D1A"/>
    <w:rsid w:val="00AD4DEE"/>
    <w:rsid w:val="00AD52F0"/>
    <w:rsid w:val="00AD542B"/>
    <w:rsid w:val="00AD55F3"/>
    <w:rsid w:val="00AD5665"/>
    <w:rsid w:val="00AD5C08"/>
    <w:rsid w:val="00AD6A89"/>
    <w:rsid w:val="00AD7FA2"/>
    <w:rsid w:val="00AD7FC3"/>
    <w:rsid w:val="00AE069A"/>
    <w:rsid w:val="00AE0892"/>
    <w:rsid w:val="00AE09D2"/>
    <w:rsid w:val="00AE21CB"/>
    <w:rsid w:val="00AE22A8"/>
    <w:rsid w:val="00AE2693"/>
    <w:rsid w:val="00AE272C"/>
    <w:rsid w:val="00AE2801"/>
    <w:rsid w:val="00AE2E87"/>
    <w:rsid w:val="00AE33A2"/>
    <w:rsid w:val="00AE3819"/>
    <w:rsid w:val="00AE3C48"/>
    <w:rsid w:val="00AE3E38"/>
    <w:rsid w:val="00AE3E8B"/>
    <w:rsid w:val="00AE41F1"/>
    <w:rsid w:val="00AE457A"/>
    <w:rsid w:val="00AE501B"/>
    <w:rsid w:val="00AE58BF"/>
    <w:rsid w:val="00AE5C18"/>
    <w:rsid w:val="00AE64C4"/>
    <w:rsid w:val="00AE6B5A"/>
    <w:rsid w:val="00AE75BA"/>
    <w:rsid w:val="00AE7AB9"/>
    <w:rsid w:val="00AE7D1A"/>
    <w:rsid w:val="00AF000F"/>
    <w:rsid w:val="00AF11E5"/>
    <w:rsid w:val="00AF139C"/>
    <w:rsid w:val="00AF148C"/>
    <w:rsid w:val="00AF16DF"/>
    <w:rsid w:val="00AF26D0"/>
    <w:rsid w:val="00AF2BA4"/>
    <w:rsid w:val="00AF2EEF"/>
    <w:rsid w:val="00AF2F83"/>
    <w:rsid w:val="00AF421E"/>
    <w:rsid w:val="00AF5159"/>
    <w:rsid w:val="00AF531E"/>
    <w:rsid w:val="00AF5A58"/>
    <w:rsid w:val="00AF6094"/>
    <w:rsid w:val="00AF62BF"/>
    <w:rsid w:val="00AF648E"/>
    <w:rsid w:val="00AF6738"/>
    <w:rsid w:val="00AF6F1C"/>
    <w:rsid w:val="00AF70B1"/>
    <w:rsid w:val="00AF752A"/>
    <w:rsid w:val="00AF75A3"/>
    <w:rsid w:val="00AF77B4"/>
    <w:rsid w:val="00B005C0"/>
    <w:rsid w:val="00B00609"/>
    <w:rsid w:val="00B009EC"/>
    <w:rsid w:val="00B00A0C"/>
    <w:rsid w:val="00B00BC3"/>
    <w:rsid w:val="00B0101D"/>
    <w:rsid w:val="00B015A3"/>
    <w:rsid w:val="00B017BC"/>
    <w:rsid w:val="00B02CD3"/>
    <w:rsid w:val="00B02DAC"/>
    <w:rsid w:val="00B02E36"/>
    <w:rsid w:val="00B034FB"/>
    <w:rsid w:val="00B03727"/>
    <w:rsid w:val="00B04764"/>
    <w:rsid w:val="00B04BC4"/>
    <w:rsid w:val="00B0575C"/>
    <w:rsid w:val="00B06BA7"/>
    <w:rsid w:val="00B06CEF"/>
    <w:rsid w:val="00B07198"/>
    <w:rsid w:val="00B074AA"/>
    <w:rsid w:val="00B0759F"/>
    <w:rsid w:val="00B075D9"/>
    <w:rsid w:val="00B07C2D"/>
    <w:rsid w:val="00B07E1A"/>
    <w:rsid w:val="00B10306"/>
    <w:rsid w:val="00B108C4"/>
    <w:rsid w:val="00B10B12"/>
    <w:rsid w:val="00B10EEA"/>
    <w:rsid w:val="00B10FB4"/>
    <w:rsid w:val="00B116A8"/>
    <w:rsid w:val="00B11932"/>
    <w:rsid w:val="00B11CFE"/>
    <w:rsid w:val="00B11EE6"/>
    <w:rsid w:val="00B11FCB"/>
    <w:rsid w:val="00B12491"/>
    <w:rsid w:val="00B12ACA"/>
    <w:rsid w:val="00B12BC3"/>
    <w:rsid w:val="00B12CE6"/>
    <w:rsid w:val="00B12FCD"/>
    <w:rsid w:val="00B134E3"/>
    <w:rsid w:val="00B1377E"/>
    <w:rsid w:val="00B139BD"/>
    <w:rsid w:val="00B1483A"/>
    <w:rsid w:val="00B14EDF"/>
    <w:rsid w:val="00B1611F"/>
    <w:rsid w:val="00B161BA"/>
    <w:rsid w:val="00B16822"/>
    <w:rsid w:val="00B16CD8"/>
    <w:rsid w:val="00B17121"/>
    <w:rsid w:val="00B1791D"/>
    <w:rsid w:val="00B17B33"/>
    <w:rsid w:val="00B17FC8"/>
    <w:rsid w:val="00B20485"/>
    <w:rsid w:val="00B20C33"/>
    <w:rsid w:val="00B2152C"/>
    <w:rsid w:val="00B21664"/>
    <w:rsid w:val="00B219AE"/>
    <w:rsid w:val="00B21A04"/>
    <w:rsid w:val="00B21A3E"/>
    <w:rsid w:val="00B22014"/>
    <w:rsid w:val="00B2235B"/>
    <w:rsid w:val="00B228B9"/>
    <w:rsid w:val="00B229D2"/>
    <w:rsid w:val="00B22DB8"/>
    <w:rsid w:val="00B22FAD"/>
    <w:rsid w:val="00B2376F"/>
    <w:rsid w:val="00B2397C"/>
    <w:rsid w:val="00B23E2B"/>
    <w:rsid w:val="00B2416E"/>
    <w:rsid w:val="00B242A4"/>
    <w:rsid w:val="00B24F2F"/>
    <w:rsid w:val="00B2500D"/>
    <w:rsid w:val="00B256CD"/>
    <w:rsid w:val="00B2589D"/>
    <w:rsid w:val="00B259BE"/>
    <w:rsid w:val="00B25A29"/>
    <w:rsid w:val="00B25D3B"/>
    <w:rsid w:val="00B25DB8"/>
    <w:rsid w:val="00B26001"/>
    <w:rsid w:val="00B260EE"/>
    <w:rsid w:val="00B26204"/>
    <w:rsid w:val="00B2629B"/>
    <w:rsid w:val="00B268BD"/>
    <w:rsid w:val="00B27ACE"/>
    <w:rsid w:val="00B27CBC"/>
    <w:rsid w:val="00B30232"/>
    <w:rsid w:val="00B3042B"/>
    <w:rsid w:val="00B305F3"/>
    <w:rsid w:val="00B30816"/>
    <w:rsid w:val="00B30854"/>
    <w:rsid w:val="00B30A65"/>
    <w:rsid w:val="00B31829"/>
    <w:rsid w:val="00B31F45"/>
    <w:rsid w:val="00B32159"/>
    <w:rsid w:val="00B32391"/>
    <w:rsid w:val="00B32C48"/>
    <w:rsid w:val="00B32D35"/>
    <w:rsid w:val="00B33425"/>
    <w:rsid w:val="00B336F2"/>
    <w:rsid w:val="00B336F5"/>
    <w:rsid w:val="00B33A3D"/>
    <w:rsid w:val="00B33B23"/>
    <w:rsid w:val="00B3437C"/>
    <w:rsid w:val="00B35CE2"/>
    <w:rsid w:val="00B35F08"/>
    <w:rsid w:val="00B362D2"/>
    <w:rsid w:val="00B36616"/>
    <w:rsid w:val="00B36BDA"/>
    <w:rsid w:val="00B37572"/>
    <w:rsid w:val="00B37754"/>
    <w:rsid w:val="00B37B0C"/>
    <w:rsid w:val="00B37E4C"/>
    <w:rsid w:val="00B405FF"/>
    <w:rsid w:val="00B40AE0"/>
    <w:rsid w:val="00B412BB"/>
    <w:rsid w:val="00B418D9"/>
    <w:rsid w:val="00B41A6F"/>
    <w:rsid w:val="00B41B2B"/>
    <w:rsid w:val="00B41B4D"/>
    <w:rsid w:val="00B41F9D"/>
    <w:rsid w:val="00B423F8"/>
    <w:rsid w:val="00B42FD6"/>
    <w:rsid w:val="00B43067"/>
    <w:rsid w:val="00B43197"/>
    <w:rsid w:val="00B43338"/>
    <w:rsid w:val="00B4365A"/>
    <w:rsid w:val="00B44102"/>
    <w:rsid w:val="00B44842"/>
    <w:rsid w:val="00B44856"/>
    <w:rsid w:val="00B448C9"/>
    <w:rsid w:val="00B4496B"/>
    <w:rsid w:val="00B44F11"/>
    <w:rsid w:val="00B44FB0"/>
    <w:rsid w:val="00B4505E"/>
    <w:rsid w:val="00B46216"/>
    <w:rsid w:val="00B46674"/>
    <w:rsid w:val="00B4668B"/>
    <w:rsid w:val="00B46BDF"/>
    <w:rsid w:val="00B46F61"/>
    <w:rsid w:val="00B475A3"/>
    <w:rsid w:val="00B477FA"/>
    <w:rsid w:val="00B47B24"/>
    <w:rsid w:val="00B47BBA"/>
    <w:rsid w:val="00B5001E"/>
    <w:rsid w:val="00B50E4A"/>
    <w:rsid w:val="00B513BA"/>
    <w:rsid w:val="00B51DD3"/>
    <w:rsid w:val="00B53D80"/>
    <w:rsid w:val="00B53EBB"/>
    <w:rsid w:val="00B54CF8"/>
    <w:rsid w:val="00B5570F"/>
    <w:rsid w:val="00B55B09"/>
    <w:rsid w:val="00B55BC4"/>
    <w:rsid w:val="00B56B41"/>
    <w:rsid w:val="00B56CCD"/>
    <w:rsid w:val="00B56E92"/>
    <w:rsid w:val="00B57967"/>
    <w:rsid w:val="00B57AE7"/>
    <w:rsid w:val="00B57DAC"/>
    <w:rsid w:val="00B60CE2"/>
    <w:rsid w:val="00B6183D"/>
    <w:rsid w:val="00B620F7"/>
    <w:rsid w:val="00B622A6"/>
    <w:rsid w:val="00B62362"/>
    <w:rsid w:val="00B62EAE"/>
    <w:rsid w:val="00B65378"/>
    <w:rsid w:val="00B65706"/>
    <w:rsid w:val="00B65A74"/>
    <w:rsid w:val="00B660A2"/>
    <w:rsid w:val="00B660DF"/>
    <w:rsid w:val="00B66579"/>
    <w:rsid w:val="00B6682B"/>
    <w:rsid w:val="00B66BD8"/>
    <w:rsid w:val="00B67064"/>
    <w:rsid w:val="00B670F3"/>
    <w:rsid w:val="00B67453"/>
    <w:rsid w:val="00B677CB"/>
    <w:rsid w:val="00B67D7E"/>
    <w:rsid w:val="00B67E28"/>
    <w:rsid w:val="00B70A0F"/>
    <w:rsid w:val="00B711CB"/>
    <w:rsid w:val="00B7136F"/>
    <w:rsid w:val="00B72181"/>
    <w:rsid w:val="00B7222D"/>
    <w:rsid w:val="00B72ED8"/>
    <w:rsid w:val="00B7353B"/>
    <w:rsid w:val="00B73F92"/>
    <w:rsid w:val="00B7445D"/>
    <w:rsid w:val="00B744DE"/>
    <w:rsid w:val="00B751C6"/>
    <w:rsid w:val="00B7531C"/>
    <w:rsid w:val="00B75842"/>
    <w:rsid w:val="00B75AAC"/>
    <w:rsid w:val="00B75C7C"/>
    <w:rsid w:val="00B75CE9"/>
    <w:rsid w:val="00B762DD"/>
    <w:rsid w:val="00B768BC"/>
    <w:rsid w:val="00B769C2"/>
    <w:rsid w:val="00B76BB6"/>
    <w:rsid w:val="00B76C7F"/>
    <w:rsid w:val="00B76C95"/>
    <w:rsid w:val="00B77037"/>
    <w:rsid w:val="00B77581"/>
    <w:rsid w:val="00B77B90"/>
    <w:rsid w:val="00B77ECA"/>
    <w:rsid w:val="00B8018A"/>
    <w:rsid w:val="00B8062E"/>
    <w:rsid w:val="00B80C36"/>
    <w:rsid w:val="00B81379"/>
    <w:rsid w:val="00B81532"/>
    <w:rsid w:val="00B8159B"/>
    <w:rsid w:val="00B815FB"/>
    <w:rsid w:val="00B8204E"/>
    <w:rsid w:val="00B820D5"/>
    <w:rsid w:val="00B8258C"/>
    <w:rsid w:val="00B82638"/>
    <w:rsid w:val="00B8294D"/>
    <w:rsid w:val="00B82CA6"/>
    <w:rsid w:val="00B8322F"/>
    <w:rsid w:val="00B83AA2"/>
    <w:rsid w:val="00B840DA"/>
    <w:rsid w:val="00B84794"/>
    <w:rsid w:val="00B84A2E"/>
    <w:rsid w:val="00B84C70"/>
    <w:rsid w:val="00B85889"/>
    <w:rsid w:val="00B85B28"/>
    <w:rsid w:val="00B86300"/>
    <w:rsid w:val="00B86851"/>
    <w:rsid w:val="00B86A41"/>
    <w:rsid w:val="00B87A35"/>
    <w:rsid w:val="00B87D5E"/>
    <w:rsid w:val="00B90596"/>
    <w:rsid w:val="00B90908"/>
    <w:rsid w:val="00B90E01"/>
    <w:rsid w:val="00B91678"/>
    <w:rsid w:val="00B917E0"/>
    <w:rsid w:val="00B92D01"/>
    <w:rsid w:val="00B92F25"/>
    <w:rsid w:val="00B93FE3"/>
    <w:rsid w:val="00B95369"/>
    <w:rsid w:val="00B95540"/>
    <w:rsid w:val="00B96CA3"/>
    <w:rsid w:val="00B96DAC"/>
    <w:rsid w:val="00B96F27"/>
    <w:rsid w:val="00B96F6A"/>
    <w:rsid w:val="00B96FEC"/>
    <w:rsid w:val="00BA096A"/>
    <w:rsid w:val="00BA11AB"/>
    <w:rsid w:val="00BA14C4"/>
    <w:rsid w:val="00BA2547"/>
    <w:rsid w:val="00BA2812"/>
    <w:rsid w:val="00BA2A4B"/>
    <w:rsid w:val="00BA2BB2"/>
    <w:rsid w:val="00BA3073"/>
    <w:rsid w:val="00BA3818"/>
    <w:rsid w:val="00BA3A80"/>
    <w:rsid w:val="00BA3E41"/>
    <w:rsid w:val="00BA4205"/>
    <w:rsid w:val="00BA4D06"/>
    <w:rsid w:val="00BA5061"/>
    <w:rsid w:val="00BA5066"/>
    <w:rsid w:val="00BA534C"/>
    <w:rsid w:val="00BA566A"/>
    <w:rsid w:val="00BA616D"/>
    <w:rsid w:val="00BA641C"/>
    <w:rsid w:val="00BA6A3E"/>
    <w:rsid w:val="00BA6E90"/>
    <w:rsid w:val="00BA7212"/>
    <w:rsid w:val="00BA733F"/>
    <w:rsid w:val="00BA7621"/>
    <w:rsid w:val="00BA7A0A"/>
    <w:rsid w:val="00BA7BBD"/>
    <w:rsid w:val="00BB074C"/>
    <w:rsid w:val="00BB0762"/>
    <w:rsid w:val="00BB0F7D"/>
    <w:rsid w:val="00BB19A0"/>
    <w:rsid w:val="00BB1E20"/>
    <w:rsid w:val="00BB21C2"/>
    <w:rsid w:val="00BB23E7"/>
    <w:rsid w:val="00BB24AD"/>
    <w:rsid w:val="00BB2776"/>
    <w:rsid w:val="00BB30C6"/>
    <w:rsid w:val="00BB3105"/>
    <w:rsid w:val="00BB33E8"/>
    <w:rsid w:val="00BB3966"/>
    <w:rsid w:val="00BB3B86"/>
    <w:rsid w:val="00BB3F04"/>
    <w:rsid w:val="00BB4D3D"/>
    <w:rsid w:val="00BB4EB2"/>
    <w:rsid w:val="00BB5581"/>
    <w:rsid w:val="00BB55A2"/>
    <w:rsid w:val="00BB5DB2"/>
    <w:rsid w:val="00BB5E70"/>
    <w:rsid w:val="00BB609A"/>
    <w:rsid w:val="00BB6D81"/>
    <w:rsid w:val="00BB796C"/>
    <w:rsid w:val="00BC00C3"/>
    <w:rsid w:val="00BC0286"/>
    <w:rsid w:val="00BC033C"/>
    <w:rsid w:val="00BC0472"/>
    <w:rsid w:val="00BC059B"/>
    <w:rsid w:val="00BC06AB"/>
    <w:rsid w:val="00BC083C"/>
    <w:rsid w:val="00BC0C7C"/>
    <w:rsid w:val="00BC0CD9"/>
    <w:rsid w:val="00BC0EF0"/>
    <w:rsid w:val="00BC0FD8"/>
    <w:rsid w:val="00BC1671"/>
    <w:rsid w:val="00BC1CF0"/>
    <w:rsid w:val="00BC2EDF"/>
    <w:rsid w:val="00BC2FA9"/>
    <w:rsid w:val="00BC37BE"/>
    <w:rsid w:val="00BC3D48"/>
    <w:rsid w:val="00BC40EF"/>
    <w:rsid w:val="00BC44F1"/>
    <w:rsid w:val="00BC4827"/>
    <w:rsid w:val="00BC56C1"/>
    <w:rsid w:val="00BC56F3"/>
    <w:rsid w:val="00BC598E"/>
    <w:rsid w:val="00BC5CD4"/>
    <w:rsid w:val="00BC5DBD"/>
    <w:rsid w:val="00BC5E8D"/>
    <w:rsid w:val="00BC64A8"/>
    <w:rsid w:val="00BC6731"/>
    <w:rsid w:val="00BC67FF"/>
    <w:rsid w:val="00BC68B5"/>
    <w:rsid w:val="00BC703E"/>
    <w:rsid w:val="00BC70FD"/>
    <w:rsid w:val="00BC72AB"/>
    <w:rsid w:val="00BC7B84"/>
    <w:rsid w:val="00BC7FEB"/>
    <w:rsid w:val="00BD0726"/>
    <w:rsid w:val="00BD0778"/>
    <w:rsid w:val="00BD0797"/>
    <w:rsid w:val="00BD07C5"/>
    <w:rsid w:val="00BD1B0E"/>
    <w:rsid w:val="00BD1FD1"/>
    <w:rsid w:val="00BD2636"/>
    <w:rsid w:val="00BD3E78"/>
    <w:rsid w:val="00BD461A"/>
    <w:rsid w:val="00BD4788"/>
    <w:rsid w:val="00BD48DE"/>
    <w:rsid w:val="00BD504F"/>
    <w:rsid w:val="00BD5284"/>
    <w:rsid w:val="00BD5322"/>
    <w:rsid w:val="00BD53FE"/>
    <w:rsid w:val="00BD55C4"/>
    <w:rsid w:val="00BD6300"/>
    <w:rsid w:val="00BD64DB"/>
    <w:rsid w:val="00BD6FE9"/>
    <w:rsid w:val="00BD75C4"/>
    <w:rsid w:val="00BD7E07"/>
    <w:rsid w:val="00BE003F"/>
    <w:rsid w:val="00BE080C"/>
    <w:rsid w:val="00BE12EA"/>
    <w:rsid w:val="00BE1B89"/>
    <w:rsid w:val="00BE1E51"/>
    <w:rsid w:val="00BE2001"/>
    <w:rsid w:val="00BE2DE5"/>
    <w:rsid w:val="00BE3751"/>
    <w:rsid w:val="00BE3868"/>
    <w:rsid w:val="00BE3B5F"/>
    <w:rsid w:val="00BE3D14"/>
    <w:rsid w:val="00BE41C1"/>
    <w:rsid w:val="00BE48D8"/>
    <w:rsid w:val="00BE50CB"/>
    <w:rsid w:val="00BE65C4"/>
    <w:rsid w:val="00BE6C85"/>
    <w:rsid w:val="00BE6D65"/>
    <w:rsid w:val="00BE73EF"/>
    <w:rsid w:val="00BE7718"/>
    <w:rsid w:val="00BE7E7F"/>
    <w:rsid w:val="00BE7FF4"/>
    <w:rsid w:val="00BF05AF"/>
    <w:rsid w:val="00BF0C4D"/>
    <w:rsid w:val="00BF1378"/>
    <w:rsid w:val="00BF1389"/>
    <w:rsid w:val="00BF13FC"/>
    <w:rsid w:val="00BF166E"/>
    <w:rsid w:val="00BF1B67"/>
    <w:rsid w:val="00BF2213"/>
    <w:rsid w:val="00BF2380"/>
    <w:rsid w:val="00BF2AB4"/>
    <w:rsid w:val="00BF2E84"/>
    <w:rsid w:val="00BF2EAD"/>
    <w:rsid w:val="00BF2F0B"/>
    <w:rsid w:val="00BF2F90"/>
    <w:rsid w:val="00BF308A"/>
    <w:rsid w:val="00BF323F"/>
    <w:rsid w:val="00BF3874"/>
    <w:rsid w:val="00BF394F"/>
    <w:rsid w:val="00BF3EF1"/>
    <w:rsid w:val="00BF3F77"/>
    <w:rsid w:val="00BF4A5E"/>
    <w:rsid w:val="00BF4D11"/>
    <w:rsid w:val="00BF4EF0"/>
    <w:rsid w:val="00BF4FB7"/>
    <w:rsid w:val="00BF5EA0"/>
    <w:rsid w:val="00BF6BC0"/>
    <w:rsid w:val="00BF72B9"/>
    <w:rsid w:val="00BF77EB"/>
    <w:rsid w:val="00BF7BCB"/>
    <w:rsid w:val="00BF7C77"/>
    <w:rsid w:val="00C00322"/>
    <w:rsid w:val="00C009C0"/>
    <w:rsid w:val="00C01873"/>
    <w:rsid w:val="00C01887"/>
    <w:rsid w:val="00C021EE"/>
    <w:rsid w:val="00C0356E"/>
    <w:rsid w:val="00C03679"/>
    <w:rsid w:val="00C03724"/>
    <w:rsid w:val="00C0376F"/>
    <w:rsid w:val="00C03948"/>
    <w:rsid w:val="00C04848"/>
    <w:rsid w:val="00C04CC5"/>
    <w:rsid w:val="00C0617E"/>
    <w:rsid w:val="00C0651C"/>
    <w:rsid w:val="00C069BF"/>
    <w:rsid w:val="00C06A44"/>
    <w:rsid w:val="00C06C56"/>
    <w:rsid w:val="00C07037"/>
    <w:rsid w:val="00C0741D"/>
    <w:rsid w:val="00C07491"/>
    <w:rsid w:val="00C0750B"/>
    <w:rsid w:val="00C078DF"/>
    <w:rsid w:val="00C079B2"/>
    <w:rsid w:val="00C07BC9"/>
    <w:rsid w:val="00C10744"/>
    <w:rsid w:val="00C10930"/>
    <w:rsid w:val="00C10B90"/>
    <w:rsid w:val="00C1165B"/>
    <w:rsid w:val="00C11700"/>
    <w:rsid w:val="00C11817"/>
    <w:rsid w:val="00C1198A"/>
    <w:rsid w:val="00C1209B"/>
    <w:rsid w:val="00C120E0"/>
    <w:rsid w:val="00C1256D"/>
    <w:rsid w:val="00C12BA9"/>
    <w:rsid w:val="00C13901"/>
    <w:rsid w:val="00C139EB"/>
    <w:rsid w:val="00C13B4C"/>
    <w:rsid w:val="00C13EDA"/>
    <w:rsid w:val="00C143A1"/>
    <w:rsid w:val="00C14B8C"/>
    <w:rsid w:val="00C14BE3"/>
    <w:rsid w:val="00C14EA7"/>
    <w:rsid w:val="00C14FB5"/>
    <w:rsid w:val="00C15469"/>
    <w:rsid w:val="00C15487"/>
    <w:rsid w:val="00C15503"/>
    <w:rsid w:val="00C1558A"/>
    <w:rsid w:val="00C155A9"/>
    <w:rsid w:val="00C155C2"/>
    <w:rsid w:val="00C158A3"/>
    <w:rsid w:val="00C158C9"/>
    <w:rsid w:val="00C15C91"/>
    <w:rsid w:val="00C16193"/>
    <w:rsid w:val="00C162F6"/>
    <w:rsid w:val="00C16E2E"/>
    <w:rsid w:val="00C176F8"/>
    <w:rsid w:val="00C179F3"/>
    <w:rsid w:val="00C17C5A"/>
    <w:rsid w:val="00C17C8F"/>
    <w:rsid w:val="00C17DC8"/>
    <w:rsid w:val="00C17EC0"/>
    <w:rsid w:val="00C17ECA"/>
    <w:rsid w:val="00C17F44"/>
    <w:rsid w:val="00C20090"/>
    <w:rsid w:val="00C20223"/>
    <w:rsid w:val="00C2026E"/>
    <w:rsid w:val="00C209BD"/>
    <w:rsid w:val="00C21D0E"/>
    <w:rsid w:val="00C22118"/>
    <w:rsid w:val="00C2252B"/>
    <w:rsid w:val="00C22DF8"/>
    <w:rsid w:val="00C23178"/>
    <w:rsid w:val="00C23347"/>
    <w:rsid w:val="00C233F5"/>
    <w:rsid w:val="00C238D8"/>
    <w:rsid w:val="00C23C13"/>
    <w:rsid w:val="00C23C21"/>
    <w:rsid w:val="00C23D45"/>
    <w:rsid w:val="00C24A53"/>
    <w:rsid w:val="00C24A99"/>
    <w:rsid w:val="00C2582F"/>
    <w:rsid w:val="00C26331"/>
    <w:rsid w:val="00C26776"/>
    <w:rsid w:val="00C273F7"/>
    <w:rsid w:val="00C30685"/>
    <w:rsid w:val="00C306C6"/>
    <w:rsid w:val="00C30C04"/>
    <w:rsid w:val="00C31683"/>
    <w:rsid w:val="00C32032"/>
    <w:rsid w:val="00C32442"/>
    <w:rsid w:val="00C32715"/>
    <w:rsid w:val="00C32F59"/>
    <w:rsid w:val="00C334B5"/>
    <w:rsid w:val="00C339BE"/>
    <w:rsid w:val="00C33B08"/>
    <w:rsid w:val="00C34715"/>
    <w:rsid w:val="00C34898"/>
    <w:rsid w:val="00C348E1"/>
    <w:rsid w:val="00C34C08"/>
    <w:rsid w:val="00C34D1B"/>
    <w:rsid w:val="00C353E5"/>
    <w:rsid w:val="00C354C9"/>
    <w:rsid w:val="00C35833"/>
    <w:rsid w:val="00C358CB"/>
    <w:rsid w:val="00C35CD0"/>
    <w:rsid w:val="00C360FB"/>
    <w:rsid w:val="00C363DC"/>
    <w:rsid w:val="00C3657C"/>
    <w:rsid w:val="00C36B6C"/>
    <w:rsid w:val="00C36E76"/>
    <w:rsid w:val="00C3772F"/>
    <w:rsid w:val="00C37A82"/>
    <w:rsid w:val="00C37DC2"/>
    <w:rsid w:val="00C4029B"/>
    <w:rsid w:val="00C40606"/>
    <w:rsid w:val="00C4157D"/>
    <w:rsid w:val="00C41D08"/>
    <w:rsid w:val="00C41E60"/>
    <w:rsid w:val="00C42BC2"/>
    <w:rsid w:val="00C434CD"/>
    <w:rsid w:val="00C4379F"/>
    <w:rsid w:val="00C43AF7"/>
    <w:rsid w:val="00C43C22"/>
    <w:rsid w:val="00C44343"/>
    <w:rsid w:val="00C4453B"/>
    <w:rsid w:val="00C452D4"/>
    <w:rsid w:val="00C45371"/>
    <w:rsid w:val="00C45ECA"/>
    <w:rsid w:val="00C4644C"/>
    <w:rsid w:val="00C46996"/>
    <w:rsid w:val="00C46AD6"/>
    <w:rsid w:val="00C46BA4"/>
    <w:rsid w:val="00C46FF8"/>
    <w:rsid w:val="00C47087"/>
    <w:rsid w:val="00C470A8"/>
    <w:rsid w:val="00C47532"/>
    <w:rsid w:val="00C47659"/>
    <w:rsid w:val="00C478CB"/>
    <w:rsid w:val="00C4797D"/>
    <w:rsid w:val="00C47B3C"/>
    <w:rsid w:val="00C47CDC"/>
    <w:rsid w:val="00C50229"/>
    <w:rsid w:val="00C50C20"/>
    <w:rsid w:val="00C514DC"/>
    <w:rsid w:val="00C51EC1"/>
    <w:rsid w:val="00C5414A"/>
    <w:rsid w:val="00C5459F"/>
    <w:rsid w:val="00C54840"/>
    <w:rsid w:val="00C54C95"/>
    <w:rsid w:val="00C551B4"/>
    <w:rsid w:val="00C55B92"/>
    <w:rsid w:val="00C566F5"/>
    <w:rsid w:val="00C57043"/>
    <w:rsid w:val="00C57103"/>
    <w:rsid w:val="00C57901"/>
    <w:rsid w:val="00C57CFB"/>
    <w:rsid w:val="00C57DA4"/>
    <w:rsid w:val="00C60240"/>
    <w:rsid w:val="00C60691"/>
    <w:rsid w:val="00C609E2"/>
    <w:rsid w:val="00C60C2E"/>
    <w:rsid w:val="00C60F6B"/>
    <w:rsid w:val="00C6122C"/>
    <w:rsid w:val="00C61DAE"/>
    <w:rsid w:val="00C61E60"/>
    <w:rsid w:val="00C6222F"/>
    <w:rsid w:val="00C627EA"/>
    <w:rsid w:val="00C6288F"/>
    <w:rsid w:val="00C63447"/>
    <w:rsid w:val="00C6367D"/>
    <w:rsid w:val="00C63692"/>
    <w:rsid w:val="00C63C70"/>
    <w:rsid w:val="00C63C72"/>
    <w:rsid w:val="00C63CDD"/>
    <w:rsid w:val="00C63ECE"/>
    <w:rsid w:val="00C64352"/>
    <w:rsid w:val="00C64652"/>
    <w:rsid w:val="00C64730"/>
    <w:rsid w:val="00C64B6E"/>
    <w:rsid w:val="00C6559D"/>
    <w:rsid w:val="00C658FB"/>
    <w:rsid w:val="00C65D85"/>
    <w:rsid w:val="00C66138"/>
    <w:rsid w:val="00C66681"/>
    <w:rsid w:val="00C6686F"/>
    <w:rsid w:val="00C669D1"/>
    <w:rsid w:val="00C67605"/>
    <w:rsid w:val="00C6774D"/>
    <w:rsid w:val="00C678C1"/>
    <w:rsid w:val="00C67E23"/>
    <w:rsid w:val="00C70205"/>
    <w:rsid w:val="00C70610"/>
    <w:rsid w:val="00C7168E"/>
    <w:rsid w:val="00C717C1"/>
    <w:rsid w:val="00C718F6"/>
    <w:rsid w:val="00C72101"/>
    <w:rsid w:val="00C7215B"/>
    <w:rsid w:val="00C727A6"/>
    <w:rsid w:val="00C733E1"/>
    <w:rsid w:val="00C73FE8"/>
    <w:rsid w:val="00C7452D"/>
    <w:rsid w:val="00C7452F"/>
    <w:rsid w:val="00C74A17"/>
    <w:rsid w:val="00C74B6D"/>
    <w:rsid w:val="00C7540E"/>
    <w:rsid w:val="00C75C5B"/>
    <w:rsid w:val="00C76439"/>
    <w:rsid w:val="00C767AE"/>
    <w:rsid w:val="00C76FB0"/>
    <w:rsid w:val="00C773BB"/>
    <w:rsid w:val="00C77628"/>
    <w:rsid w:val="00C77AA3"/>
    <w:rsid w:val="00C77B32"/>
    <w:rsid w:val="00C77D48"/>
    <w:rsid w:val="00C802AD"/>
    <w:rsid w:val="00C8080A"/>
    <w:rsid w:val="00C80DFE"/>
    <w:rsid w:val="00C81063"/>
    <w:rsid w:val="00C81102"/>
    <w:rsid w:val="00C8125C"/>
    <w:rsid w:val="00C8172B"/>
    <w:rsid w:val="00C818C3"/>
    <w:rsid w:val="00C818E3"/>
    <w:rsid w:val="00C819FC"/>
    <w:rsid w:val="00C81A51"/>
    <w:rsid w:val="00C83351"/>
    <w:rsid w:val="00C84402"/>
    <w:rsid w:val="00C84440"/>
    <w:rsid w:val="00C84521"/>
    <w:rsid w:val="00C847A4"/>
    <w:rsid w:val="00C84807"/>
    <w:rsid w:val="00C8485A"/>
    <w:rsid w:val="00C848D0"/>
    <w:rsid w:val="00C84B2F"/>
    <w:rsid w:val="00C84D33"/>
    <w:rsid w:val="00C84EC6"/>
    <w:rsid w:val="00C853C4"/>
    <w:rsid w:val="00C85A51"/>
    <w:rsid w:val="00C85B4F"/>
    <w:rsid w:val="00C85C43"/>
    <w:rsid w:val="00C85F4B"/>
    <w:rsid w:val="00C86DD2"/>
    <w:rsid w:val="00C87870"/>
    <w:rsid w:val="00C87A6F"/>
    <w:rsid w:val="00C87B53"/>
    <w:rsid w:val="00C90E57"/>
    <w:rsid w:val="00C9198A"/>
    <w:rsid w:val="00C927B3"/>
    <w:rsid w:val="00C92AEF"/>
    <w:rsid w:val="00C92B93"/>
    <w:rsid w:val="00C92C4E"/>
    <w:rsid w:val="00C92CD6"/>
    <w:rsid w:val="00C93212"/>
    <w:rsid w:val="00C93230"/>
    <w:rsid w:val="00C93392"/>
    <w:rsid w:val="00C93863"/>
    <w:rsid w:val="00C93D6B"/>
    <w:rsid w:val="00C94197"/>
    <w:rsid w:val="00C94521"/>
    <w:rsid w:val="00C948B6"/>
    <w:rsid w:val="00C949CE"/>
    <w:rsid w:val="00C94B58"/>
    <w:rsid w:val="00C94D2B"/>
    <w:rsid w:val="00C95365"/>
    <w:rsid w:val="00C9552A"/>
    <w:rsid w:val="00C955D6"/>
    <w:rsid w:val="00C959F6"/>
    <w:rsid w:val="00C95ADF"/>
    <w:rsid w:val="00C95AE1"/>
    <w:rsid w:val="00C95D72"/>
    <w:rsid w:val="00C95F91"/>
    <w:rsid w:val="00C96370"/>
    <w:rsid w:val="00C9652D"/>
    <w:rsid w:val="00C9766C"/>
    <w:rsid w:val="00C97905"/>
    <w:rsid w:val="00C97EBE"/>
    <w:rsid w:val="00C97FC7"/>
    <w:rsid w:val="00CA019A"/>
    <w:rsid w:val="00CA06FB"/>
    <w:rsid w:val="00CA0984"/>
    <w:rsid w:val="00CA11C5"/>
    <w:rsid w:val="00CA17F7"/>
    <w:rsid w:val="00CA1AB3"/>
    <w:rsid w:val="00CA1B45"/>
    <w:rsid w:val="00CA1C9F"/>
    <w:rsid w:val="00CA2142"/>
    <w:rsid w:val="00CA230C"/>
    <w:rsid w:val="00CA242B"/>
    <w:rsid w:val="00CA2513"/>
    <w:rsid w:val="00CA3247"/>
    <w:rsid w:val="00CA3EE0"/>
    <w:rsid w:val="00CA455D"/>
    <w:rsid w:val="00CA4655"/>
    <w:rsid w:val="00CA4983"/>
    <w:rsid w:val="00CA4BFA"/>
    <w:rsid w:val="00CA4EF3"/>
    <w:rsid w:val="00CA500E"/>
    <w:rsid w:val="00CA515E"/>
    <w:rsid w:val="00CA520B"/>
    <w:rsid w:val="00CA5562"/>
    <w:rsid w:val="00CA5F22"/>
    <w:rsid w:val="00CA60AC"/>
    <w:rsid w:val="00CA6899"/>
    <w:rsid w:val="00CA6F23"/>
    <w:rsid w:val="00CA717F"/>
    <w:rsid w:val="00CA7983"/>
    <w:rsid w:val="00CB0103"/>
    <w:rsid w:val="00CB0986"/>
    <w:rsid w:val="00CB122C"/>
    <w:rsid w:val="00CB144F"/>
    <w:rsid w:val="00CB18B2"/>
    <w:rsid w:val="00CB193A"/>
    <w:rsid w:val="00CB36DA"/>
    <w:rsid w:val="00CB3C5D"/>
    <w:rsid w:val="00CB53C0"/>
    <w:rsid w:val="00CB55F0"/>
    <w:rsid w:val="00CB588A"/>
    <w:rsid w:val="00CB6233"/>
    <w:rsid w:val="00CB6255"/>
    <w:rsid w:val="00CB6B32"/>
    <w:rsid w:val="00CB6F7B"/>
    <w:rsid w:val="00CB7242"/>
    <w:rsid w:val="00CB7C38"/>
    <w:rsid w:val="00CB7E8D"/>
    <w:rsid w:val="00CB7F59"/>
    <w:rsid w:val="00CC0937"/>
    <w:rsid w:val="00CC204A"/>
    <w:rsid w:val="00CC20F0"/>
    <w:rsid w:val="00CC26A0"/>
    <w:rsid w:val="00CC2CEA"/>
    <w:rsid w:val="00CC3093"/>
    <w:rsid w:val="00CC3286"/>
    <w:rsid w:val="00CC3354"/>
    <w:rsid w:val="00CC3BD2"/>
    <w:rsid w:val="00CC3E9B"/>
    <w:rsid w:val="00CC4318"/>
    <w:rsid w:val="00CC4358"/>
    <w:rsid w:val="00CC669D"/>
    <w:rsid w:val="00CC6886"/>
    <w:rsid w:val="00CC6CB3"/>
    <w:rsid w:val="00CC7624"/>
    <w:rsid w:val="00CC7E5B"/>
    <w:rsid w:val="00CD02C8"/>
    <w:rsid w:val="00CD2284"/>
    <w:rsid w:val="00CD27AF"/>
    <w:rsid w:val="00CD2EE1"/>
    <w:rsid w:val="00CD2F9A"/>
    <w:rsid w:val="00CD316B"/>
    <w:rsid w:val="00CD31EE"/>
    <w:rsid w:val="00CD330E"/>
    <w:rsid w:val="00CD341B"/>
    <w:rsid w:val="00CD3481"/>
    <w:rsid w:val="00CD350D"/>
    <w:rsid w:val="00CD35A7"/>
    <w:rsid w:val="00CD373F"/>
    <w:rsid w:val="00CD407F"/>
    <w:rsid w:val="00CD4317"/>
    <w:rsid w:val="00CD4415"/>
    <w:rsid w:val="00CD44BB"/>
    <w:rsid w:val="00CD508E"/>
    <w:rsid w:val="00CD59EB"/>
    <w:rsid w:val="00CD61A7"/>
    <w:rsid w:val="00CD635C"/>
    <w:rsid w:val="00CD6450"/>
    <w:rsid w:val="00CD6619"/>
    <w:rsid w:val="00CD6993"/>
    <w:rsid w:val="00CD6A22"/>
    <w:rsid w:val="00CD733F"/>
    <w:rsid w:val="00CD740C"/>
    <w:rsid w:val="00CD753A"/>
    <w:rsid w:val="00CD783D"/>
    <w:rsid w:val="00CD7919"/>
    <w:rsid w:val="00CD79AD"/>
    <w:rsid w:val="00CD7B3E"/>
    <w:rsid w:val="00CD7C10"/>
    <w:rsid w:val="00CE0F14"/>
    <w:rsid w:val="00CE1167"/>
    <w:rsid w:val="00CE1272"/>
    <w:rsid w:val="00CE24B5"/>
    <w:rsid w:val="00CE2566"/>
    <w:rsid w:val="00CE27B1"/>
    <w:rsid w:val="00CE3008"/>
    <w:rsid w:val="00CE33F4"/>
    <w:rsid w:val="00CE3643"/>
    <w:rsid w:val="00CE3B3C"/>
    <w:rsid w:val="00CE3B47"/>
    <w:rsid w:val="00CE40E4"/>
    <w:rsid w:val="00CE40F3"/>
    <w:rsid w:val="00CE4292"/>
    <w:rsid w:val="00CE4EBB"/>
    <w:rsid w:val="00CE525E"/>
    <w:rsid w:val="00CE54BC"/>
    <w:rsid w:val="00CE5853"/>
    <w:rsid w:val="00CE6065"/>
    <w:rsid w:val="00CE6082"/>
    <w:rsid w:val="00CE6124"/>
    <w:rsid w:val="00CE62CB"/>
    <w:rsid w:val="00CE6443"/>
    <w:rsid w:val="00CE6BE8"/>
    <w:rsid w:val="00CE7483"/>
    <w:rsid w:val="00CE7999"/>
    <w:rsid w:val="00CE79FD"/>
    <w:rsid w:val="00CF00F8"/>
    <w:rsid w:val="00CF03E6"/>
    <w:rsid w:val="00CF0690"/>
    <w:rsid w:val="00CF0A8A"/>
    <w:rsid w:val="00CF102F"/>
    <w:rsid w:val="00CF1CE0"/>
    <w:rsid w:val="00CF1DBB"/>
    <w:rsid w:val="00CF2676"/>
    <w:rsid w:val="00CF2D2B"/>
    <w:rsid w:val="00CF3B63"/>
    <w:rsid w:val="00CF3D84"/>
    <w:rsid w:val="00CF42DA"/>
    <w:rsid w:val="00CF4522"/>
    <w:rsid w:val="00CF4D5F"/>
    <w:rsid w:val="00CF4D7C"/>
    <w:rsid w:val="00CF52DA"/>
    <w:rsid w:val="00CF559D"/>
    <w:rsid w:val="00CF5F97"/>
    <w:rsid w:val="00CF636B"/>
    <w:rsid w:val="00CF660B"/>
    <w:rsid w:val="00CF68A6"/>
    <w:rsid w:val="00CF6EDC"/>
    <w:rsid w:val="00CF735C"/>
    <w:rsid w:val="00CF736A"/>
    <w:rsid w:val="00CF76F1"/>
    <w:rsid w:val="00CF78E2"/>
    <w:rsid w:val="00CF7941"/>
    <w:rsid w:val="00CF7A3C"/>
    <w:rsid w:val="00D00064"/>
    <w:rsid w:val="00D0028F"/>
    <w:rsid w:val="00D00410"/>
    <w:rsid w:val="00D009F8"/>
    <w:rsid w:val="00D01120"/>
    <w:rsid w:val="00D012C1"/>
    <w:rsid w:val="00D01F72"/>
    <w:rsid w:val="00D02416"/>
    <w:rsid w:val="00D02521"/>
    <w:rsid w:val="00D02A04"/>
    <w:rsid w:val="00D02F78"/>
    <w:rsid w:val="00D0395B"/>
    <w:rsid w:val="00D03BD9"/>
    <w:rsid w:val="00D03F84"/>
    <w:rsid w:val="00D041CD"/>
    <w:rsid w:val="00D0489C"/>
    <w:rsid w:val="00D04A68"/>
    <w:rsid w:val="00D04B9F"/>
    <w:rsid w:val="00D05864"/>
    <w:rsid w:val="00D05FA5"/>
    <w:rsid w:val="00D06296"/>
    <w:rsid w:val="00D07EF4"/>
    <w:rsid w:val="00D1027D"/>
    <w:rsid w:val="00D1085E"/>
    <w:rsid w:val="00D10B10"/>
    <w:rsid w:val="00D1188D"/>
    <w:rsid w:val="00D1217B"/>
    <w:rsid w:val="00D12240"/>
    <w:rsid w:val="00D12C58"/>
    <w:rsid w:val="00D13F16"/>
    <w:rsid w:val="00D14BC3"/>
    <w:rsid w:val="00D14BDB"/>
    <w:rsid w:val="00D15720"/>
    <w:rsid w:val="00D15938"/>
    <w:rsid w:val="00D16148"/>
    <w:rsid w:val="00D1680E"/>
    <w:rsid w:val="00D16842"/>
    <w:rsid w:val="00D16D0A"/>
    <w:rsid w:val="00D16EA9"/>
    <w:rsid w:val="00D16FAF"/>
    <w:rsid w:val="00D177FF"/>
    <w:rsid w:val="00D21A97"/>
    <w:rsid w:val="00D2220C"/>
    <w:rsid w:val="00D22DC5"/>
    <w:rsid w:val="00D23087"/>
    <w:rsid w:val="00D23324"/>
    <w:rsid w:val="00D2388C"/>
    <w:rsid w:val="00D23E5E"/>
    <w:rsid w:val="00D248D6"/>
    <w:rsid w:val="00D2535F"/>
    <w:rsid w:val="00D25398"/>
    <w:rsid w:val="00D253C0"/>
    <w:rsid w:val="00D25963"/>
    <w:rsid w:val="00D25DE3"/>
    <w:rsid w:val="00D26702"/>
    <w:rsid w:val="00D26BAE"/>
    <w:rsid w:val="00D26FDD"/>
    <w:rsid w:val="00D272FF"/>
    <w:rsid w:val="00D27431"/>
    <w:rsid w:val="00D27835"/>
    <w:rsid w:val="00D27CB0"/>
    <w:rsid w:val="00D27EC4"/>
    <w:rsid w:val="00D300FB"/>
    <w:rsid w:val="00D30F88"/>
    <w:rsid w:val="00D30FB7"/>
    <w:rsid w:val="00D31086"/>
    <w:rsid w:val="00D3118D"/>
    <w:rsid w:val="00D3236E"/>
    <w:rsid w:val="00D32B86"/>
    <w:rsid w:val="00D32BCB"/>
    <w:rsid w:val="00D32F6A"/>
    <w:rsid w:val="00D3361F"/>
    <w:rsid w:val="00D338F7"/>
    <w:rsid w:val="00D3390F"/>
    <w:rsid w:val="00D33A88"/>
    <w:rsid w:val="00D33C7B"/>
    <w:rsid w:val="00D34042"/>
    <w:rsid w:val="00D341A6"/>
    <w:rsid w:val="00D34343"/>
    <w:rsid w:val="00D34BC5"/>
    <w:rsid w:val="00D34D3B"/>
    <w:rsid w:val="00D34EE1"/>
    <w:rsid w:val="00D35735"/>
    <w:rsid w:val="00D3681F"/>
    <w:rsid w:val="00D37B5D"/>
    <w:rsid w:val="00D40075"/>
    <w:rsid w:val="00D41523"/>
    <w:rsid w:val="00D41CE0"/>
    <w:rsid w:val="00D41E57"/>
    <w:rsid w:val="00D42767"/>
    <w:rsid w:val="00D42DE1"/>
    <w:rsid w:val="00D438B3"/>
    <w:rsid w:val="00D43A1C"/>
    <w:rsid w:val="00D43B40"/>
    <w:rsid w:val="00D43BB1"/>
    <w:rsid w:val="00D441A7"/>
    <w:rsid w:val="00D447C9"/>
    <w:rsid w:val="00D4499E"/>
    <w:rsid w:val="00D44B4E"/>
    <w:rsid w:val="00D45073"/>
    <w:rsid w:val="00D458C4"/>
    <w:rsid w:val="00D46115"/>
    <w:rsid w:val="00D46DCC"/>
    <w:rsid w:val="00D46EEA"/>
    <w:rsid w:val="00D47943"/>
    <w:rsid w:val="00D47A94"/>
    <w:rsid w:val="00D47C3B"/>
    <w:rsid w:val="00D5046B"/>
    <w:rsid w:val="00D507CE"/>
    <w:rsid w:val="00D507FC"/>
    <w:rsid w:val="00D5104C"/>
    <w:rsid w:val="00D510D0"/>
    <w:rsid w:val="00D51117"/>
    <w:rsid w:val="00D512C4"/>
    <w:rsid w:val="00D51A98"/>
    <w:rsid w:val="00D51C0D"/>
    <w:rsid w:val="00D51C63"/>
    <w:rsid w:val="00D51F6B"/>
    <w:rsid w:val="00D52191"/>
    <w:rsid w:val="00D524BA"/>
    <w:rsid w:val="00D52D92"/>
    <w:rsid w:val="00D52F71"/>
    <w:rsid w:val="00D531ED"/>
    <w:rsid w:val="00D53548"/>
    <w:rsid w:val="00D5372F"/>
    <w:rsid w:val="00D538AF"/>
    <w:rsid w:val="00D53A40"/>
    <w:rsid w:val="00D53D9C"/>
    <w:rsid w:val="00D53DF2"/>
    <w:rsid w:val="00D54022"/>
    <w:rsid w:val="00D54140"/>
    <w:rsid w:val="00D542C1"/>
    <w:rsid w:val="00D54968"/>
    <w:rsid w:val="00D54BA4"/>
    <w:rsid w:val="00D556DE"/>
    <w:rsid w:val="00D55E4E"/>
    <w:rsid w:val="00D56134"/>
    <w:rsid w:val="00D562DA"/>
    <w:rsid w:val="00D56630"/>
    <w:rsid w:val="00D571EC"/>
    <w:rsid w:val="00D572ED"/>
    <w:rsid w:val="00D57739"/>
    <w:rsid w:val="00D577D1"/>
    <w:rsid w:val="00D57AB7"/>
    <w:rsid w:val="00D57F8F"/>
    <w:rsid w:val="00D60335"/>
    <w:rsid w:val="00D60DB6"/>
    <w:rsid w:val="00D60F33"/>
    <w:rsid w:val="00D61077"/>
    <w:rsid w:val="00D61365"/>
    <w:rsid w:val="00D61B69"/>
    <w:rsid w:val="00D6217C"/>
    <w:rsid w:val="00D62452"/>
    <w:rsid w:val="00D62767"/>
    <w:rsid w:val="00D637D4"/>
    <w:rsid w:val="00D6409E"/>
    <w:rsid w:val="00D64141"/>
    <w:rsid w:val="00D649A2"/>
    <w:rsid w:val="00D656AA"/>
    <w:rsid w:val="00D65C9F"/>
    <w:rsid w:val="00D660DE"/>
    <w:rsid w:val="00D66350"/>
    <w:rsid w:val="00D6695B"/>
    <w:rsid w:val="00D66B8D"/>
    <w:rsid w:val="00D70398"/>
    <w:rsid w:val="00D704FF"/>
    <w:rsid w:val="00D7052B"/>
    <w:rsid w:val="00D70A10"/>
    <w:rsid w:val="00D70E71"/>
    <w:rsid w:val="00D71313"/>
    <w:rsid w:val="00D7136A"/>
    <w:rsid w:val="00D713A5"/>
    <w:rsid w:val="00D72848"/>
    <w:rsid w:val="00D72A9D"/>
    <w:rsid w:val="00D72AA5"/>
    <w:rsid w:val="00D72C03"/>
    <w:rsid w:val="00D73032"/>
    <w:rsid w:val="00D7351D"/>
    <w:rsid w:val="00D73B4F"/>
    <w:rsid w:val="00D740F1"/>
    <w:rsid w:val="00D74442"/>
    <w:rsid w:val="00D746F5"/>
    <w:rsid w:val="00D74751"/>
    <w:rsid w:val="00D748C9"/>
    <w:rsid w:val="00D74AD4"/>
    <w:rsid w:val="00D74E05"/>
    <w:rsid w:val="00D755B9"/>
    <w:rsid w:val="00D75EF3"/>
    <w:rsid w:val="00D75F50"/>
    <w:rsid w:val="00D76C59"/>
    <w:rsid w:val="00D76C64"/>
    <w:rsid w:val="00D76E14"/>
    <w:rsid w:val="00D770F4"/>
    <w:rsid w:val="00D770FF"/>
    <w:rsid w:val="00D77308"/>
    <w:rsid w:val="00D778C2"/>
    <w:rsid w:val="00D77BF7"/>
    <w:rsid w:val="00D77DC7"/>
    <w:rsid w:val="00D806A9"/>
    <w:rsid w:val="00D80D90"/>
    <w:rsid w:val="00D80E73"/>
    <w:rsid w:val="00D8186F"/>
    <w:rsid w:val="00D81A24"/>
    <w:rsid w:val="00D81EAE"/>
    <w:rsid w:val="00D81F33"/>
    <w:rsid w:val="00D8297C"/>
    <w:rsid w:val="00D833D4"/>
    <w:rsid w:val="00D835EE"/>
    <w:rsid w:val="00D839AE"/>
    <w:rsid w:val="00D84C34"/>
    <w:rsid w:val="00D84F0F"/>
    <w:rsid w:val="00D84F3D"/>
    <w:rsid w:val="00D84F5F"/>
    <w:rsid w:val="00D84F87"/>
    <w:rsid w:val="00D851A6"/>
    <w:rsid w:val="00D853EB"/>
    <w:rsid w:val="00D855EA"/>
    <w:rsid w:val="00D85801"/>
    <w:rsid w:val="00D8608C"/>
    <w:rsid w:val="00D869DD"/>
    <w:rsid w:val="00D86B8E"/>
    <w:rsid w:val="00D86C2A"/>
    <w:rsid w:val="00D86F40"/>
    <w:rsid w:val="00D8771D"/>
    <w:rsid w:val="00D8790F"/>
    <w:rsid w:val="00D87A95"/>
    <w:rsid w:val="00D87EC1"/>
    <w:rsid w:val="00D907B4"/>
    <w:rsid w:val="00D908F3"/>
    <w:rsid w:val="00D90F32"/>
    <w:rsid w:val="00D91376"/>
    <w:rsid w:val="00D91535"/>
    <w:rsid w:val="00D9174F"/>
    <w:rsid w:val="00D917BC"/>
    <w:rsid w:val="00D91B9F"/>
    <w:rsid w:val="00D91FD9"/>
    <w:rsid w:val="00D92607"/>
    <w:rsid w:val="00D92680"/>
    <w:rsid w:val="00D92DF5"/>
    <w:rsid w:val="00D93916"/>
    <w:rsid w:val="00D93AF2"/>
    <w:rsid w:val="00D9434B"/>
    <w:rsid w:val="00D94977"/>
    <w:rsid w:val="00D94E28"/>
    <w:rsid w:val="00D94EDC"/>
    <w:rsid w:val="00D9523F"/>
    <w:rsid w:val="00D9542F"/>
    <w:rsid w:val="00D95695"/>
    <w:rsid w:val="00D95C22"/>
    <w:rsid w:val="00D960EA"/>
    <w:rsid w:val="00D962EF"/>
    <w:rsid w:val="00D969F3"/>
    <w:rsid w:val="00D96DCE"/>
    <w:rsid w:val="00D97AA9"/>
    <w:rsid w:val="00DA07E4"/>
    <w:rsid w:val="00DA1078"/>
    <w:rsid w:val="00DA110B"/>
    <w:rsid w:val="00DA24E9"/>
    <w:rsid w:val="00DA2545"/>
    <w:rsid w:val="00DA30C4"/>
    <w:rsid w:val="00DA366F"/>
    <w:rsid w:val="00DA36DE"/>
    <w:rsid w:val="00DA4466"/>
    <w:rsid w:val="00DA44AC"/>
    <w:rsid w:val="00DA4575"/>
    <w:rsid w:val="00DA46A5"/>
    <w:rsid w:val="00DA4E72"/>
    <w:rsid w:val="00DA587D"/>
    <w:rsid w:val="00DA5AEC"/>
    <w:rsid w:val="00DA604D"/>
    <w:rsid w:val="00DA60C9"/>
    <w:rsid w:val="00DA62BA"/>
    <w:rsid w:val="00DA6985"/>
    <w:rsid w:val="00DA6FDA"/>
    <w:rsid w:val="00DA7151"/>
    <w:rsid w:val="00DA7247"/>
    <w:rsid w:val="00DA791E"/>
    <w:rsid w:val="00DA7A22"/>
    <w:rsid w:val="00DB09F6"/>
    <w:rsid w:val="00DB1107"/>
    <w:rsid w:val="00DB151A"/>
    <w:rsid w:val="00DB16BF"/>
    <w:rsid w:val="00DB1ECD"/>
    <w:rsid w:val="00DB2EAF"/>
    <w:rsid w:val="00DB30E6"/>
    <w:rsid w:val="00DB3422"/>
    <w:rsid w:val="00DB3E8F"/>
    <w:rsid w:val="00DB4647"/>
    <w:rsid w:val="00DB4F70"/>
    <w:rsid w:val="00DB5307"/>
    <w:rsid w:val="00DB5A4D"/>
    <w:rsid w:val="00DB6101"/>
    <w:rsid w:val="00DB6134"/>
    <w:rsid w:val="00DB61F2"/>
    <w:rsid w:val="00DB65AB"/>
    <w:rsid w:val="00DB6BE8"/>
    <w:rsid w:val="00DB7E55"/>
    <w:rsid w:val="00DB7EEA"/>
    <w:rsid w:val="00DC0111"/>
    <w:rsid w:val="00DC0728"/>
    <w:rsid w:val="00DC0D55"/>
    <w:rsid w:val="00DC0DBB"/>
    <w:rsid w:val="00DC1281"/>
    <w:rsid w:val="00DC15FE"/>
    <w:rsid w:val="00DC1B60"/>
    <w:rsid w:val="00DC1D8F"/>
    <w:rsid w:val="00DC1EFD"/>
    <w:rsid w:val="00DC22E3"/>
    <w:rsid w:val="00DC305A"/>
    <w:rsid w:val="00DC348D"/>
    <w:rsid w:val="00DC38CC"/>
    <w:rsid w:val="00DC4030"/>
    <w:rsid w:val="00DC5296"/>
    <w:rsid w:val="00DC57A7"/>
    <w:rsid w:val="00DC5930"/>
    <w:rsid w:val="00DC6183"/>
    <w:rsid w:val="00DC62DA"/>
    <w:rsid w:val="00DC62F1"/>
    <w:rsid w:val="00DC6635"/>
    <w:rsid w:val="00DC6768"/>
    <w:rsid w:val="00DC698F"/>
    <w:rsid w:val="00DC73A9"/>
    <w:rsid w:val="00DC7BCB"/>
    <w:rsid w:val="00DC7F1E"/>
    <w:rsid w:val="00DD0445"/>
    <w:rsid w:val="00DD0D19"/>
    <w:rsid w:val="00DD1478"/>
    <w:rsid w:val="00DD1861"/>
    <w:rsid w:val="00DD1BD0"/>
    <w:rsid w:val="00DD1E9D"/>
    <w:rsid w:val="00DD2E19"/>
    <w:rsid w:val="00DD2EEC"/>
    <w:rsid w:val="00DD32F0"/>
    <w:rsid w:val="00DD3654"/>
    <w:rsid w:val="00DD3BB2"/>
    <w:rsid w:val="00DD4180"/>
    <w:rsid w:val="00DD4576"/>
    <w:rsid w:val="00DD550D"/>
    <w:rsid w:val="00DD5559"/>
    <w:rsid w:val="00DD5B96"/>
    <w:rsid w:val="00DD5C86"/>
    <w:rsid w:val="00DD6F63"/>
    <w:rsid w:val="00DD7640"/>
    <w:rsid w:val="00DD76C3"/>
    <w:rsid w:val="00DD78E0"/>
    <w:rsid w:val="00DD794C"/>
    <w:rsid w:val="00DE0605"/>
    <w:rsid w:val="00DE139A"/>
    <w:rsid w:val="00DE1627"/>
    <w:rsid w:val="00DE1FDE"/>
    <w:rsid w:val="00DE204B"/>
    <w:rsid w:val="00DE20AA"/>
    <w:rsid w:val="00DE20FD"/>
    <w:rsid w:val="00DE2511"/>
    <w:rsid w:val="00DE2557"/>
    <w:rsid w:val="00DE2602"/>
    <w:rsid w:val="00DE2DF7"/>
    <w:rsid w:val="00DE328B"/>
    <w:rsid w:val="00DE331A"/>
    <w:rsid w:val="00DE3923"/>
    <w:rsid w:val="00DE3B6B"/>
    <w:rsid w:val="00DE3C23"/>
    <w:rsid w:val="00DE4785"/>
    <w:rsid w:val="00DE6362"/>
    <w:rsid w:val="00DE63BB"/>
    <w:rsid w:val="00DE6827"/>
    <w:rsid w:val="00DE68C2"/>
    <w:rsid w:val="00DE6E4F"/>
    <w:rsid w:val="00DE74B7"/>
    <w:rsid w:val="00DE7F2D"/>
    <w:rsid w:val="00DF04CA"/>
    <w:rsid w:val="00DF0EA9"/>
    <w:rsid w:val="00DF0F49"/>
    <w:rsid w:val="00DF14D9"/>
    <w:rsid w:val="00DF19CE"/>
    <w:rsid w:val="00DF2025"/>
    <w:rsid w:val="00DF226D"/>
    <w:rsid w:val="00DF2971"/>
    <w:rsid w:val="00DF2E6B"/>
    <w:rsid w:val="00DF412B"/>
    <w:rsid w:val="00DF49F2"/>
    <w:rsid w:val="00DF4AFC"/>
    <w:rsid w:val="00DF510D"/>
    <w:rsid w:val="00DF5C81"/>
    <w:rsid w:val="00DF5F62"/>
    <w:rsid w:val="00DF6578"/>
    <w:rsid w:val="00DF6841"/>
    <w:rsid w:val="00DF6B21"/>
    <w:rsid w:val="00DF6DEC"/>
    <w:rsid w:val="00DF73BA"/>
    <w:rsid w:val="00DF759D"/>
    <w:rsid w:val="00DF7AAF"/>
    <w:rsid w:val="00DF7AB7"/>
    <w:rsid w:val="00DF7C1A"/>
    <w:rsid w:val="00DF7C76"/>
    <w:rsid w:val="00E003E7"/>
    <w:rsid w:val="00E0063F"/>
    <w:rsid w:val="00E006AF"/>
    <w:rsid w:val="00E00BD6"/>
    <w:rsid w:val="00E00D06"/>
    <w:rsid w:val="00E00D6E"/>
    <w:rsid w:val="00E01634"/>
    <w:rsid w:val="00E018A9"/>
    <w:rsid w:val="00E01C3F"/>
    <w:rsid w:val="00E02016"/>
    <w:rsid w:val="00E02D36"/>
    <w:rsid w:val="00E02E23"/>
    <w:rsid w:val="00E0339D"/>
    <w:rsid w:val="00E034BC"/>
    <w:rsid w:val="00E03DE3"/>
    <w:rsid w:val="00E04408"/>
    <w:rsid w:val="00E04AF1"/>
    <w:rsid w:val="00E04CAD"/>
    <w:rsid w:val="00E05401"/>
    <w:rsid w:val="00E05436"/>
    <w:rsid w:val="00E05729"/>
    <w:rsid w:val="00E0661A"/>
    <w:rsid w:val="00E06C53"/>
    <w:rsid w:val="00E06F83"/>
    <w:rsid w:val="00E070B3"/>
    <w:rsid w:val="00E073C7"/>
    <w:rsid w:val="00E075C9"/>
    <w:rsid w:val="00E07AE8"/>
    <w:rsid w:val="00E10970"/>
    <w:rsid w:val="00E10E0A"/>
    <w:rsid w:val="00E10FF6"/>
    <w:rsid w:val="00E110B6"/>
    <w:rsid w:val="00E11828"/>
    <w:rsid w:val="00E11861"/>
    <w:rsid w:val="00E11866"/>
    <w:rsid w:val="00E11C20"/>
    <w:rsid w:val="00E11C6D"/>
    <w:rsid w:val="00E13597"/>
    <w:rsid w:val="00E1381B"/>
    <w:rsid w:val="00E13965"/>
    <w:rsid w:val="00E13A24"/>
    <w:rsid w:val="00E14C71"/>
    <w:rsid w:val="00E14D06"/>
    <w:rsid w:val="00E156BD"/>
    <w:rsid w:val="00E1610C"/>
    <w:rsid w:val="00E1660A"/>
    <w:rsid w:val="00E16BD5"/>
    <w:rsid w:val="00E16D61"/>
    <w:rsid w:val="00E17105"/>
    <w:rsid w:val="00E175F1"/>
    <w:rsid w:val="00E176D1"/>
    <w:rsid w:val="00E17853"/>
    <w:rsid w:val="00E17C1B"/>
    <w:rsid w:val="00E17DEE"/>
    <w:rsid w:val="00E200A5"/>
    <w:rsid w:val="00E2027E"/>
    <w:rsid w:val="00E20401"/>
    <w:rsid w:val="00E211B9"/>
    <w:rsid w:val="00E21391"/>
    <w:rsid w:val="00E21571"/>
    <w:rsid w:val="00E2174D"/>
    <w:rsid w:val="00E21CDB"/>
    <w:rsid w:val="00E22DBB"/>
    <w:rsid w:val="00E2350F"/>
    <w:rsid w:val="00E2395B"/>
    <w:rsid w:val="00E239D4"/>
    <w:rsid w:val="00E23A5C"/>
    <w:rsid w:val="00E23ABE"/>
    <w:rsid w:val="00E23AFA"/>
    <w:rsid w:val="00E23BC7"/>
    <w:rsid w:val="00E2454D"/>
    <w:rsid w:val="00E2481B"/>
    <w:rsid w:val="00E250C7"/>
    <w:rsid w:val="00E25A7C"/>
    <w:rsid w:val="00E25A86"/>
    <w:rsid w:val="00E25ABC"/>
    <w:rsid w:val="00E25C9F"/>
    <w:rsid w:val="00E2635D"/>
    <w:rsid w:val="00E264A0"/>
    <w:rsid w:val="00E2683C"/>
    <w:rsid w:val="00E26EBB"/>
    <w:rsid w:val="00E26F99"/>
    <w:rsid w:val="00E2732B"/>
    <w:rsid w:val="00E274F2"/>
    <w:rsid w:val="00E27866"/>
    <w:rsid w:val="00E27DAA"/>
    <w:rsid w:val="00E27EC0"/>
    <w:rsid w:val="00E302FA"/>
    <w:rsid w:val="00E30859"/>
    <w:rsid w:val="00E30BFF"/>
    <w:rsid w:val="00E30E30"/>
    <w:rsid w:val="00E312FF"/>
    <w:rsid w:val="00E31630"/>
    <w:rsid w:val="00E316DE"/>
    <w:rsid w:val="00E317E5"/>
    <w:rsid w:val="00E31B73"/>
    <w:rsid w:val="00E31F29"/>
    <w:rsid w:val="00E32380"/>
    <w:rsid w:val="00E32389"/>
    <w:rsid w:val="00E3288E"/>
    <w:rsid w:val="00E341B8"/>
    <w:rsid w:val="00E35520"/>
    <w:rsid w:val="00E36175"/>
    <w:rsid w:val="00E36534"/>
    <w:rsid w:val="00E366E8"/>
    <w:rsid w:val="00E36934"/>
    <w:rsid w:val="00E369D4"/>
    <w:rsid w:val="00E36C81"/>
    <w:rsid w:val="00E36F37"/>
    <w:rsid w:val="00E377D6"/>
    <w:rsid w:val="00E37BD1"/>
    <w:rsid w:val="00E37EEA"/>
    <w:rsid w:val="00E37EEC"/>
    <w:rsid w:val="00E40798"/>
    <w:rsid w:val="00E41247"/>
    <w:rsid w:val="00E4138D"/>
    <w:rsid w:val="00E41580"/>
    <w:rsid w:val="00E41693"/>
    <w:rsid w:val="00E41825"/>
    <w:rsid w:val="00E41976"/>
    <w:rsid w:val="00E41D2E"/>
    <w:rsid w:val="00E41DE3"/>
    <w:rsid w:val="00E434C5"/>
    <w:rsid w:val="00E437F0"/>
    <w:rsid w:val="00E441E1"/>
    <w:rsid w:val="00E442F1"/>
    <w:rsid w:val="00E443D7"/>
    <w:rsid w:val="00E44C1D"/>
    <w:rsid w:val="00E44F37"/>
    <w:rsid w:val="00E45216"/>
    <w:rsid w:val="00E455ED"/>
    <w:rsid w:val="00E45B61"/>
    <w:rsid w:val="00E45BE7"/>
    <w:rsid w:val="00E45C03"/>
    <w:rsid w:val="00E45C4A"/>
    <w:rsid w:val="00E45CFE"/>
    <w:rsid w:val="00E45F2F"/>
    <w:rsid w:val="00E464EF"/>
    <w:rsid w:val="00E4650F"/>
    <w:rsid w:val="00E468DA"/>
    <w:rsid w:val="00E46B0F"/>
    <w:rsid w:val="00E46E8C"/>
    <w:rsid w:val="00E47031"/>
    <w:rsid w:val="00E47977"/>
    <w:rsid w:val="00E50722"/>
    <w:rsid w:val="00E509A0"/>
    <w:rsid w:val="00E5139F"/>
    <w:rsid w:val="00E51A4D"/>
    <w:rsid w:val="00E51B66"/>
    <w:rsid w:val="00E51C62"/>
    <w:rsid w:val="00E51CDE"/>
    <w:rsid w:val="00E51ED1"/>
    <w:rsid w:val="00E520EF"/>
    <w:rsid w:val="00E52742"/>
    <w:rsid w:val="00E53477"/>
    <w:rsid w:val="00E536A6"/>
    <w:rsid w:val="00E550D5"/>
    <w:rsid w:val="00E552DB"/>
    <w:rsid w:val="00E554E2"/>
    <w:rsid w:val="00E5555F"/>
    <w:rsid w:val="00E55871"/>
    <w:rsid w:val="00E5588B"/>
    <w:rsid w:val="00E55925"/>
    <w:rsid w:val="00E55F13"/>
    <w:rsid w:val="00E55F6A"/>
    <w:rsid w:val="00E5773A"/>
    <w:rsid w:val="00E57ED4"/>
    <w:rsid w:val="00E60914"/>
    <w:rsid w:val="00E60A3D"/>
    <w:rsid w:val="00E60C26"/>
    <w:rsid w:val="00E60EC3"/>
    <w:rsid w:val="00E61669"/>
    <w:rsid w:val="00E61725"/>
    <w:rsid w:val="00E61807"/>
    <w:rsid w:val="00E62669"/>
    <w:rsid w:val="00E62948"/>
    <w:rsid w:val="00E62F1B"/>
    <w:rsid w:val="00E64137"/>
    <w:rsid w:val="00E642A2"/>
    <w:rsid w:val="00E6456D"/>
    <w:rsid w:val="00E64958"/>
    <w:rsid w:val="00E64B74"/>
    <w:rsid w:val="00E64B82"/>
    <w:rsid w:val="00E65405"/>
    <w:rsid w:val="00E65548"/>
    <w:rsid w:val="00E6568B"/>
    <w:rsid w:val="00E65C7C"/>
    <w:rsid w:val="00E65EA0"/>
    <w:rsid w:val="00E6639B"/>
    <w:rsid w:val="00E67729"/>
    <w:rsid w:val="00E705EC"/>
    <w:rsid w:val="00E706D9"/>
    <w:rsid w:val="00E70A43"/>
    <w:rsid w:val="00E71A80"/>
    <w:rsid w:val="00E71CB7"/>
    <w:rsid w:val="00E72240"/>
    <w:rsid w:val="00E7313C"/>
    <w:rsid w:val="00E73D15"/>
    <w:rsid w:val="00E744F4"/>
    <w:rsid w:val="00E74C39"/>
    <w:rsid w:val="00E75777"/>
    <w:rsid w:val="00E767D7"/>
    <w:rsid w:val="00E76A2D"/>
    <w:rsid w:val="00E76F74"/>
    <w:rsid w:val="00E76FBD"/>
    <w:rsid w:val="00E77602"/>
    <w:rsid w:val="00E77F44"/>
    <w:rsid w:val="00E80023"/>
    <w:rsid w:val="00E804D1"/>
    <w:rsid w:val="00E80A2C"/>
    <w:rsid w:val="00E81498"/>
    <w:rsid w:val="00E814E8"/>
    <w:rsid w:val="00E81794"/>
    <w:rsid w:val="00E81AE0"/>
    <w:rsid w:val="00E823C6"/>
    <w:rsid w:val="00E824E7"/>
    <w:rsid w:val="00E829BF"/>
    <w:rsid w:val="00E838CD"/>
    <w:rsid w:val="00E84E5F"/>
    <w:rsid w:val="00E85221"/>
    <w:rsid w:val="00E853B4"/>
    <w:rsid w:val="00E8560E"/>
    <w:rsid w:val="00E86511"/>
    <w:rsid w:val="00E8691B"/>
    <w:rsid w:val="00E86AD6"/>
    <w:rsid w:val="00E872C3"/>
    <w:rsid w:val="00E8794A"/>
    <w:rsid w:val="00E87EB6"/>
    <w:rsid w:val="00E87F9E"/>
    <w:rsid w:val="00E91334"/>
    <w:rsid w:val="00E91C75"/>
    <w:rsid w:val="00E91D74"/>
    <w:rsid w:val="00E93C53"/>
    <w:rsid w:val="00E94479"/>
    <w:rsid w:val="00E9516A"/>
    <w:rsid w:val="00E95921"/>
    <w:rsid w:val="00E95E92"/>
    <w:rsid w:val="00E96858"/>
    <w:rsid w:val="00E96EDD"/>
    <w:rsid w:val="00E97009"/>
    <w:rsid w:val="00E97077"/>
    <w:rsid w:val="00E97388"/>
    <w:rsid w:val="00E974E9"/>
    <w:rsid w:val="00EA022A"/>
    <w:rsid w:val="00EA02F7"/>
    <w:rsid w:val="00EA03DD"/>
    <w:rsid w:val="00EA057D"/>
    <w:rsid w:val="00EA080F"/>
    <w:rsid w:val="00EA08DA"/>
    <w:rsid w:val="00EA0D5E"/>
    <w:rsid w:val="00EA0E2F"/>
    <w:rsid w:val="00EA0ED1"/>
    <w:rsid w:val="00EA106B"/>
    <w:rsid w:val="00EA1751"/>
    <w:rsid w:val="00EA21DA"/>
    <w:rsid w:val="00EA22D5"/>
    <w:rsid w:val="00EA237F"/>
    <w:rsid w:val="00EA26BA"/>
    <w:rsid w:val="00EA275D"/>
    <w:rsid w:val="00EA29EF"/>
    <w:rsid w:val="00EA2A46"/>
    <w:rsid w:val="00EA2FE2"/>
    <w:rsid w:val="00EA3176"/>
    <w:rsid w:val="00EA31CA"/>
    <w:rsid w:val="00EA3439"/>
    <w:rsid w:val="00EA423F"/>
    <w:rsid w:val="00EA4512"/>
    <w:rsid w:val="00EA5116"/>
    <w:rsid w:val="00EA56E7"/>
    <w:rsid w:val="00EA57CA"/>
    <w:rsid w:val="00EA5910"/>
    <w:rsid w:val="00EA5E06"/>
    <w:rsid w:val="00EA6130"/>
    <w:rsid w:val="00EA631F"/>
    <w:rsid w:val="00EA6BD7"/>
    <w:rsid w:val="00EA6C8C"/>
    <w:rsid w:val="00EA6D2D"/>
    <w:rsid w:val="00EA6E81"/>
    <w:rsid w:val="00EA6F05"/>
    <w:rsid w:val="00EA74FE"/>
    <w:rsid w:val="00EA7739"/>
    <w:rsid w:val="00EA7F48"/>
    <w:rsid w:val="00EB012C"/>
    <w:rsid w:val="00EB0354"/>
    <w:rsid w:val="00EB0890"/>
    <w:rsid w:val="00EB21C6"/>
    <w:rsid w:val="00EB2A02"/>
    <w:rsid w:val="00EB2C1F"/>
    <w:rsid w:val="00EB37FF"/>
    <w:rsid w:val="00EB4301"/>
    <w:rsid w:val="00EB4E42"/>
    <w:rsid w:val="00EB5326"/>
    <w:rsid w:val="00EB5558"/>
    <w:rsid w:val="00EB5572"/>
    <w:rsid w:val="00EB55DD"/>
    <w:rsid w:val="00EB5C3D"/>
    <w:rsid w:val="00EB666C"/>
    <w:rsid w:val="00EB6853"/>
    <w:rsid w:val="00EB68D8"/>
    <w:rsid w:val="00EB6CA9"/>
    <w:rsid w:val="00EB6D6E"/>
    <w:rsid w:val="00EB704A"/>
    <w:rsid w:val="00EB7DC8"/>
    <w:rsid w:val="00EB7E9E"/>
    <w:rsid w:val="00EB7F95"/>
    <w:rsid w:val="00EC0508"/>
    <w:rsid w:val="00EC0623"/>
    <w:rsid w:val="00EC17E5"/>
    <w:rsid w:val="00EC1DFD"/>
    <w:rsid w:val="00EC2135"/>
    <w:rsid w:val="00EC27E7"/>
    <w:rsid w:val="00EC3085"/>
    <w:rsid w:val="00EC34E7"/>
    <w:rsid w:val="00EC3D2D"/>
    <w:rsid w:val="00EC4751"/>
    <w:rsid w:val="00EC50E6"/>
    <w:rsid w:val="00EC514C"/>
    <w:rsid w:val="00EC5AB9"/>
    <w:rsid w:val="00EC5F94"/>
    <w:rsid w:val="00EC6410"/>
    <w:rsid w:val="00EC64BC"/>
    <w:rsid w:val="00EC6A1C"/>
    <w:rsid w:val="00EC6A9D"/>
    <w:rsid w:val="00EC72A5"/>
    <w:rsid w:val="00EC7664"/>
    <w:rsid w:val="00EC76E4"/>
    <w:rsid w:val="00EC7D21"/>
    <w:rsid w:val="00EC7D69"/>
    <w:rsid w:val="00ED04A4"/>
    <w:rsid w:val="00ED05FE"/>
    <w:rsid w:val="00ED11BC"/>
    <w:rsid w:val="00ED212F"/>
    <w:rsid w:val="00ED224B"/>
    <w:rsid w:val="00ED238C"/>
    <w:rsid w:val="00ED243B"/>
    <w:rsid w:val="00ED26A8"/>
    <w:rsid w:val="00ED2873"/>
    <w:rsid w:val="00ED28A7"/>
    <w:rsid w:val="00ED377A"/>
    <w:rsid w:val="00ED38FB"/>
    <w:rsid w:val="00ED41DF"/>
    <w:rsid w:val="00ED45F8"/>
    <w:rsid w:val="00ED4B27"/>
    <w:rsid w:val="00ED504D"/>
    <w:rsid w:val="00ED5409"/>
    <w:rsid w:val="00ED5695"/>
    <w:rsid w:val="00ED582F"/>
    <w:rsid w:val="00ED6295"/>
    <w:rsid w:val="00ED6F33"/>
    <w:rsid w:val="00EE0EF4"/>
    <w:rsid w:val="00EE111C"/>
    <w:rsid w:val="00EE1476"/>
    <w:rsid w:val="00EE14B9"/>
    <w:rsid w:val="00EE184A"/>
    <w:rsid w:val="00EE18FC"/>
    <w:rsid w:val="00EE26E2"/>
    <w:rsid w:val="00EE2D8D"/>
    <w:rsid w:val="00EE3178"/>
    <w:rsid w:val="00EE357C"/>
    <w:rsid w:val="00EE3B2A"/>
    <w:rsid w:val="00EE3D78"/>
    <w:rsid w:val="00EE5285"/>
    <w:rsid w:val="00EE542A"/>
    <w:rsid w:val="00EE56FF"/>
    <w:rsid w:val="00EE5BD3"/>
    <w:rsid w:val="00EE5DCA"/>
    <w:rsid w:val="00EE5EA4"/>
    <w:rsid w:val="00EE6BC9"/>
    <w:rsid w:val="00EE6ED4"/>
    <w:rsid w:val="00EE719E"/>
    <w:rsid w:val="00EE7BFD"/>
    <w:rsid w:val="00EF0AE1"/>
    <w:rsid w:val="00EF0FFC"/>
    <w:rsid w:val="00EF16A9"/>
    <w:rsid w:val="00EF22F2"/>
    <w:rsid w:val="00EF37E1"/>
    <w:rsid w:val="00EF3F46"/>
    <w:rsid w:val="00EF47F2"/>
    <w:rsid w:val="00EF4CD4"/>
    <w:rsid w:val="00EF541E"/>
    <w:rsid w:val="00EF6765"/>
    <w:rsid w:val="00EF7187"/>
    <w:rsid w:val="00EF785B"/>
    <w:rsid w:val="00EF7DCB"/>
    <w:rsid w:val="00EF7F22"/>
    <w:rsid w:val="00F0007B"/>
    <w:rsid w:val="00F005E3"/>
    <w:rsid w:val="00F00AAD"/>
    <w:rsid w:val="00F00C14"/>
    <w:rsid w:val="00F01394"/>
    <w:rsid w:val="00F0147E"/>
    <w:rsid w:val="00F019E2"/>
    <w:rsid w:val="00F022C2"/>
    <w:rsid w:val="00F02B07"/>
    <w:rsid w:val="00F03512"/>
    <w:rsid w:val="00F03773"/>
    <w:rsid w:val="00F04A05"/>
    <w:rsid w:val="00F0515B"/>
    <w:rsid w:val="00F059A8"/>
    <w:rsid w:val="00F05F73"/>
    <w:rsid w:val="00F06E77"/>
    <w:rsid w:val="00F07BCD"/>
    <w:rsid w:val="00F07BFA"/>
    <w:rsid w:val="00F10150"/>
    <w:rsid w:val="00F10348"/>
    <w:rsid w:val="00F10626"/>
    <w:rsid w:val="00F108FE"/>
    <w:rsid w:val="00F10991"/>
    <w:rsid w:val="00F1116A"/>
    <w:rsid w:val="00F1117E"/>
    <w:rsid w:val="00F11187"/>
    <w:rsid w:val="00F111CE"/>
    <w:rsid w:val="00F11244"/>
    <w:rsid w:val="00F1140D"/>
    <w:rsid w:val="00F11550"/>
    <w:rsid w:val="00F11698"/>
    <w:rsid w:val="00F11D05"/>
    <w:rsid w:val="00F1211D"/>
    <w:rsid w:val="00F12619"/>
    <w:rsid w:val="00F12653"/>
    <w:rsid w:val="00F128E5"/>
    <w:rsid w:val="00F12D98"/>
    <w:rsid w:val="00F13439"/>
    <w:rsid w:val="00F1370D"/>
    <w:rsid w:val="00F139C6"/>
    <w:rsid w:val="00F13A1E"/>
    <w:rsid w:val="00F14512"/>
    <w:rsid w:val="00F1486E"/>
    <w:rsid w:val="00F14C7F"/>
    <w:rsid w:val="00F15D08"/>
    <w:rsid w:val="00F165D6"/>
    <w:rsid w:val="00F16870"/>
    <w:rsid w:val="00F16E37"/>
    <w:rsid w:val="00F171E6"/>
    <w:rsid w:val="00F17CA3"/>
    <w:rsid w:val="00F20ECB"/>
    <w:rsid w:val="00F210DE"/>
    <w:rsid w:val="00F2115A"/>
    <w:rsid w:val="00F2138E"/>
    <w:rsid w:val="00F22439"/>
    <w:rsid w:val="00F22E37"/>
    <w:rsid w:val="00F2354B"/>
    <w:rsid w:val="00F2368D"/>
    <w:rsid w:val="00F23AED"/>
    <w:rsid w:val="00F23D11"/>
    <w:rsid w:val="00F23D9F"/>
    <w:rsid w:val="00F2403D"/>
    <w:rsid w:val="00F248A7"/>
    <w:rsid w:val="00F249BE"/>
    <w:rsid w:val="00F24A52"/>
    <w:rsid w:val="00F24D56"/>
    <w:rsid w:val="00F24DCC"/>
    <w:rsid w:val="00F25310"/>
    <w:rsid w:val="00F2548A"/>
    <w:rsid w:val="00F26253"/>
    <w:rsid w:val="00F267E6"/>
    <w:rsid w:val="00F26E5E"/>
    <w:rsid w:val="00F2742D"/>
    <w:rsid w:val="00F27D59"/>
    <w:rsid w:val="00F27EB2"/>
    <w:rsid w:val="00F30A45"/>
    <w:rsid w:val="00F3128E"/>
    <w:rsid w:val="00F3156E"/>
    <w:rsid w:val="00F31A98"/>
    <w:rsid w:val="00F31F63"/>
    <w:rsid w:val="00F320C0"/>
    <w:rsid w:val="00F32330"/>
    <w:rsid w:val="00F3272D"/>
    <w:rsid w:val="00F32B76"/>
    <w:rsid w:val="00F333C1"/>
    <w:rsid w:val="00F33400"/>
    <w:rsid w:val="00F3366D"/>
    <w:rsid w:val="00F33AB2"/>
    <w:rsid w:val="00F344B5"/>
    <w:rsid w:val="00F34546"/>
    <w:rsid w:val="00F349E0"/>
    <w:rsid w:val="00F34BBE"/>
    <w:rsid w:val="00F353C7"/>
    <w:rsid w:val="00F35440"/>
    <w:rsid w:val="00F357D8"/>
    <w:rsid w:val="00F35856"/>
    <w:rsid w:val="00F35952"/>
    <w:rsid w:val="00F35DB6"/>
    <w:rsid w:val="00F360B6"/>
    <w:rsid w:val="00F360D3"/>
    <w:rsid w:val="00F36194"/>
    <w:rsid w:val="00F377B7"/>
    <w:rsid w:val="00F37AF3"/>
    <w:rsid w:val="00F40A14"/>
    <w:rsid w:val="00F40CEA"/>
    <w:rsid w:val="00F41DB1"/>
    <w:rsid w:val="00F41EA2"/>
    <w:rsid w:val="00F425F0"/>
    <w:rsid w:val="00F42AC8"/>
    <w:rsid w:val="00F42E7D"/>
    <w:rsid w:val="00F42EF4"/>
    <w:rsid w:val="00F43A18"/>
    <w:rsid w:val="00F43C0E"/>
    <w:rsid w:val="00F43EEE"/>
    <w:rsid w:val="00F45156"/>
    <w:rsid w:val="00F45B96"/>
    <w:rsid w:val="00F468E2"/>
    <w:rsid w:val="00F46AC0"/>
    <w:rsid w:val="00F47D65"/>
    <w:rsid w:val="00F50241"/>
    <w:rsid w:val="00F5038D"/>
    <w:rsid w:val="00F50A6D"/>
    <w:rsid w:val="00F511E6"/>
    <w:rsid w:val="00F515CA"/>
    <w:rsid w:val="00F52009"/>
    <w:rsid w:val="00F5224D"/>
    <w:rsid w:val="00F522EE"/>
    <w:rsid w:val="00F52620"/>
    <w:rsid w:val="00F52667"/>
    <w:rsid w:val="00F52F5F"/>
    <w:rsid w:val="00F5303D"/>
    <w:rsid w:val="00F53AD0"/>
    <w:rsid w:val="00F53EB8"/>
    <w:rsid w:val="00F53FF2"/>
    <w:rsid w:val="00F54287"/>
    <w:rsid w:val="00F545D0"/>
    <w:rsid w:val="00F546FD"/>
    <w:rsid w:val="00F54809"/>
    <w:rsid w:val="00F54B5F"/>
    <w:rsid w:val="00F54E5C"/>
    <w:rsid w:val="00F5519E"/>
    <w:rsid w:val="00F56028"/>
    <w:rsid w:val="00F56FAE"/>
    <w:rsid w:val="00F57010"/>
    <w:rsid w:val="00F5737A"/>
    <w:rsid w:val="00F57621"/>
    <w:rsid w:val="00F57A48"/>
    <w:rsid w:val="00F57F93"/>
    <w:rsid w:val="00F60576"/>
    <w:rsid w:val="00F605CA"/>
    <w:rsid w:val="00F610B1"/>
    <w:rsid w:val="00F618AF"/>
    <w:rsid w:val="00F62172"/>
    <w:rsid w:val="00F6239C"/>
    <w:rsid w:val="00F62D38"/>
    <w:rsid w:val="00F63160"/>
    <w:rsid w:val="00F634E7"/>
    <w:rsid w:val="00F63675"/>
    <w:rsid w:val="00F63EDC"/>
    <w:rsid w:val="00F6444F"/>
    <w:rsid w:val="00F6498C"/>
    <w:rsid w:val="00F65675"/>
    <w:rsid w:val="00F65C2A"/>
    <w:rsid w:val="00F65CEF"/>
    <w:rsid w:val="00F660ED"/>
    <w:rsid w:val="00F6654C"/>
    <w:rsid w:val="00F66566"/>
    <w:rsid w:val="00F665B3"/>
    <w:rsid w:val="00F66D5D"/>
    <w:rsid w:val="00F67AB0"/>
    <w:rsid w:val="00F67DDA"/>
    <w:rsid w:val="00F7076F"/>
    <w:rsid w:val="00F70CB1"/>
    <w:rsid w:val="00F70E72"/>
    <w:rsid w:val="00F710CB"/>
    <w:rsid w:val="00F71155"/>
    <w:rsid w:val="00F71B44"/>
    <w:rsid w:val="00F71CF8"/>
    <w:rsid w:val="00F71F08"/>
    <w:rsid w:val="00F72869"/>
    <w:rsid w:val="00F729FA"/>
    <w:rsid w:val="00F730E8"/>
    <w:rsid w:val="00F73540"/>
    <w:rsid w:val="00F73CC4"/>
    <w:rsid w:val="00F73EDC"/>
    <w:rsid w:val="00F74092"/>
    <w:rsid w:val="00F74AF6"/>
    <w:rsid w:val="00F74E0A"/>
    <w:rsid w:val="00F755EB"/>
    <w:rsid w:val="00F75CB4"/>
    <w:rsid w:val="00F75F1E"/>
    <w:rsid w:val="00F76028"/>
    <w:rsid w:val="00F76B19"/>
    <w:rsid w:val="00F76E38"/>
    <w:rsid w:val="00F76F47"/>
    <w:rsid w:val="00F7752F"/>
    <w:rsid w:val="00F801A9"/>
    <w:rsid w:val="00F8052C"/>
    <w:rsid w:val="00F80CD3"/>
    <w:rsid w:val="00F81158"/>
    <w:rsid w:val="00F81400"/>
    <w:rsid w:val="00F81651"/>
    <w:rsid w:val="00F81AE0"/>
    <w:rsid w:val="00F81BE1"/>
    <w:rsid w:val="00F82B2B"/>
    <w:rsid w:val="00F82EF2"/>
    <w:rsid w:val="00F83595"/>
    <w:rsid w:val="00F83A6B"/>
    <w:rsid w:val="00F83AB8"/>
    <w:rsid w:val="00F83B8C"/>
    <w:rsid w:val="00F84122"/>
    <w:rsid w:val="00F8431D"/>
    <w:rsid w:val="00F847F1"/>
    <w:rsid w:val="00F849FD"/>
    <w:rsid w:val="00F84B1C"/>
    <w:rsid w:val="00F84CB0"/>
    <w:rsid w:val="00F85421"/>
    <w:rsid w:val="00F856E7"/>
    <w:rsid w:val="00F8594C"/>
    <w:rsid w:val="00F859F4"/>
    <w:rsid w:val="00F85E5B"/>
    <w:rsid w:val="00F85FF3"/>
    <w:rsid w:val="00F86D55"/>
    <w:rsid w:val="00F878CB"/>
    <w:rsid w:val="00F90754"/>
    <w:rsid w:val="00F90EFD"/>
    <w:rsid w:val="00F91217"/>
    <w:rsid w:val="00F914F8"/>
    <w:rsid w:val="00F91659"/>
    <w:rsid w:val="00F91A7D"/>
    <w:rsid w:val="00F91D1F"/>
    <w:rsid w:val="00F91E7B"/>
    <w:rsid w:val="00F91F70"/>
    <w:rsid w:val="00F9241E"/>
    <w:rsid w:val="00F9255A"/>
    <w:rsid w:val="00F9361F"/>
    <w:rsid w:val="00F9367E"/>
    <w:rsid w:val="00F9368F"/>
    <w:rsid w:val="00F939B5"/>
    <w:rsid w:val="00F93B6D"/>
    <w:rsid w:val="00F93D6E"/>
    <w:rsid w:val="00F94193"/>
    <w:rsid w:val="00F942C4"/>
    <w:rsid w:val="00F944D9"/>
    <w:rsid w:val="00F94513"/>
    <w:rsid w:val="00F94E26"/>
    <w:rsid w:val="00F956CD"/>
    <w:rsid w:val="00F957A2"/>
    <w:rsid w:val="00F95C21"/>
    <w:rsid w:val="00F95F83"/>
    <w:rsid w:val="00F97403"/>
    <w:rsid w:val="00F97430"/>
    <w:rsid w:val="00F97BF1"/>
    <w:rsid w:val="00F97C11"/>
    <w:rsid w:val="00F97F42"/>
    <w:rsid w:val="00FA016B"/>
    <w:rsid w:val="00FA05D4"/>
    <w:rsid w:val="00FA09B3"/>
    <w:rsid w:val="00FA0A41"/>
    <w:rsid w:val="00FA0CC6"/>
    <w:rsid w:val="00FA1048"/>
    <w:rsid w:val="00FA119E"/>
    <w:rsid w:val="00FA183E"/>
    <w:rsid w:val="00FA1B4A"/>
    <w:rsid w:val="00FA1B6D"/>
    <w:rsid w:val="00FA1EA0"/>
    <w:rsid w:val="00FA249F"/>
    <w:rsid w:val="00FA39F0"/>
    <w:rsid w:val="00FA3DD2"/>
    <w:rsid w:val="00FA3F08"/>
    <w:rsid w:val="00FA4EF3"/>
    <w:rsid w:val="00FA5021"/>
    <w:rsid w:val="00FA5104"/>
    <w:rsid w:val="00FA5508"/>
    <w:rsid w:val="00FA579A"/>
    <w:rsid w:val="00FA5A30"/>
    <w:rsid w:val="00FA5A66"/>
    <w:rsid w:val="00FA5ACD"/>
    <w:rsid w:val="00FA613F"/>
    <w:rsid w:val="00FA66E0"/>
    <w:rsid w:val="00FA69E7"/>
    <w:rsid w:val="00FA7880"/>
    <w:rsid w:val="00FB0BB2"/>
    <w:rsid w:val="00FB1FAE"/>
    <w:rsid w:val="00FB2001"/>
    <w:rsid w:val="00FB228C"/>
    <w:rsid w:val="00FB22EE"/>
    <w:rsid w:val="00FB2CFA"/>
    <w:rsid w:val="00FB3983"/>
    <w:rsid w:val="00FB3E1A"/>
    <w:rsid w:val="00FB4253"/>
    <w:rsid w:val="00FB4A04"/>
    <w:rsid w:val="00FB4BCE"/>
    <w:rsid w:val="00FB5E06"/>
    <w:rsid w:val="00FB5E96"/>
    <w:rsid w:val="00FB63F0"/>
    <w:rsid w:val="00FB6700"/>
    <w:rsid w:val="00FB678C"/>
    <w:rsid w:val="00FB7597"/>
    <w:rsid w:val="00FB7761"/>
    <w:rsid w:val="00FB792A"/>
    <w:rsid w:val="00FC01C1"/>
    <w:rsid w:val="00FC0630"/>
    <w:rsid w:val="00FC0D78"/>
    <w:rsid w:val="00FC1875"/>
    <w:rsid w:val="00FC1DA5"/>
    <w:rsid w:val="00FC24BB"/>
    <w:rsid w:val="00FC2901"/>
    <w:rsid w:val="00FC2AFA"/>
    <w:rsid w:val="00FC2BCE"/>
    <w:rsid w:val="00FC2BFF"/>
    <w:rsid w:val="00FC36EC"/>
    <w:rsid w:val="00FC381D"/>
    <w:rsid w:val="00FC3968"/>
    <w:rsid w:val="00FC4025"/>
    <w:rsid w:val="00FC4698"/>
    <w:rsid w:val="00FC46FE"/>
    <w:rsid w:val="00FC49E9"/>
    <w:rsid w:val="00FC4C8F"/>
    <w:rsid w:val="00FC5156"/>
    <w:rsid w:val="00FC5AAD"/>
    <w:rsid w:val="00FC5BFA"/>
    <w:rsid w:val="00FC5E06"/>
    <w:rsid w:val="00FC60A5"/>
    <w:rsid w:val="00FC6315"/>
    <w:rsid w:val="00FC6DAC"/>
    <w:rsid w:val="00FC7567"/>
    <w:rsid w:val="00FC7810"/>
    <w:rsid w:val="00FD038A"/>
    <w:rsid w:val="00FD09AD"/>
    <w:rsid w:val="00FD0E30"/>
    <w:rsid w:val="00FD10B8"/>
    <w:rsid w:val="00FD15E2"/>
    <w:rsid w:val="00FD162F"/>
    <w:rsid w:val="00FD1703"/>
    <w:rsid w:val="00FD242E"/>
    <w:rsid w:val="00FD3D68"/>
    <w:rsid w:val="00FD48C1"/>
    <w:rsid w:val="00FD54A7"/>
    <w:rsid w:val="00FD550C"/>
    <w:rsid w:val="00FD5937"/>
    <w:rsid w:val="00FD5AC2"/>
    <w:rsid w:val="00FD6672"/>
    <w:rsid w:val="00FD6B06"/>
    <w:rsid w:val="00FD6FB6"/>
    <w:rsid w:val="00FD7085"/>
    <w:rsid w:val="00FD732A"/>
    <w:rsid w:val="00FD794B"/>
    <w:rsid w:val="00FD7B3D"/>
    <w:rsid w:val="00FE0B3E"/>
    <w:rsid w:val="00FE1540"/>
    <w:rsid w:val="00FE21C0"/>
    <w:rsid w:val="00FE3E3A"/>
    <w:rsid w:val="00FE52F0"/>
    <w:rsid w:val="00FE5314"/>
    <w:rsid w:val="00FE56BA"/>
    <w:rsid w:val="00FE5700"/>
    <w:rsid w:val="00FE59C5"/>
    <w:rsid w:val="00FE5F6B"/>
    <w:rsid w:val="00FE644C"/>
    <w:rsid w:val="00FE670F"/>
    <w:rsid w:val="00FE69A4"/>
    <w:rsid w:val="00FE6D9B"/>
    <w:rsid w:val="00FE6DBC"/>
    <w:rsid w:val="00FE6FAA"/>
    <w:rsid w:val="00FE7210"/>
    <w:rsid w:val="00FE7231"/>
    <w:rsid w:val="00FE7657"/>
    <w:rsid w:val="00FE7B42"/>
    <w:rsid w:val="00FF036C"/>
    <w:rsid w:val="00FF07A7"/>
    <w:rsid w:val="00FF124E"/>
    <w:rsid w:val="00FF1532"/>
    <w:rsid w:val="00FF187B"/>
    <w:rsid w:val="00FF1FD4"/>
    <w:rsid w:val="00FF2129"/>
    <w:rsid w:val="00FF2892"/>
    <w:rsid w:val="00FF2FE5"/>
    <w:rsid w:val="00FF3375"/>
    <w:rsid w:val="00FF37EA"/>
    <w:rsid w:val="00FF38DA"/>
    <w:rsid w:val="00FF3A9B"/>
    <w:rsid w:val="00FF438C"/>
    <w:rsid w:val="00FF4474"/>
    <w:rsid w:val="00FF53FB"/>
    <w:rsid w:val="00FF5757"/>
    <w:rsid w:val="00FF5C7E"/>
    <w:rsid w:val="00FF6F82"/>
    <w:rsid w:val="00FF719D"/>
    <w:rsid w:val="00FF7FB4"/>
    <w:rsid w:val="01420A1F"/>
    <w:rsid w:val="020A29E6"/>
    <w:rsid w:val="03D83EDB"/>
    <w:rsid w:val="04182746"/>
    <w:rsid w:val="04E81B1A"/>
    <w:rsid w:val="05F17DCE"/>
    <w:rsid w:val="071F71BB"/>
    <w:rsid w:val="077324C8"/>
    <w:rsid w:val="084859A3"/>
    <w:rsid w:val="0869175B"/>
    <w:rsid w:val="087F5E7D"/>
    <w:rsid w:val="08E77E2B"/>
    <w:rsid w:val="09E431C6"/>
    <w:rsid w:val="09FE75F3"/>
    <w:rsid w:val="0AA12680"/>
    <w:rsid w:val="0AE51E6F"/>
    <w:rsid w:val="0BD95C00"/>
    <w:rsid w:val="0C5E5E59"/>
    <w:rsid w:val="0E7F4BD9"/>
    <w:rsid w:val="0EAB2689"/>
    <w:rsid w:val="0F333741"/>
    <w:rsid w:val="0F995326"/>
    <w:rsid w:val="0FAF1A48"/>
    <w:rsid w:val="10B028F0"/>
    <w:rsid w:val="1266673E"/>
    <w:rsid w:val="126741BF"/>
    <w:rsid w:val="12BF484E"/>
    <w:rsid w:val="13C30BF9"/>
    <w:rsid w:val="144F625E"/>
    <w:rsid w:val="15CE1F52"/>
    <w:rsid w:val="160B1DB7"/>
    <w:rsid w:val="16E704A1"/>
    <w:rsid w:val="17D548A6"/>
    <w:rsid w:val="193F18FA"/>
    <w:rsid w:val="195B37A8"/>
    <w:rsid w:val="1C2E454B"/>
    <w:rsid w:val="1C9706F7"/>
    <w:rsid w:val="1DD94587"/>
    <w:rsid w:val="1E9A0DC1"/>
    <w:rsid w:val="20D14264"/>
    <w:rsid w:val="21725FEC"/>
    <w:rsid w:val="23A5630C"/>
    <w:rsid w:val="247F3A70"/>
    <w:rsid w:val="248C7503"/>
    <w:rsid w:val="24AB7DB8"/>
    <w:rsid w:val="25870A1F"/>
    <w:rsid w:val="26365340"/>
    <w:rsid w:val="26C92330"/>
    <w:rsid w:val="27CC0C59"/>
    <w:rsid w:val="28190D59"/>
    <w:rsid w:val="2B681445"/>
    <w:rsid w:val="2C264CFB"/>
    <w:rsid w:val="2D0E2A7A"/>
    <w:rsid w:val="2D2C202A"/>
    <w:rsid w:val="2F2D4FF3"/>
    <w:rsid w:val="2FEC412C"/>
    <w:rsid w:val="301F3682"/>
    <w:rsid w:val="33365E13"/>
    <w:rsid w:val="33B51F64"/>
    <w:rsid w:val="34594C70"/>
    <w:rsid w:val="351E5CB3"/>
    <w:rsid w:val="35E7317D"/>
    <w:rsid w:val="37CA6B96"/>
    <w:rsid w:val="3AFA69CE"/>
    <w:rsid w:val="3C92326C"/>
    <w:rsid w:val="3D1847CA"/>
    <w:rsid w:val="3D8A7087"/>
    <w:rsid w:val="3E6212E9"/>
    <w:rsid w:val="3EB5679D"/>
    <w:rsid w:val="40243148"/>
    <w:rsid w:val="426104F4"/>
    <w:rsid w:val="42677E7F"/>
    <w:rsid w:val="428D5CD5"/>
    <w:rsid w:val="448D5606"/>
    <w:rsid w:val="461B5D11"/>
    <w:rsid w:val="46F337F6"/>
    <w:rsid w:val="478046DF"/>
    <w:rsid w:val="48B06FCF"/>
    <w:rsid w:val="49B5687D"/>
    <w:rsid w:val="4A7F5F45"/>
    <w:rsid w:val="4BD56877"/>
    <w:rsid w:val="4C56394D"/>
    <w:rsid w:val="4CE679B9"/>
    <w:rsid w:val="4D2A13A7"/>
    <w:rsid w:val="4D827837"/>
    <w:rsid w:val="4E537F10"/>
    <w:rsid w:val="4F8B3490"/>
    <w:rsid w:val="4F9C11AB"/>
    <w:rsid w:val="4FE1061B"/>
    <w:rsid w:val="50B8067E"/>
    <w:rsid w:val="51910362"/>
    <w:rsid w:val="52597DAA"/>
    <w:rsid w:val="551769A9"/>
    <w:rsid w:val="56237DE0"/>
    <w:rsid w:val="5782579E"/>
    <w:rsid w:val="589D71F0"/>
    <w:rsid w:val="5A0554BD"/>
    <w:rsid w:val="5D1715C8"/>
    <w:rsid w:val="5E222D7F"/>
    <w:rsid w:val="61890B12"/>
    <w:rsid w:val="641D434E"/>
    <w:rsid w:val="64500020"/>
    <w:rsid w:val="646F5052"/>
    <w:rsid w:val="647F52EC"/>
    <w:rsid w:val="65254B81"/>
    <w:rsid w:val="65CD0811"/>
    <w:rsid w:val="65FE301B"/>
    <w:rsid w:val="662E75B1"/>
    <w:rsid w:val="68883F0D"/>
    <w:rsid w:val="6A647F9B"/>
    <w:rsid w:val="6A9661EC"/>
    <w:rsid w:val="6AA73F08"/>
    <w:rsid w:val="6ADE65E0"/>
    <w:rsid w:val="6B703951"/>
    <w:rsid w:val="6C2F630D"/>
    <w:rsid w:val="6D9B2FE1"/>
    <w:rsid w:val="6EEE4B8C"/>
    <w:rsid w:val="6F3068FA"/>
    <w:rsid w:val="70FE7DEF"/>
    <w:rsid w:val="7237336F"/>
    <w:rsid w:val="735E4456"/>
    <w:rsid w:val="73CE03D0"/>
    <w:rsid w:val="73E82D35"/>
    <w:rsid w:val="74352E35"/>
    <w:rsid w:val="74655B82"/>
    <w:rsid w:val="74AE17FA"/>
    <w:rsid w:val="74B33703"/>
    <w:rsid w:val="750B1B93"/>
    <w:rsid w:val="758B11E8"/>
    <w:rsid w:val="76C57C6B"/>
    <w:rsid w:val="785A227F"/>
    <w:rsid w:val="789101DB"/>
    <w:rsid w:val="78B10710"/>
    <w:rsid w:val="7A4024A0"/>
    <w:rsid w:val="7A556BC2"/>
    <w:rsid w:val="7AF357C7"/>
    <w:rsid w:val="7BBF3C16"/>
    <w:rsid w:val="7BE75CD4"/>
    <w:rsid w:val="7C26103C"/>
    <w:rsid w:val="7C2D424A"/>
    <w:rsid w:val="7DE76A9E"/>
    <w:rsid w:val="7DEF3EAB"/>
    <w:rsid w:val="7F4E72E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58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footer" w:qFormat="1"/>
    <w:lsdException w:name="caption" w:uiPriority="0" w:qFormat="1"/>
    <w:lsdException w:name="table of figures" w:uiPriority="0"/>
    <w:lsdException w:name="footnote reference" w:uiPriority="0" w:qFormat="1"/>
    <w:lsdException w:name="annotation reference" w:uiPriority="0" w:qFormat="1"/>
    <w:lsdException w:name="page number" w:uiPriority="0" w:qFormat="1"/>
    <w:lsdException w:name="endnote reference" w:uiPriority="0"/>
    <w:lsdException w:name="endnote text" w:uiPriority="0"/>
    <w:lsdException w:name="List" w:uiPriority="0"/>
    <w:lsdException w:name="List Bullet" w:uiPriority="0"/>
    <w:lsdException w:name="List 3"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First Indent" w:semiHidden="0" w:uiPriority="0" w:unhideWhenUsed="0" w:qFormat="1"/>
    <w:lsdException w:name="Body Text 2" w:uiPriority="0" w:qFormat="1"/>
    <w:lsdException w:name="Body Text 3" w:uiPriority="0" w:qFormat="1"/>
    <w:lsdException w:name="Body Text Indent 2" w:uiPriority="0" w:qFormat="1"/>
    <w:lsdException w:name="Body Text Indent 3" w:uiPriority="0" w:qFormat="1"/>
    <w:lsdException w:name="Block Text" w:qFormat="1"/>
    <w:lsdException w:name="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Preformatted" w:uiPriority="0" w:qFormat="1"/>
    <w:lsdException w:name="annotation subject" w:uiPriority="0" w:qFormat="1"/>
    <w:lsdException w:name="Table Grid" w:semiHidden="0" w:uiPriority="59"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160" w:line="259" w:lineRule="auto"/>
    </w:pPr>
    <w:rPr>
      <w:sz w:val="22"/>
      <w:szCs w:val="22"/>
      <w:lang w:eastAsia="en-US"/>
    </w:rPr>
  </w:style>
  <w:style w:type="paragraph" w:styleId="1">
    <w:name w:val="heading 1"/>
    <w:basedOn w:val="a0"/>
    <w:next w:val="a0"/>
    <w:link w:val="10"/>
    <w:qFormat/>
    <w:pPr>
      <w:keepNext/>
      <w:widowControl w:val="0"/>
      <w:tabs>
        <w:tab w:val="left" w:pos="720"/>
        <w:tab w:val="left" w:pos="1120"/>
      </w:tabs>
      <w:suppressAutoHyphens/>
      <w:spacing w:after="0" w:line="240" w:lineRule="auto"/>
      <w:ind w:left="708" w:hanging="360"/>
      <w:jc w:val="center"/>
      <w:outlineLvl w:val="0"/>
    </w:pPr>
    <w:rPr>
      <w:rFonts w:ascii="Times New Roman" w:eastAsia="Lucida Sans Unicode" w:hAnsi="Times New Roman" w:cs="Times New Roman"/>
      <w:b/>
      <w:bCs/>
      <w:kern w:val="1"/>
      <w:sz w:val="28"/>
      <w:szCs w:val="28"/>
    </w:rPr>
  </w:style>
  <w:style w:type="paragraph" w:styleId="21">
    <w:name w:val="heading 2"/>
    <w:basedOn w:val="a0"/>
    <w:next w:val="a0"/>
    <w:link w:val="22"/>
    <w:uiPriority w:val="9"/>
    <w:qFormat/>
    <w:pPr>
      <w:keepNext/>
      <w:keepLines/>
      <w:spacing w:before="200" w:after="0" w:line="276" w:lineRule="auto"/>
      <w:jc w:val="both"/>
      <w:outlineLvl w:val="1"/>
    </w:pPr>
    <w:rPr>
      <w:rFonts w:ascii="Cambria" w:eastAsia="Times New Roman" w:hAnsi="Cambria" w:cs="Times New Roman"/>
      <w:b/>
      <w:bCs/>
      <w:color w:val="4F81BD"/>
      <w:sz w:val="26"/>
      <w:szCs w:val="26"/>
    </w:rPr>
  </w:style>
  <w:style w:type="paragraph" w:styleId="30">
    <w:name w:val="heading 3"/>
    <w:basedOn w:val="a0"/>
    <w:next w:val="a0"/>
    <w:link w:val="31"/>
    <w:qFormat/>
    <w:pPr>
      <w:keepNext/>
      <w:keepLines/>
      <w:spacing w:before="200" w:after="0" w:line="276" w:lineRule="auto"/>
      <w:jc w:val="both"/>
      <w:outlineLvl w:val="2"/>
    </w:pPr>
    <w:rPr>
      <w:rFonts w:ascii="Cambria" w:eastAsia="Times New Roman" w:hAnsi="Cambria" w:cs="Times New Roman"/>
      <w:b/>
      <w:bCs/>
      <w:color w:val="4F81BD"/>
      <w:sz w:val="20"/>
      <w:szCs w:val="20"/>
    </w:rPr>
  </w:style>
  <w:style w:type="paragraph" w:styleId="4">
    <w:name w:val="heading 4"/>
    <w:basedOn w:val="a0"/>
    <w:next w:val="a0"/>
    <w:link w:val="40"/>
    <w:qFormat/>
    <w:pPr>
      <w:keepNext/>
      <w:keepLines/>
      <w:spacing w:before="200" w:after="0" w:line="276" w:lineRule="auto"/>
      <w:jc w:val="both"/>
      <w:outlineLvl w:val="3"/>
    </w:pPr>
    <w:rPr>
      <w:rFonts w:ascii="Cambria" w:eastAsia="Times New Roman" w:hAnsi="Cambria" w:cs="Times New Roman"/>
      <w:b/>
      <w:bCs/>
      <w:i/>
      <w:iCs/>
      <w:color w:val="4F81BD"/>
      <w:sz w:val="20"/>
      <w:szCs w:val="20"/>
    </w:rPr>
  </w:style>
  <w:style w:type="paragraph" w:styleId="50">
    <w:name w:val="heading 5"/>
    <w:basedOn w:val="a0"/>
    <w:next w:val="a0"/>
    <w:link w:val="51"/>
    <w:qFormat/>
    <w:pPr>
      <w:keepNext/>
      <w:spacing w:after="0" w:line="240" w:lineRule="auto"/>
      <w:jc w:val="both"/>
      <w:outlineLvl w:val="4"/>
    </w:pPr>
    <w:rPr>
      <w:rFonts w:ascii="Times New Roman" w:eastAsia="Times New Roman" w:hAnsi="Times New Roman" w:cs="Times New Roman"/>
      <w:b/>
      <w:sz w:val="20"/>
      <w:szCs w:val="20"/>
    </w:rPr>
  </w:style>
  <w:style w:type="paragraph" w:styleId="6">
    <w:name w:val="heading 6"/>
    <w:basedOn w:val="a0"/>
    <w:next w:val="a0"/>
    <w:link w:val="60"/>
    <w:qFormat/>
    <w:pPr>
      <w:keepNext/>
      <w:keepLines/>
      <w:spacing w:before="200" w:after="0" w:line="276" w:lineRule="auto"/>
      <w:jc w:val="both"/>
      <w:outlineLvl w:val="5"/>
    </w:pPr>
    <w:rPr>
      <w:rFonts w:ascii="Cambria" w:eastAsia="Times New Roman" w:hAnsi="Cambria" w:cs="Times New Roman"/>
      <w:i/>
      <w:iCs/>
      <w:color w:val="243F60"/>
      <w:sz w:val="20"/>
      <w:szCs w:val="20"/>
    </w:rPr>
  </w:style>
  <w:style w:type="paragraph" w:styleId="7">
    <w:name w:val="heading 7"/>
    <w:basedOn w:val="a0"/>
    <w:next w:val="a0"/>
    <w:link w:val="70"/>
    <w:qFormat/>
    <w:pPr>
      <w:keepNext/>
      <w:keepLines/>
      <w:spacing w:before="200" w:after="0" w:line="276" w:lineRule="auto"/>
      <w:jc w:val="both"/>
      <w:outlineLvl w:val="6"/>
    </w:pPr>
    <w:rPr>
      <w:rFonts w:ascii="Cambria" w:eastAsia="Times New Roman" w:hAnsi="Cambria" w:cs="Times New Roman"/>
      <w:i/>
      <w:iCs/>
      <w:color w:val="404040"/>
      <w:sz w:val="20"/>
      <w:szCs w:val="20"/>
    </w:rPr>
  </w:style>
  <w:style w:type="paragraph" w:styleId="8">
    <w:name w:val="heading 8"/>
    <w:basedOn w:val="a0"/>
    <w:next w:val="a0"/>
    <w:link w:val="80"/>
    <w:qFormat/>
    <w:pPr>
      <w:keepNext/>
      <w:keepLines/>
      <w:spacing w:before="200" w:after="0" w:line="276" w:lineRule="auto"/>
      <w:jc w:val="both"/>
      <w:outlineLvl w:val="7"/>
    </w:pPr>
    <w:rPr>
      <w:rFonts w:ascii="Cambria" w:eastAsia="Times New Roman" w:hAnsi="Cambria" w:cs="Times New Roman"/>
      <w:color w:val="404040"/>
      <w:sz w:val="20"/>
      <w:szCs w:val="20"/>
    </w:rPr>
  </w:style>
  <w:style w:type="paragraph" w:styleId="9">
    <w:name w:val="heading 9"/>
    <w:basedOn w:val="a0"/>
    <w:next w:val="a0"/>
    <w:link w:val="90"/>
    <w:qFormat/>
    <w:pPr>
      <w:keepNext/>
      <w:spacing w:after="0" w:line="240" w:lineRule="auto"/>
      <w:jc w:val="both"/>
      <w:outlineLvl w:val="8"/>
    </w:pPr>
    <w:rPr>
      <w:rFonts w:ascii="Times New Roman" w:eastAsia="Times New Roman" w:hAnsi="Times New Roman" w:cs="Times New Roman"/>
      <w:i/>
      <w:sz w:val="1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otnote reference"/>
    <w:qFormat/>
    <w:rPr>
      <w:vertAlign w:val="superscript"/>
    </w:rPr>
  </w:style>
  <w:style w:type="character" w:styleId="a5">
    <w:name w:val="annotation reference"/>
    <w:basedOn w:val="a1"/>
    <w:unhideWhenUsed/>
    <w:qFormat/>
    <w:rPr>
      <w:sz w:val="16"/>
      <w:szCs w:val="16"/>
    </w:rPr>
  </w:style>
  <w:style w:type="character" w:styleId="a6">
    <w:name w:val="endnote reference"/>
    <w:semiHidden/>
    <w:rPr>
      <w:vertAlign w:val="superscript"/>
    </w:rPr>
  </w:style>
  <w:style w:type="character" w:styleId="a7">
    <w:name w:val="Emphasis"/>
    <w:qFormat/>
    <w:rPr>
      <w:i/>
      <w:iCs/>
    </w:rPr>
  </w:style>
  <w:style w:type="character" w:styleId="a8">
    <w:name w:val="Hyperlink"/>
    <w:uiPriority w:val="99"/>
    <w:unhideWhenUsed/>
    <w:qFormat/>
    <w:rPr>
      <w:color w:val="0087D2"/>
      <w:sz w:val="18"/>
      <w:szCs w:val="18"/>
      <w:u w:val="none"/>
    </w:rPr>
  </w:style>
  <w:style w:type="character" w:styleId="a9">
    <w:name w:val="page number"/>
    <w:basedOn w:val="a1"/>
    <w:qFormat/>
  </w:style>
  <w:style w:type="character" w:styleId="aa">
    <w:name w:val="Strong"/>
    <w:uiPriority w:val="22"/>
    <w:qFormat/>
    <w:rPr>
      <w:bCs/>
    </w:rPr>
  </w:style>
  <w:style w:type="character" w:styleId="HTML">
    <w:name w:val="HTML Cite"/>
    <w:uiPriority w:val="99"/>
    <w:semiHidden/>
    <w:unhideWhenUsed/>
    <w:qFormat/>
    <w:rPr>
      <w:i/>
      <w:iCs/>
    </w:rPr>
  </w:style>
  <w:style w:type="paragraph" w:styleId="ab">
    <w:name w:val="Balloon Text"/>
    <w:basedOn w:val="a0"/>
    <w:link w:val="ac"/>
    <w:uiPriority w:val="99"/>
    <w:semiHidden/>
    <w:unhideWhenUsed/>
    <w:pPr>
      <w:spacing w:after="0" w:line="240" w:lineRule="auto"/>
    </w:pPr>
    <w:rPr>
      <w:rFonts w:ascii="Segoe UI" w:hAnsi="Segoe UI" w:cs="Segoe UI"/>
      <w:sz w:val="18"/>
      <w:szCs w:val="18"/>
    </w:rPr>
  </w:style>
  <w:style w:type="paragraph" w:styleId="23">
    <w:name w:val="Body Text 2"/>
    <w:basedOn w:val="a0"/>
    <w:link w:val="24"/>
    <w:unhideWhenUsed/>
    <w:qFormat/>
    <w:pPr>
      <w:spacing w:after="120" w:line="480" w:lineRule="auto"/>
    </w:pPr>
  </w:style>
  <w:style w:type="paragraph" w:styleId="ad">
    <w:name w:val="Plain Text"/>
    <w:basedOn w:val="a0"/>
    <w:link w:val="ae"/>
    <w:qFormat/>
    <w:pPr>
      <w:spacing w:after="0" w:line="240" w:lineRule="auto"/>
      <w:jc w:val="both"/>
    </w:pPr>
    <w:rPr>
      <w:rFonts w:ascii="Courier New" w:eastAsia="Times New Roman" w:hAnsi="Courier New" w:cs="Times New Roman"/>
      <w:sz w:val="20"/>
      <w:szCs w:val="20"/>
    </w:rPr>
  </w:style>
  <w:style w:type="paragraph" w:styleId="32">
    <w:name w:val="Body Text Indent 3"/>
    <w:basedOn w:val="a0"/>
    <w:link w:val="33"/>
    <w:qFormat/>
    <w:pPr>
      <w:widowControl w:val="0"/>
      <w:suppressAutoHyphens/>
      <w:spacing w:after="0" w:line="240" w:lineRule="auto"/>
      <w:ind w:firstLine="709"/>
      <w:jc w:val="both"/>
    </w:pPr>
    <w:rPr>
      <w:rFonts w:ascii="Times New Roman" w:eastAsia="Lucida Sans Unicode" w:hAnsi="Times New Roman" w:cs="Times New Roman"/>
      <w:color w:val="0000FF"/>
      <w:kern w:val="1"/>
      <w:sz w:val="28"/>
      <w:szCs w:val="20"/>
    </w:rPr>
  </w:style>
  <w:style w:type="paragraph" w:styleId="af">
    <w:name w:val="endnote text"/>
    <w:basedOn w:val="a0"/>
    <w:link w:val="af0"/>
    <w:semiHidden/>
    <w:pPr>
      <w:spacing w:after="0" w:line="240" w:lineRule="auto"/>
      <w:jc w:val="both"/>
    </w:pPr>
    <w:rPr>
      <w:rFonts w:ascii="Times New Roman" w:eastAsia="Times New Roman" w:hAnsi="Times New Roman" w:cs="Times New Roman"/>
      <w:sz w:val="20"/>
      <w:szCs w:val="20"/>
    </w:rPr>
  </w:style>
  <w:style w:type="paragraph" w:styleId="af1">
    <w:name w:val="caption"/>
    <w:basedOn w:val="a0"/>
    <w:qFormat/>
    <w:pPr>
      <w:spacing w:after="0" w:line="240" w:lineRule="auto"/>
      <w:jc w:val="center"/>
    </w:pPr>
    <w:rPr>
      <w:rFonts w:ascii="KZ Times New Roman" w:eastAsia="Times New Roman" w:hAnsi="KZ Times New Roman" w:cs="Times New Roman"/>
      <w:b/>
      <w:i/>
      <w:sz w:val="32"/>
      <w:szCs w:val="20"/>
      <w:lang w:eastAsia="ru-RU"/>
    </w:rPr>
  </w:style>
  <w:style w:type="paragraph" w:styleId="af2">
    <w:name w:val="annotation text"/>
    <w:basedOn w:val="a0"/>
    <w:link w:val="af3"/>
    <w:unhideWhenUsed/>
    <w:qFormat/>
    <w:pPr>
      <w:spacing w:line="240" w:lineRule="auto"/>
    </w:pPr>
    <w:rPr>
      <w:sz w:val="20"/>
      <w:szCs w:val="20"/>
    </w:rPr>
  </w:style>
  <w:style w:type="paragraph" w:styleId="af4">
    <w:name w:val="annotation subject"/>
    <w:basedOn w:val="af2"/>
    <w:next w:val="af2"/>
    <w:link w:val="af5"/>
    <w:unhideWhenUsed/>
    <w:qFormat/>
    <w:rPr>
      <w:b/>
      <w:bCs/>
    </w:rPr>
  </w:style>
  <w:style w:type="paragraph" w:styleId="af6">
    <w:name w:val="Document Map"/>
    <w:basedOn w:val="a0"/>
    <w:link w:val="af7"/>
    <w:pPr>
      <w:spacing w:after="0" w:line="240" w:lineRule="auto"/>
      <w:jc w:val="both"/>
    </w:pPr>
    <w:rPr>
      <w:rFonts w:ascii="Tahoma" w:eastAsia="Batang" w:hAnsi="Tahoma" w:cs="Times New Roman"/>
      <w:sz w:val="16"/>
      <w:szCs w:val="16"/>
      <w:lang w:eastAsia="ko-KR"/>
    </w:rPr>
  </w:style>
  <w:style w:type="paragraph" w:styleId="af8">
    <w:name w:val="footnote text"/>
    <w:basedOn w:val="a0"/>
    <w:link w:val="af9"/>
    <w:qFormat/>
    <w:pPr>
      <w:spacing w:after="0" w:line="240" w:lineRule="auto"/>
      <w:jc w:val="both"/>
    </w:pPr>
    <w:rPr>
      <w:rFonts w:ascii="Times New Roman" w:eastAsia="Arial Unicode MS" w:hAnsi="Times New Roman" w:cs="Times New Roman"/>
      <w:sz w:val="20"/>
      <w:szCs w:val="20"/>
    </w:rPr>
  </w:style>
  <w:style w:type="paragraph" w:styleId="afa">
    <w:name w:val="header"/>
    <w:basedOn w:val="a0"/>
    <w:link w:val="afb"/>
    <w:uiPriority w:val="99"/>
    <w:unhideWhenUsed/>
    <w:pPr>
      <w:tabs>
        <w:tab w:val="center" w:pos="4677"/>
        <w:tab w:val="right" w:pos="9355"/>
      </w:tabs>
      <w:spacing w:after="0" w:line="240" w:lineRule="auto"/>
    </w:pPr>
  </w:style>
  <w:style w:type="paragraph" w:styleId="afc">
    <w:name w:val="Body Text"/>
    <w:basedOn w:val="a0"/>
    <w:link w:val="afd"/>
    <w:qFormat/>
    <w:pPr>
      <w:widowControl w:val="0"/>
      <w:suppressAutoHyphens/>
      <w:spacing w:after="120" w:line="240" w:lineRule="auto"/>
      <w:jc w:val="both"/>
    </w:pPr>
    <w:rPr>
      <w:rFonts w:ascii="Arial" w:eastAsia="Lucida Sans Unicode" w:hAnsi="Arial" w:cs="Times New Roman"/>
      <w:kern w:val="1"/>
      <w:sz w:val="20"/>
      <w:szCs w:val="24"/>
      <w:lang w:eastAsia="ru-RU"/>
    </w:rPr>
  </w:style>
  <w:style w:type="paragraph" w:styleId="11">
    <w:name w:val="toc 1"/>
    <w:basedOn w:val="a0"/>
    <w:next w:val="a0"/>
    <w:autoRedefine/>
    <w:uiPriority w:val="39"/>
    <w:unhideWhenUsed/>
    <w:qFormat/>
    <w:pPr>
      <w:tabs>
        <w:tab w:val="left" w:pos="0"/>
        <w:tab w:val="right" w:leader="dot" w:pos="9639"/>
      </w:tabs>
      <w:spacing w:after="0" w:line="240" w:lineRule="auto"/>
      <w:ind w:firstLine="709"/>
      <w:jc w:val="both"/>
      <w:outlineLvl w:val="1"/>
    </w:pPr>
    <w:rPr>
      <w:rFonts w:ascii="Times New Roman" w:eastAsia="Times New Roman" w:hAnsi="Times New Roman" w:cs="Times New Roman"/>
      <w:b/>
      <w:sz w:val="28"/>
      <w:szCs w:val="28"/>
      <w:lang w:eastAsia="ru-RU"/>
    </w:rPr>
  </w:style>
  <w:style w:type="paragraph" w:styleId="afe">
    <w:name w:val="table of figures"/>
    <w:basedOn w:val="a0"/>
    <w:next w:val="a0"/>
    <w:unhideWhenUsed/>
    <w:pPr>
      <w:spacing w:after="0" w:line="240" w:lineRule="auto"/>
      <w:jc w:val="both"/>
    </w:pPr>
    <w:rPr>
      <w:rFonts w:ascii="Times New Roman" w:eastAsia="Times New Roman" w:hAnsi="Times New Roman" w:cs="Times New Roman"/>
      <w:sz w:val="28"/>
      <w:szCs w:val="24"/>
      <w:lang w:eastAsia="ru-RU"/>
    </w:rPr>
  </w:style>
  <w:style w:type="paragraph" w:styleId="34">
    <w:name w:val="toc 3"/>
    <w:basedOn w:val="a0"/>
    <w:next w:val="a0"/>
    <w:autoRedefine/>
    <w:uiPriority w:val="39"/>
    <w:qFormat/>
    <w:pPr>
      <w:tabs>
        <w:tab w:val="right" w:leader="dot" w:pos="10065"/>
      </w:tabs>
      <w:spacing w:after="0" w:line="240" w:lineRule="auto"/>
      <w:jc w:val="both"/>
    </w:pPr>
    <w:rPr>
      <w:rFonts w:ascii="Times New Roman" w:eastAsia="Times New Roman" w:hAnsi="Times New Roman" w:cs="Times New Roman"/>
      <w:sz w:val="24"/>
      <w:szCs w:val="24"/>
      <w:lang w:eastAsia="ru-RU"/>
    </w:rPr>
  </w:style>
  <w:style w:type="paragraph" w:styleId="25">
    <w:name w:val="toc 2"/>
    <w:basedOn w:val="a0"/>
    <w:next w:val="a0"/>
    <w:autoRedefine/>
    <w:uiPriority w:val="39"/>
    <w:unhideWhenUsed/>
    <w:qFormat/>
    <w:pPr>
      <w:tabs>
        <w:tab w:val="right" w:leader="dot" w:pos="9639"/>
      </w:tabs>
      <w:spacing w:after="0" w:line="240" w:lineRule="auto"/>
      <w:ind w:firstLine="709"/>
      <w:jc w:val="both"/>
    </w:pPr>
    <w:rPr>
      <w:rFonts w:ascii="Times New Roman" w:eastAsia="Times New Roman" w:hAnsi="Times New Roman" w:cs="Times New Roman"/>
      <w:sz w:val="28"/>
      <w:szCs w:val="28"/>
      <w:lang w:eastAsia="ru-RU"/>
    </w:rPr>
  </w:style>
  <w:style w:type="paragraph" w:styleId="41">
    <w:name w:val="toc 4"/>
    <w:basedOn w:val="a0"/>
    <w:next w:val="a0"/>
    <w:autoRedefine/>
    <w:pPr>
      <w:spacing w:after="0" w:line="240" w:lineRule="auto"/>
      <w:ind w:left="720"/>
      <w:jc w:val="both"/>
    </w:pPr>
    <w:rPr>
      <w:rFonts w:ascii="Times New Roman" w:eastAsia="Times New Roman" w:hAnsi="Times New Roman" w:cs="Times New Roman"/>
      <w:sz w:val="24"/>
      <w:szCs w:val="24"/>
      <w:lang w:eastAsia="ru-RU"/>
    </w:rPr>
  </w:style>
  <w:style w:type="paragraph" w:styleId="aff">
    <w:name w:val="Body Text First Indent"/>
    <w:basedOn w:val="afc"/>
    <w:link w:val="aff0"/>
    <w:qFormat/>
    <w:pPr>
      <w:widowControl/>
      <w:suppressAutoHyphens w:val="0"/>
      <w:ind w:firstLine="210"/>
    </w:pPr>
    <w:rPr>
      <w:rFonts w:ascii="Times New Roman" w:eastAsia="Times New Roman" w:hAnsi="Times New Roman"/>
      <w:sz w:val="24"/>
      <w:lang w:eastAsia="ko-KR"/>
    </w:rPr>
  </w:style>
  <w:style w:type="paragraph" w:styleId="aff1">
    <w:name w:val="Body Text Indent"/>
    <w:basedOn w:val="a0"/>
    <w:link w:val="aff2"/>
    <w:unhideWhenUsed/>
    <w:qFormat/>
    <w:pPr>
      <w:spacing w:after="120"/>
      <w:ind w:left="283"/>
    </w:pPr>
  </w:style>
  <w:style w:type="paragraph" w:styleId="a">
    <w:name w:val="List Bullet"/>
    <w:basedOn w:val="a0"/>
    <w:pPr>
      <w:numPr>
        <w:numId w:val="1"/>
      </w:numPr>
      <w:spacing w:after="0" w:line="240" w:lineRule="auto"/>
      <w:jc w:val="both"/>
    </w:pPr>
    <w:rPr>
      <w:rFonts w:ascii="Times New Roman" w:eastAsia="Times New Roman" w:hAnsi="Times New Roman" w:cs="Times New Roman"/>
      <w:sz w:val="24"/>
      <w:szCs w:val="24"/>
      <w:lang w:eastAsia="ru-RU"/>
    </w:rPr>
  </w:style>
  <w:style w:type="paragraph" w:styleId="aff3">
    <w:name w:val="Title"/>
    <w:basedOn w:val="a0"/>
    <w:link w:val="aff4"/>
    <w:qFormat/>
    <w:pPr>
      <w:spacing w:after="0" w:line="240" w:lineRule="auto"/>
      <w:jc w:val="center"/>
    </w:pPr>
    <w:rPr>
      <w:rFonts w:ascii="Times New Roman" w:eastAsia="Times New Roman" w:hAnsi="Times New Roman" w:cs="Times New Roman"/>
      <w:b/>
      <w:sz w:val="20"/>
      <w:szCs w:val="20"/>
    </w:rPr>
  </w:style>
  <w:style w:type="paragraph" w:styleId="aff5">
    <w:name w:val="footer"/>
    <w:basedOn w:val="a0"/>
    <w:link w:val="aff6"/>
    <w:uiPriority w:val="99"/>
    <w:unhideWhenUsed/>
    <w:qFormat/>
    <w:pPr>
      <w:tabs>
        <w:tab w:val="center" w:pos="4677"/>
        <w:tab w:val="right" w:pos="9355"/>
      </w:tabs>
      <w:spacing w:after="0" w:line="240" w:lineRule="auto"/>
    </w:pPr>
  </w:style>
  <w:style w:type="paragraph" w:styleId="aff7">
    <w:name w:val="List"/>
    <w:basedOn w:val="a0"/>
    <w:pPr>
      <w:spacing w:after="0" w:line="240" w:lineRule="auto"/>
      <w:ind w:left="283" w:hanging="283"/>
      <w:jc w:val="both"/>
    </w:pPr>
    <w:rPr>
      <w:rFonts w:ascii="Times New Roman" w:eastAsia="Times New Roman" w:hAnsi="Times New Roman" w:cs="Times New Roman"/>
      <w:sz w:val="24"/>
      <w:szCs w:val="24"/>
      <w:lang w:eastAsia="ru-RU"/>
    </w:rPr>
  </w:style>
  <w:style w:type="paragraph" w:styleId="aff8">
    <w:name w:val="Normal (Web)"/>
    <w:basedOn w:val="a0"/>
    <w:link w:val="aff9"/>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5">
    <w:name w:val="Body Text 3"/>
    <w:basedOn w:val="a0"/>
    <w:link w:val="36"/>
    <w:qFormat/>
    <w:pPr>
      <w:widowControl w:val="0"/>
      <w:tabs>
        <w:tab w:val="left" w:pos="0"/>
      </w:tabs>
      <w:suppressAutoHyphens/>
      <w:spacing w:after="0" w:line="240" w:lineRule="auto"/>
      <w:jc w:val="both"/>
    </w:pPr>
    <w:rPr>
      <w:rFonts w:ascii="Times New Roman" w:eastAsia="Lucida Sans Unicode" w:hAnsi="Times New Roman" w:cs="Times New Roman"/>
      <w:kern w:val="1"/>
      <w:sz w:val="28"/>
      <w:szCs w:val="28"/>
    </w:rPr>
  </w:style>
  <w:style w:type="paragraph" w:styleId="26">
    <w:name w:val="Body Text Indent 2"/>
    <w:basedOn w:val="a0"/>
    <w:link w:val="27"/>
    <w:qFormat/>
    <w:pPr>
      <w:widowControl w:val="0"/>
      <w:suppressAutoHyphens/>
      <w:spacing w:after="0" w:line="240" w:lineRule="auto"/>
      <w:ind w:firstLine="426"/>
      <w:jc w:val="both"/>
    </w:pPr>
    <w:rPr>
      <w:rFonts w:ascii="Times New Roman" w:eastAsia="Lucida Sans Unicode" w:hAnsi="Times New Roman" w:cs="Times New Roman"/>
      <w:kern w:val="1"/>
      <w:sz w:val="28"/>
      <w:szCs w:val="28"/>
    </w:rPr>
  </w:style>
  <w:style w:type="paragraph" w:styleId="affa">
    <w:name w:val="Subtitle"/>
    <w:basedOn w:val="a0"/>
    <w:next w:val="afc"/>
    <w:link w:val="affb"/>
    <w:qFormat/>
    <w:pPr>
      <w:spacing w:after="60" w:line="240" w:lineRule="auto"/>
      <w:jc w:val="center"/>
    </w:pPr>
    <w:rPr>
      <w:rFonts w:ascii="Arial" w:eastAsia="Times New Roman" w:hAnsi="Arial" w:cs="Times New Roman"/>
      <w:sz w:val="24"/>
      <w:szCs w:val="20"/>
      <w:lang w:eastAsia="ar-SA"/>
    </w:rPr>
  </w:style>
  <w:style w:type="paragraph" w:styleId="37">
    <w:name w:val="List 3"/>
    <w:basedOn w:val="a0"/>
    <w:pPr>
      <w:spacing w:after="0" w:line="240" w:lineRule="auto"/>
      <w:ind w:left="849" w:hanging="283"/>
      <w:jc w:val="both"/>
    </w:pPr>
    <w:rPr>
      <w:rFonts w:ascii="Times New Roman" w:eastAsia="Times New Roman" w:hAnsi="Times New Roman" w:cs="Times New Roman"/>
      <w:sz w:val="24"/>
      <w:szCs w:val="24"/>
      <w:lang w:eastAsia="ru-RU"/>
    </w:rPr>
  </w:style>
  <w:style w:type="paragraph" w:styleId="HTML0">
    <w:name w:val="HTML Preformatted"/>
    <w:basedOn w:val="a0"/>
    <w:link w:val="HTML1"/>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Times New Roman"/>
      <w:sz w:val="20"/>
      <w:szCs w:val="20"/>
    </w:rPr>
  </w:style>
  <w:style w:type="paragraph" w:styleId="affc">
    <w:name w:val="Block Text"/>
    <w:basedOn w:val="a0"/>
    <w:uiPriority w:val="99"/>
    <w:qFormat/>
    <w:pPr>
      <w:spacing w:after="0" w:line="240" w:lineRule="auto"/>
      <w:ind w:left="993" w:right="-766"/>
      <w:jc w:val="both"/>
    </w:pPr>
    <w:rPr>
      <w:rFonts w:ascii="Times New Roman" w:eastAsia="Times New Roman" w:hAnsi="Times New Roman" w:cs="Times New Roman"/>
      <w:sz w:val="24"/>
      <w:szCs w:val="20"/>
      <w:lang w:eastAsia="ru-RU"/>
    </w:rPr>
  </w:style>
  <w:style w:type="table" w:styleId="affd">
    <w:name w:val="Table Grid"/>
    <w:basedOn w:val="a2"/>
    <w:uiPriority w:val="5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e">
    <w:name w:val="List Paragraph"/>
    <w:basedOn w:val="a0"/>
    <w:link w:val="afff"/>
    <w:uiPriority w:val="34"/>
    <w:qFormat/>
    <w:pPr>
      <w:spacing w:after="200" w:line="276" w:lineRule="auto"/>
      <w:ind w:left="720"/>
      <w:contextualSpacing/>
    </w:pPr>
    <w:rPr>
      <w:rFonts w:eastAsiaTheme="minorEastAsia"/>
      <w:lang w:eastAsia="ru-RU"/>
    </w:rPr>
  </w:style>
  <w:style w:type="character" w:customStyle="1" w:styleId="afff">
    <w:name w:val="Абзац списка Знак"/>
    <w:link w:val="affe"/>
    <w:qFormat/>
    <w:rPr>
      <w:rFonts w:eastAsiaTheme="minorEastAsia"/>
      <w:lang w:eastAsia="ru-RU"/>
    </w:rPr>
  </w:style>
  <w:style w:type="character" w:customStyle="1" w:styleId="aff9">
    <w:name w:val="Обычный (веб) Знак"/>
    <w:link w:val="aff8"/>
    <w:locked/>
    <w:rPr>
      <w:rFonts w:ascii="Times New Roman" w:eastAsia="Times New Roman" w:hAnsi="Times New Roman" w:cs="Times New Roman"/>
      <w:sz w:val="24"/>
      <w:szCs w:val="24"/>
      <w:lang w:eastAsia="ru-RU"/>
    </w:rPr>
  </w:style>
  <w:style w:type="paragraph" w:styleId="afff0">
    <w:name w:val="No Spacing"/>
    <w:link w:val="afff1"/>
    <w:uiPriority w:val="99"/>
    <w:qFormat/>
    <w:rPr>
      <w:rFonts w:ascii="Times New Roman" w:eastAsia="Times New Roman" w:hAnsi="Times New Roman" w:cs="Times New Roman"/>
      <w:sz w:val="24"/>
      <w:szCs w:val="24"/>
    </w:rPr>
  </w:style>
  <w:style w:type="character" w:customStyle="1" w:styleId="afff1">
    <w:name w:val="Без интервала Знак"/>
    <w:link w:val="afff0"/>
    <w:qFormat/>
    <w:locked/>
    <w:rPr>
      <w:rFonts w:ascii="Times New Roman" w:eastAsia="Times New Roman" w:hAnsi="Times New Roman" w:cs="Times New Roman"/>
      <w:sz w:val="24"/>
      <w:szCs w:val="24"/>
      <w:lang w:eastAsia="ru-RU"/>
    </w:rPr>
  </w:style>
  <w:style w:type="character" w:customStyle="1" w:styleId="ac">
    <w:name w:val="Текст выноски Знак"/>
    <w:basedOn w:val="a1"/>
    <w:link w:val="ab"/>
    <w:uiPriority w:val="99"/>
    <w:semiHidden/>
    <w:rPr>
      <w:rFonts w:ascii="Segoe UI" w:hAnsi="Segoe UI" w:cs="Segoe UI"/>
      <w:sz w:val="18"/>
      <w:szCs w:val="18"/>
    </w:rPr>
  </w:style>
  <w:style w:type="character" w:customStyle="1" w:styleId="afb">
    <w:name w:val="Верхний колонтитул Знак"/>
    <w:basedOn w:val="a1"/>
    <w:link w:val="afa"/>
    <w:uiPriority w:val="99"/>
  </w:style>
  <w:style w:type="character" w:customStyle="1" w:styleId="aff6">
    <w:name w:val="Нижний колонтитул Знак"/>
    <w:basedOn w:val="a1"/>
    <w:link w:val="aff5"/>
    <w:uiPriority w:val="99"/>
    <w:qFormat/>
  </w:style>
  <w:style w:type="character" w:customStyle="1" w:styleId="afd">
    <w:name w:val="Основной текст Знак"/>
    <w:basedOn w:val="a1"/>
    <w:link w:val="afc"/>
    <w:qFormat/>
    <w:rPr>
      <w:rFonts w:ascii="Arial" w:eastAsia="Lucida Sans Unicode" w:hAnsi="Arial" w:cs="Times New Roman"/>
      <w:kern w:val="1"/>
      <w:sz w:val="20"/>
      <w:szCs w:val="24"/>
      <w:lang w:eastAsia="ru-RU"/>
    </w:rPr>
  </w:style>
  <w:style w:type="paragraph" w:customStyle="1" w:styleId="Default">
    <w:name w:val="Default"/>
    <w:qFormat/>
    <w:pPr>
      <w:autoSpaceDE w:val="0"/>
      <w:autoSpaceDN w:val="0"/>
      <w:adjustRightInd w:val="0"/>
      <w:jc w:val="both"/>
    </w:pPr>
    <w:rPr>
      <w:rFonts w:ascii="Arial" w:eastAsia="Times New Roman" w:hAnsi="Arial" w:cs="Arial"/>
      <w:color w:val="000000"/>
      <w:sz w:val="24"/>
      <w:szCs w:val="24"/>
    </w:rPr>
  </w:style>
  <w:style w:type="paragraph" w:customStyle="1" w:styleId="12">
    <w:name w:val="Без интервала1"/>
    <w:link w:val="NoSpacingChar"/>
    <w:uiPriority w:val="99"/>
    <w:qFormat/>
    <w:rPr>
      <w:rFonts w:ascii="Times New Roman" w:eastAsia="Times New Roman" w:hAnsi="Times New Roman" w:cs="Times New Roman"/>
      <w:kern w:val="24"/>
      <w:sz w:val="24"/>
      <w:szCs w:val="24"/>
    </w:rPr>
  </w:style>
  <w:style w:type="character" w:customStyle="1" w:styleId="NoSpacingChar">
    <w:name w:val="No Spacing Char"/>
    <w:link w:val="12"/>
    <w:uiPriority w:val="99"/>
    <w:qFormat/>
    <w:locked/>
    <w:rPr>
      <w:rFonts w:ascii="Times New Roman" w:eastAsia="Times New Roman" w:hAnsi="Times New Roman" w:cs="Times New Roman"/>
      <w:kern w:val="24"/>
      <w:sz w:val="24"/>
      <w:szCs w:val="24"/>
      <w:lang w:eastAsia="ru-RU"/>
    </w:rPr>
  </w:style>
  <w:style w:type="character" w:customStyle="1" w:styleId="af3">
    <w:name w:val="Текст примечания Знак"/>
    <w:basedOn w:val="a1"/>
    <w:link w:val="af2"/>
    <w:qFormat/>
    <w:rPr>
      <w:sz w:val="20"/>
      <w:szCs w:val="20"/>
    </w:rPr>
  </w:style>
  <w:style w:type="character" w:customStyle="1" w:styleId="af5">
    <w:name w:val="Тема примечания Знак"/>
    <w:basedOn w:val="af3"/>
    <w:link w:val="af4"/>
    <w:qFormat/>
    <w:rPr>
      <w:b/>
      <w:bCs/>
      <w:sz w:val="20"/>
      <w:szCs w:val="20"/>
    </w:rPr>
  </w:style>
  <w:style w:type="character" w:customStyle="1" w:styleId="aff2">
    <w:name w:val="Основной текст с отступом Знак"/>
    <w:basedOn w:val="a1"/>
    <w:link w:val="aff1"/>
    <w:qFormat/>
  </w:style>
  <w:style w:type="table" w:customStyle="1" w:styleId="13">
    <w:name w:val="Сетка таблицы1"/>
    <w:basedOn w:val="a2"/>
    <w:uiPriority w:val="59"/>
    <w:qFormat/>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Сетка таблицы2"/>
    <w:basedOn w:val="a2"/>
    <w:uiPriority w:val="59"/>
    <w:qFormat/>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0"/>
    <w:qFormat/>
    <w:pPr>
      <w:spacing w:after="0" w:line="240" w:lineRule="auto"/>
      <w:ind w:firstLine="709"/>
      <w:jc w:val="both"/>
    </w:pPr>
    <w:rPr>
      <w:rFonts w:ascii="Times New Roman" w:eastAsia="Calibri" w:hAnsi="Times New Roman" w:cs="Times New Roman"/>
      <w:sz w:val="24"/>
      <w:szCs w:val="24"/>
      <w:lang w:eastAsia="ru-RU"/>
    </w:rPr>
  </w:style>
  <w:style w:type="character" w:customStyle="1" w:styleId="24">
    <w:name w:val="Основной текст 2 Знак"/>
    <w:basedOn w:val="a1"/>
    <w:link w:val="23"/>
    <w:qFormat/>
  </w:style>
  <w:style w:type="character" w:customStyle="1" w:styleId="10">
    <w:name w:val="Заголовок 1 Знак"/>
    <w:basedOn w:val="a1"/>
    <w:link w:val="1"/>
    <w:qFormat/>
    <w:rPr>
      <w:rFonts w:ascii="Times New Roman" w:eastAsia="Lucida Sans Unicode" w:hAnsi="Times New Roman" w:cs="Times New Roman"/>
      <w:b/>
      <w:bCs/>
      <w:kern w:val="1"/>
      <w:sz w:val="28"/>
      <w:szCs w:val="28"/>
    </w:rPr>
  </w:style>
  <w:style w:type="character" w:customStyle="1" w:styleId="22">
    <w:name w:val="Заголовок 2 Знак"/>
    <w:basedOn w:val="a1"/>
    <w:link w:val="21"/>
    <w:uiPriority w:val="9"/>
    <w:qFormat/>
    <w:rPr>
      <w:rFonts w:ascii="Cambria" w:eastAsia="Times New Roman" w:hAnsi="Cambria" w:cs="Times New Roman"/>
      <w:b/>
      <w:bCs/>
      <w:color w:val="4F81BD"/>
      <w:sz w:val="26"/>
      <w:szCs w:val="26"/>
    </w:rPr>
  </w:style>
  <w:style w:type="character" w:customStyle="1" w:styleId="31">
    <w:name w:val="Заголовок 3 Знак"/>
    <w:basedOn w:val="a1"/>
    <w:link w:val="30"/>
    <w:qFormat/>
    <w:rPr>
      <w:rFonts w:ascii="Cambria" w:eastAsia="Times New Roman" w:hAnsi="Cambria" w:cs="Times New Roman"/>
      <w:b/>
      <w:bCs/>
      <w:color w:val="4F81BD"/>
      <w:sz w:val="20"/>
      <w:szCs w:val="20"/>
    </w:rPr>
  </w:style>
  <w:style w:type="character" w:customStyle="1" w:styleId="40">
    <w:name w:val="Заголовок 4 Знак"/>
    <w:basedOn w:val="a1"/>
    <w:link w:val="4"/>
    <w:qFormat/>
    <w:rPr>
      <w:rFonts w:ascii="Cambria" w:eastAsia="Times New Roman" w:hAnsi="Cambria" w:cs="Times New Roman"/>
      <w:b/>
      <w:bCs/>
      <w:i/>
      <w:iCs/>
      <w:color w:val="4F81BD"/>
      <w:sz w:val="20"/>
      <w:szCs w:val="20"/>
    </w:rPr>
  </w:style>
  <w:style w:type="character" w:customStyle="1" w:styleId="51">
    <w:name w:val="Заголовок 5 Знак"/>
    <w:basedOn w:val="a1"/>
    <w:link w:val="50"/>
    <w:qFormat/>
    <w:rPr>
      <w:rFonts w:ascii="Times New Roman" w:eastAsia="Times New Roman" w:hAnsi="Times New Roman" w:cs="Times New Roman"/>
      <w:b/>
      <w:sz w:val="20"/>
      <w:szCs w:val="20"/>
    </w:rPr>
  </w:style>
  <w:style w:type="character" w:customStyle="1" w:styleId="60">
    <w:name w:val="Заголовок 6 Знак"/>
    <w:basedOn w:val="a1"/>
    <w:link w:val="6"/>
    <w:qFormat/>
    <w:rPr>
      <w:rFonts w:ascii="Cambria" w:eastAsia="Times New Roman" w:hAnsi="Cambria" w:cs="Times New Roman"/>
      <w:i/>
      <w:iCs/>
      <w:color w:val="243F60"/>
      <w:sz w:val="20"/>
      <w:szCs w:val="20"/>
    </w:rPr>
  </w:style>
  <w:style w:type="character" w:customStyle="1" w:styleId="70">
    <w:name w:val="Заголовок 7 Знак"/>
    <w:basedOn w:val="a1"/>
    <w:link w:val="7"/>
    <w:qFormat/>
    <w:rPr>
      <w:rFonts w:ascii="Cambria" w:eastAsia="Times New Roman" w:hAnsi="Cambria" w:cs="Times New Roman"/>
      <w:i/>
      <w:iCs/>
      <w:color w:val="404040"/>
      <w:sz w:val="20"/>
      <w:szCs w:val="20"/>
    </w:rPr>
  </w:style>
  <w:style w:type="character" w:customStyle="1" w:styleId="80">
    <w:name w:val="Заголовок 8 Знак"/>
    <w:basedOn w:val="a1"/>
    <w:link w:val="8"/>
    <w:qFormat/>
    <w:rPr>
      <w:rFonts w:ascii="Cambria" w:eastAsia="Times New Roman" w:hAnsi="Cambria" w:cs="Times New Roman"/>
      <w:color w:val="404040"/>
      <w:sz w:val="20"/>
      <w:szCs w:val="20"/>
    </w:rPr>
  </w:style>
  <w:style w:type="character" w:customStyle="1" w:styleId="90">
    <w:name w:val="Заголовок 9 Знак"/>
    <w:basedOn w:val="a1"/>
    <w:link w:val="9"/>
    <w:qFormat/>
    <w:rPr>
      <w:rFonts w:ascii="Times New Roman" w:eastAsia="Times New Roman" w:hAnsi="Times New Roman" w:cs="Times New Roman"/>
      <w:i/>
      <w:sz w:val="16"/>
      <w:szCs w:val="20"/>
    </w:rPr>
  </w:style>
  <w:style w:type="character" w:customStyle="1" w:styleId="contdate">
    <w:name w:val="cont_date"/>
    <w:basedOn w:val="a1"/>
    <w:qFormat/>
  </w:style>
  <w:style w:type="paragraph" w:customStyle="1" w:styleId="Style55">
    <w:name w:val="_Style 55"/>
    <w:basedOn w:val="a0"/>
    <w:next w:val="afc"/>
    <w:qFormat/>
    <w:pPr>
      <w:keepNext/>
      <w:widowControl w:val="0"/>
      <w:suppressAutoHyphens/>
      <w:spacing w:before="240" w:after="120" w:line="240" w:lineRule="auto"/>
      <w:jc w:val="both"/>
    </w:pPr>
    <w:rPr>
      <w:rFonts w:ascii="Arial" w:eastAsia="Lucida Sans Unicode" w:hAnsi="Arial" w:cs="Tahoma"/>
      <w:kern w:val="1"/>
      <w:sz w:val="28"/>
      <w:szCs w:val="28"/>
      <w:lang w:eastAsia="ru-RU"/>
    </w:rPr>
  </w:style>
  <w:style w:type="character" w:customStyle="1" w:styleId="33">
    <w:name w:val="Основной текст с отступом 3 Знак"/>
    <w:basedOn w:val="a1"/>
    <w:link w:val="32"/>
    <w:qFormat/>
    <w:rPr>
      <w:rFonts w:ascii="Times New Roman" w:eastAsia="Lucida Sans Unicode" w:hAnsi="Times New Roman" w:cs="Times New Roman"/>
      <w:color w:val="0000FF"/>
      <w:kern w:val="1"/>
      <w:sz w:val="28"/>
      <w:szCs w:val="20"/>
    </w:rPr>
  </w:style>
  <w:style w:type="paragraph" w:customStyle="1" w:styleId="western">
    <w:name w:val="western"/>
    <w:basedOn w:val="a0"/>
    <w:qFormat/>
    <w:pPr>
      <w:widowControl w:val="0"/>
      <w:suppressAutoHyphens/>
      <w:spacing w:before="280" w:after="280" w:line="240" w:lineRule="auto"/>
      <w:jc w:val="both"/>
    </w:pPr>
    <w:rPr>
      <w:rFonts w:ascii="Arial" w:eastAsia="Lucida Sans Unicode" w:hAnsi="Arial" w:cs="Times New Roman"/>
      <w:kern w:val="1"/>
      <w:sz w:val="28"/>
      <w:szCs w:val="28"/>
      <w:lang w:eastAsia="ru-RU"/>
    </w:rPr>
  </w:style>
  <w:style w:type="paragraph" w:customStyle="1" w:styleId="afff2">
    <w:name w:val="Содержимое таблицы"/>
    <w:basedOn w:val="a0"/>
    <w:qFormat/>
    <w:pPr>
      <w:widowControl w:val="0"/>
      <w:suppressLineNumbers/>
      <w:suppressAutoHyphens/>
      <w:spacing w:after="0" w:line="240" w:lineRule="auto"/>
      <w:jc w:val="both"/>
    </w:pPr>
    <w:rPr>
      <w:rFonts w:ascii="Arial" w:eastAsia="Lucida Sans Unicode" w:hAnsi="Arial" w:cs="Times New Roman"/>
      <w:kern w:val="1"/>
      <w:sz w:val="20"/>
      <w:szCs w:val="24"/>
      <w:lang w:eastAsia="ru-RU"/>
    </w:rPr>
  </w:style>
  <w:style w:type="character" w:customStyle="1" w:styleId="27">
    <w:name w:val="Основной текст с отступом 2 Знак"/>
    <w:basedOn w:val="a1"/>
    <w:link w:val="26"/>
    <w:qFormat/>
    <w:rPr>
      <w:rFonts w:ascii="Times New Roman" w:eastAsia="Lucida Sans Unicode" w:hAnsi="Times New Roman" w:cs="Times New Roman"/>
      <w:kern w:val="1"/>
      <w:sz w:val="28"/>
      <w:szCs w:val="28"/>
    </w:rPr>
  </w:style>
  <w:style w:type="character" w:customStyle="1" w:styleId="36">
    <w:name w:val="Основной текст 3 Знак"/>
    <w:basedOn w:val="a1"/>
    <w:link w:val="35"/>
    <w:qFormat/>
    <w:rPr>
      <w:rFonts w:ascii="Times New Roman" w:eastAsia="Lucida Sans Unicode" w:hAnsi="Times New Roman" w:cs="Times New Roman"/>
      <w:kern w:val="1"/>
      <w:sz w:val="28"/>
      <w:szCs w:val="28"/>
    </w:rPr>
  </w:style>
  <w:style w:type="paragraph" w:customStyle="1" w:styleId="14">
    <w:name w:val="Обычный1"/>
    <w:qFormat/>
    <w:pPr>
      <w:widowControl w:val="0"/>
      <w:suppressAutoHyphens/>
      <w:spacing w:line="100" w:lineRule="atLeast"/>
      <w:jc w:val="both"/>
    </w:pPr>
    <w:rPr>
      <w:rFonts w:ascii="Arial" w:eastAsia="Lucida Sans Unicode" w:hAnsi="Arial" w:cs="Times New Roman"/>
      <w:kern w:val="1"/>
      <w:szCs w:val="24"/>
      <w:lang w:val="en-US" w:eastAsia="ar-SA"/>
    </w:rPr>
  </w:style>
  <w:style w:type="paragraph" w:customStyle="1" w:styleId="pollertitle">
    <w:name w:val="pollertitle"/>
    <w:basedOn w:val="a0"/>
    <w:qFormat/>
    <w:pPr>
      <w:spacing w:before="100" w:beforeAutospacing="1" w:after="100" w:afterAutospacing="1" w:line="240" w:lineRule="auto"/>
      <w:jc w:val="both"/>
    </w:pPr>
    <w:rPr>
      <w:rFonts w:ascii="Times New Roman" w:eastAsia="Times New Roman" w:hAnsi="Times New Roman" w:cs="Times New Roman"/>
      <w:b/>
      <w:bCs/>
      <w:color w:val="333333"/>
      <w:sz w:val="24"/>
      <w:szCs w:val="24"/>
      <w:lang w:eastAsia="ru-RU"/>
    </w:rPr>
  </w:style>
  <w:style w:type="paragraph" w:customStyle="1" w:styleId="polleroption">
    <w:name w:val="polleroption"/>
    <w:basedOn w:val="a0"/>
    <w:qFormat/>
    <w:pPr>
      <w:spacing w:after="0" w:line="240" w:lineRule="auto"/>
      <w:jc w:val="both"/>
    </w:pPr>
    <w:rPr>
      <w:rFonts w:ascii="Times New Roman" w:eastAsia="Times New Roman" w:hAnsi="Times New Roman" w:cs="Times New Roman"/>
      <w:color w:val="333333"/>
      <w:sz w:val="24"/>
      <w:szCs w:val="24"/>
      <w:lang w:eastAsia="ru-RU"/>
    </w:rPr>
  </w:style>
  <w:style w:type="paragraph" w:customStyle="1" w:styleId="z-1">
    <w:name w:val="z-Начало формы1"/>
    <w:basedOn w:val="a0"/>
    <w:next w:val="a0"/>
    <w:link w:val="z-"/>
    <w:uiPriority w:val="99"/>
    <w:semiHidden/>
    <w:unhideWhenUsed/>
    <w:qFormat/>
    <w:pPr>
      <w:pBdr>
        <w:bottom w:val="single" w:sz="6" w:space="1" w:color="auto"/>
      </w:pBdr>
      <w:spacing w:after="0" w:line="240" w:lineRule="auto"/>
      <w:jc w:val="center"/>
    </w:pPr>
    <w:rPr>
      <w:rFonts w:ascii="Arial" w:eastAsia="Times New Roman" w:hAnsi="Arial" w:cs="Times New Roman"/>
      <w:vanish/>
      <w:sz w:val="16"/>
      <w:szCs w:val="16"/>
    </w:rPr>
  </w:style>
  <w:style w:type="character" w:customStyle="1" w:styleId="z-">
    <w:name w:val="z-Начало формы Знак"/>
    <w:basedOn w:val="a1"/>
    <w:link w:val="z-1"/>
    <w:uiPriority w:val="99"/>
    <w:semiHidden/>
    <w:qFormat/>
    <w:rPr>
      <w:rFonts w:ascii="Arial" w:eastAsia="Times New Roman" w:hAnsi="Arial" w:cs="Times New Roman"/>
      <w:vanish/>
      <w:sz w:val="16"/>
      <w:szCs w:val="16"/>
    </w:rPr>
  </w:style>
  <w:style w:type="paragraph" w:customStyle="1" w:styleId="z-10">
    <w:name w:val="z-Конец формы1"/>
    <w:basedOn w:val="a0"/>
    <w:next w:val="a0"/>
    <w:link w:val="z-0"/>
    <w:uiPriority w:val="99"/>
    <w:semiHidden/>
    <w:unhideWhenUsed/>
    <w:qFormat/>
    <w:pPr>
      <w:pBdr>
        <w:top w:val="single" w:sz="6" w:space="1" w:color="auto"/>
      </w:pBdr>
      <w:spacing w:after="0" w:line="240" w:lineRule="auto"/>
      <w:jc w:val="center"/>
    </w:pPr>
    <w:rPr>
      <w:rFonts w:ascii="Arial" w:eastAsia="Times New Roman" w:hAnsi="Arial" w:cs="Times New Roman"/>
      <w:vanish/>
      <w:sz w:val="16"/>
      <w:szCs w:val="16"/>
    </w:rPr>
  </w:style>
  <w:style w:type="character" w:customStyle="1" w:styleId="z-0">
    <w:name w:val="z-Конец формы Знак"/>
    <w:basedOn w:val="a1"/>
    <w:link w:val="z-10"/>
    <w:uiPriority w:val="99"/>
    <w:semiHidden/>
    <w:qFormat/>
    <w:rPr>
      <w:rFonts w:ascii="Arial" w:eastAsia="Times New Roman" w:hAnsi="Arial" w:cs="Times New Roman"/>
      <w:vanish/>
      <w:sz w:val="16"/>
      <w:szCs w:val="16"/>
    </w:rPr>
  </w:style>
  <w:style w:type="table" w:customStyle="1" w:styleId="38">
    <w:name w:val="Сетка таблицы3"/>
    <w:basedOn w:val="a2"/>
    <w:uiPriority w:val="59"/>
    <w:qFormat/>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
    <w:name w:val="Знак Знак Знак1 Знак"/>
    <w:basedOn w:val="a0"/>
    <w:qFormat/>
    <w:pPr>
      <w:spacing w:line="240" w:lineRule="exact"/>
      <w:jc w:val="both"/>
    </w:pPr>
    <w:rPr>
      <w:rFonts w:ascii="Verdana" w:eastAsia="Times New Roman" w:hAnsi="Verdana" w:cs="Arial"/>
      <w:sz w:val="20"/>
      <w:szCs w:val="20"/>
      <w:lang w:val="en-US"/>
    </w:rPr>
  </w:style>
  <w:style w:type="character" w:customStyle="1" w:styleId="aff4">
    <w:name w:val="Название Знак"/>
    <w:basedOn w:val="a1"/>
    <w:link w:val="aff3"/>
    <w:qFormat/>
    <w:rPr>
      <w:rFonts w:ascii="Times New Roman" w:eastAsia="Times New Roman" w:hAnsi="Times New Roman" w:cs="Times New Roman"/>
      <w:b/>
      <w:sz w:val="20"/>
      <w:szCs w:val="20"/>
    </w:rPr>
  </w:style>
  <w:style w:type="paragraph" w:customStyle="1" w:styleId="afff3">
    <w:name w:val="Боковик"/>
    <w:basedOn w:val="a0"/>
    <w:qFormat/>
    <w:pPr>
      <w:spacing w:after="0" w:line="240" w:lineRule="auto"/>
      <w:jc w:val="both"/>
    </w:pPr>
    <w:rPr>
      <w:rFonts w:ascii="KZ Arial" w:eastAsia="Times New Roman" w:hAnsi="KZ Arial" w:cs="Times New Roman"/>
      <w:sz w:val="16"/>
      <w:szCs w:val="20"/>
      <w:lang w:eastAsia="ru-RU"/>
    </w:rPr>
  </w:style>
  <w:style w:type="paragraph" w:customStyle="1" w:styleId="afff4">
    <w:name w:val="Столбец"/>
    <w:basedOn w:val="a0"/>
    <w:qFormat/>
    <w:pPr>
      <w:spacing w:after="0" w:line="240" w:lineRule="auto"/>
      <w:jc w:val="right"/>
    </w:pPr>
    <w:rPr>
      <w:rFonts w:ascii="KZ Arial" w:eastAsia="Times New Roman" w:hAnsi="KZ Arial" w:cs="Times New Roman"/>
      <w:sz w:val="16"/>
      <w:szCs w:val="20"/>
      <w:lang w:eastAsia="ru-RU"/>
    </w:rPr>
  </w:style>
  <w:style w:type="paragraph" w:customStyle="1" w:styleId="39">
    <w:name w:val="Заголов 3"/>
    <w:basedOn w:val="a0"/>
    <w:next w:val="a0"/>
    <w:qFormat/>
    <w:pPr>
      <w:spacing w:before="320" w:after="0" w:line="240" w:lineRule="auto"/>
      <w:jc w:val="both"/>
    </w:pPr>
    <w:rPr>
      <w:rFonts w:ascii="KZ Arial" w:eastAsia="Times New Roman" w:hAnsi="KZ Arial" w:cs="Times New Roman"/>
      <w:b/>
      <w:sz w:val="20"/>
      <w:szCs w:val="20"/>
      <w:lang w:eastAsia="ru-RU"/>
    </w:rPr>
  </w:style>
  <w:style w:type="paragraph" w:customStyle="1" w:styleId="42">
    <w:name w:val="Стиль4"/>
    <w:basedOn w:val="a0"/>
    <w:link w:val="43"/>
    <w:qFormat/>
    <w:pPr>
      <w:widowControl w:val="0"/>
      <w:spacing w:after="0" w:line="240" w:lineRule="auto"/>
      <w:ind w:firstLine="567"/>
      <w:jc w:val="both"/>
    </w:pPr>
    <w:rPr>
      <w:rFonts w:ascii="Times New Roman" w:eastAsia="Times New Roman" w:hAnsi="Times New Roman" w:cs="Times New Roman"/>
      <w:sz w:val="28"/>
      <w:szCs w:val="28"/>
    </w:rPr>
  </w:style>
  <w:style w:type="character" w:customStyle="1" w:styleId="43">
    <w:name w:val="Стиль4 Знак"/>
    <w:link w:val="42"/>
    <w:qFormat/>
    <w:rPr>
      <w:rFonts w:ascii="Times New Roman" w:eastAsia="Times New Roman" w:hAnsi="Times New Roman" w:cs="Times New Roman"/>
      <w:sz w:val="28"/>
      <w:szCs w:val="28"/>
    </w:rPr>
  </w:style>
  <w:style w:type="paragraph" w:customStyle="1" w:styleId="61">
    <w:name w:val="Стиль6"/>
    <w:basedOn w:val="aff8"/>
    <w:link w:val="62"/>
    <w:autoRedefine/>
    <w:qFormat/>
    <w:pPr>
      <w:widowControl w:val="0"/>
      <w:tabs>
        <w:tab w:val="left" w:pos="1134"/>
      </w:tabs>
      <w:spacing w:before="0" w:beforeAutospacing="0" w:after="0" w:afterAutospacing="0"/>
      <w:ind w:firstLine="567"/>
      <w:jc w:val="both"/>
    </w:pPr>
    <w:rPr>
      <w:sz w:val="28"/>
      <w:szCs w:val="28"/>
    </w:rPr>
  </w:style>
  <w:style w:type="character" w:customStyle="1" w:styleId="62">
    <w:name w:val="Стиль6 Знак"/>
    <w:link w:val="61"/>
    <w:qFormat/>
    <w:rPr>
      <w:rFonts w:ascii="Times New Roman" w:eastAsia="Times New Roman" w:hAnsi="Times New Roman" w:cs="Times New Roman"/>
      <w:sz w:val="28"/>
      <w:szCs w:val="28"/>
    </w:rPr>
  </w:style>
  <w:style w:type="paragraph" w:customStyle="1" w:styleId="md-paragraph-title">
    <w:name w:val="md-paragraph-title"/>
    <w:basedOn w:val="a0"/>
    <w:qFormat/>
    <w:pPr>
      <w:spacing w:before="225" w:after="120" w:line="240" w:lineRule="auto"/>
      <w:jc w:val="both"/>
    </w:pPr>
    <w:rPr>
      <w:rFonts w:ascii="Tahoma" w:eastAsia="Times New Roman" w:hAnsi="Tahoma" w:cs="Tahoma"/>
      <w:b/>
      <w:bCs/>
      <w:color w:val="0057B8"/>
      <w:sz w:val="18"/>
      <w:szCs w:val="18"/>
      <w:lang w:eastAsia="ru-RU"/>
    </w:rPr>
  </w:style>
  <w:style w:type="paragraph" w:customStyle="1" w:styleId="16">
    <w:name w:val="Стиль1"/>
    <w:basedOn w:val="a0"/>
    <w:link w:val="17"/>
    <w:autoRedefine/>
    <w:qFormat/>
    <w:pPr>
      <w:spacing w:after="0" w:line="240" w:lineRule="auto"/>
      <w:ind w:firstLine="34"/>
    </w:pPr>
    <w:rPr>
      <w:rFonts w:ascii="Times New Roman" w:eastAsia="Arial Unicode MS" w:hAnsi="Times New Roman" w:cs="Times New Roman"/>
      <w:iCs/>
      <w:color w:val="000000"/>
      <w:sz w:val="28"/>
      <w:szCs w:val="28"/>
    </w:rPr>
  </w:style>
  <w:style w:type="character" w:customStyle="1" w:styleId="17">
    <w:name w:val="Стиль1 Знак"/>
    <w:link w:val="16"/>
    <w:qFormat/>
    <w:rPr>
      <w:rFonts w:ascii="Times New Roman" w:eastAsia="Arial Unicode MS" w:hAnsi="Times New Roman" w:cs="Times New Roman"/>
      <w:iCs/>
      <w:color w:val="000000"/>
      <w:sz w:val="28"/>
      <w:szCs w:val="28"/>
    </w:rPr>
  </w:style>
  <w:style w:type="paragraph" w:customStyle="1" w:styleId="afff5">
    <w:name w:val="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afff6">
    <w:name w:val="Столбцы цифр в таблице"/>
    <w:basedOn w:val="a0"/>
    <w:next w:val="a0"/>
    <w:link w:val="afff7"/>
    <w:qFormat/>
    <w:pPr>
      <w:spacing w:after="0" w:line="240" w:lineRule="auto"/>
      <w:jc w:val="right"/>
    </w:pPr>
    <w:rPr>
      <w:rFonts w:ascii="Arial" w:eastAsia="Times New Roman" w:hAnsi="Arial" w:cs="Times New Roman"/>
      <w:sz w:val="18"/>
      <w:szCs w:val="20"/>
    </w:rPr>
  </w:style>
  <w:style w:type="character" w:customStyle="1" w:styleId="afff7">
    <w:name w:val="Столбцы цифр в таблице Знак"/>
    <w:link w:val="afff6"/>
    <w:qFormat/>
    <w:rPr>
      <w:rFonts w:ascii="Arial" w:eastAsia="Times New Roman" w:hAnsi="Arial" w:cs="Times New Roman"/>
      <w:sz w:val="18"/>
      <w:szCs w:val="20"/>
    </w:rPr>
  </w:style>
  <w:style w:type="paragraph" w:customStyle="1" w:styleId="afff8">
    <w:name w:val="Первый столбец"/>
    <w:basedOn w:val="a0"/>
    <w:next w:val="a0"/>
    <w:qFormat/>
    <w:pPr>
      <w:spacing w:after="0" w:line="240" w:lineRule="auto"/>
      <w:jc w:val="both"/>
    </w:pPr>
    <w:rPr>
      <w:rFonts w:ascii="Arial" w:eastAsia="Times New Roman" w:hAnsi="Arial" w:cs="Times New Roman"/>
      <w:sz w:val="18"/>
      <w:szCs w:val="18"/>
      <w:lang w:eastAsia="ru-RU"/>
    </w:rPr>
  </w:style>
  <w:style w:type="paragraph" w:customStyle="1" w:styleId="afff9">
    <w:name w:val="ШапкаТаблицы"/>
    <w:basedOn w:val="a0"/>
    <w:next w:val="a0"/>
    <w:qFormat/>
    <w:pPr>
      <w:spacing w:after="0" w:line="240" w:lineRule="auto"/>
      <w:jc w:val="center"/>
    </w:pPr>
    <w:rPr>
      <w:rFonts w:ascii="Times New Roman" w:eastAsia="Times New Roman" w:hAnsi="Times New Roman" w:cs="Times New Roman"/>
      <w:sz w:val="16"/>
      <w:szCs w:val="16"/>
      <w:lang w:eastAsia="ru-RU"/>
    </w:rPr>
  </w:style>
  <w:style w:type="character" w:customStyle="1" w:styleId="af9">
    <w:name w:val="Текст сноски Знак"/>
    <w:basedOn w:val="a1"/>
    <w:link w:val="af8"/>
    <w:qFormat/>
    <w:rPr>
      <w:rFonts w:ascii="Times New Roman" w:eastAsia="Arial Unicode MS" w:hAnsi="Times New Roman" w:cs="Times New Roman"/>
      <w:sz w:val="20"/>
      <w:szCs w:val="20"/>
    </w:rPr>
  </w:style>
  <w:style w:type="paragraph" w:customStyle="1" w:styleId="18">
    <w:name w:val="Знак Знак Знак1 Знак Знак Знак Знак Знак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character" w:customStyle="1" w:styleId="field">
    <w:name w:val="field"/>
    <w:qFormat/>
  </w:style>
  <w:style w:type="paragraph" w:customStyle="1" w:styleId="afffa">
    <w:name w:val="раздел_ширина"/>
    <w:basedOn w:val="a0"/>
    <w:uiPriority w:val="99"/>
    <w:qFormat/>
    <w:pPr>
      <w:spacing w:after="0" w:line="240" w:lineRule="auto"/>
      <w:ind w:firstLine="567"/>
      <w:jc w:val="both"/>
    </w:pPr>
    <w:rPr>
      <w:rFonts w:ascii="Arial" w:eastAsia="Times New Roman" w:hAnsi="Arial" w:cs="Times New Roman"/>
      <w:szCs w:val="20"/>
      <w:lang w:eastAsia="ru-RU"/>
    </w:rPr>
  </w:style>
  <w:style w:type="paragraph" w:customStyle="1" w:styleId="150">
    <w:name w:val="Стиль15"/>
    <w:basedOn w:val="a0"/>
    <w:link w:val="151"/>
    <w:autoRedefine/>
    <w:qFormat/>
    <w:pPr>
      <w:widowControl w:val="0"/>
      <w:spacing w:after="0" w:line="276" w:lineRule="auto"/>
      <w:ind w:left="720" w:hanging="360"/>
      <w:jc w:val="both"/>
    </w:pPr>
    <w:rPr>
      <w:rFonts w:ascii="Times New Roman" w:eastAsia="Times New Roman" w:hAnsi="Times New Roman" w:cs="Times New Roman"/>
      <w:spacing w:val="-2"/>
      <w:sz w:val="28"/>
      <w:szCs w:val="28"/>
    </w:rPr>
  </w:style>
  <w:style w:type="character" w:customStyle="1" w:styleId="151">
    <w:name w:val="Стиль15 Знак"/>
    <w:link w:val="150"/>
    <w:qFormat/>
    <w:rPr>
      <w:rFonts w:ascii="Times New Roman" w:eastAsia="Times New Roman" w:hAnsi="Times New Roman" w:cs="Times New Roman"/>
      <w:spacing w:val="-2"/>
      <w:sz w:val="28"/>
      <w:szCs w:val="28"/>
    </w:rPr>
  </w:style>
  <w:style w:type="paragraph" w:customStyle="1" w:styleId="20">
    <w:name w:val="Стиль20"/>
    <w:basedOn w:val="a0"/>
    <w:link w:val="200"/>
    <w:qFormat/>
    <w:pPr>
      <w:widowControl w:val="0"/>
      <w:numPr>
        <w:numId w:val="2"/>
      </w:numPr>
      <w:tabs>
        <w:tab w:val="left" w:pos="1080"/>
      </w:tabs>
      <w:spacing w:after="0" w:line="240" w:lineRule="auto"/>
      <w:jc w:val="both"/>
    </w:pPr>
    <w:rPr>
      <w:rFonts w:ascii="Times New Roman" w:eastAsia="Times New Roman" w:hAnsi="Times New Roman" w:cs="Times New Roman"/>
      <w:sz w:val="28"/>
      <w:szCs w:val="28"/>
    </w:rPr>
  </w:style>
  <w:style w:type="character" w:customStyle="1" w:styleId="200">
    <w:name w:val="Стиль20 Знак"/>
    <w:link w:val="20"/>
    <w:qFormat/>
    <w:rPr>
      <w:rFonts w:ascii="Times New Roman" w:eastAsia="Times New Roman" w:hAnsi="Times New Roman" w:cs="Times New Roman"/>
      <w:sz w:val="28"/>
      <w:szCs w:val="28"/>
    </w:rPr>
  </w:style>
  <w:style w:type="paragraph" w:customStyle="1" w:styleId="Stlb">
    <w:name w:val="Stlb"/>
    <w:basedOn w:val="ShapTabl"/>
    <w:qFormat/>
    <w:pPr>
      <w:jc w:val="right"/>
    </w:pPr>
    <w:rPr>
      <w:snapToGrid w:val="0"/>
    </w:rPr>
  </w:style>
  <w:style w:type="paragraph" w:customStyle="1" w:styleId="ShapTabl">
    <w:name w:val="ShapTabl"/>
    <w:basedOn w:val="a0"/>
    <w:link w:val="ShapTabl0"/>
    <w:qFormat/>
    <w:pPr>
      <w:spacing w:after="0" w:line="240" w:lineRule="auto"/>
      <w:jc w:val="center"/>
    </w:pPr>
    <w:rPr>
      <w:rFonts w:ascii="KZ Arial" w:eastAsia="Times New Roman" w:hAnsi="KZ Arial" w:cs="Times New Roman"/>
      <w:sz w:val="18"/>
      <w:szCs w:val="20"/>
    </w:rPr>
  </w:style>
  <w:style w:type="character" w:customStyle="1" w:styleId="ShapTabl0">
    <w:name w:val="ShapTabl Знак"/>
    <w:link w:val="ShapTabl"/>
    <w:qFormat/>
    <w:rPr>
      <w:rFonts w:ascii="KZ Arial" w:eastAsia="Times New Roman" w:hAnsi="KZ Arial" w:cs="Times New Roman"/>
      <w:sz w:val="18"/>
      <w:szCs w:val="20"/>
    </w:rPr>
  </w:style>
  <w:style w:type="paragraph" w:customStyle="1" w:styleId="29">
    <w:name w:val="Знак2"/>
    <w:basedOn w:val="a0"/>
    <w:qFormat/>
    <w:pPr>
      <w:spacing w:line="240" w:lineRule="exact"/>
      <w:jc w:val="both"/>
    </w:pPr>
    <w:rPr>
      <w:rFonts w:ascii="Verdana" w:eastAsia="Times New Roman" w:hAnsi="Verdana" w:cs="Times New Roman"/>
      <w:sz w:val="20"/>
      <w:szCs w:val="20"/>
      <w:lang w:val="en-US"/>
    </w:rPr>
  </w:style>
  <w:style w:type="paragraph" w:customStyle="1" w:styleId="Naimenovanie">
    <w:name w:val="Naimenovanie"/>
    <w:basedOn w:val="a0"/>
    <w:next w:val="a0"/>
    <w:link w:val="Naimenovanie1"/>
    <w:qFormat/>
    <w:pPr>
      <w:spacing w:before="120" w:after="80" w:line="240" w:lineRule="auto"/>
      <w:jc w:val="center"/>
      <w:outlineLvl w:val="3"/>
    </w:pPr>
    <w:rPr>
      <w:rFonts w:ascii="KZ Arial" w:eastAsia="Times New Roman" w:hAnsi="KZ Arial" w:cs="Times New Roman"/>
      <w:b/>
      <w:sz w:val="20"/>
      <w:szCs w:val="20"/>
    </w:rPr>
  </w:style>
  <w:style w:type="character" w:customStyle="1" w:styleId="Naimenovanie1">
    <w:name w:val="Naimenovanie Знак1"/>
    <w:link w:val="Naimenovanie"/>
    <w:qFormat/>
    <w:locked/>
    <w:rPr>
      <w:rFonts w:ascii="KZ Arial" w:eastAsia="Times New Roman" w:hAnsi="KZ Arial" w:cs="Times New Roman"/>
      <w:b/>
      <w:sz w:val="20"/>
      <w:szCs w:val="20"/>
    </w:rPr>
  </w:style>
  <w:style w:type="paragraph" w:customStyle="1" w:styleId="OsnTxt">
    <w:name w:val="OsnTxt"/>
    <w:link w:val="OsnTxt2"/>
    <w:qFormat/>
    <w:pPr>
      <w:spacing w:line="280" w:lineRule="exact"/>
      <w:ind w:firstLine="794"/>
      <w:jc w:val="both"/>
    </w:pPr>
    <w:rPr>
      <w:rFonts w:ascii="KZ Arial" w:eastAsia="Times New Roman" w:hAnsi="KZ Arial" w:cs="Times New Roman"/>
    </w:rPr>
  </w:style>
  <w:style w:type="character" w:customStyle="1" w:styleId="OsnTxt2">
    <w:name w:val="OsnTxt Знак2"/>
    <w:link w:val="OsnTxt"/>
    <w:qFormat/>
    <w:locked/>
    <w:rPr>
      <w:rFonts w:ascii="KZ Arial" w:eastAsia="Times New Roman" w:hAnsi="KZ Arial" w:cs="Times New Roman"/>
      <w:sz w:val="20"/>
      <w:szCs w:val="20"/>
      <w:lang w:eastAsia="ru-RU"/>
    </w:rPr>
  </w:style>
  <w:style w:type="paragraph" w:customStyle="1" w:styleId="19">
    <w:name w:val="Стиль19"/>
    <w:basedOn w:val="a0"/>
    <w:link w:val="190"/>
    <w:qFormat/>
    <w:pPr>
      <w:widowControl w:val="0"/>
      <w:numPr>
        <w:numId w:val="3"/>
      </w:numPr>
      <w:spacing w:after="0" w:line="240" w:lineRule="auto"/>
      <w:ind w:left="360"/>
      <w:jc w:val="both"/>
    </w:pPr>
    <w:rPr>
      <w:rFonts w:ascii="Times New Roman" w:eastAsia="Times New Roman" w:hAnsi="Times New Roman" w:cs="Times New Roman"/>
      <w:sz w:val="28"/>
      <w:szCs w:val="28"/>
    </w:rPr>
  </w:style>
  <w:style w:type="character" w:customStyle="1" w:styleId="190">
    <w:name w:val="Стиль19 Знак"/>
    <w:link w:val="19"/>
    <w:qFormat/>
    <w:rPr>
      <w:rFonts w:ascii="Times New Roman" w:eastAsia="Times New Roman" w:hAnsi="Times New Roman" w:cs="Times New Roman"/>
      <w:sz w:val="28"/>
      <w:szCs w:val="28"/>
    </w:rPr>
  </w:style>
  <w:style w:type="character" w:customStyle="1" w:styleId="s0">
    <w:name w:val="s0"/>
    <w:basedOn w:val="a1"/>
    <w:qFormat/>
  </w:style>
  <w:style w:type="paragraph" w:customStyle="1" w:styleId="160">
    <w:name w:val="Стиль16 Знак"/>
    <w:basedOn w:val="a0"/>
    <w:link w:val="161"/>
    <w:autoRedefine/>
    <w:qFormat/>
    <w:pPr>
      <w:widowControl w:val="0"/>
      <w:spacing w:after="0" w:line="240" w:lineRule="auto"/>
      <w:ind w:firstLine="540"/>
      <w:jc w:val="both"/>
    </w:pPr>
    <w:rPr>
      <w:rFonts w:ascii="Times New Roman" w:eastAsia="Times New Roman" w:hAnsi="Times New Roman" w:cs="Times New Roman"/>
      <w:spacing w:val="4"/>
      <w:sz w:val="28"/>
      <w:szCs w:val="28"/>
    </w:rPr>
  </w:style>
  <w:style w:type="character" w:customStyle="1" w:styleId="161">
    <w:name w:val="Стиль16 Знак Знак"/>
    <w:link w:val="160"/>
    <w:qFormat/>
    <w:rPr>
      <w:rFonts w:ascii="Times New Roman" w:eastAsia="Times New Roman" w:hAnsi="Times New Roman" w:cs="Times New Roman"/>
      <w:spacing w:val="4"/>
      <w:sz w:val="28"/>
      <w:szCs w:val="28"/>
    </w:rPr>
  </w:style>
  <w:style w:type="paragraph" w:customStyle="1" w:styleId="1a">
    <w:name w:val="Знак Знак Знак1"/>
    <w:basedOn w:val="a0"/>
    <w:qFormat/>
    <w:pPr>
      <w:spacing w:line="240" w:lineRule="exact"/>
      <w:jc w:val="both"/>
    </w:pPr>
    <w:rPr>
      <w:rFonts w:ascii="Verdana" w:eastAsia="Times New Roman" w:hAnsi="Verdana" w:cs="Arial"/>
      <w:sz w:val="20"/>
      <w:szCs w:val="20"/>
      <w:lang w:val="en-US"/>
    </w:rPr>
  </w:style>
  <w:style w:type="paragraph" w:customStyle="1" w:styleId="CharChar1">
    <w:name w:val="Char Char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character" w:customStyle="1" w:styleId="HTML1">
    <w:name w:val="Стандартный HTML Знак"/>
    <w:basedOn w:val="a1"/>
    <w:link w:val="HTML0"/>
    <w:qFormat/>
    <w:rPr>
      <w:rFonts w:ascii="Courier New" w:eastAsia="Times New Roman" w:hAnsi="Courier New" w:cs="Times New Roman"/>
      <w:sz w:val="20"/>
      <w:szCs w:val="20"/>
    </w:rPr>
  </w:style>
  <w:style w:type="paragraph" w:customStyle="1" w:styleId="Bok">
    <w:name w:val="Bok"/>
    <w:basedOn w:val="ShapTabl"/>
    <w:qFormat/>
    <w:pPr>
      <w:jc w:val="left"/>
    </w:pPr>
  </w:style>
  <w:style w:type="character" w:customStyle="1" w:styleId="s11">
    <w:name w:val="s11"/>
    <w:rPr>
      <w:b/>
      <w:bCs/>
      <w:color w:val="055BC2"/>
      <w:sz w:val="24"/>
      <w:szCs w:val="24"/>
    </w:rPr>
  </w:style>
  <w:style w:type="paragraph" w:customStyle="1" w:styleId="EdIzm">
    <w:name w:val="EdIzm"/>
    <w:basedOn w:val="OsnTxt"/>
    <w:next w:val="OsnTxt"/>
    <w:link w:val="EdIzm0"/>
    <w:qFormat/>
    <w:pPr>
      <w:tabs>
        <w:tab w:val="right" w:pos="9072"/>
      </w:tabs>
      <w:spacing w:before="60" w:after="30" w:line="240" w:lineRule="auto"/>
      <w:ind w:firstLine="0"/>
      <w:jc w:val="left"/>
    </w:pPr>
    <w:rPr>
      <w:sz w:val="18"/>
    </w:rPr>
  </w:style>
  <w:style w:type="character" w:customStyle="1" w:styleId="EdIzm0">
    <w:name w:val="EdIzm Знак"/>
    <w:link w:val="EdIzm"/>
    <w:qFormat/>
    <w:locked/>
    <w:rPr>
      <w:rFonts w:ascii="KZ Arial" w:eastAsia="Times New Roman" w:hAnsi="KZ Arial" w:cs="Times New Roman"/>
      <w:sz w:val="18"/>
      <w:szCs w:val="20"/>
    </w:rPr>
  </w:style>
  <w:style w:type="character" w:customStyle="1" w:styleId="affb">
    <w:name w:val="Подзаголовок Знак"/>
    <w:basedOn w:val="a1"/>
    <w:link w:val="affa"/>
    <w:qFormat/>
    <w:rPr>
      <w:rFonts w:ascii="Arial" w:eastAsia="Times New Roman" w:hAnsi="Arial" w:cs="Times New Roman"/>
      <w:sz w:val="24"/>
      <w:szCs w:val="20"/>
      <w:lang w:eastAsia="ar-SA"/>
    </w:rPr>
  </w:style>
  <w:style w:type="paragraph" w:customStyle="1" w:styleId="211">
    <w:name w:val="Список 21"/>
    <w:basedOn w:val="a0"/>
    <w:qFormat/>
    <w:pPr>
      <w:spacing w:after="0" w:line="240" w:lineRule="auto"/>
      <w:ind w:left="566" w:hanging="283"/>
      <w:jc w:val="both"/>
    </w:pPr>
    <w:rPr>
      <w:rFonts w:ascii="Times New Roman" w:eastAsia="Times New Roman" w:hAnsi="Times New Roman" w:cs="Times New Roman"/>
      <w:sz w:val="20"/>
      <w:szCs w:val="20"/>
      <w:lang w:eastAsia="ar-SA"/>
    </w:rPr>
  </w:style>
  <w:style w:type="paragraph" w:customStyle="1" w:styleId="1b">
    <w:name w:val="Знак Знак Знак1 Знак Знак Знак Знак Знак Знак Знак Знак Знак Знак Знак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c">
    <w:name w:val="Обычный 1"/>
    <w:basedOn w:val="a0"/>
    <w:qFormat/>
    <w:pPr>
      <w:spacing w:before="60" w:after="60" w:line="360" w:lineRule="auto"/>
      <w:ind w:firstLine="720"/>
      <w:jc w:val="both"/>
    </w:pPr>
    <w:rPr>
      <w:rFonts w:ascii="Arial" w:eastAsia="Times New Roman" w:hAnsi="Arial" w:cs="Times New Roman"/>
      <w:sz w:val="28"/>
      <w:szCs w:val="20"/>
      <w:lang w:eastAsia="ru-RU"/>
    </w:rPr>
  </w:style>
  <w:style w:type="paragraph" w:customStyle="1" w:styleId="afffb">
    <w:name w:val="Знак Знак Знак Знак Знак Знак Знак Знак Знак Знак"/>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1d">
    <w:name w:val="Знак Знак Знак1 Знак Знак Знак Знак Знак Знак Знак"/>
    <w:basedOn w:val="a0"/>
    <w:link w:val="1e"/>
    <w:qFormat/>
    <w:pPr>
      <w:spacing w:after="0" w:line="240" w:lineRule="auto"/>
      <w:ind w:firstLine="709"/>
      <w:jc w:val="both"/>
    </w:pPr>
    <w:rPr>
      <w:rFonts w:ascii="Times New Roman" w:eastAsia="Times New Roman" w:hAnsi="Times New Roman" w:cs="Times New Roman"/>
      <w:sz w:val="28"/>
      <w:szCs w:val="28"/>
      <w:lang w:val="kk-KZ" w:eastAsia="ar-SA"/>
    </w:rPr>
  </w:style>
  <w:style w:type="character" w:customStyle="1" w:styleId="1e">
    <w:name w:val="Знак Знак Знак1 Знак Знак Знак Знак Знак Знак Знак Знак"/>
    <w:link w:val="1d"/>
    <w:qFormat/>
    <w:rPr>
      <w:rFonts w:ascii="Times New Roman" w:eastAsia="Times New Roman" w:hAnsi="Times New Roman" w:cs="Times New Roman"/>
      <w:sz w:val="28"/>
      <w:szCs w:val="28"/>
      <w:lang w:val="kk-KZ" w:eastAsia="ar-SA"/>
    </w:rPr>
  </w:style>
  <w:style w:type="paragraph" w:customStyle="1" w:styleId="afffc">
    <w:name w:val="ОснТекст"/>
    <w:link w:val="2a"/>
    <w:qFormat/>
    <w:pPr>
      <w:autoSpaceDE w:val="0"/>
      <w:autoSpaceDN w:val="0"/>
      <w:ind w:firstLine="709"/>
      <w:jc w:val="both"/>
    </w:pPr>
    <w:rPr>
      <w:rFonts w:ascii="Arial" w:eastAsia="Times New Roman" w:hAnsi="Arial" w:cs="Arial"/>
    </w:rPr>
  </w:style>
  <w:style w:type="character" w:customStyle="1" w:styleId="2a">
    <w:name w:val="ОснТекст Знак2"/>
    <w:link w:val="afffc"/>
    <w:qFormat/>
    <w:rPr>
      <w:rFonts w:ascii="Arial" w:eastAsia="Times New Roman" w:hAnsi="Arial" w:cs="Arial"/>
      <w:sz w:val="20"/>
      <w:szCs w:val="20"/>
      <w:lang w:eastAsia="ru-RU"/>
    </w:rPr>
  </w:style>
  <w:style w:type="paragraph" w:customStyle="1" w:styleId="1f">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autoRedefine/>
    <w:qFormat/>
    <w:pPr>
      <w:spacing w:line="240" w:lineRule="exact"/>
      <w:jc w:val="both"/>
    </w:pPr>
    <w:rPr>
      <w:rFonts w:ascii="Times New Roman" w:eastAsia="Times New Roman" w:hAnsi="Times New Roman" w:cs="Times New Roman"/>
      <w:sz w:val="28"/>
      <w:szCs w:val="20"/>
      <w:lang w:val="en-US"/>
    </w:rPr>
  </w:style>
  <w:style w:type="character" w:customStyle="1" w:styleId="s1">
    <w:name w:val="s1"/>
    <w:qFormat/>
    <w:rPr>
      <w:rFonts w:ascii="Times New Roman" w:hAnsi="Times New Roman" w:cs="Times New Roman"/>
      <w:b/>
      <w:bCs/>
      <w:color w:val="000000"/>
      <w:sz w:val="36"/>
      <w:szCs w:val="36"/>
      <w:u w:val="none"/>
    </w:rPr>
  </w:style>
  <w:style w:type="paragraph" w:customStyle="1" w:styleId="220">
    <w:name w:val="Основной текст с отступом 22"/>
    <w:basedOn w:val="a0"/>
    <w:qFormat/>
    <w:pPr>
      <w:spacing w:after="120" w:line="480" w:lineRule="auto"/>
      <w:ind w:left="283"/>
      <w:jc w:val="both"/>
    </w:pPr>
    <w:rPr>
      <w:rFonts w:ascii="Times New Roman" w:eastAsia="Times New Roman" w:hAnsi="Times New Roman" w:cs="Times New Roman"/>
      <w:sz w:val="24"/>
      <w:szCs w:val="24"/>
      <w:lang w:eastAsia="ar-SA"/>
    </w:rPr>
  </w:style>
  <w:style w:type="paragraph" w:customStyle="1" w:styleId="212">
    <w:name w:val="Основной текст с отступом 21"/>
    <w:basedOn w:val="a0"/>
    <w:qFormat/>
    <w:pPr>
      <w:suppressAutoHyphens/>
      <w:spacing w:after="120" w:line="480" w:lineRule="auto"/>
      <w:ind w:left="283"/>
      <w:jc w:val="both"/>
    </w:pPr>
    <w:rPr>
      <w:rFonts w:ascii="Times New Roman" w:eastAsia="Times New Roman" w:hAnsi="Times New Roman" w:cs="Times New Roman"/>
      <w:sz w:val="24"/>
      <w:szCs w:val="24"/>
      <w:lang w:eastAsia="ar-SA"/>
    </w:rPr>
  </w:style>
  <w:style w:type="character" w:customStyle="1" w:styleId="3a">
    <w:name w:val="Знак Знак3"/>
    <w:qFormat/>
    <w:rPr>
      <w:sz w:val="28"/>
    </w:rPr>
  </w:style>
  <w:style w:type="paragraph" w:customStyle="1" w:styleId="TextBullet">
    <w:name w:val="Text_Bullet"/>
    <w:basedOn w:val="a0"/>
    <w:qFormat/>
    <w:pPr>
      <w:spacing w:after="0" w:line="360" w:lineRule="auto"/>
      <w:ind w:firstLine="709"/>
      <w:jc w:val="both"/>
    </w:pPr>
    <w:rPr>
      <w:rFonts w:ascii="Arial" w:eastAsia="Times New Roman" w:hAnsi="Arial" w:cs="Times New Roman"/>
      <w:szCs w:val="20"/>
      <w:lang w:eastAsia="ru-RU"/>
    </w:rPr>
  </w:style>
  <w:style w:type="character" w:customStyle="1" w:styleId="maintext">
    <w:name w:val="maintext"/>
    <w:basedOn w:val="a1"/>
    <w:qFormat/>
  </w:style>
  <w:style w:type="paragraph" w:customStyle="1" w:styleId="WW-Default">
    <w:name w:val="WW-Default"/>
    <w:qFormat/>
    <w:pPr>
      <w:suppressAutoHyphens/>
      <w:autoSpaceDE w:val="0"/>
      <w:jc w:val="both"/>
    </w:pPr>
    <w:rPr>
      <w:rFonts w:ascii="Arial" w:eastAsia="Arial" w:hAnsi="Arial" w:cs="Arial"/>
      <w:color w:val="000000"/>
      <w:sz w:val="24"/>
      <w:szCs w:val="24"/>
      <w:lang w:eastAsia="ar-SA"/>
    </w:rPr>
  </w:style>
  <w:style w:type="paragraph" w:customStyle="1" w:styleId="WW-Default1">
    <w:name w:val="WW-Default1"/>
    <w:qFormat/>
    <w:pPr>
      <w:suppressAutoHyphens/>
      <w:autoSpaceDE w:val="0"/>
      <w:jc w:val="both"/>
    </w:pPr>
    <w:rPr>
      <w:rFonts w:ascii="Arial" w:eastAsia="Arial" w:hAnsi="Arial" w:cs="Arial"/>
      <w:color w:val="000000"/>
      <w:sz w:val="24"/>
      <w:szCs w:val="24"/>
      <w:lang w:eastAsia="ar-SA"/>
    </w:rPr>
  </w:style>
  <w:style w:type="character" w:customStyle="1" w:styleId="ae">
    <w:name w:val="Текст Знак"/>
    <w:basedOn w:val="a1"/>
    <w:link w:val="ad"/>
    <w:qFormat/>
    <w:rPr>
      <w:rFonts w:ascii="Courier New" w:eastAsia="Times New Roman" w:hAnsi="Courier New" w:cs="Times New Roman"/>
      <w:sz w:val="20"/>
      <w:szCs w:val="20"/>
    </w:rPr>
  </w:style>
  <w:style w:type="paragraph" w:customStyle="1" w:styleId="1f0">
    <w:name w:val="Абзац списка1"/>
    <w:basedOn w:val="a0"/>
    <w:qFormat/>
    <w:pPr>
      <w:spacing w:after="200" w:line="276" w:lineRule="auto"/>
      <w:ind w:left="720"/>
      <w:contextualSpacing/>
      <w:jc w:val="both"/>
    </w:pPr>
    <w:rPr>
      <w:rFonts w:ascii="Calibri" w:eastAsia="Times New Roman" w:hAnsi="Calibri" w:cs="Times New Roman"/>
      <w:lang w:eastAsia="ru-RU"/>
    </w:rPr>
  </w:style>
  <w:style w:type="paragraph" w:customStyle="1" w:styleId="afffd">
    <w:name w:val="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afffe">
    <w:name w:val="Знак Знак Знак Знак"/>
    <w:basedOn w:val="a0"/>
    <w:autoRedefine/>
    <w:qFormat/>
    <w:pPr>
      <w:spacing w:after="0" w:line="226" w:lineRule="auto"/>
      <w:jc w:val="center"/>
    </w:pPr>
    <w:rPr>
      <w:rFonts w:ascii="Times New Roman" w:eastAsia="Times New Roman" w:hAnsi="Times New Roman" w:cs="Times New Roman"/>
      <w:bCs/>
      <w:sz w:val="24"/>
      <w:szCs w:val="24"/>
      <w:lang w:eastAsia="ru-RU"/>
    </w:rPr>
  </w:style>
  <w:style w:type="character" w:customStyle="1" w:styleId="FontStyle204">
    <w:name w:val="Font Style204"/>
    <w:qFormat/>
    <w:rPr>
      <w:rFonts w:ascii="Times New Roman" w:hAnsi="Times New Roman" w:cs="Times New Roman"/>
      <w:sz w:val="26"/>
      <w:szCs w:val="26"/>
    </w:rPr>
  </w:style>
  <w:style w:type="character" w:customStyle="1" w:styleId="FontStyle201">
    <w:name w:val="Font Style201"/>
    <w:qFormat/>
    <w:rPr>
      <w:rFonts w:ascii="Times New Roman" w:hAnsi="Times New Roman" w:cs="Times New Roman"/>
      <w:i/>
      <w:iCs/>
      <w:sz w:val="24"/>
      <w:szCs w:val="24"/>
    </w:rPr>
  </w:style>
  <w:style w:type="paragraph" w:customStyle="1" w:styleId="xl25">
    <w:name w:val="xl25"/>
    <w:basedOn w:val="a0"/>
    <w:qFormat/>
    <w:pPr>
      <w:pBdr>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lang w:bidi="en-US"/>
    </w:rPr>
  </w:style>
  <w:style w:type="paragraph" w:customStyle="1" w:styleId="320">
    <w:name w:val="Основной текст с отступом 32"/>
    <w:basedOn w:val="a0"/>
    <w:qFormat/>
    <w:pPr>
      <w:spacing w:after="0" w:line="240" w:lineRule="auto"/>
      <w:ind w:firstLine="709"/>
      <w:jc w:val="both"/>
    </w:pPr>
    <w:rPr>
      <w:rFonts w:ascii="Calibri" w:eastAsia="Times New Roman" w:hAnsi="Calibri" w:cs="Times New Roman"/>
      <w:sz w:val="28"/>
      <w:szCs w:val="20"/>
      <w:lang w:bidi="en-US"/>
    </w:rPr>
  </w:style>
  <w:style w:type="paragraph" w:customStyle="1" w:styleId="-">
    <w:name w:val="Текст-ЖС"/>
    <w:basedOn w:val="aff1"/>
    <w:qFormat/>
    <w:pPr>
      <w:spacing w:before="120" w:after="0" w:line="360" w:lineRule="auto"/>
      <w:ind w:left="0" w:firstLine="547"/>
      <w:jc w:val="both"/>
    </w:pPr>
    <w:rPr>
      <w:rFonts w:ascii="Arial" w:eastAsia="Times New Roman" w:hAnsi="Arial" w:cs="Arial"/>
      <w:szCs w:val="24"/>
    </w:rPr>
  </w:style>
  <w:style w:type="paragraph" w:customStyle="1" w:styleId="CharChar">
    <w:name w:val="Char Char"/>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ConsPlusNormal">
    <w:name w:val="ConsPlusNormal"/>
    <w:qFormat/>
    <w:pPr>
      <w:widowControl w:val="0"/>
      <w:autoSpaceDE w:val="0"/>
      <w:autoSpaceDN w:val="0"/>
      <w:adjustRightInd w:val="0"/>
      <w:ind w:firstLine="720"/>
      <w:jc w:val="center"/>
    </w:pPr>
    <w:rPr>
      <w:rFonts w:ascii="Arial" w:eastAsia="Times New Roman" w:hAnsi="Arial" w:cs="Arial"/>
      <w:lang w:eastAsia="en-US"/>
    </w:rPr>
  </w:style>
  <w:style w:type="paragraph" w:customStyle="1" w:styleId="1f1">
    <w:name w:val="Знак Знак Знак Знак Знак1 Знак Знак Знак Знак Знак Знак Знак"/>
    <w:basedOn w:val="a0"/>
    <w:autoRedefine/>
    <w:qFormat/>
    <w:pPr>
      <w:spacing w:after="0" w:line="240" w:lineRule="auto"/>
      <w:jc w:val="center"/>
    </w:pPr>
    <w:rPr>
      <w:rFonts w:ascii="Times New Roman" w:eastAsia="Times New Roman" w:hAnsi="Times New Roman" w:cs="Times New Roman"/>
      <w:sz w:val="23"/>
      <w:szCs w:val="28"/>
      <w:lang w:eastAsia="ru-RU"/>
    </w:rPr>
  </w:style>
  <w:style w:type="paragraph" w:customStyle="1" w:styleId="1f2">
    <w:name w:val="Знак1"/>
    <w:basedOn w:val="a0"/>
    <w:next w:val="21"/>
    <w:autoRedefine/>
    <w:qFormat/>
    <w:pPr>
      <w:tabs>
        <w:tab w:val="left" w:pos="720"/>
      </w:tabs>
      <w:spacing w:line="240" w:lineRule="exact"/>
      <w:ind w:left="720" w:hanging="360"/>
      <w:jc w:val="both"/>
    </w:pPr>
    <w:rPr>
      <w:rFonts w:ascii="Times New Roman" w:eastAsia="Times New Roman" w:hAnsi="Times New Roman" w:cs="Times New Roman"/>
      <w:sz w:val="28"/>
      <w:szCs w:val="28"/>
    </w:rPr>
  </w:style>
  <w:style w:type="paragraph" w:customStyle="1" w:styleId="2112">
    <w:name w:val="Знак2 Знак Знак Знак Знак Знак Знак Знак Знак Знак Знак Знак1 Знак Знак Знак1 Знак Знак Знак2 Знак Знак Знак Знак"/>
    <w:basedOn w:val="a0"/>
    <w:autoRedefine/>
    <w:qFormat/>
    <w:pPr>
      <w:spacing w:line="240" w:lineRule="exact"/>
      <w:jc w:val="both"/>
    </w:pPr>
    <w:rPr>
      <w:rFonts w:ascii="Times New Roman" w:eastAsia="Times New Roman" w:hAnsi="Times New Roman" w:cs="Times New Roman"/>
      <w:sz w:val="28"/>
      <w:szCs w:val="28"/>
      <w:lang w:val="en-US"/>
    </w:rPr>
  </w:style>
  <w:style w:type="paragraph" w:customStyle="1" w:styleId="affff">
    <w:name w:val="Знак Знак Знак Знак Знак Знак Знак Знак Знак Знак Знак Знак Знак"/>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1210">
    <w:name w:val="Знак Знак Знак1 Знак Знак Знак2 Знак Знак Знак Знак Знак Знак1 Знак"/>
    <w:basedOn w:val="a0"/>
    <w:autoRedefine/>
    <w:qFormat/>
    <w:pPr>
      <w:spacing w:after="0" w:line="240" w:lineRule="exact"/>
      <w:ind w:firstLine="720"/>
      <w:jc w:val="both"/>
    </w:pPr>
    <w:rPr>
      <w:rFonts w:ascii="Times New Roman" w:eastAsia="SimSun" w:hAnsi="Times New Roman" w:cs="Times New Roman"/>
      <w:sz w:val="28"/>
      <w:szCs w:val="24"/>
      <w:lang w:val="en-US"/>
    </w:rPr>
  </w:style>
  <w:style w:type="paragraph" w:customStyle="1" w:styleId="msonormalcxspmiddle">
    <w:name w:val="msonormalcxspmiddle"/>
    <w:basedOn w:val="a0"/>
    <w:qFormat/>
    <w:pPr>
      <w:widowControl w:val="0"/>
      <w:adjustRightInd w:val="0"/>
      <w:spacing w:before="100" w:beforeAutospacing="1" w:after="100" w:afterAutospacing="1" w:line="240" w:lineRule="auto"/>
      <w:jc w:val="both"/>
      <w:textAlignment w:val="baseline"/>
    </w:pPr>
    <w:rPr>
      <w:rFonts w:ascii="Times New Roman" w:eastAsia="Batang" w:hAnsi="Times New Roman" w:cs="Times New Roman"/>
      <w:sz w:val="24"/>
      <w:szCs w:val="24"/>
      <w:lang w:eastAsia="ko-KR"/>
    </w:rPr>
  </w:style>
  <w:style w:type="character" w:customStyle="1" w:styleId="s3">
    <w:name w:val="s3"/>
    <w:basedOn w:val="a1"/>
  </w:style>
  <w:style w:type="character" w:customStyle="1" w:styleId="s9">
    <w:name w:val="s9"/>
    <w:basedOn w:val="a1"/>
  </w:style>
  <w:style w:type="paragraph" w:customStyle="1" w:styleId="st">
    <w:name w:val="st"/>
    <w:basedOn w:val="a0"/>
    <w:qFormat/>
    <w:pPr>
      <w:spacing w:before="100" w:beforeAutospacing="1" w:after="100" w:afterAutospacing="1" w:line="240" w:lineRule="auto"/>
      <w:jc w:val="both"/>
    </w:pPr>
    <w:rPr>
      <w:rFonts w:ascii="Verdana" w:eastAsia="Times New Roman" w:hAnsi="Verdana" w:cs="Times New Roman"/>
      <w:sz w:val="18"/>
      <w:szCs w:val="18"/>
      <w:lang w:eastAsia="ru-RU"/>
    </w:rPr>
  </w:style>
  <w:style w:type="paragraph" w:customStyle="1" w:styleId="201">
    <w:name w:val="Знак20"/>
    <w:basedOn w:val="a0"/>
    <w:autoRedefine/>
    <w:qFormat/>
    <w:pPr>
      <w:spacing w:after="0" w:line="240" w:lineRule="exact"/>
      <w:ind w:firstLine="720"/>
      <w:jc w:val="both"/>
    </w:pPr>
    <w:rPr>
      <w:rFonts w:ascii="Times New Roman" w:eastAsia="SimSun" w:hAnsi="Times New Roman" w:cs="Times New Roman"/>
      <w:sz w:val="28"/>
      <w:szCs w:val="24"/>
      <w:lang w:val="en-US"/>
    </w:rPr>
  </w:style>
  <w:style w:type="character" w:customStyle="1" w:styleId="af7">
    <w:name w:val="Схема документа Знак"/>
    <w:basedOn w:val="a1"/>
    <w:link w:val="af6"/>
    <w:rPr>
      <w:rFonts w:ascii="Tahoma" w:eastAsia="Batang" w:hAnsi="Tahoma" w:cs="Times New Roman"/>
      <w:sz w:val="16"/>
      <w:szCs w:val="16"/>
      <w:lang w:eastAsia="ko-KR"/>
    </w:rPr>
  </w:style>
  <w:style w:type="paragraph" w:customStyle="1" w:styleId="CharChar10">
    <w:name w:val="Char Char1"/>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120">
    <w:name w:val="Знак Знак12 Знак Знак Знак Знак Знак Знак Знак Знак Знак"/>
    <w:basedOn w:val="a0"/>
    <w:autoRedefine/>
    <w:qFormat/>
    <w:pPr>
      <w:spacing w:line="240" w:lineRule="exact"/>
      <w:jc w:val="both"/>
    </w:pPr>
    <w:rPr>
      <w:rFonts w:ascii="Times New Roman" w:eastAsia="SimSun" w:hAnsi="Times New Roman" w:cs="Times New Roman"/>
      <w:b/>
      <w:bCs/>
      <w:sz w:val="28"/>
      <w:szCs w:val="28"/>
      <w:lang w:val="en-US"/>
    </w:rPr>
  </w:style>
  <w:style w:type="paragraph" w:customStyle="1" w:styleId="230">
    <w:name w:val="Основной текст с отступом 23"/>
    <w:basedOn w:val="a0"/>
    <w:qFormat/>
    <w:pPr>
      <w:spacing w:after="0" w:line="360" w:lineRule="auto"/>
      <w:ind w:firstLine="720"/>
      <w:jc w:val="both"/>
    </w:pPr>
    <w:rPr>
      <w:rFonts w:ascii="Times New Roman" w:eastAsia="Times New Roman" w:hAnsi="Times New Roman" w:cs="Times New Roman"/>
      <w:sz w:val="26"/>
      <w:szCs w:val="20"/>
      <w:lang w:eastAsia="ru-RU"/>
    </w:rPr>
  </w:style>
  <w:style w:type="paragraph" w:customStyle="1" w:styleId="af00">
    <w:name w:val="af0"/>
    <w:basedOn w:val="a0"/>
    <w:qFormat/>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3CharChar">
    <w:name w:val="Знак Знак3 Char Char"/>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1f3">
    <w:name w:val="Название1"/>
    <w:basedOn w:val="a0"/>
    <w:qFormat/>
    <w:pPr>
      <w:widowControl w:val="0"/>
      <w:suppressLineNumbers/>
      <w:suppressAutoHyphens/>
      <w:spacing w:before="120" w:after="120" w:line="240" w:lineRule="auto"/>
      <w:jc w:val="both"/>
    </w:pPr>
    <w:rPr>
      <w:rFonts w:ascii="Times New Roman" w:eastAsia="Times New Roman" w:hAnsi="Times New Roman" w:cs="Tahoma"/>
      <w:i/>
      <w:iCs/>
      <w:sz w:val="24"/>
      <w:szCs w:val="24"/>
      <w:lang w:eastAsia="ru-RU" w:bidi="th-TH"/>
    </w:rPr>
  </w:style>
  <w:style w:type="paragraph" w:customStyle="1" w:styleId="affff0">
    <w:name w:val="Знак Знак Знак Знак Знак Знак Знак Знак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Body">
    <w:name w:val="Body"/>
    <w:basedOn w:val="a0"/>
    <w:qFormat/>
    <w:pPr>
      <w:widowControl w:val="0"/>
      <w:autoSpaceDE w:val="0"/>
      <w:autoSpaceDN w:val="0"/>
      <w:adjustRightInd w:val="0"/>
      <w:spacing w:after="120" w:line="240" w:lineRule="auto"/>
      <w:jc w:val="both"/>
    </w:pPr>
    <w:rPr>
      <w:rFonts w:ascii="Times New Roman" w:eastAsia="Times New Roman" w:hAnsi="Times New Roman" w:cs="Times New Roman"/>
      <w:sz w:val="24"/>
      <w:szCs w:val="24"/>
      <w:lang w:eastAsia="ru-RU"/>
    </w:rPr>
  </w:style>
  <w:style w:type="paragraph" w:customStyle="1" w:styleId="affff1">
    <w:name w:val="Основной_текст_год_отчет"/>
    <w:basedOn w:val="a0"/>
    <w:qFormat/>
    <w:pPr>
      <w:spacing w:after="0" w:line="240" w:lineRule="auto"/>
      <w:ind w:firstLine="851"/>
      <w:jc w:val="both"/>
    </w:pPr>
    <w:rPr>
      <w:rFonts w:ascii="Times New Roman" w:eastAsia="Times New Roman" w:hAnsi="Times New Roman" w:cs="Times New Roman"/>
      <w:sz w:val="24"/>
      <w:szCs w:val="20"/>
      <w:lang w:eastAsia="ru-RU"/>
    </w:rPr>
  </w:style>
  <w:style w:type="paragraph" w:customStyle="1" w:styleId="affff2">
    <w:name w:val="Маркер_список"/>
    <w:basedOn w:val="a0"/>
    <w:qFormat/>
    <w:pPr>
      <w:tabs>
        <w:tab w:val="left" w:pos="975"/>
        <w:tab w:val="left" w:pos="1701"/>
        <w:tab w:val="right" w:pos="5670"/>
        <w:tab w:val="right" w:pos="8505"/>
      </w:tabs>
      <w:spacing w:after="0" w:line="240" w:lineRule="auto"/>
      <w:ind w:left="1701" w:hanging="284"/>
      <w:jc w:val="both"/>
    </w:pPr>
    <w:rPr>
      <w:rFonts w:ascii="Times New Roman" w:eastAsia="Times New Roman" w:hAnsi="Times New Roman" w:cs="Times New Roman"/>
      <w:sz w:val="24"/>
      <w:szCs w:val="20"/>
      <w:lang w:eastAsia="ru-RU"/>
    </w:rPr>
  </w:style>
  <w:style w:type="paragraph" w:customStyle="1" w:styleId="affff3">
    <w:name w:val="Текст_таблица"/>
    <w:basedOn w:val="a0"/>
    <w:qFormat/>
    <w:pPr>
      <w:spacing w:after="0" w:line="240" w:lineRule="atLeast"/>
      <w:ind w:firstLine="6"/>
      <w:jc w:val="center"/>
    </w:pPr>
    <w:rPr>
      <w:rFonts w:ascii="Times New Roman" w:eastAsia="Times New Roman" w:hAnsi="Times New Roman" w:cs="Times New Roman"/>
      <w:sz w:val="24"/>
      <w:szCs w:val="20"/>
      <w:lang w:eastAsia="ru-RU"/>
    </w:rPr>
  </w:style>
  <w:style w:type="paragraph" w:customStyle="1" w:styleId="BodyText27">
    <w:name w:val="Body Text 27"/>
    <w:basedOn w:val="a0"/>
    <w:qFormat/>
    <w:pPr>
      <w:spacing w:after="0" w:line="360" w:lineRule="auto"/>
      <w:ind w:firstLine="709"/>
      <w:jc w:val="both"/>
    </w:pPr>
    <w:rPr>
      <w:rFonts w:ascii="Times New Roman" w:eastAsia="Batang" w:hAnsi="Times New Roman" w:cs="Times New Roman"/>
      <w:sz w:val="28"/>
      <w:szCs w:val="28"/>
      <w:lang w:eastAsia="ru-RU"/>
    </w:rPr>
  </w:style>
  <w:style w:type="paragraph" w:customStyle="1" w:styleId="Iniiaiieoaenonionooiii">
    <w:name w:val="Iniiaiie oaeno n ionooiii"/>
    <w:basedOn w:val="a0"/>
    <w:next w:val="a0"/>
    <w:qFormat/>
    <w:pPr>
      <w:widowControl w:val="0"/>
      <w:autoSpaceDE w:val="0"/>
      <w:autoSpaceDN w:val="0"/>
      <w:adjustRightInd w:val="0"/>
      <w:spacing w:after="0" w:line="240" w:lineRule="auto"/>
      <w:jc w:val="both"/>
    </w:pPr>
    <w:rPr>
      <w:rFonts w:ascii="Arial,Bold" w:eastAsia="Times New Roman" w:hAnsi="Arial,Bold" w:cs="Times New Roman"/>
      <w:sz w:val="24"/>
      <w:szCs w:val="24"/>
      <w:lang w:eastAsia="ru-RU"/>
    </w:rPr>
  </w:style>
  <w:style w:type="paragraph" w:customStyle="1" w:styleId="110">
    <w:name w:val="Знак11"/>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2b">
    <w:name w:val="Обычный2"/>
    <w:link w:val="Normal"/>
    <w:qFormat/>
    <w:pPr>
      <w:snapToGrid w:val="0"/>
      <w:spacing w:line="300" w:lineRule="auto"/>
      <w:ind w:left="200" w:right="200"/>
      <w:jc w:val="center"/>
    </w:pPr>
    <w:rPr>
      <w:rFonts w:ascii="Times New Roman" w:eastAsia="Times New Roman" w:hAnsi="Times New Roman" w:cs="Times New Roman"/>
      <w:b/>
      <w:sz w:val="24"/>
      <w:szCs w:val="24"/>
    </w:rPr>
  </w:style>
  <w:style w:type="character" w:customStyle="1" w:styleId="Normal">
    <w:name w:val="Normal Знак"/>
    <w:link w:val="2b"/>
    <w:rPr>
      <w:rFonts w:ascii="Times New Roman" w:eastAsia="Times New Roman" w:hAnsi="Times New Roman" w:cs="Times New Roman"/>
      <w:b/>
      <w:sz w:val="24"/>
      <w:szCs w:val="24"/>
      <w:lang w:eastAsia="ru-RU"/>
    </w:rPr>
  </w:style>
  <w:style w:type="paragraph" w:customStyle="1" w:styleId="1f4">
    <w:name w:val="Основной текст1"/>
    <w:basedOn w:val="a0"/>
    <w:qFormat/>
    <w:pPr>
      <w:spacing w:after="0" w:line="240" w:lineRule="auto"/>
      <w:jc w:val="both"/>
    </w:pPr>
    <w:rPr>
      <w:rFonts w:ascii="Times New Roman" w:eastAsia="Times New Roman" w:hAnsi="Times New Roman" w:cs="Times New Roman"/>
      <w:sz w:val="28"/>
      <w:szCs w:val="20"/>
      <w:lang w:eastAsia="ru-RU"/>
    </w:rPr>
  </w:style>
  <w:style w:type="character" w:customStyle="1" w:styleId="aff0">
    <w:name w:val="Красная строка Знак"/>
    <w:basedOn w:val="afd"/>
    <w:link w:val="aff"/>
    <w:qFormat/>
    <w:rPr>
      <w:rFonts w:ascii="Times New Roman" w:eastAsia="Times New Roman" w:hAnsi="Times New Roman" w:cs="Times New Roman"/>
      <w:kern w:val="1"/>
      <w:sz w:val="24"/>
      <w:szCs w:val="24"/>
      <w:lang w:eastAsia="ko-KR"/>
    </w:rPr>
  </w:style>
  <w:style w:type="paragraph" w:customStyle="1" w:styleId="1f5">
    <w:name w:val="Знак Знак Знак Знак Знак Знак Знак Знак Знак Знак Знак Знак1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character" w:customStyle="1" w:styleId="affff4">
    <w:name w:val="Текст_без отст Знак"/>
    <w:link w:val="affff5"/>
    <w:qFormat/>
    <w:rPr>
      <w:sz w:val="28"/>
      <w:szCs w:val="28"/>
    </w:rPr>
  </w:style>
  <w:style w:type="paragraph" w:customStyle="1" w:styleId="affff5">
    <w:name w:val="Текст_без отст"/>
    <w:basedOn w:val="a0"/>
    <w:link w:val="affff4"/>
    <w:qFormat/>
    <w:pPr>
      <w:spacing w:after="0" w:line="360" w:lineRule="auto"/>
      <w:jc w:val="both"/>
    </w:pPr>
    <w:rPr>
      <w:sz w:val="28"/>
      <w:szCs w:val="28"/>
    </w:rPr>
  </w:style>
  <w:style w:type="paragraph" w:customStyle="1" w:styleId="1f6">
    <w:name w:val="Знак Знак Знак1 Знак Знак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affff6">
    <w:name w:val="_основной текст"/>
    <w:basedOn w:val="a0"/>
    <w:qFormat/>
    <w:pPr>
      <w:spacing w:after="0" w:line="360" w:lineRule="auto"/>
      <w:ind w:firstLine="567"/>
      <w:jc w:val="both"/>
    </w:pPr>
    <w:rPr>
      <w:rFonts w:ascii="Times New Roman" w:eastAsia="Times New Roman" w:hAnsi="Times New Roman" w:cs="Times New Roman"/>
      <w:sz w:val="26"/>
      <w:szCs w:val="24"/>
      <w:lang w:eastAsia="ru-RU"/>
    </w:rPr>
  </w:style>
  <w:style w:type="paragraph" w:customStyle="1" w:styleId="CharCharCharChar">
    <w:name w:val="Char Char Знак Знак Char Char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44">
    <w:name w:val="Знак Знак Знак4 Знак Знак Знак Знак Знак Знак Знак Знак Знак Знак Знак Знак Знак Знак Знак Знак"/>
    <w:basedOn w:val="a0"/>
    <w:autoRedefine/>
    <w:qFormat/>
    <w:pPr>
      <w:spacing w:line="240" w:lineRule="exact"/>
      <w:jc w:val="both"/>
    </w:pPr>
    <w:rPr>
      <w:rFonts w:ascii="Times New Roman" w:eastAsia="Times New Roman" w:hAnsi="Times New Roman" w:cs="Times New Roman"/>
      <w:sz w:val="20"/>
      <w:szCs w:val="20"/>
    </w:rPr>
  </w:style>
  <w:style w:type="paragraph" w:customStyle="1" w:styleId="111">
    <w:name w:val="Заголовок 11"/>
    <w:basedOn w:val="a0"/>
    <w:next w:val="a0"/>
    <w:qFormat/>
    <w:pPr>
      <w:keepNext/>
      <w:widowControl w:val="0"/>
      <w:spacing w:before="160" w:after="0" w:line="300" w:lineRule="auto"/>
      <w:ind w:firstLine="851"/>
      <w:jc w:val="both"/>
    </w:pPr>
    <w:rPr>
      <w:rFonts w:ascii="Times New Roman" w:eastAsia="Times New Roman" w:hAnsi="Times New Roman" w:cs="Times New Roman"/>
      <w:snapToGrid w:val="0"/>
      <w:sz w:val="28"/>
      <w:szCs w:val="20"/>
      <w:lang w:eastAsia="ru-RU"/>
    </w:rPr>
  </w:style>
  <w:style w:type="paragraph" w:customStyle="1" w:styleId="112">
    <w:name w:val="Абзац 11"/>
    <w:basedOn w:val="a0"/>
    <w:qFormat/>
    <w:pPr>
      <w:autoSpaceDE w:val="0"/>
      <w:autoSpaceDN w:val="0"/>
      <w:spacing w:before="120" w:after="0" w:line="240" w:lineRule="auto"/>
      <w:ind w:firstLine="540"/>
      <w:jc w:val="both"/>
    </w:pPr>
    <w:rPr>
      <w:rFonts w:ascii="Times New Roman" w:eastAsia="Times New Roman" w:hAnsi="Times New Roman" w:cs="Times New Roman"/>
      <w:sz w:val="24"/>
      <w:szCs w:val="24"/>
      <w:lang w:eastAsia="ru-RU"/>
    </w:rPr>
  </w:style>
  <w:style w:type="paragraph" w:customStyle="1" w:styleId="1f7">
    <w:name w:val="Знак Знак Знак Знак1"/>
    <w:basedOn w:val="a0"/>
    <w:next w:val="21"/>
    <w:autoRedefine/>
    <w:qFormat/>
    <w:pPr>
      <w:spacing w:line="240" w:lineRule="exact"/>
      <w:jc w:val="center"/>
    </w:pPr>
    <w:rPr>
      <w:rFonts w:ascii="Times New Roman" w:eastAsia="Times New Roman" w:hAnsi="Times New Roman" w:cs="Times New Roman"/>
      <w:b/>
      <w:i/>
      <w:sz w:val="28"/>
      <w:szCs w:val="28"/>
      <w:lang w:val="en-US"/>
    </w:rPr>
  </w:style>
  <w:style w:type="character" w:customStyle="1" w:styleId="DeltaViewInsertion">
    <w:name w:val="DeltaView Insertion"/>
    <w:qFormat/>
    <w:rPr>
      <w:b/>
      <w:bCs/>
      <w:spacing w:val="0"/>
      <w:u w:val="double"/>
    </w:rPr>
  </w:style>
  <w:style w:type="paragraph" w:customStyle="1" w:styleId="1f8">
    <w:name w:val="Знак Знак Знак Знак Знак1 Знак"/>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310">
    <w:name w:val="Основной текст с отступом 31"/>
    <w:basedOn w:val="a0"/>
    <w:qFormat/>
    <w:pPr>
      <w:tabs>
        <w:tab w:val="left" w:pos="923"/>
      </w:tabs>
      <w:suppressAutoHyphens/>
      <w:spacing w:after="0" w:line="240" w:lineRule="auto"/>
      <w:ind w:firstLine="540"/>
      <w:jc w:val="both"/>
    </w:pPr>
    <w:rPr>
      <w:rFonts w:ascii="Times New Roman" w:eastAsia="Times New Roman" w:hAnsi="Times New Roman" w:cs="Times New Roman"/>
      <w:kern w:val="1"/>
      <w:sz w:val="28"/>
      <w:szCs w:val="28"/>
      <w:lang w:eastAsia="ru-RU"/>
    </w:rPr>
  </w:style>
  <w:style w:type="paragraph" w:customStyle="1" w:styleId="100">
    <w:name w:val="10"/>
    <w:basedOn w:val="a0"/>
    <w:qFormat/>
    <w:pPr>
      <w:widowControl w:val="0"/>
      <w:suppressAutoHyphens/>
      <w:spacing w:before="280" w:after="280" w:line="240" w:lineRule="auto"/>
      <w:jc w:val="both"/>
    </w:pPr>
    <w:rPr>
      <w:rFonts w:ascii="Times New Roman" w:eastAsia="Times New Roman" w:hAnsi="Times New Roman" w:cs="Times New Roman"/>
      <w:kern w:val="1"/>
      <w:sz w:val="24"/>
      <w:szCs w:val="24"/>
      <w:lang w:eastAsia="ru-RU"/>
    </w:rPr>
  </w:style>
  <w:style w:type="paragraph" w:customStyle="1" w:styleId="1f9">
    <w:name w:val="Знак Знак Знак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211">
    <w:name w:val="1211"/>
    <w:basedOn w:val="a0"/>
    <w:qFormat/>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harChar0">
    <w:name w:val="Char Char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2c">
    <w:name w:val="Абзац списка2"/>
    <w:basedOn w:val="a0"/>
    <w:link w:val="ListParagraphChar2"/>
    <w:qFormat/>
    <w:pPr>
      <w:spacing w:after="0" w:line="240" w:lineRule="auto"/>
      <w:ind w:left="720"/>
      <w:jc w:val="both"/>
    </w:pPr>
    <w:rPr>
      <w:rFonts w:ascii="Times New Roman" w:eastAsia="Calibri" w:hAnsi="Times New Roman" w:cs="Times New Roman"/>
      <w:sz w:val="24"/>
      <w:szCs w:val="24"/>
    </w:rPr>
  </w:style>
  <w:style w:type="character" w:customStyle="1" w:styleId="ListParagraphChar2">
    <w:name w:val="List Paragraph Char2"/>
    <w:link w:val="2c"/>
    <w:qFormat/>
    <w:locked/>
    <w:rPr>
      <w:rFonts w:ascii="Times New Roman" w:eastAsia="Calibri" w:hAnsi="Times New Roman" w:cs="Times New Roman"/>
      <w:sz w:val="24"/>
      <w:szCs w:val="24"/>
    </w:rPr>
  </w:style>
  <w:style w:type="paragraph" w:customStyle="1" w:styleId="CharChar2">
    <w:name w:val="Char Знак Знак Char"/>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3b">
    <w:name w:val="Знак3"/>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2d">
    <w:name w:val="Знак Знак Знак Знак Знак Знак Знак Знак Знак Знак2"/>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CharChar20">
    <w:name w:val="Char Char2"/>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2e">
    <w:name w:val="2"/>
    <w:basedOn w:val="a0"/>
    <w:autoRedefine/>
    <w:qFormat/>
    <w:pPr>
      <w:spacing w:line="240" w:lineRule="exact"/>
      <w:jc w:val="both"/>
    </w:pPr>
    <w:rPr>
      <w:rFonts w:ascii="Times New Roman" w:eastAsia="Times New Roman" w:hAnsi="Times New Roman" w:cs="Times New Roman"/>
      <w:sz w:val="28"/>
      <w:szCs w:val="28"/>
      <w:lang w:val="en-US"/>
    </w:rPr>
  </w:style>
  <w:style w:type="paragraph" w:customStyle="1" w:styleId="affff7">
    <w:name w:val="Врезанная сноска"/>
    <w:basedOn w:val="a0"/>
    <w:next w:val="a0"/>
    <w:qFormat/>
    <w:pPr>
      <w:spacing w:before="120" w:after="0" w:line="240" w:lineRule="auto"/>
      <w:ind w:left="851"/>
      <w:jc w:val="both"/>
    </w:pPr>
    <w:rPr>
      <w:rFonts w:ascii="Times New Roman" w:eastAsia="Times New Roman" w:hAnsi="Times New Roman" w:cs="Times New Roman"/>
      <w:i/>
      <w:iCs/>
      <w:sz w:val="16"/>
      <w:szCs w:val="16"/>
      <w:lang w:eastAsia="ru-RU"/>
    </w:rPr>
  </w:style>
  <w:style w:type="paragraph" w:customStyle="1" w:styleId="OsnTxt0">
    <w:name w:val="OsnTxt:"/>
    <w:basedOn w:val="a0"/>
    <w:next w:val="a0"/>
    <w:qFormat/>
    <w:pPr>
      <w:spacing w:after="80" w:line="280" w:lineRule="exact"/>
      <w:ind w:firstLine="794"/>
      <w:jc w:val="both"/>
    </w:pPr>
    <w:rPr>
      <w:rFonts w:ascii="KZ Arial" w:eastAsia="Times New Roman" w:hAnsi="KZ Arial" w:cs="Times New Roman"/>
      <w:sz w:val="20"/>
      <w:szCs w:val="20"/>
      <w:lang w:eastAsia="ru-RU"/>
    </w:rPr>
  </w:style>
  <w:style w:type="paragraph" w:customStyle="1" w:styleId="Zagolovok2">
    <w:name w:val="Zagolovok2"/>
    <w:basedOn w:val="a0"/>
    <w:next w:val="a0"/>
    <w:qFormat/>
    <w:pPr>
      <w:tabs>
        <w:tab w:val="left" w:pos="1134"/>
      </w:tabs>
      <w:spacing w:before="270" w:after="180" w:line="240" w:lineRule="auto"/>
      <w:jc w:val="center"/>
      <w:outlineLvl w:val="1"/>
    </w:pPr>
    <w:rPr>
      <w:rFonts w:ascii="KZ Arial" w:eastAsia="Times New Roman" w:hAnsi="KZ Arial" w:cs="Times New Roman"/>
      <w:b/>
      <w:sz w:val="32"/>
      <w:szCs w:val="20"/>
      <w:lang w:eastAsia="ru-RU"/>
    </w:rPr>
  </w:style>
  <w:style w:type="paragraph" w:customStyle="1" w:styleId="FR1">
    <w:name w:val="FR1"/>
    <w:qFormat/>
    <w:pPr>
      <w:widowControl w:val="0"/>
      <w:spacing w:before="300" w:line="300" w:lineRule="auto"/>
      <w:ind w:left="880" w:right="1200"/>
      <w:jc w:val="both"/>
    </w:pPr>
    <w:rPr>
      <w:rFonts w:ascii="Arial" w:eastAsia="Times New Roman" w:hAnsi="Arial" w:cs="Times New Roman"/>
      <w:b/>
      <w:snapToGrid w:val="0"/>
      <w:sz w:val="28"/>
    </w:rPr>
  </w:style>
  <w:style w:type="character" w:customStyle="1" w:styleId="mw-headline">
    <w:name w:val="mw-headline"/>
    <w:basedOn w:val="a1"/>
    <w:qFormat/>
  </w:style>
  <w:style w:type="paragraph" w:customStyle="1" w:styleId="first">
    <w:name w:val="first"/>
    <w:basedOn w:val="a0"/>
    <w:qFormat/>
    <w:pPr>
      <w:autoSpaceDE w:val="0"/>
      <w:autoSpaceDN w:val="0"/>
      <w:spacing w:before="160" w:after="0" w:line="240" w:lineRule="auto"/>
      <w:jc w:val="both"/>
    </w:pPr>
    <w:rPr>
      <w:rFonts w:ascii="Arial" w:eastAsia="Times New Roman" w:hAnsi="Arial" w:cs="Arial"/>
      <w:sz w:val="20"/>
      <w:szCs w:val="20"/>
      <w:lang w:eastAsia="ru-RU"/>
    </w:rPr>
  </w:style>
  <w:style w:type="paragraph" w:customStyle="1" w:styleId="affff8">
    <w:name w:val="a"/>
    <w:basedOn w:val="a0"/>
    <w:qFormat/>
    <w:pPr>
      <w:autoSpaceDE w:val="0"/>
      <w:autoSpaceDN w:val="0"/>
      <w:spacing w:before="360" w:after="80" w:line="240" w:lineRule="auto"/>
      <w:jc w:val="center"/>
    </w:pPr>
    <w:rPr>
      <w:rFonts w:ascii="Arial" w:eastAsia="Times New Roman" w:hAnsi="Arial" w:cs="Arial"/>
      <w:b/>
      <w:bCs/>
      <w:sz w:val="24"/>
      <w:szCs w:val="24"/>
      <w:lang w:eastAsia="ru-RU"/>
    </w:rPr>
  </w:style>
  <w:style w:type="paragraph" w:customStyle="1" w:styleId="affff9">
    <w:name w:val="ОснТекст:"/>
    <w:basedOn w:val="a0"/>
    <w:next w:val="a0"/>
    <w:qFormat/>
    <w:pPr>
      <w:spacing w:before="30" w:after="120" w:line="240" w:lineRule="auto"/>
      <w:ind w:firstLine="709"/>
      <w:jc w:val="both"/>
    </w:pPr>
    <w:rPr>
      <w:rFonts w:ascii="Times New Roman" w:eastAsia="Times New Roman" w:hAnsi="Times New Roman" w:cs="Times New Roman"/>
      <w:sz w:val="20"/>
      <w:szCs w:val="20"/>
      <w:lang w:eastAsia="ru-RU"/>
    </w:rPr>
  </w:style>
  <w:style w:type="paragraph" w:customStyle="1" w:styleId="2f">
    <w:name w:val="Заголов 2"/>
    <w:basedOn w:val="21"/>
    <w:next w:val="a0"/>
    <w:qFormat/>
    <w:pPr>
      <w:keepLines w:val="0"/>
      <w:spacing w:before="320" w:after="200" w:line="240" w:lineRule="auto"/>
    </w:pPr>
    <w:rPr>
      <w:rFonts w:ascii="Arial" w:hAnsi="Arial"/>
      <w:bCs w:val="0"/>
      <w:color w:val="auto"/>
      <w:sz w:val="24"/>
      <w:szCs w:val="24"/>
      <w:lang w:eastAsia="ko-KR"/>
    </w:rPr>
  </w:style>
  <w:style w:type="paragraph" w:customStyle="1" w:styleId="a00">
    <w:name w:val="a0"/>
    <w:qFormat/>
    <w:pPr>
      <w:autoSpaceDE w:val="0"/>
      <w:autoSpaceDN w:val="0"/>
      <w:ind w:firstLine="709"/>
      <w:jc w:val="both"/>
    </w:pPr>
    <w:rPr>
      <w:rFonts w:ascii="Arial" w:eastAsia="Times New Roman" w:hAnsi="Arial" w:cs="Arial"/>
    </w:rPr>
  </w:style>
  <w:style w:type="paragraph" w:customStyle="1" w:styleId="fr10">
    <w:name w:val="fr1"/>
    <w:qFormat/>
    <w:pPr>
      <w:autoSpaceDE w:val="0"/>
      <w:autoSpaceDN w:val="0"/>
      <w:spacing w:before="300" w:line="300" w:lineRule="auto"/>
      <w:ind w:left="880" w:right="1200"/>
      <w:jc w:val="both"/>
    </w:pPr>
    <w:rPr>
      <w:rFonts w:ascii="Arial" w:eastAsia="Times New Roman" w:hAnsi="Arial" w:cs="Arial"/>
      <w:b/>
      <w:bCs/>
      <w:sz w:val="28"/>
      <w:szCs w:val="28"/>
    </w:rPr>
  </w:style>
  <w:style w:type="paragraph" w:customStyle="1" w:styleId="2f0">
    <w:name w:val="Стиль2"/>
    <w:basedOn w:val="2f1"/>
    <w:qFormat/>
    <w:rPr>
      <w:sz w:val="22"/>
    </w:rPr>
  </w:style>
  <w:style w:type="paragraph" w:customStyle="1" w:styleId="2f1">
    <w:name w:val="заголовок2"/>
    <w:basedOn w:val="affffa"/>
    <w:qFormat/>
  </w:style>
  <w:style w:type="paragraph" w:customStyle="1" w:styleId="affffa">
    <w:name w:val="основной текст"/>
    <w:basedOn w:val="a0"/>
    <w:qFormat/>
    <w:pPr>
      <w:spacing w:after="120" w:line="240" w:lineRule="auto"/>
      <w:jc w:val="both"/>
    </w:pPr>
    <w:rPr>
      <w:rFonts w:ascii="Times New Roman" w:eastAsia="Times New Roman" w:hAnsi="Times New Roman" w:cs="Times New Roman"/>
      <w:color w:val="FF0000"/>
      <w:sz w:val="24"/>
      <w:szCs w:val="20"/>
      <w:lang w:eastAsia="ru-RU"/>
    </w:rPr>
  </w:style>
  <w:style w:type="character" w:customStyle="1" w:styleId="spelle">
    <w:name w:val="spelle"/>
    <w:basedOn w:val="a1"/>
    <w:qFormat/>
  </w:style>
  <w:style w:type="character" w:customStyle="1" w:styleId="grame">
    <w:name w:val="grame"/>
    <w:basedOn w:val="a1"/>
    <w:qFormat/>
  </w:style>
  <w:style w:type="paragraph" w:customStyle="1" w:styleId="affffb">
    <w:name w:val="заголовок главный"/>
    <w:basedOn w:val="a0"/>
    <w:qFormat/>
    <w:pPr>
      <w:spacing w:after="0" w:line="240" w:lineRule="auto"/>
      <w:jc w:val="both"/>
    </w:pPr>
    <w:rPr>
      <w:rFonts w:ascii="Arial Black" w:eastAsia="Times New Roman" w:hAnsi="Arial Black" w:cs="Times New Roman"/>
      <w:color w:val="0000FF"/>
      <w:sz w:val="32"/>
      <w:szCs w:val="20"/>
      <w:lang w:eastAsia="ru-RU"/>
    </w:rPr>
  </w:style>
  <w:style w:type="paragraph" w:customStyle="1" w:styleId="1fb">
    <w:name w:val="заголовок 1"/>
    <w:basedOn w:val="a0"/>
    <w:qFormat/>
    <w:pPr>
      <w:spacing w:after="0" w:line="240" w:lineRule="auto"/>
      <w:jc w:val="both"/>
    </w:pPr>
    <w:rPr>
      <w:rFonts w:ascii="KZ Cooper" w:eastAsia="Times New Roman" w:hAnsi="KZ Cooper" w:cs="Times New Roman"/>
      <w:color w:val="00FFFF"/>
      <w:sz w:val="24"/>
      <w:szCs w:val="20"/>
      <w:lang w:eastAsia="ru-RU"/>
    </w:rPr>
  </w:style>
  <w:style w:type="paragraph" w:customStyle="1" w:styleId="affffc">
    <w:name w:val="Оснтекст"/>
    <w:qFormat/>
    <w:pPr>
      <w:ind w:left="397" w:hanging="397"/>
      <w:jc w:val="both"/>
    </w:pPr>
    <w:rPr>
      <w:rFonts w:ascii="Times New Roman" w:eastAsia="Times New Roman" w:hAnsi="Times New Roman" w:cs="Times New Roman"/>
    </w:rPr>
  </w:style>
  <w:style w:type="character" w:customStyle="1" w:styleId="3c">
    <w:name w:val="Заголов 3 Знак"/>
    <w:qFormat/>
    <w:rPr>
      <w:rFonts w:ascii="Arial" w:hAnsi="Arial"/>
      <w:b/>
      <w:lang w:val="ru-RU" w:eastAsia="ru-RU" w:bidi="ar-SA"/>
    </w:rPr>
  </w:style>
  <w:style w:type="character" w:customStyle="1" w:styleId="OsnTxt1">
    <w:name w:val="OsnTxt Знак"/>
    <w:qFormat/>
    <w:rPr>
      <w:rFonts w:ascii="KZ Arial" w:hAnsi="KZ Arial"/>
      <w:lang w:val="ru-RU" w:eastAsia="ru-RU" w:bidi="ar-SA"/>
    </w:rPr>
  </w:style>
  <w:style w:type="paragraph" w:customStyle="1" w:styleId="affffd">
    <w:name w:val="главный заголовок"/>
    <w:basedOn w:val="a0"/>
    <w:qFormat/>
    <w:pPr>
      <w:widowControl w:val="0"/>
      <w:spacing w:after="0" w:line="240" w:lineRule="auto"/>
      <w:jc w:val="both"/>
    </w:pPr>
    <w:rPr>
      <w:rFonts w:ascii="Times New Roman" w:eastAsia="Times New Roman" w:hAnsi="Times New Roman" w:cs="Times New Roman"/>
      <w:b/>
      <w:snapToGrid w:val="0"/>
      <w:color w:val="0000FF"/>
      <w:spacing w:val="30"/>
      <w:sz w:val="28"/>
      <w:szCs w:val="20"/>
      <w:lang w:eastAsia="ru-RU"/>
    </w:rPr>
  </w:style>
  <w:style w:type="paragraph" w:customStyle="1" w:styleId="affffe">
    <w:name w:val="под заголовок"/>
    <w:basedOn w:val="a0"/>
    <w:qFormat/>
    <w:pPr>
      <w:widowControl w:val="0"/>
      <w:spacing w:after="0" w:line="240" w:lineRule="auto"/>
      <w:jc w:val="both"/>
    </w:pPr>
    <w:rPr>
      <w:rFonts w:ascii="Times New Roman" w:eastAsia="Times New Roman" w:hAnsi="Times New Roman" w:cs="Times New Roman"/>
      <w:b/>
      <w:snapToGrid w:val="0"/>
      <w:color w:val="FF0000"/>
      <w:spacing w:val="30"/>
      <w:sz w:val="24"/>
      <w:szCs w:val="20"/>
      <w:lang w:eastAsia="ru-RU"/>
    </w:rPr>
  </w:style>
  <w:style w:type="paragraph" w:customStyle="1" w:styleId="afffff">
    <w:name w:val="основный текст"/>
    <w:basedOn w:val="a0"/>
    <w:qFormat/>
    <w:pPr>
      <w:widowControl w:val="0"/>
      <w:spacing w:after="0" w:line="240" w:lineRule="auto"/>
      <w:jc w:val="both"/>
    </w:pPr>
    <w:rPr>
      <w:rFonts w:ascii="Times New Roman" w:eastAsia="Times New Roman" w:hAnsi="Times New Roman" w:cs="Times New Roman"/>
      <w:b/>
      <w:snapToGrid w:val="0"/>
      <w:spacing w:val="30"/>
      <w:szCs w:val="20"/>
      <w:lang w:eastAsia="ru-RU"/>
    </w:rPr>
  </w:style>
  <w:style w:type="paragraph" w:customStyle="1" w:styleId="FR2">
    <w:name w:val="FR2"/>
    <w:qFormat/>
    <w:pPr>
      <w:widowControl w:val="0"/>
      <w:ind w:left="400"/>
      <w:jc w:val="both"/>
    </w:pPr>
    <w:rPr>
      <w:rFonts w:ascii="Times New Roman" w:eastAsia="Times New Roman" w:hAnsi="Times New Roman" w:cs="Times New Roman"/>
      <w:b/>
      <w:snapToGrid w:val="0"/>
      <w:sz w:val="12"/>
    </w:rPr>
  </w:style>
  <w:style w:type="paragraph" w:customStyle="1" w:styleId="afffff0">
    <w:name w:val="Наименование"/>
    <w:basedOn w:val="a0"/>
    <w:next w:val="a0"/>
    <w:qFormat/>
    <w:pPr>
      <w:spacing w:before="240" w:after="120" w:line="240" w:lineRule="auto"/>
      <w:jc w:val="center"/>
    </w:pPr>
    <w:rPr>
      <w:rFonts w:ascii="Times New Roman" w:eastAsia="Times New Roman" w:hAnsi="Times New Roman" w:cs="Times New Roman"/>
      <w:b/>
      <w:szCs w:val="20"/>
      <w:lang w:eastAsia="ru-RU"/>
    </w:rPr>
  </w:style>
  <w:style w:type="character" w:customStyle="1" w:styleId="toctoggle">
    <w:name w:val="toctoggle"/>
    <w:basedOn w:val="a1"/>
    <w:qFormat/>
  </w:style>
  <w:style w:type="character" w:customStyle="1" w:styleId="tocnumber">
    <w:name w:val="tocnumber"/>
    <w:basedOn w:val="a1"/>
    <w:qFormat/>
  </w:style>
  <w:style w:type="character" w:customStyle="1" w:styleId="toctext">
    <w:name w:val="toctext"/>
    <w:basedOn w:val="a1"/>
    <w:qFormat/>
  </w:style>
  <w:style w:type="character" w:customStyle="1" w:styleId="editsection">
    <w:name w:val="editsection"/>
    <w:basedOn w:val="a1"/>
    <w:qFormat/>
  </w:style>
  <w:style w:type="character" w:customStyle="1" w:styleId="flagicon">
    <w:name w:val="flagicon"/>
    <w:basedOn w:val="a1"/>
    <w:qFormat/>
  </w:style>
  <w:style w:type="character" w:customStyle="1" w:styleId="texhtml">
    <w:name w:val="texhtml"/>
    <w:basedOn w:val="a1"/>
    <w:qFormat/>
  </w:style>
  <w:style w:type="paragraph" w:customStyle="1" w:styleId="1fc">
    <w:name w:val="Знак Знак Знак Знак Знак Знак Знак Знак Знак Знак Знак Знак Знак1"/>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WW-">
    <w:name w:val="WW-Обычный (веб)"/>
    <w:basedOn w:val="a0"/>
    <w:qFormat/>
    <w:pPr>
      <w:suppressAutoHyphens/>
      <w:spacing w:before="280" w:after="280" w:line="240" w:lineRule="auto"/>
      <w:ind w:firstLine="709"/>
      <w:jc w:val="both"/>
    </w:pPr>
    <w:rPr>
      <w:rFonts w:ascii="Times New Roman" w:eastAsia="Times New Roman" w:hAnsi="Times New Roman" w:cs="Times New Roman"/>
      <w:sz w:val="24"/>
      <w:szCs w:val="24"/>
      <w:lang w:eastAsia="ar-SA"/>
    </w:rPr>
  </w:style>
  <w:style w:type="paragraph" w:customStyle="1" w:styleId="221">
    <w:name w:val="Знак22"/>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2f2">
    <w:name w:val="Название2"/>
    <w:basedOn w:val="a0"/>
    <w:qFormat/>
    <w:pPr>
      <w:spacing w:after="0" w:line="240" w:lineRule="auto"/>
      <w:jc w:val="center"/>
    </w:pPr>
    <w:rPr>
      <w:rFonts w:ascii="Times New Roman" w:eastAsia="Times New Roman" w:hAnsi="Times New Roman" w:cs="Times New Roman"/>
      <w:b/>
      <w:sz w:val="28"/>
      <w:szCs w:val="20"/>
      <w:lang w:eastAsia="ru-RU"/>
    </w:rPr>
  </w:style>
  <w:style w:type="paragraph" w:customStyle="1" w:styleId="Body3paragraph2paragraph21L1BodyTextglBodyTextChar">
    <w:name w:val="Основной текст.Body3.paragraph 2.paragraph 21.L1 Body Text.gl.Body Text Char"/>
    <w:basedOn w:val="a0"/>
    <w:qFormat/>
    <w:pPr>
      <w:spacing w:after="0" w:line="240" w:lineRule="auto"/>
      <w:jc w:val="both"/>
    </w:pPr>
    <w:rPr>
      <w:rFonts w:ascii="Times New Roman" w:eastAsia="Times New Roman" w:hAnsi="Times New Roman" w:cs="Times New Roman"/>
      <w:b/>
      <w:sz w:val="28"/>
      <w:szCs w:val="24"/>
      <w:lang w:eastAsia="ru-RU"/>
    </w:rPr>
  </w:style>
  <w:style w:type="paragraph" w:customStyle="1" w:styleId="afffff1">
    <w:name w:val="Готовый"/>
    <w:basedOn w:val="a0"/>
    <w:qFormat/>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pPr>
    <w:rPr>
      <w:rFonts w:ascii="Courier New" w:eastAsia="Times New Roman" w:hAnsi="Courier New" w:cs="Times New Roman"/>
      <w:snapToGrid w:val="0"/>
      <w:sz w:val="20"/>
      <w:szCs w:val="20"/>
      <w:lang w:eastAsia="ru-RU"/>
    </w:rPr>
  </w:style>
  <w:style w:type="paragraph" w:customStyle="1" w:styleId="222">
    <w:name w:val="Основной текст 22"/>
    <w:basedOn w:val="a0"/>
    <w:qFormat/>
    <w:pPr>
      <w:spacing w:after="0" w:line="240" w:lineRule="auto"/>
      <w:ind w:firstLine="567"/>
      <w:jc w:val="both"/>
    </w:pPr>
    <w:rPr>
      <w:rFonts w:ascii="Times New Roman" w:eastAsia="Times New Roman" w:hAnsi="Times New Roman" w:cs="Times New Roman"/>
      <w:b/>
      <w:sz w:val="28"/>
      <w:szCs w:val="20"/>
      <w:lang w:eastAsia="ru-RU"/>
    </w:rPr>
  </w:style>
  <w:style w:type="paragraph" w:customStyle="1" w:styleId="BodyText21">
    <w:name w:val="Body Text 21"/>
    <w:basedOn w:val="a0"/>
    <w:qFormat/>
    <w:pPr>
      <w:spacing w:after="0" w:line="240" w:lineRule="auto"/>
      <w:ind w:firstLine="567"/>
      <w:jc w:val="both"/>
    </w:pPr>
    <w:rPr>
      <w:rFonts w:ascii="Times New Roman" w:eastAsia="Times New Roman" w:hAnsi="Times New Roman" w:cs="Times New Roman"/>
      <w:b/>
      <w:sz w:val="28"/>
      <w:szCs w:val="20"/>
      <w:lang w:eastAsia="ru-RU"/>
    </w:rPr>
  </w:style>
  <w:style w:type="character" w:customStyle="1" w:styleId="redtitle11">
    <w:name w:val="red_title11"/>
    <w:qFormat/>
    <w:rPr>
      <w:b/>
      <w:bCs/>
      <w:caps/>
      <w:color w:val="CA0014"/>
      <w:sz w:val="21"/>
      <w:szCs w:val="21"/>
    </w:rPr>
  </w:style>
  <w:style w:type="paragraph" w:customStyle="1" w:styleId="101">
    <w:name w:val="Стиль10"/>
    <w:basedOn w:val="a0"/>
    <w:qFormat/>
    <w:pPr>
      <w:widowControl w:val="0"/>
      <w:tabs>
        <w:tab w:val="left" w:pos="720"/>
      </w:tabs>
      <w:spacing w:after="0" w:line="240" w:lineRule="auto"/>
      <w:ind w:firstLine="567"/>
      <w:jc w:val="both"/>
    </w:pPr>
    <w:rPr>
      <w:rFonts w:ascii="Times New Roman" w:eastAsia="Arial Unicode MS" w:hAnsi="Times New Roman" w:cs="Times New Roman"/>
      <w:iCs/>
      <w:color w:val="000000"/>
      <w:sz w:val="28"/>
      <w:szCs w:val="28"/>
      <w:lang w:eastAsia="ru-RU"/>
    </w:rPr>
  </w:style>
  <w:style w:type="paragraph" w:customStyle="1" w:styleId="113">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afffff2">
    <w:name w:val="Единица измерения"/>
    <w:basedOn w:val="afffc"/>
    <w:next w:val="afff9"/>
    <w:qFormat/>
    <w:pPr>
      <w:autoSpaceDE/>
      <w:autoSpaceDN/>
      <w:spacing w:before="60" w:after="40"/>
      <w:ind w:firstLine="0"/>
      <w:jc w:val="right"/>
    </w:pPr>
    <w:rPr>
      <w:rFonts w:ascii="Times New Roman" w:hAnsi="Times New Roman" w:cs="Times New Roman"/>
      <w:sz w:val="16"/>
    </w:rPr>
  </w:style>
  <w:style w:type="character" w:customStyle="1" w:styleId="152">
    <w:name w:val="Стиль15 Знак Знак"/>
    <w:rPr>
      <w:rFonts w:eastAsia="Batang"/>
      <w:spacing w:val="-2"/>
      <w:sz w:val="28"/>
      <w:szCs w:val="28"/>
      <w:lang w:val="ru-RU" w:eastAsia="ru-RU" w:bidi="ar-SA"/>
    </w:rPr>
  </w:style>
  <w:style w:type="paragraph" w:customStyle="1" w:styleId="afffff3">
    <w:name w:val="Обычный с отступом"/>
    <w:basedOn w:val="a0"/>
    <w:next w:val="a0"/>
    <w:qFormat/>
    <w:pPr>
      <w:spacing w:after="0" w:line="240" w:lineRule="auto"/>
      <w:ind w:firstLine="720"/>
      <w:jc w:val="both"/>
    </w:pPr>
    <w:rPr>
      <w:rFonts w:ascii="Arial" w:eastAsia="Times New Roman" w:hAnsi="Arial" w:cs="Times New Roman"/>
      <w:sz w:val="20"/>
      <w:szCs w:val="20"/>
      <w:lang w:eastAsia="ru-RU"/>
    </w:rPr>
  </w:style>
  <w:style w:type="paragraph" w:customStyle="1" w:styleId="afffff4">
    <w:name w:val="Шапка таблицы"/>
    <w:basedOn w:val="a0"/>
    <w:next w:val="a0"/>
    <w:qFormat/>
    <w:pPr>
      <w:keepNext/>
      <w:keepLines/>
      <w:suppressAutoHyphens/>
      <w:spacing w:after="0" w:line="240" w:lineRule="auto"/>
      <w:jc w:val="center"/>
    </w:pPr>
    <w:rPr>
      <w:rFonts w:ascii="Arial" w:eastAsia="Times New Roman" w:hAnsi="Arial" w:cs="Times New Roman"/>
      <w:sz w:val="16"/>
      <w:szCs w:val="20"/>
      <w:lang w:eastAsia="ru-RU"/>
    </w:rPr>
  </w:style>
  <w:style w:type="paragraph" w:customStyle="1" w:styleId="114">
    <w:name w:val="Знак Знак Знак11"/>
    <w:basedOn w:val="a0"/>
    <w:autoRedefine/>
    <w:qFormat/>
    <w:pPr>
      <w:spacing w:line="240" w:lineRule="exact"/>
      <w:jc w:val="both"/>
    </w:pPr>
    <w:rPr>
      <w:rFonts w:ascii="Times New Roman" w:eastAsia="SimSun" w:hAnsi="Times New Roman" w:cs="Times New Roman"/>
      <w:b/>
      <w:bCs/>
      <w:sz w:val="28"/>
      <w:szCs w:val="28"/>
      <w:lang w:val="en-US"/>
    </w:rPr>
  </w:style>
  <w:style w:type="paragraph" w:customStyle="1" w:styleId="170">
    <w:name w:val="Обычный (веб)17"/>
    <w:basedOn w:val="a0"/>
    <w:qFormat/>
    <w:pPr>
      <w:spacing w:after="210" w:line="240" w:lineRule="auto"/>
      <w:jc w:val="both"/>
    </w:pPr>
    <w:rPr>
      <w:rFonts w:ascii="Times New Roman" w:eastAsia="Times New Roman" w:hAnsi="Times New Roman" w:cs="Times New Roman"/>
      <w:sz w:val="24"/>
      <w:szCs w:val="24"/>
      <w:lang w:eastAsia="ru-RU"/>
    </w:rPr>
  </w:style>
  <w:style w:type="paragraph" w:customStyle="1" w:styleId="text1">
    <w:name w:val="text1"/>
    <w:basedOn w:val="a0"/>
    <w:qFormat/>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2110">
    <w:name w:val="Знак2 Знак Знак Знак Знак Знак Знак Знак Знак Знак Знак Знак1 Знак Знак Знак1 Знак"/>
    <w:basedOn w:val="a0"/>
    <w:next w:val="21"/>
    <w:autoRedefine/>
    <w:qFormat/>
    <w:pPr>
      <w:spacing w:line="240" w:lineRule="exact"/>
      <w:jc w:val="center"/>
    </w:pPr>
    <w:rPr>
      <w:rFonts w:ascii="Times New Roman" w:eastAsia="Times New Roman" w:hAnsi="Times New Roman" w:cs="Times New Roman"/>
      <w:b/>
      <w:i/>
      <w:sz w:val="28"/>
      <w:szCs w:val="28"/>
      <w:lang w:val="en-US"/>
    </w:rPr>
  </w:style>
  <w:style w:type="paragraph" w:customStyle="1" w:styleId="45">
    <w:name w:val="Знак Знак Знак4"/>
    <w:basedOn w:val="a0"/>
    <w:autoRedefine/>
    <w:qFormat/>
    <w:pPr>
      <w:spacing w:line="240" w:lineRule="exact"/>
      <w:jc w:val="both"/>
    </w:pPr>
    <w:rPr>
      <w:rFonts w:ascii="Times New Roman" w:eastAsia="SimSun" w:hAnsi="Times New Roman" w:cs="Times New Roman"/>
      <w:b/>
      <w:bCs/>
      <w:sz w:val="28"/>
      <w:szCs w:val="28"/>
      <w:lang w:val="en-US"/>
    </w:rPr>
  </w:style>
  <w:style w:type="paragraph" w:customStyle="1" w:styleId="3d">
    <w:name w:val="Знак Знак Знак3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CharCharCharChar0">
    <w:name w:val="Char Char Знак Знак Знак Знак Знак Char Char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311">
    <w:name w:val="Знак Знак3 Знак Знак Знак Знак Знак Знак Знак Знак Знак Знак Знак Знак Знак Знак Знак1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2f3">
    <w:name w:val="Знак Знак Знак2"/>
    <w:basedOn w:val="a0"/>
    <w:autoRedefine/>
    <w:qFormat/>
    <w:pPr>
      <w:spacing w:after="0" w:line="240" w:lineRule="exact"/>
      <w:ind w:firstLine="720"/>
      <w:jc w:val="both"/>
    </w:pPr>
    <w:rPr>
      <w:rFonts w:ascii="Times New Roman" w:eastAsia="SimSun" w:hAnsi="Times New Roman" w:cs="Times New Roman"/>
      <w:sz w:val="28"/>
      <w:szCs w:val="24"/>
      <w:lang w:val="en-US"/>
    </w:rPr>
  </w:style>
  <w:style w:type="character" w:customStyle="1" w:styleId="afffff5">
    <w:name w:val="Столбцы цифр в таблице Знак Знак"/>
    <w:rPr>
      <w:rFonts w:ascii="Arial" w:hAnsi="Arial"/>
      <w:sz w:val="18"/>
      <w:lang w:val="ru-RU" w:eastAsia="ru-RU" w:bidi="ar-SA"/>
    </w:rPr>
  </w:style>
  <w:style w:type="paragraph" w:customStyle="1" w:styleId="C">
    <w:name w:val="Обычный/ОC"/>
    <w:qFormat/>
    <w:pPr>
      <w:jc w:val="both"/>
    </w:pPr>
    <w:rPr>
      <w:rFonts w:ascii="Times New Roman" w:eastAsia="Times New Roman" w:hAnsi="Times New Roman" w:cs="Times New Roman"/>
      <w:sz w:val="28"/>
    </w:rPr>
  </w:style>
  <w:style w:type="paragraph" w:customStyle="1" w:styleId="afffff6">
    <w:name w:val="Знак Знак Знак Знак Знак Знак Знак Знак Знак Знак Знак Знак"/>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Normal1">
    <w:name w:val="Normal1"/>
    <w:qFormat/>
    <w:pPr>
      <w:autoSpaceDE w:val="0"/>
      <w:autoSpaceDN w:val="0"/>
      <w:jc w:val="both"/>
    </w:pPr>
    <w:rPr>
      <w:rFonts w:ascii="Times New Roman" w:eastAsia="Times New Roman" w:hAnsi="Times New Roman" w:cs="Times New Roman"/>
    </w:rPr>
  </w:style>
  <w:style w:type="paragraph" w:customStyle="1" w:styleId="3e">
    <w:name w:val="Знак Знак Знак3"/>
    <w:basedOn w:val="a0"/>
    <w:autoRedefine/>
    <w:qFormat/>
    <w:pPr>
      <w:spacing w:line="240" w:lineRule="exact"/>
      <w:jc w:val="both"/>
    </w:pPr>
    <w:rPr>
      <w:rFonts w:ascii="Times New Roman" w:eastAsia="Times New Roman" w:hAnsi="Times New Roman" w:cs="Times New Roman"/>
      <w:sz w:val="28"/>
      <w:szCs w:val="20"/>
      <w:lang w:val="en-US"/>
    </w:rPr>
  </w:style>
  <w:style w:type="character" w:customStyle="1" w:styleId="s7">
    <w:name w:val="s7"/>
    <w:rPr>
      <w:rFonts w:ascii="Courier New" w:hAnsi="Courier New" w:cs="Courier New" w:hint="default"/>
      <w:color w:val="000000"/>
      <w:sz w:val="22"/>
      <w:szCs w:val="22"/>
      <w:u w:val="none"/>
    </w:rPr>
  </w:style>
  <w:style w:type="paragraph" w:customStyle="1" w:styleId="1fd">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71">
    <w:name w:val="Знак Знак Знак7"/>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3f">
    <w:name w:val="Знак3 Знак Знак Знак Знак Знак Знак"/>
    <w:basedOn w:val="a0"/>
    <w:autoRedefine/>
    <w:qFormat/>
    <w:pPr>
      <w:spacing w:line="240" w:lineRule="exact"/>
      <w:jc w:val="both"/>
    </w:pPr>
    <w:rPr>
      <w:rFonts w:ascii="Times New Roman" w:eastAsia="SimSun" w:hAnsi="Times New Roman" w:cs="Times New Roman"/>
      <w:b/>
      <w:bCs/>
      <w:sz w:val="28"/>
      <w:szCs w:val="28"/>
      <w:lang w:val="en-US"/>
    </w:rPr>
  </w:style>
  <w:style w:type="paragraph" w:customStyle="1" w:styleId="122">
    <w:name w:val="Знак Знак12 Знак Знак Знак"/>
    <w:basedOn w:val="a0"/>
    <w:autoRedefine/>
    <w:qFormat/>
    <w:pPr>
      <w:spacing w:line="240" w:lineRule="exact"/>
      <w:jc w:val="both"/>
    </w:pPr>
    <w:rPr>
      <w:rFonts w:ascii="Times New Roman" w:eastAsia="SimSun" w:hAnsi="Times New Roman" w:cs="Times New Roman"/>
      <w:b/>
      <w:bCs/>
      <w:sz w:val="28"/>
      <w:szCs w:val="28"/>
      <w:lang w:val="en-US"/>
    </w:rPr>
  </w:style>
  <w:style w:type="paragraph" w:customStyle="1" w:styleId="1f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2">
    <w:name w:val="Знак Знак Знак2 Знак"/>
    <w:basedOn w:val="a0"/>
    <w:autoRedefine/>
    <w:qFormat/>
    <w:pPr>
      <w:numPr>
        <w:numId w:val="4"/>
      </w:numPr>
      <w:tabs>
        <w:tab w:val="clear" w:pos="720"/>
      </w:tabs>
      <w:spacing w:after="0" w:line="240" w:lineRule="exact"/>
      <w:ind w:left="0" w:firstLine="720"/>
      <w:jc w:val="both"/>
    </w:pPr>
    <w:rPr>
      <w:rFonts w:ascii="Times New Roman" w:eastAsia="SimSun" w:hAnsi="Times New Roman" w:cs="Times New Roman"/>
      <w:sz w:val="28"/>
      <w:szCs w:val="24"/>
      <w:lang w:val="en-US"/>
    </w:rPr>
  </w:style>
  <w:style w:type="paragraph" w:customStyle="1" w:styleId="CharCharCharChar1">
    <w:name w:val="Char Char Знак Знак Знак Знак Знак Char Char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ff">
    <w:name w:val="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3f0">
    <w:name w:val="Знак3 Знак Знак Знак"/>
    <w:basedOn w:val="a0"/>
    <w:autoRedefine/>
    <w:qFormat/>
    <w:pPr>
      <w:spacing w:line="240" w:lineRule="exact"/>
      <w:jc w:val="both"/>
    </w:pPr>
    <w:rPr>
      <w:rFonts w:ascii="Times New Roman" w:eastAsia="SimSun" w:hAnsi="Times New Roman" w:cs="Times New Roman"/>
      <w:b/>
      <w:bCs/>
      <w:sz w:val="28"/>
      <w:szCs w:val="28"/>
      <w:lang w:val="en-US"/>
    </w:rPr>
  </w:style>
  <w:style w:type="paragraph" w:customStyle="1" w:styleId="3">
    <w:name w:val="Стиль3"/>
    <w:basedOn w:val="a0"/>
    <w:autoRedefine/>
    <w:qFormat/>
    <w:pPr>
      <w:numPr>
        <w:numId w:val="5"/>
      </w:numPr>
      <w:tabs>
        <w:tab w:val="clear" w:pos="1068"/>
        <w:tab w:val="left" w:pos="600"/>
      </w:tabs>
      <w:spacing w:after="0" w:line="240" w:lineRule="auto"/>
      <w:ind w:left="600" w:hanging="600"/>
      <w:jc w:val="both"/>
    </w:pPr>
    <w:rPr>
      <w:rFonts w:ascii="Times New Roman" w:eastAsia="Times New Roman" w:hAnsi="Times New Roman" w:cs="Times New Roman"/>
      <w:sz w:val="28"/>
      <w:szCs w:val="28"/>
      <w:lang w:eastAsia="ru-RU"/>
    </w:rPr>
  </w:style>
  <w:style w:type="paragraph" w:customStyle="1" w:styleId="1ff0">
    <w:name w:val="Заголовок оглавления1"/>
    <w:basedOn w:val="1"/>
    <w:next w:val="a0"/>
    <w:uiPriority w:val="39"/>
    <w:qFormat/>
    <w:pPr>
      <w:keepLines/>
      <w:widowControl/>
      <w:tabs>
        <w:tab w:val="clear" w:pos="720"/>
        <w:tab w:val="clear" w:pos="1120"/>
      </w:tabs>
      <w:suppressAutoHyphens w:val="0"/>
      <w:spacing w:before="480" w:line="276" w:lineRule="auto"/>
      <w:ind w:left="0" w:firstLine="0"/>
      <w:jc w:val="left"/>
      <w:outlineLvl w:val="9"/>
    </w:pPr>
    <w:rPr>
      <w:rFonts w:ascii="Cambria" w:eastAsia="Times New Roman" w:hAnsi="Cambria"/>
      <w:color w:val="365F91"/>
      <w:kern w:val="0"/>
    </w:rPr>
  </w:style>
  <w:style w:type="paragraph" w:customStyle="1" w:styleId="5">
    <w:name w:val="Стиль5"/>
    <w:basedOn w:val="a0"/>
    <w:autoRedefine/>
    <w:qFormat/>
    <w:pPr>
      <w:numPr>
        <w:numId w:val="6"/>
      </w:numPr>
      <w:tabs>
        <w:tab w:val="left" w:pos="900"/>
      </w:tabs>
      <w:spacing w:after="0" w:line="240" w:lineRule="auto"/>
      <w:ind w:left="0" w:firstLine="540"/>
      <w:jc w:val="both"/>
    </w:pPr>
    <w:rPr>
      <w:rFonts w:ascii="Times New Roman" w:eastAsia="Times New Roman" w:hAnsi="Times New Roman" w:cs="Times New Roman"/>
      <w:bCs/>
      <w:color w:val="000000"/>
      <w:sz w:val="28"/>
      <w:szCs w:val="28"/>
      <w:lang w:eastAsia="ru-RU"/>
    </w:rPr>
  </w:style>
  <w:style w:type="paragraph" w:customStyle="1" w:styleId="1ff1">
    <w:name w:val="Знак Знак Знак Знак Знак Знак Знак Знак Знак Знак1"/>
    <w:basedOn w:val="a0"/>
    <w:next w:val="21"/>
    <w:autoRedefine/>
    <w:qFormat/>
    <w:pPr>
      <w:spacing w:line="240" w:lineRule="exact"/>
      <w:jc w:val="center"/>
    </w:pPr>
    <w:rPr>
      <w:rFonts w:ascii="Times New Roman" w:eastAsia="Times New Roman" w:hAnsi="Times New Roman" w:cs="Times New Roman"/>
      <w:b/>
      <w:i/>
      <w:sz w:val="28"/>
      <w:szCs w:val="28"/>
      <w:lang w:val="en-US"/>
    </w:rPr>
  </w:style>
  <w:style w:type="paragraph" w:customStyle="1" w:styleId="msonormalcxsplast">
    <w:name w:val="msonormalcxsplast"/>
    <w:basedOn w:val="a0"/>
    <w:qFormat/>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msobodytextcxspmiddle">
    <w:name w:val="msobodytextcxspmiddle"/>
    <w:basedOn w:val="a0"/>
    <w:qFormat/>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msobodytextcxsplast">
    <w:name w:val="msobodytextcxsplast"/>
    <w:basedOn w:val="a0"/>
    <w:qFormat/>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afffff7">
    <w:name w:val="Обычный до таблицы Знак"/>
    <w:rPr>
      <w:rFonts w:ascii="Arial" w:hAnsi="Arial"/>
      <w:lang w:val="en-US" w:eastAsia="ru-RU" w:bidi="ar-SA"/>
    </w:rPr>
  </w:style>
  <w:style w:type="paragraph" w:customStyle="1" w:styleId="afffff8">
    <w:name w:val="Знак Знак Знак Знак Знак Знак Знак Знак Знак"/>
    <w:basedOn w:val="a0"/>
    <w:autoRedefine/>
    <w:pPr>
      <w:spacing w:line="240" w:lineRule="exact"/>
      <w:jc w:val="both"/>
    </w:pPr>
    <w:rPr>
      <w:rFonts w:ascii="Times New Roman" w:eastAsia="Times New Roman" w:hAnsi="Times New Roman" w:cs="Times New Roman"/>
      <w:sz w:val="28"/>
      <w:szCs w:val="20"/>
      <w:lang w:val="en-US"/>
    </w:rPr>
  </w:style>
  <w:style w:type="paragraph" w:customStyle="1" w:styleId="123">
    <w:name w:val="Знак Знак Знак1 Знак2 Знак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15">
    <w:name w:val="Знак Знак Знак1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ff2">
    <w:name w:val="Знак Знак1 Знак Знак Знак Знак Знак"/>
    <w:basedOn w:val="a0"/>
    <w:autoRedefine/>
    <w:qFormat/>
    <w:pPr>
      <w:spacing w:line="240" w:lineRule="exact"/>
      <w:ind w:left="360"/>
      <w:jc w:val="both"/>
    </w:pPr>
    <w:rPr>
      <w:rFonts w:ascii="Arial" w:eastAsia="SimSun" w:hAnsi="Arial" w:cs="Times New Roman"/>
      <w:bCs/>
      <w:sz w:val="20"/>
      <w:szCs w:val="20"/>
    </w:rPr>
  </w:style>
  <w:style w:type="paragraph" w:customStyle="1" w:styleId="116">
    <w:name w:val="Знак Знак Знак1 Знак Знак Знак Знак Знак Знак Знак Знак Знак Знак Знак Знак Знак Знак Знак Знак Знак Знак Знак Знак Знак Знак Знак Знак1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312">
    <w:name w:val="Знак Знак3 Знак Знак Знак Знак Знак Знак Знак Знак Знак Знак Знак Знак Знак Знак Знак1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313">
    <w:name w:val="Знак Знак3 Знак Знак Знак Знак Знак Знак Знак Знак Знак Знак Знак Знак Знак Знак Знак1 Знак Знак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314">
    <w:name w:val="Знак Знак3 Знак Знак Знак Знак Знак Знак Знак Знак Знак Знак Знак Знак Знак Знак Знак1 Знак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ff3">
    <w:name w:val="Знак1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17">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1"/>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afffff9">
    <w:name w:val="табл_знач"/>
    <w:basedOn w:val="a0"/>
    <w:qFormat/>
    <w:pPr>
      <w:spacing w:after="0" w:line="240" w:lineRule="auto"/>
      <w:jc w:val="right"/>
    </w:pPr>
    <w:rPr>
      <w:rFonts w:ascii="Arial" w:eastAsia="Times New Roman" w:hAnsi="Arial" w:cs="Times New Roman"/>
      <w:snapToGrid w:val="0"/>
      <w:sz w:val="18"/>
      <w:szCs w:val="20"/>
      <w:lang w:eastAsia="ru-RU"/>
    </w:rPr>
  </w:style>
  <w:style w:type="paragraph" w:customStyle="1" w:styleId="afffffa">
    <w:name w:val="табл_знач_выд"/>
    <w:basedOn w:val="afffff9"/>
    <w:qFormat/>
    <w:rPr>
      <w:b/>
    </w:rPr>
  </w:style>
  <w:style w:type="paragraph" w:customStyle="1" w:styleId="afffffb">
    <w:name w:val="Названия таблиц и графиков"/>
    <w:basedOn w:val="a0"/>
    <w:next w:val="a0"/>
    <w:qFormat/>
    <w:pPr>
      <w:keepNext/>
      <w:spacing w:before="120" w:after="120" w:line="240" w:lineRule="auto"/>
      <w:jc w:val="center"/>
      <w:outlineLvl w:val="3"/>
    </w:pPr>
    <w:rPr>
      <w:rFonts w:ascii="Arial" w:eastAsia="Times New Roman" w:hAnsi="Arial" w:cs="Times New Roman"/>
      <w:b/>
      <w:sz w:val="20"/>
      <w:szCs w:val="20"/>
      <w:lang w:eastAsia="ru-RU"/>
    </w:rPr>
  </w:style>
  <w:style w:type="paragraph" w:customStyle="1" w:styleId="articletitle">
    <w:name w:val="article_title"/>
    <w:basedOn w:val="a0"/>
    <w:qFormat/>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CharChar1CharCharCharCharCharCharCharCharCharChar">
    <w:name w:val="Char Char1 Знак Знак Char Знак Char Знак Char Знак Char Знак Char Знак Char Знак Char Char Знак Знак Char Char"/>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18">
    <w:name w:val="Знак Знак Знак1 Знак Знак Знак Знак Знак Знак Знак1"/>
    <w:basedOn w:val="a0"/>
    <w:link w:val="119"/>
    <w:autoRedefine/>
    <w:qFormat/>
    <w:pPr>
      <w:spacing w:line="240" w:lineRule="exact"/>
      <w:jc w:val="both"/>
    </w:pPr>
    <w:rPr>
      <w:rFonts w:ascii="Times New Roman" w:eastAsia="SimSun" w:hAnsi="Times New Roman" w:cs="Times New Roman"/>
      <w:b/>
      <w:sz w:val="28"/>
      <w:szCs w:val="24"/>
      <w:lang w:val="en-US"/>
    </w:rPr>
  </w:style>
  <w:style w:type="character" w:customStyle="1" w:styleId="119">
    <w:name w:val="Знак Знак Знак1 Знак Знак Знак Знак Знак Знак Знак Знак1"/>
    <w:link w:val="118"/>
    <w:rPr>
      <w:rFonts w:ascii="Times New Roman" w:eastAsia="SimSun" w:hAnsi="Times New Roman" w:cs="Times New Roman"/>
      <w:b/>
      <w:sz w:val="28"/>
      <w:szCs w:val="24"/>
      <w:lang w:val="en-US"/>
    </w:rPr>
  </w:style>
  <w:style w:type="paragraph" w:customStyle="1" w:styleId="140">
    <w:name w:val="Стиль14 Знак"/>
    <w:basedOn w:val="a0"/>
    <w:link w:val="141"/>
    <w:autoRedefine/>
    <w:qFormat/>
    <w:pPr>
      <w:widowControl w:val="0"/>
      <w:spacing w:after="0" w:line="240" w:lineRule="auto"/>
      <w:ind w:firstLine="567"/>
      <w:jc w:val="both"/>
    </w:pPr>
    <w:rPr>
      <w:rFonts w:ascii="Times New Roman" w:eastAsia="Times New Roman" w:hAnsi="Times New Roman" w:cs="Times New Roman"/>
      <w:sz w:val="28"/>
      <w:szCs w:val="28"/>
    </w:rPr>
  </w:style>
  <w:style w:type="character" w:customStyle="1" w:styleId="141">
    <w:name w:val="Стиль14 Знак Знак"/>
    <w:link w:val="140"/>
    <w:rPr>
      <w:rFonts w:ascii="Times New Roman" w:eastAsia="Times New Roman" w:hAnsi="Times New Roman" w:cs="Times New Roman"/>
      <w:sz w:val="28"/>
      <w:szCs w:val="28"/>
    </w:rPr>
  </w:style>
  <w:style w:type="paragraph" w:customStyle="1" w:styleId="surveys">
    <w:name w:val="surveys"/>
    <w:basedOn w:val="a0"/>
    <w:qFormat/>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11a">
    <w:name w:val="Знак Знак Знак1 Знак Знак Знак1 Знак Знак"/>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2f4">
    <w:name w:val="Знак2 Знак Знак Знак Знак Знак Знак Знак Знак Знак Знак Знак Знак Знак Знак Знак Знак Знак Знак Знак Знак Знак"/>
    <w:basedOn w:val="a0"/>
    <w:autoRedefine/>
    <w:qFormat/>
    <w:pPr>
      <w:widowControl w:val="0"/>
      <w:adjustRightInd w:val="0"/>
      <w:spacing w:line="240" w:lineRule="exact"/>
      <w:jc w:val="both"/>
      <w:textAlignment w:val="baseline"/>
    </w:pPr>
    <w:rPr>
      <w:rFonts w:ascii="Times New Roman" w:eastAsia="SimSun" w:hAnsi="Times New Roman" w:cs="Times New Roman"/>
      <w:b/>
      <w:sz w:val="28"/>
      <w:szCs w:val="24"/>
      <w:lang w:val="en-US"/>
    </w:rPr>
  </w:style>
  <w:style w:type="paragraph" w:customStyle="1" w:styleId="afffffc">
    <w:name w:val="Таблица_бок"/>
    <w:basedOn w:val="a0"/>
    <w:autoRedefine/>
    <w:qFormat/>
    <w:pPr>
      <w:spacing w:after="0" w:line="240" w:lineRule="auto"/>
      <w:jc w:val="both"/>
    </w:pPr>
    <w:rPr>
      <w:rFonts w:ascii="KZ Arial" w:eastAsia="Times New Roman" w:hAnsi="KZ Arial" w:cs="Times New Roman"/>
      <w:sz w:val="16"/>
      <w:szCs w:val="16"/>
      <w:lang w:eastAsia="ru-RU"/>
    </w:rPr>
  </w:style>
  <w:style w:type="paragraph" w:customStyle="1" w:styleId="afffffd">
    <w:name w:val="Таблица_дан"/>
    <w:basedOn w:val="a0"/>
    <w:autoRedefine/>
    <w:qFormat/>
    <w:pPr>
      <w:spacing w:after="0" w:line="240" w:lineRule="auto"/>
      <w:ind w:right="57"/>
      <w:jc w:val="right"/>
    </w:pPr>
    <w:rPr>
      <w:rFonts w:ascii="KZ Arial" w:eastAsia="Times New Roman" w:hAnsi="KZ Arial" w:cs="Times New Roman"/>
      <w:snapToGrid w:val="0"/>
      <w:sz w:val="16"/>
      <w:szCs w:val="16"/>
      <w:lang w:eastAsia="ru-RU"/>
    </w:rPr>
  </w:style>
  <w:style w:type="paragraph" w:customStyle="1" w:styleId="130">
    <w:name w:val="К Раздел 1_3"/>
    <w:basedOn w:val="a0"/>
    <w:next w:val="a0"/>
    <w:qFormat/>
    <w:pPr>
      <w:tabs>
        <w:tab w:val="left" w:pos="1247"/>
      </w:tabs>
      <w:suppressAutoHyphens/>
      <w:spacing w:before="20" w:after="60" w:line="240" w:lineRule="auto"/>
      <w:jc w:val="center"/>
      <w:outlineLvl w:val="2"/>
    </w:pPr>
    <w:rPr>
      <w:rFonts w:ascii="KZ Arial" w:eastAsia="Times New Roman" w:hAnsi="KZ Arial" w:cs="Times New Roman"/>
      <w:b/>
      <w:sz w:val="18"/>
      <w:szCs w:val="24"/>
      <w:lang w:val="uk-UA" w:eastAsia="ru-RU"/>
    </w:rPr>
  </w:style>
  <w:style w:type="paragraph" w:customStyle="1" w:styleId="afffffe">
    <w:name w:val="Таблица_шап"/>
    <w:basedOn w:val="a0"/>
    <w:autoRedefine/>
    <w:qFormat/>
    <w:pPr>
      <w:spacing w:after="0" w:line="221" w:lineRule="auto"/>
      <w:jc w:val="center"/>
    </w:pPr>
    <w:rPr>
      <w:rFonts w:ascii="KZ Arial" w:eastAsia="Times New Roman" w:hAnsi="KZ Arial" w:cs="Times New Roman"/>
      <w:sz w:val="16"/>
      <w:szCs w:val="16"/>
      <w:lang w:val="en-US" w:eastAsia="ru-RU"/>
    </w:rPr>
  </w:style>
  <w:style w:type="paragraph" w:customStyle="1" w:styleId="Pa2">
    <w:name w:val="Pa2"/>
    <w:basedOn w:val="a0"/>
    <w:next w:val="a0"/>
    <w:qFormat/>
    <w:pPr>
      <w:autoSpaceDE w:val="0"/>
      <w:autoSpaceDN w:val="0"/>
      <w:adjustRightInd w:val="0"/>
      <w:spacing w:after="0" w:line="321" w:lineRule="atLeast"/>
      <w:jc w:val="both"/>
    </w:pPr>
    <w:rPr>
      <w:rFonts w:ascii="Arial Black" w:eastAsia="Times New Roman" w:hAnsi="Arial Black" w:cs="Times New Roman"/>
      <w:sz w:val="24"/>
      <w:szCs w:val="24"/>
      <w:lang w:eastAsia="ru-RU"/>
    </w:rPr>
  </w:style>
  <w:style w:type="paragraph" w:customStyle="1" w:styleId="Pa9">
    <w:name w:val="Pa9"/>
    <w:basedOn w:val="a0"/>
    <w:next w:val="a0"/>
    <w:uiPriority w:val="99"/>
    <w:qFormat/>
    <w:pPr>
      <w:autoSpaceDE w:val="0"/>
      <w:autoSpaceDN w:val="0"/>
      <w:adjustRightInd w:val="0"/>
      <w:spacing w:after="0" w:line="241" w:lineRule="atLeast"/>
      <w:jc w:val="both"/>
    </w:pPr>
    <w:rPr>
      <w:rFonts w:ascii="Arial Black" w:eastAsia="Times New Roman" w:hAnsi="Arial Black" w:cs="Times New Roman"/>
      <w:sz w:val="24"/>
      <w:szCs w:val="24"/>
      <w:lang w:eastAsia="ru-RU"/>
    </w:rPr>
  </w:style>
  <w:style w:type="paragraph" w:customStyle="1" w:styleId="Pa19">
    <w:name w:val="Pa19"/>
    <w:basedOn w:val="a0"/>
    <w:next w:val="a0"/>
    <w:qFormat/>
    <w:pPr>
      <w:autoSpaceDE w:val="0"/>
      <w:autoSpaceDN w:val="0"/>
      <w:adjustRightInd w:val="0"/>
      <w:spacing w:after="0" w:line="191" w:lineRule="atLeast"/>
      <w:jc w:val="both"/>
    </w:pPr>
    <w:rPr>
      <w:rFonts w:ascii="Arial Black" w:eastAsia="Times New Roman" w:hAnsi="Arial Black" w:cs="Times New Roman"/>
      <w:sz w:val="24"/>
      <w:szCs w:val="24"/>
      <w:lang w:eastAsia="ru-RU"/>
    </w:rPr>
  </w:style>
  <w:style w:type="paragraph" w:customStyle="1" w:styleId="Pa15">
    <w:name w:val="Pa15"/>
    <w:basedOn w:val="a0"/>
    <w:next w:val="a0"/>
    <w:qFormat/>
    <w:pPr>
      <w:autoSpaceDE w:val="0"/>
      <w:autoSpaceDN w:val="0"/>
      <w:adjustRightInd w:val="0"/>
      <w:spacing w:after="0" w:line="191" w:lineRule="atLeast"/>
      <w:jc w:val="both"/>
    </w:pPr>
    <w:rPr>
      <w:rFonts w:ascii="Arial Black" w:eastAsia="Times New Roman" w:hAnsi="Arial Black" w:cs="Times New Roman"/>
      <w:sz w:val="24"/>
      <w:szCs w:val="24"/>
      <w:lang w:eastAsia="ru-RU"/>
    </w:rPr>
  </w:style>
  <w:style w:type="paragraph" w:customStyle="1" w:styleId="pn-art">
    <w:name w:val="pn-art"/>
    <w:basedOn w:val="a0"/>
    <w:qFormat/>
    <w:pPr>
      <w:spacing w:before="100" w:beforeAutospacing="1" w:after="100" w:afterAutospacing="1" w:line="240" w:lineRule="auto"/>
      <w:jc w:val="both"/>
    </w:pPr>
    <w:rPr>
      <w:rFonts w:ascii="Verdana" w:eastAsia="Times New Roman" w:hAnsi="Verdana" w:cs="Times New Roman"/>
      <w:color w:val="191919"/>
      <w:sz w:val="20"/>
      <w:szCs w:val="20"/>
      <w:lang w:eastAsia="ru-RU"/>
    </w:rPr>
  </w:style>
  <w:style w:type="paragraph" w:customStyle="1" w:styleId="BodyText25">
    <w:name w:val="Body Text 25"/>
    <w:basedOn w:val="a0"/>
    <w:qFormat/>
    <w:pPr>
      <w:spacing w:after="0" w:line="360" w:lineRule="auto"/>
      <w:jc w:val="both"/>
    </w:pPr>
    <w:rPr>
      <w:rFonts w:ascii="Times New Roman" w:eastAsia="Times New Roman" w:hAnsi="Times New Roman" w:cs="Times New Roman"/>
      <w:sz w:val="24"/>
      <w:szCs w:val="20"/>
      <w:lang w:eastAsia="ru-RU"/>
    </w:rPr>
  </w:style>
  <w:style w:type="paragraph" w:customStyle="1" w:styleId="315">
    <w:name w:val="Основной текст 31"/>
    <w:basedOn w:val="a0"/>
    <w:qFormat/>
    <w:pPr>
      <w:overflowPunct w:val="0"/>
      <w:autoSpaceDE w:val="0"/>
      <w:autoSpaceDN w:val="0"/>
      <w:adjustRightInd w:val="0"/>
      <w:spacing w:after="0" w:line="240" w:lineRule="auto"/>
      <w:jc w:val="both"/>
    </w:pPr>
    <w:rPr>
      <w:rFonts w:ascii="Times New Roman" w:eastAsia="Times New Roman" w:hAnsi="Times New Roman" w:cs="Times New Roman"/>
      <w:sz w:val="28"/>
      <w:szCs w:val="20"/>
      <w:lang w:eastAsia="ru-RU"/>
    </w:rPr>
  </w:style>
  <w:style w:type="paragraph" w:customStyle="1" w:styleId="justify2">
    <w:name w:val="justify2"/>
    <w:basedOn w:val="a0"/>
    <w:qFormat/>
    <w:pPr>
      <w:spacing w:before="100" w:after="100" w:afterAutospacing="1" w:line="240" w:lineRule="auto"/>
      <w:ind w:firstLine="600"/>
      <w:jc w:val="both"/>
    </w:pPr>
    <w:rPr>
      <w:rFonts w:ascii="Verdana" w:eastAsia="Times New Roman" w:hAnsi="Verdana" w:cs="Times New Roman"/>
      <w:sz w:val="24"/>
      <w:szCs w:val="24"/>
      <w:lang w:eastAsia="ru-RU"/>
    </w:rPr>
  </w:style>
  <w:style w:type="paragraph" w:customStyle="1" w:styleId="14pt">
    <w:name w:val="Обычный + 14 pt"/>
    <w:basedOn w:val="a0"/>
    <w:qFormat/>
    <w:pPr>
      <w:spacing w:after="0" w:line="240" w:lineRule="auto"/>
      <w:ind w:firstLine="709"/>
      <w:jc w:val="both"/>
    </w:pPr>
    <w:rPr>
      <w:rFonts w:ascii="Times New Roman" w:eastAsia="Times New Roman" w:hAnsi="Times New Roman" w:cs="Times New Roman"/>
      <w:sz w:val="28"/>
      <w:szCs w:val="20"/>
      <w:lang w:eastAsia="ru-RU"/>
    </w:rPr>
  </w:style>
  <w:style w:type="paragraph" w:customStyle="1" w:styleId="1ff4">
    <w:name w:val="Знак Знак Знак1 Знак Знак Знак Знак"/>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2f5">
    <w:name w:val="Знак Знак Знак Знак Знак2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ff5">
    <w:name w:val="Знак Знак Знак1 Знак Знак Знак Знак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affffff">
    <w:name w:val="Обычный + полужирный"/>
    <w:basedOn w:val="a0"/>
    <w:qFormat/>
    <w:pPr>
      <w:spacing w:after="0" w:line="240" w:lineRule="auto"/>
      <w:jc w:val="both"/>
    </w:pPr>
    <w:rPr>
      <w:rFonts w:ascii="Times New Roman" w:eastAsia="Times New Roman" w:hAnsi="Times New Roman" w:cs="Times New Roman"/>
      <w:b/>
      <w:sz w:val="20"/>
      <w:szCs w:val="20"/>
      <w:lang w:eastAsia="ru-RU"/>
    </w:rPr>
  </w:style>
  <w:style w:type="paragraph" w:customStyle="1" w:styleId="1ff6">
    <w:name w:val="стиль1"/>
    <w:basedOn w:val="a0"/>
    <w:qFormat/>
    <w:pPr>
      <w:spacing w:before="100" w:beforeAutospacing="1" w:after="100" w:afterAutospacing="1" w:line="360" w:lineRule="auto"/>
      <w:ind w:firstLine="720"/>
      <w:jc w:val="both"/>
    </w:pPr>
    <w:rPr>
      <w:rFonts w:ascii="Times New Roman" w:eastAsia="Times New Roman" w:hAnsi="Times New Roman" w:cs="Times New Roman"/>
      <w:sz w:val="24"/>
      <w:szCs w:val="24"/>
      <w:lang w:eastAsia="ru-RU"/>
    </w:rPr>
  </w:style>
  <w:style w:type="paragraph" w:customStyle="1" w:styleId="Style11">
    <w:name w:val="Style11"/>
    <w:basedOn w:val="a0"/>
    <w:qFormat/>
    <w:pPr>
      <w:widowControl w:val="0"/>
      <w:autoSpaceDE w:val="0"/>
      <w:autoSpaceDN w:val="0"/>
      <w:adjustRightInd w:val="0"/>
      <w:spacing w:after="0" w:line="202" w:lineRule="exact"/>
      <w:jc w:val="center"/>
    </w:pPr>
    <w:rPr>
      <w:rFonts w:ascii="Arial" w:eastAsia="Times New Roman" w:hAnsi="Arial" w:cs="Times New Roman"/>
      <w:sz w:val="24"/>
      <w:szCs w:val="24"/>
      <w:lang w:eastAsia="ru-RU"/>
    </w:rPr>
  </w:style>
  <w:style w:type="paragraph" w:customStyle="1" w:styleId="Style7">
    <w:name w:val="Style7"/>
    <w:basedOn w:val="a0"/>
    <w:qFormat/>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10">
    <w:name w:val="Style10"/>
    <w:basedOn w:val="a0"/>
    <w:qFormat/>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1ff7">
    <w:name w:val="Знак Знак1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Pa0">
    <w:name w:val="Pa0"/>
    <w:basedOn w:val="a0"/>
    <w:next w:val="a0"/>
    <w:qFormat/>
    <w:pPr>
      <w:autoSpaceDE w:val="0"/>
      <w:autoSpaceDN w:val="0"/>
      <w:adjustRightInd w:val="0"/>
      <w:spacing w:after="0" w:line="191" w:lineRule="atLeast"/>
      <w:jc w:val="both"/>
    </w:pPr>
    <w:rPr>
      <w:rFonts w:ascii="Ps Times" w:eastAsia="Times New Roman" w:hAnsi="Ps Times" w:cs="Times New Roman"/>
      <w:sz w:val="24"/>
      <w:szCs w:val="24"/>
      <w:lang w:eastAsia="ru-RU"/>
    </w:rPr>
  </w:style>
  <w:style w:type="paragraph" w:customStyle="1" w:styleId="Style19">
    <w:name w:val="Style19"/>
    <w:basedOn w:val="a0"/>
    <w:qFormat/>
    <w:pPr>
      <w:widowControl w:val="0"/>
      <w:autoSpaceDE w:val="0"/>
      <w:autoSpaceDN w:val="0"/>
      <w:adjustRightInd w:val="0"/>
      <w:spacing w:after="0" w:line="323" w:lineRule="exact"/>
      <w:ind w:firstLine="710"/>
      <w:jc w:val="both"/>
    </w:pPr>
    <w:rPr>
      <w:rFonts w:ascii="Arial" w:eastAsia="Times New Roman" w:hAnsi="Arial" w:cs="Times New Roman"/>
      <w:sz w:val="24"/>
      <w:szCs w:val="24"/>
      <w:lang w:eastAsia="ru-RU"/>
    </w:rPr>
  </w:style>
  <w:style w:type="paragraph" w:customStyle="1" w:styleId="2f6">
    <w:name w:val="Знак Знак Знак Знак Знак2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BodyText24">
    <w:name w:val="Body Text 24"/>
    <w:basedOn w:val="a0"/>
    <w:qFormat/>
    <w:pPr>
      <w:widowControl w:val="0"/>
      <w:spacing w:after="0" w:line="240" w:lineRule="auto"/>
      <w:ind w:firstLine="709"/>
      <w:jc w:val="both"/>
    </w:pPr>
    <w:rPr>
      <w:rFonts w:ascii="Asylbek MerekeU3+Tms" w:eastAsia="Times New Roman" w:hAnsi="Asylbek MerekeU3+Tms" w:cs="Times New Roman"/>
      <w:sz w:val="28"/>
      <w:szCs w:val="20"/>
      <w:lang w:eastAsia="ru-RU"/>
    </w:rPr>
  </w:style>
  <w:style w:type="paragraph" w:customStyle="1" w:styleId="1ff8">
    <w:name w:val="Знак Знак Знак1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2f7">
    <w:name w:val="заголовок 2"/>
    <w:basedOn w:val="a0"/>
    <w:next w:val="a0"/>
    <w:qFormat/>
    <w:pPr>
      <w:keepNext/>
      <w:widowControl w:val="0"/>
      <w:spacing w:after="0" w:line="240" w:lineRule="auto"/>
      <w:jc w:val="right"/>
    </w:pPr>
    <w:rPr>
      <w:rFonts w:ascii="Times New Roman" w:eastAsia="Times New Roman" w:hAnsi="Times New Roman" w:cs="Times New Roman"/>
      <w:b/>
      <w:sz w:val="28"/>
      <w:szCs w:val="20"/>
      <w:lang w:eastAsia="ru-RU"/>
    </w:rPr>
  </w:style>
  <w:style w:type="paragraph" w:customStyle="1" w:styleId="xl36">
    <w:name w:val="xl36"/>
    <w:basedOn w:val="a0"/>
    <w:qFormat/>
    <w:pPr>
      <w:spacing w:before="100" w:after="100" w:line="240" w:lineRule="auto"/>
      <w:jc w:val="center"/>
    </w:pPr>
    <w:rPr>
      <w:rFonts w:ascii="Times New Roman" w:eastAsia="Times New Roman" w:hAnsi="Times New Roman" w:cs="Times New Roman"/>
      <w:b/>
      <w:sz w:val="28"/>
      <w:szCs w:val="20"/>
      <w:lang w:eastAsia="ru-RU"/>
    </w:rPr>
  </w:style>
  <w:style w:type="paragraph" w:customStyle="1" w:styleId="affffff0">
    <w:name w:val="Маркеровка"/>
    <w:basedOn w:val="a0"/>
    <w:qFormat/>
    <w:pPr>
      <w:suppressLineNumbers/>
      <w:tabs>
        <w:tab w:val="left" w:pos="567"/>
      </w:tabs>
      <w:spacing w:after="0" w:line="240" w:lineRule="auto"/>
      <w:ind w:firstLine="340"/>
      <w:jc w:val="both"/>
    </w:pPr>
    <w:rPr>
      <w:rFonts w:ascii="Times New Roman" w:eastAsia="Times New Roman" w:hAnsi="Times New Roman" w:cs="Times New Roman"/>
      <w:sz w:val="28"/>
      <w:szCs w:val="20"/>
      <w:lang w:eastAsia="ru-RU"/>
    </w:rPr>
  </w:style>
  <w:style w:type="paragraph" w:customStyle="1" w:styleId="affffff1">
    <w:name w:val="Нумерация Знак"/>
    <w:basedOn w:val="affffff0"/>
    <w:qFormat/>
    <w:pPr>
      <w:tabs>
        <w:tab w:val="clear" w:pos="567"/>
        <w:tab w:val="left" w:pos="360"/>
        <w:tab w:val="left" w:pos="720"/>
      </w:tabs>
      <w:spacing w:line="360" w:lineRule="auto"/>
      <w:ind w:left="720"/>
    </w:pPr>
  </w:style>
  <w:style w:type="paragraph" w:customStyle="1" w:styleId="affffff2">
    <w:name w:val="Нумерация"/>
    <w:basedOn w:val="affffff0"/>
    <w:qFormat/>
    <w:pPr>
      <w:tabs>
        <w:tab w:val="clear" w:pos="567"/>
        <w:tab w:val="left" w:pos="360"/>
      </w:tabs>
      <w:spacing w:line="360" w:lineRule="auto"/>
    </w:pPr>
  </w:style>
  <w:style w:type="paragraph" w:customStyle="1" w:styleId="2210">
    <w:name w:val="Основной текст 221"/>
    <w:basedOn w:val="a0"/>
    <w:qFormat/>
    <w:pPr>
      <w:spacing w:after="0" w:line="240" w:lineRule="auto"/>
      <w:ind w:firstLine="709"/>
      <w:jc w:val="both"/>
    </w:pPr>
    <w:rPr>
      <w:rFonts w:ascii="Times New Roman" w:eastAsia="Times New Roman" w:hAnsi="Times New Roman" w:cs="Times New Roman"/>
      <w:sz w:val="28"/>
      <w:szCs w:val="20"/>
      <w:lang w:eastAsia="ru-RU"/>
    </w:rPr>
  </w:style>
  <w:style w:type="paragraph" w:customStyle="1" w:styleId="Normal2">
    <w:name w:val="Normal2"/>
    <w:qFormat/>
    <w:pPr>
      <w:jc w:val="both"/>
    </w:pPr>
    <w:rPr>
      <w:rFonts w:ascii="Times New Roman" w:eastAsia="Times New Roman" w:hAnsi="Times New Roman" w:cs="Times New Roman"/>
    </w:rPr>
  </w:style>
  <w:style w:type="paragraph" w:customStyle="1" w:styleId="330">
    <w:name w:val="Основной текст с отступом 33"/>
    <w:basedOn w:val="a0"/>
    <w:qFormat/>
    <w:pPr>
      <w:spacing w:after="0" w:line="240" w:lineRule="auto"/>
      <w:ind w:firstLine="708"/>
      <w:jc w:val="both"/>
    </w:pPr>
    <w:rPr>
      <w:rFonts w:ascii="Times New Roman" w:eastAsia="Times New Roman" w:hAnsi="Times New Roman" w:cs="Times New Roman"/>
      <w:sz w:val="28"/>
      <w:szCs w:val="20"/>
      <w:lang w:eastAsia="ru-RU"/>
    </w:rPr>
  </w:style>
  <w:style w:type="paragraph" w:customStyle="1" w:styleId="153">
    <w:name w:val="15"/>
    <w:basedOn w:val="a0"/>
    <w:qFormat/>
    <w:pPr>
      <w:spacing w:after="0" w:line="240" w:lineRule="auto"/>
      <w:jc w:val="both"/>
    </w:pPr>
    <w:rPr>
      <w:rFonts w:ascii="Asylbek MerekeU3+Tms" w:eastAsia="Times New Roman" w:hAnsi="Asylbek MerekeU3+Tms" w:cs="Times New Roman"/>
      <w:b/>
      <w:sz w:val="30"/>
      <w:szCs w:val="28"/>
      <w:lang w:eastAsia="ru-RU"/>
    </w:rPr>
  </w:style>
  <w:style w:type="paragraph" w:customStyle="1" w:styleId="gl">
    <w:name w:val="Основной текст.gl"/>
    <w:basedOn w:val="a0"/>
    <w:qFormat/>
    <w:pPr>
      <w:keepLines/>
      <w:suppressLineNumbers/>
      <w:spacing w:after="0" w:line="240" w:lineRule="auto"/>
      <w:jc w:val="center"/>
    </w:pPr>
    <w:rPr>
      <w:rFonts w:ascii="Times New Roman" w:eastAsia="Times New Roman" w:hAnsi="Times New Roman" w:cs="Times New Roman"/>
      <w:sz w:val="28"/>
      <w:szCs w:val="24"/>
      <w:lang w:eastAsia="ru-RU"/>
    </w:rPr>
  </w:style>
  <w:style w:type="paragraph" w:customStyle="1" w:styleId="Iauiue">
    <w:name w:val="Iau?iue"/>
    <w:qFormat/>
    <w:pPr>
      <w:jc w:val="both"/>
    </w:pPr>
    <w:rPr>
      <w:rFonts w:ascii="Times Kaz" w:eastAsia="Times New Roman" w:hAnsi="Times Kaz" w:cs="Times New Roman"/>
      <w:sz w:val="28"/>
    </w:rPr>
  </w:style>
  <w:style w:type="paragraph" w:customStyle="1" w:styleId="gl1">
    <w:name w:val="Основной текст.gl1"/>
    <w:basedOn w:val="a0"/>
    <w:qFormat/>
    <w:pPr>
      <w:spacing w:after="0" w:line="240" w:lineRule="auto"/>
      <w:jc w:val="both"/>
    </w:pPr>
    <w:rPr>
      <w:rFonts w:ascii="Asylbek MerekeU3+Tms" w:eastAsia="Times New Roman" w:hAnsi="Asylbek MerekeU3+Tms" w:cs="Times New Roman"/>
      <w:sz w:val="28"/>
      <w:szCs w:val="20"/>
      <w:lang w:eastAsia="ru-RU"/>
    </w:rPr>
  </w:style>
  <w:style w:type="paragraph" w:customStyle="1" w:styleId="72">
    <w:name w:val="заголовок 7"/>
    <w:basedOn w:val="a0"/>
    <w:next w:val="a0"/>
    <w:qFormat/>
    <w:pPr>
      <w:keepNext/>
      <w:spacing w:after="0" w:line="240" w:lineRule="auto"/>
      <w:jc w:val="center"/>
    </w:pPr>
    <w:rPr>
      <w:rFonts w:ascii="Times New Roman" w:eastAsia="Times New Roman" w:hAnsi="Times New Roman" w:cs="Times New Roman"/>
      <w:b/>
      <w:sz w:val="28"/>
      <w:szCs w:val="24"/>
      <w:lang w:eastAsia="ru-RU"/>
    </w:rPr>
  </w:style>
  <w:style w:type="character" w:customStyle="1" w:styleId="af0">
    <w:name w:val="Текст концевой сноски Знак"/>
    <w:basedOn w:val="a1"/>
    <w:link w:val="af"/>
    <w:semiHidden/>
    <w:rPr>
      <w:rFonts w:ascii="Times New Roman" w:eastAsia="Times New Roman" w:hAnsi="Times New Roman" w:cs="Times New Roman"/>
      <w:sz w:val="20"/>
      <w:szCs w:val="20"/>
    </w:rPr>
  </w:style>
  <w:style w:type="paragraph" w:customStyle="1" w:styleId="11b">
    <w:name w:val="Знак Знак Знак1 Знак Знак Знак Знак Знак Знак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Style111">
    <w:name w:val="Style111"/>
    <w:basedOn w:val="a0"/>
    <w:qFormat/>
    <w:pPr>
      <w:widowControl w:val="0"/>
      <w:autoSpaceDE w:val="0"/>
      <w:autoSpaceDN w:val="0"/>
      <w:adjustRightInd w:val="0"/>
      <w:spacing w:after="0" w:line="251" w:lineRule="exact"/>
      <w:ind w:firstLine="374"/>
      <w:jc w:val="both"/>
    </w:pPr>
    <w:rPr>
      <w:rFonts w:ascii="Arial" w:eastAsia="Times New Roman" w:hAnsi="Arial" w:cs="Times New Roman"/>
      <w:sz w:val="24"/>
      <w:szCs w:val="24"/>
      <w:lang w:eastAsia="ru-RU"/>
    </w:rPr>
  </w:style>
  <w:style w:type="paragraph" w:customStyle="1" w:styleId="BodyTextIndent31">
    <w:name w:val="Body Text Indent 31"/>
    <w:basedOn w:val="a0"/>
    <w:qFormat/>
    <w:pPr>
      <w:spacing w:after="0" w:line="240" w:lineRule="auto"/>
      <w:ind w:firstLine="709"/>
      <w:jc w:val="both"/>
    </w:pPr>
    <w:rPr>
      <w:rFonts w:ascii="Calibri" w:eastAsia="Times New Roman" w:hAnsi="Calibri" w:cs="Times New Roman"/>
      <w:sz w:val="28"/>
      <w:szCs w:val="20"/>
      <w:lang w:bidi="en-US"/>
    </w:rPr>
  </w:style>
  <w:style w:type="paragraph" w:customStyle="1" w:styleId="1212">
    <w:name w:val="Знак Знак Знак1 Знак2 Знак Знак Знак Знак Знак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ff9">
    <w:name w:val="Знак Знак Знак Знак Знак Знак Знак Знак Знак1"/>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1ffa">
    <w:name w:val="Знак Знак Знак Знак Знак Знак Знак Знак Знак Знак Знак Знак Знак Знак Знак Знак1"/>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CharChar1CharCharCharCharCharCharCharCharCharChar1">
    <w:name w:val="Char Char1 Знак Знак Char Знак Char Знак Char Знак Char Знак Char Знак Char Знак Char Char Знак Знак Char Char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affffff3">
    <w:name w:val="Знак Знак Знак Знак Знак Знак"/>
    <w:basedOn w:val="a0"/>
    <w:autoRedefine/>
    <w:pPr>
      <w:spacing w:line="240" w:lineRule="exact"/>
      <w:jc w:val="both"/>
    </w:pPr>
    <w:rPr>
      <w:rFonts w:ascii="Times New Roman" w:eastAsia="SimSun" w:hAnsi="Times New Roman" w:cs="Times New Roman"/>
      <w:b/>
      <w:sz w:val="28"/>
      <w:szCs w:val="24"/>
      <w:lang w:val="en-US"/>
    </w:rPr>
  </w:style>
  <w:style w:type="paragraph" w:customStyle="1" w:styleId="CharChar11">
    <w:name w:val="Char Char11"/>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213">
    <w:name w:val="Знак2 Знак Знак Знак Знак Знак Знак Знак Знак Знак Знак Знак Знак Знак Знак Знак Знак Знак Знак Знак Знак Знак1"/>
    <w:basedOn w:val="a0"/>
    <w:autoRedefine/>
    <w:qFormat/>
    <w:pPr>
      <w:widowControl w:val="0"/>
      <w:adjustRightInd w:val="0"/>
      <w:spacing w:line="240" w:lineRule="exact"/>
      <w:jc w:val="both"/>
    </w:pPr>
    <w:rPr>
      <w:rFonts w:ascii="Times New Roman" w:eastAsia="SimSun" w:hAnsi="Times New Roman" w:cs="Times New Roman"/>
      <w:b/>
      <w:sz w:val="28"/>
      <w:szCs w:val="24"/>
      <w:lang w:val="en-US"/>
    </w:rPr>
  </w:style>
  <w:style w:type="paragraph" w:customStyle="1" w:styleId="316">
    <w:name w:val="Знак31"/>
    <w:basedOn w:val="a0"/>
    <w:autoRedefine/>
    <w:qFormat/>
    <w:pPr>
      <w:spacing w:line="240" w:lineRule="exact"/>
      <w:jc w:val="both"/>
    </w:pPr>
    <w:rPr>
      <w:rFonts w:ascii="Times New Roman" w:eastAsia="SimSun" w:hAnsi="Times New Roman" w:cs="Times New Roman"/>
      <w:b/>
      <w:bCs/>
      <w:sz w:val="28"/>
      <w:szCs w:val="28"/>
      <w:lang w:val="en-US"/>
    </w:rPr>
  </w:style>
  <w:style w:type="character" w:customStyle="1" w:styleId="317">
    <w:name w:val="Знак Знак31"/>
    <w:rPr>
      <w:sz w:val="28"/>
    </w:rPr>
  </w:style>
  <w:style w:type="paragraph" w:customStyle="1" w:styleId="124">
    <w:name w:val="Знак Знак Знак1 Знак2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affffff4">
    <w:name w:val="Стиль"/>
    <w:qFormat/>
    <w:pPr>
      <w:jc w:val="both"/>
    </w:pPr>
    <w:rPr>
      <w:rFonts w:ascii="Times New Roman" w:eastAsia="Times New Roman" w:hAnsi="Times New Roman" w:cs="Times New Roman"/>
      <w:sz w:val="24"/>
    </w:rPr>
  </w:style>
  <w:style w:type="paragraph" w:customStyle="1" w:styleId="1ffb">
    <w:name w:val="Знак1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character" w:customStyle="1" w:styleId="46">
    <w:name w:val="Знак Знак4"/>
    <w:semiHidden/>
    <w:rPr>
      <w:rFonts w:ascii="Times New Roman" w:eastAsia="Times New Roman" w:hAnsi="Times New Roman"/>
      <w:bCs/>
      <w:iCs/>
      <w:color w:val="000000"/>
      <w:sz w:val="22"/>
      <w:szCs w:val="24"/>
    </w:rPr>
  </w:style>
  <w:style w:type="paragraph" w:customStyle="1" w:styleId="125">
    <w:name w:val="Знак Знак Знак1 Знак2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410">
    <w:name w:val="Знак Знак Знак4 Знак Знак Знак Знак Знак Знак Знак Знак Знак Знак Знак Знак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3110">
    <w:name w:val="Знак Знак3 Знак Знак Знак Знак Знак Знак Знак Знак Знак Знак Знак Знак Знак Знак Знак1 Знак Знак Знак Знак Знак Знак Знак1"/>
    <w:basedOn w:val="a0"/>
    <w:autoRedefine/>
    <w:qFormat/>
    <w:pPr>
      <w:widowControl w:val="0"/>
      <w:spacing w:line="240" w:lineRule="exact"/>
      <w:ind w:left="-78" w:right="-74"/>
      <w:jc w:val="center"/>
    </w:pPr>
    <w:rPr>
      <w:rFonts w:ascii="Times New Roman" w:eastAsia="SimSun" w:hAnsi="Times New Roman" w:cs="Times New Roman"/>
      <w:sz w:val="20"/>
      <w:szCs w:val="20"/>
      <w:lang w:val="en-US"/>
    </w:rPr>
  </w:style>
  <w:style w:type="paragraph" w:customStyle="1" w:styleId="11c">
    <w:name w:val="Знак Знак Знак1 Знак Знак Знак Знак1"/>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214">
    <w:name w:val="Знак Знак Знак Знак Знак2 Знак Знак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1d">
    <w:name w:val="Знак Знак Знак1 Знак Знак Знак Знак Знак Знак Знак Знак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1e">
    <w:name w:val="Знак Знак1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215">
    <w:name w:val="Знак Знак Знак Знак Знак2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1f">
    <w:name w:val="Знак Знак Знак1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2010">
    <w:name w:val="Знак201"/>
    <w:basedOn w:val="a0"/>
    <w:autoRedefine/>
    <w:qFormat/>
    <w:pPr>
      <w:spacing w:after="0" w:line="240" w:lineRule="exact"/>
      <w:ind w:firstLine="720"/>
      <w:jc w:val="both"/>
    </w:pPr>
    <w:rPr>
      <w:rFonts w:ascii="Times New Roman" w:eastAsia="SimSun" w:hAnsi="Times New Roman" w:cs="Times New Roman"/>
      <w:sz w:val="28"/>
      <w:szCs w:val="24"/>
      <w:lang w:val="en-US"/>
    </w:rPr>
  </w:style>
  <w:style w:type="paragraph" w:customStyle="1" w:styleId="1213">
    <w:name w:val="Знак Знак12 Знак Знак Знак Знак Знак Знак Знак Знак Знак1"/>
    <w:basedOn w:val="a0"/>
    <w:autoRedefine/>
    <w:qFormat/>
    <w:pPr>
      <w:spacing w:line="240" w:lineRule="exact"/>
      <w:jc w:val="both"/>
    </w:pPr>
    <w:rPr>
      <w:rFonts w:ascii="Times New Roman" w:eastAsia="SimSun" w:hAnsi="Times New Roman" w:cs="Times New Roman"/>
      <w:b/>
      <w:bCs/>
      <w:sz w:val="28"/>
      <w:szCs w:val="28"/>
      <w:lang w:val="en-US"/>
    </w:rPr>
  </w:style>
  <w:style w:type="paragraph" w:customStyle="1" w:styleId="11f0">
    <w:name w:val="Знак Знак Знак Знак Знак Знак Знак Знак Знак Знак Знак Знак1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1f1">
    <w:name w:val="Знак Знак Знак Знак Знак1 Знак1"/>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11f2">
    <w:name w:val="Знак Знак Знак1 Знак Знак Знак Знак Знак Знак Знак Знак Знак Знак Знак Знак Знак Знак Знак Знак Знак Знак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CharChar21">
    <w:name w:val="Char Char Знак Знак Знак2"/>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CharChar12">
    <w:name w:val="Char Знак Знак Char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1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318">
    <w:name w:val="Знак Знак Знак3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CharCharCharChar10">
    <w:name w:val="Char Char Знак Знак Знак Знак Знак Char Char Знак Знак Знак Знак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3111">
    <w:name w:val="Знак Знак3 Знак Знак Знак Знак Знак Знак Знак Знак Знак Знак Знак Знак Знак Знак Знак1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216">
    <w:name w:val="Знак Знак Знак21"/>
    <w:basedOn w:val="a0"/>
    <w:autoRedefine/>
    <w:qFormat/>
    <w:pPr>
      <w:spacing w:after="0" w:line="240" w:lineRule="exact"/>
      <w:ind w:firstLine="720"/>
      <w:jc w:val="both"/>
    </w:pPr>
    <w:rPr>
      <w:rFonts w:ascii="Times New Roman" w:eastAsia="SimSun" w:hAnsi="Times New Roman" w:cs="Times New Roman"/>
      <w:sz w:val="28"/>
      <w:szCs w:val="24"/>
      <w:lang w:val="en-US"/>
    </w:rPr>
  </w:style>
  <w:style w:type="paragraph" w:customStyle="1" w:styleId="1ffc">
    <w:name w:val="Знак Знак Знак Знак Знак Знак Знак Знак Знак Знак Знак Знак1"/>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319">
    <w:name w:val="Знак Знак Знак31"/>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11f3">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710">
    <w:name w:val="Знак Знак Знак71"/>
    <w:basedOn w:val="a0"/>
    <w:autoRedefine/>
    <w:qFormat/>
    <w:pPr>
      <w:spacing w:line="240" w:lineRule="exact"/>
      <w:jc w:val="both"/>
    </w:pPr>
    <w:rPr>
      <w:rFonts w:ascii="Times New Roman" w:eastAsia="Times New Roman" w:hAnsi="Times New Roman" w:cs="Times New Roman"/>
      <w:sz w:val="28"/>
      <w:szCs w:val="20"/>
      <w:lang w:val="en-US"/>
    </w:rPr>
  </w:style>
  <w:style w:type="paragraph" w:customStyle="1" w:styleId="31a">
    <w:name w:val="Знак3 Знак Знак Знак Знак Знак Знак1"/>
    <w:basedOn w:val="a0"/>
    <w:autoRedefine/>
    <w:qFormat/>
    <w:pPr>
      <w:spacing w:line="240" w:lineRule="exact"/>
      <w:jc w:val="both"/>
    </w:pPr>
    <w:rPr>
      <w:rFonts w:ascii="Times New Roman" w:eastAsia="SimSun" w:hAnsi="Times New Roman" w:cs="Times New Roman"/>
      <w:b/>
      <w:bCs/>
      <w:sz w:val="28"/>
      <w:szCs w:val="28"/>
      <w:lang w:val="en-US"/>
    </w:rPr>
  </w:style>
  <w:style w:type="paragraph" w:customStyle="1" w:styleId="1214">
    <w:name w:val="Знак Знак12 Знак Знак Знак1"/>
    <w:basedOn w:val="a0"/>
    <w:autoRedefine/>
    <w:qFormat/>
    <w:pPr>
      <w:spacing w:line="240" w:lineRule="exact"/>
      <w:jc w:val="both"/>
    </w:pPr>
    <w:rPr>
      <w:rFonts w:ascii="Times New Roman" w:eastAsia="SimSun" w:hAnsi="Times New Roman" w:cs="Times New Roman"/>
      <w:b/>
      <w:bCs/>
      <w:sz w:val="28"/>
      <w:szCs w:val="28"/>
      <w:lang w:val="en-US"/>
    </w:rPr>
  </w:style>
  <w:style w:type="paragraph" w:customStyle="1" w:styleId="11f4">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217">
    <w:name w:val="Знак Знак Знак2 Знак1"/>
    <w:basedOn w:val="a0"/>
    <w:autoRedefine/>
    <w:qFormat/>
    <w:pPr>
      <w:spacing w:after="0" w:line="240" w:lineRule="exact"/>
      <w:ind w:firstLine="720"/>
      <w:jc w:val="both"/>
    </w:pPr>
    <w:rPr>
      <w:rFonts w:ascii="Times New Roman" w:eastAsia="SimSun" w:hAnsi="Times New Roman" w:cs="Times New Roman"/>
      <w:sz w:val="28"/>
      <w:szCs w:val="24"/>
      <w:lang w:val="en-US"/>
    </w:rPr>
  </w:style>
  <w:style w:type="paragraph" w:customStyle="1" w:styleId="CharCharCharChar11">
    <w:name w:val="Char Char Знак Знак Знак Знак Знак Char Char Знак Знак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31b">
    <w:name w:val="Знак3 Знак Знак Знак1"/>
    <w:basedOn w:val="a0"/>
    <w:autoRedefine/>
    <w:qFormat/>
    <w:pPr>
      <w:spacing w:line="240" w:lineRule="exact"/>
      <w:jc w:val="both"/>
    </w:pPr>
    <w:rPr>
      <w:rFonts w:ascii="Times New Roman" w:eastAsia="SimSun" w:hAnsi="Times New Roman" w:cs="Times New Roman"/>
      <w:b/>
      <w:bCs/>
      <w:sz w:val="28"/>
      <w:szCs w:val="28"/>
      <w:lang w:val="en-US"/>
    </w:rPr>
  </w:style>
  <w:style w:type="paragraph" w:customStyle="1" w:styleId="121">
    <w:name w:val="Знак Знак Знак1 Знак2 Знак Знак Знак Знак Знак Знак1"/>
    <w:basedOn w:val="a0"/>
    <w:autoRedefine/>
    <w:qFormat/>
    <w:pPr>
      <w:numPr>
        <w:numId w:val="7"/>
      </w:numPr>
      <w:tabs>
        <w:tab w:val="clear" w:pos="360"/>
      </w:tabs>
      <w:spacing w:line="240" w:lineRule="exact"/>
      <w:ind w:left="0" w:firstLine="0"/>
      <w:jc w:val="both"/>
    </w:pPr>
    <w:rPr>
      <w:rFonts w:ascii="Times New Roman" w:eastAsia="SimSun" w:hAnsi="Times New Roman" w:cs="Times New Roman"/>
      <w:b/>
      <w:sz w:val="28"/>
      <w:szCs w:val="24"/>
      <w:lang w:val="en-US"/>
    </w:rPr>
  </w:style>
  <w:style w:type="paragraph" w:customStyle="1" w:styleId="1215">
    <w:name w:val="Знак Знак Знак1 Знак2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CharChar3">
    <w:name w:val="Знак Char Char Знак"/>
    <w:basedOn w:val="a0"/>
    <w:qFormat/>
    <w:pPr>
      <w:widowControl w:val="0"/>
      <w:spacing w:after="0" w:line="240" w:lineRule="auto"/>
      <w:jc w:val="both"/>
    </w:pPr>
    <w:rPr>
      <w:rFonts w:ascii="Times New Roman" w:eastAsia="SimSun" w:hAnsi="Times New Roman" w:cs="Times New Roman"/>
      <w:i/>
      <w:sz w:val="20"/>
      <w:szCs w:val="20"/>
    </w:rPr>
  </w:style>
  <w:style w:type="paragraph" w:customStyle="1" w:styleId="1ffd">
    <w:name w:val="Знак Знак Знак Знак1 Знак Знак Знак Знак Знак Знак Знак Знак Знак Знак Знак Знак"/>
    <w:basedOn w:val="a0"/>
    <w:autoRedefine/>
    <w:qFormat/>
    <w:pPr>
      <w:spacing w:line="240" w:lineRule="exact"/>
      <w:jc w:val="both"/>
    </w:pPr>
    <w:rPr>
      <w:rFonts w:ascii="Times New Roman" w:eastAsia="SimSun" w:hAnsi="Times New Roman" w:cs="Times New Roman"/>
      <w:b/>
      <w:sz w:val="28"/>
      <w:szCs w:val="24"/>
      <w:lang w:val="en-US"/>
    </w:rPr>
  </w:style>
  <w:style w:type="character" w:customStyle="1" w:styleId="a50">
    <w:name w:val="a5"/>
    <w:basedOn w:val="a1"/>
  </w:style>
  <w:style w:type="paragraph" w:customStyle="1" w:styleId="11f5">
    <w:name w:val="Знак1 Знак Знак Знак Знак Знак Знак1"/>
    <w:basedOn w:val="a0"/>
    <w:autoRedefine/>
    <w:qFormat/>
    <w:pPr>
      <w:spacing w:after="0" w:line="240" w:lineRule="exact"/>
      <w:ind w:firstLine="720"/>
      <w:jc w:val="both"/>
    </w:pPr>
    <w:rPr>
      <w:rFonts w:ascii="Times New Roman" w:eastAsia="SimSun" w:hAnsi="Times New Roman" w:cs="Times New Roman"/>
      <w:sz w:val="28"/>
      <w:szCs w:val="24"/>
      <w:lang w:val="en-US"/>
    </w:rPr>
  </w:style>
  <w:style w:type="paragraph" w:customStyle="1" w:styleId="1ffe">
    <w:name w:val="Знак Знак Знак1 Знак Знак Знак Знак Знак Знак Знак Знак Знак Знак Знак"/>
    <w:basedOn w:val="a0"/>
    <w:autoRedefine/>
    <w:qFormat/>
    <w:pPr>
      <w:widowControl w:val="0"/>
      <w:adjustRightInd w:val="0"/>
      <w:spacing w:line="240" w:lineRule="exact"/>
      <w:jc w:val="both"/>
      <w:textAlignment w:val="baseline"/>
    </w:pPr>
    <w:rPr>
      <w:rFonts w:ascii="Times New Roman" w:eastAsia="SimSun" w:hAnsi="Times New Roman" w:cs="Times New Roman"/>
      <w:b/>
      <w:bCs/>
      <w:sz w:val="28"/>
      <w:szCs w:val="28"/>
      <w:lang w:val="en-US"/>
    </w:rPr>
  </w:style>
  <w:style w:type="character" w:customStyle="1" w:styleId="apple-style-span">
    <w:name w:val="apple-style-span"/>
    <w:basedOn w:val="a1"/>
  </w:style>
  <w:style w:type="paragraph" w:customStyle="1" w:styleId="CharChar110">
    <w:name w:val="Char Char Знак Знак Знак1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47">
    <w:name w:val="Абзац списка4"/>
    <w:basedOn w:val="a0"/>
    <w:link w:val="ListParagraphChar"/>
    <w:qFormat/>
    <w:pPr>
      <w:spacing w:after="200" w:line="276" w:lineRule="auto"/>
      <w:ind w:left="720"/>
      <w:contextualSpacing/>
      <w:jc w:val="both"/>
    </w:pPr>
    <w:rPr>
      <w:rFonts w:ascii="Calibri" w:eastAsia="Times New Roman" w:hAnsi="Calibri" w:cs="Times New Roman"/>
      <w:sz w:val="20"/>
      <w:szCs w:val="20"/>
    </w:rPr>
  </w:style>
  <w:style w:type="character" w:customStyle="1" w:styleId="ListParagraphChar">
    <w:name w:val="List Paragraph Char"/>
    <w:link w:val="47"/>
    <w:locked/>
    <w:rPr>
      <w:rFonts w:ascii="Calibri" w:eastAsia="Times New Roman" w:hAnsi="Calibri" w:cs="Times New Roman"/>
      <w:sz w:val="20"/>
      <w:szCs w:val="20"/>
    </w:rPr>
  </w:style>
  <w:style w:type="paragraph" w:customStyle="1" w:styleId="52">
    <w:name w:val="Абзац списка5"/>
    <w:basedOn w:val="a0"/>
    <w:qFormat/>
    <w:pPr>
      <w:spacing w:after="200" w:line="276" w:lineRule="auto"/>
      <w:ind w:left="720"/>
      <w:jc w:val="both"/>
    </w:pPr>
    <w:rPr>
      <w:rFonts w:ascii="Calibri" w:eastAsia="Times New Roman" w:hAnsi="Calibri" w:cs="Calibri"/>
      <w:lang w:eastAsia="ru-RU"/>
    </w:rPr>
  </w:style>
  <w:style w:type="paragraph" w:customStyle="1" w:styleId="63">
    <w:name w:val="Абзац списка6"/>
    <w:basedOn w:val="a0"/>
    <w:qFormat/>
    <w:pPr>
      <w:spacing w:after="200" w:line="276" w:lineRule="auto"/>
      <w:ind w:left="720"/>
      <w:jc w:val="both"/>
    </w:pPr>
    <w:rPr>
      <w:rFonts w:ascii="Calibri" w:eastAsia="Times New Roman" w:hAnsi="Calibri" w:cs="Calibri"/>
      <w:lang w:eastAsia="ru-RU"/>
    </w:rPr>
  </w:style>
  <w:style w:type="paragraph" w:customStyle="1" w:styleId="91">
    <w:name w:val="Абзац списка9"/>
    <w:basedOn w:val="a0"/>
    <w:qFormat/>
    <w:pPr>
      <w:spacing w:after="200" w:line="276" w:lineRule="auto"/>
      <w:ind w:left="720"/>
      <w:jc w:val="both"/>
    </w:pPr>
    <w:rPr>
      <w:rFonts w:ascii="Calibri" w:eastAsia="Times New Roman" w:hAnsi="Calibri" w:cs="Times New Roman"/>
      <w:lang w:eastAsia="ru-RU"/>
    </w:rPr>
  </w:style>
  <w:style w:type="paragraph" w:customStyle="1" w:styleId="102">
    <w:name w:val="Абзац списка10"/>
    <w:basedOn w:val="a0"/>
    <w:qFormat/>
    <w:pPr>
      <w:spacing w:after="200" w:line="276" w:lineRule="auto"/>
      <w:ind w:left="720"/>
      <w:jc w:val="both"/>
    </w:pPr>
    <w:rPr>
      <w:rFonts w:ascii="Calibri" w:eastAsia="Times New Roman" w:hAnsi="Calibri" w:cs="Calibri"/>
      <w:lang w:eastAsia="ru-RU"/>
    </w:rPr>
  </w:style>
  <w:style w:type="character" w:customStyle="1" w:styleId="A30">
    <w:name w:val="A3"/>
    <w:uiPriority w:val="99"/>
    <w:rPr>
      <w:rFonts w:cs="Arial Black"/>
      <w:color w:val="000000"/>
      <w:sz w:val="17"/>
      <w:szCs w:val="17"/>
    </w:rPr>
  </w:style>
  <w:style w:type="paragraph" w:customStyle="1" w:styleId="11f6">
    <w:name w:val="Абзац списка11"/>
    <w:basedOn w:val="a0"/>
    <w:link w:val="ListParagraphChar1"/>
    <w:qFormat/>
    <w:pPr>
      <w:spacing w:after="200" w:line="276" w:lineRule="auto"/>
      <w:ind w:left="720"/>
      <w:contextualSpacing/>
      <w:jc w:val="both"/>
    </w:pPr>
    <w:rPr>
      <w:rFonts w:ascii="Calibri" w:eastAsia="Times New Roman" w:hAnsi="Calibri" w:cs="Times New Roman"/>
      <w:sz w:val="20"/>
      <w:szCs w:val="20"/>
    </w:rPr>
  </w:style>
  <w:style w:type="character" w:customStyle="1" w:styleId="ListParagraphChar1">
    <w:name w:val="List Paragraph Char1"/>
    <w:link w:val="11f6"/>
    <w:locked/>
    <w:rPr>
      <w:rFonts w:ascii="Calibri" w:eastAsia="Times New Roman" w:hAnsi="Calibri" w:cs="Times New Roman"/>
      <w:sz w:val="20"/>
      <w:szCs w:val="20"/>
    </w:rPr>
  </w:style>
  <w:style w:type="paragraph" w:customStyle="1" w:styleId="3f1">
    <w:name w:val="Знак Знак3 Знак Знак Знак Знак Знак Знак Знак Знак Знак Знак Знак Знак Знак Знак Знак Знак Знак Знак Знак"/>
    <w:basedOn w:val="a0"/>
    <w:autoRedefine/>
    <w:qFormat/>
    <w:pPr>
      <w:spacing w:line="240" w:lineRule="exact"/>
      <w:jc w:val="both"/>
    </w:pPr>
    <w:rPr>
      <w:rFonts w:ascii="Times New Roman" w:eastAsia="SimSun" w:hAnsi="Times New Roman" w:cs="Times New Roman"/>
      <w:bCs/>
      <w:color w:val="000000"/>
      <w:spacing w:val="-2"/>
      <w:sz w:val="24"/>
      <w:szCs w:val="24"/>
    </w:rPr>
  </w:style>
  <w:style w:type="paragraph" w:customStyle="1" w:styleId="126">
    <w:name w:val="Абзац списка12"/>
    <w:basedOn w:val="a0"/>
    <w:link w:val="ListParagraphChar3"/>
    <w:qFormat/>
    <w:pPr>
      <w:spacing w:after="0" w:line="240" w:lineRule="auto"/>
      <w:ind w:left="720"/>
    </w:pPr>
    <w:rPr>
      <w:rFonts w:ascii="Times New Roman" w:eastAsia="Times New Roman" w:hAnsi="Times New Roman" w:cs="Times New Roman"/>
      <w:sz w:val="24"/>
      <w:szCs w:val="24"/>
    </w:rPr>
  </w:style>
  <w:style w:type="character" w:customStyle="1" w:styleId="ListParagraphChar3">
    <w:name w:val="List Paragraph Char3"/>
    <w:link w:val="126"/>
    <w:locked/>
    <w:rPr>
      <w:rFonts w:ascii="Times New Roman" w:eastAsia="Times New Roman" w:hAnsi="Times New Roman" w:cs="Times New Roman"/>
      <w:sz w:val="24"/>
      <w:szCs w:val="24"/>
    </w:rPr>
  </w:style>
  <w:style w:type="character" w:customStyle="1" w:styleId="1fff">
    <w:name w:val="Знак Знак1"/>
    <w:locked/>
    <w:rPr>
      <w:lang w:val="ru-RU" w:eastAsia="ru-RU" w:bidi="ar-SA"/>
    </w:rPr>
  </w:style>
  <w:style w:type="paragraph" w:customStyle="1" w:styleId="2f8">
    <w:name w:val="Знак Знак Знак Знак Знак Знак2 Знак"/>
    <w:basedOn w:val="a0"/>
    <w:autoRedefine/>
    <w:qFormat/>
    <w:pPr>
      <w:spacing w:line="240" w:lineRule="exact"/>
    </w:pPr>
    <w:rPr>
      <w:rFonts w:ascii="Times New Roman" w:eastAsia="SimSun" w:hAnsi="Times New Roman" w:cs="Times New Roman"/>
      <w:b/>
      <w:sz w:val="28"/>
      <w:szCs w:val="24"/>
      <w:lang w:val="en-US"/>
    </w:rPr>
  </w:style>
  <w:style w:type="paragraph" w:customStyle="1" w:styleId="3f2">
    <w:name w:val="Знак Знак Знак Знак Знак Знак Знак Знак Знак Знак3"/>
    <w:basedOn w:val="a0"/>
    <w:autoRedefine/>
    <w:pPr>
      <w:spacing w:line="240" w:lineRule="exact"/>
    </w:pPr>
    <w:rPr>
      <w:rFonts w:ascii="Times New Roman" w:eastAsia="Times New Roman" w:hAnsi="Times New Roman" w:cs="Times New Roman"/>
      <w:sz w:val="28"/>
      <w:szCs w:val="20"/>
      <w:lang w:val="en-US"/>
    </w:rPr>
  </w:style>
  <w:style w:type="paragraph" w:customStyle="1" w:styleId="31c">
    <w:name w:val="Знак Знак3 Знак Знак Знак Знак Знак Знак Знак Знак Знак Знак Знак Знак Знак Знак Знак Знак Знак Знак Знак1"/>
    <w:basedOn w:val="a0"/>
    <w:autoRedefine/>
    <w:pPr>
      <w:spacing w:line="240" w:lineRule="exact"/>
      <w:jc w:val="both"/>
    </w:pPr>
    <w:rPr>
      <w:rFonts w:ascii="Times New Roman" w:eastAsia="SimSun" w:hAnsi="Times New Roman" w:cs="Times New Roman"/>
      <w:bCs/>
      <w:color w:val="000000"/>
      <w:spacing w:val="-2"/>
      <w:sz w:val="24"/>
      <w:szCs w:val="24"/>
    </w:rPr>
  </w:style>
  <w:style w:type="paragraph" w:customStyle="1" w:styleId="218">
    <w:name w:val="Знак21"/>
    <w:basedOn w:val="a0"/>
    <w:autoRedefine/>
    <w:qFormat/>
    <w:pPr>
      <w:spacing w:after="0" w:line="240" w:lineRule="exact"/>
      <w:jc w:val="both"/>
    </w:pPr>
    <w:rPr>
      <w:rFonts w:ascii="Times New Roman" w:eastAsia="SimSun" w:hAnsi="Times New Roman" w:cs="Times New Roman"/>
      <w:sz w:val="28"/>
      <w:szCs w:val="28"/>
    </w:rPr>
  </w:style>
  <w:style w:type="paragraph" w:customStyle="1" w:styleId="3f3">
    <w:name w:val="Обычный3"/>
    <w:qFormat/>
    <w:pPr>
      <w:snapToGrid w:val="0"/>
    </w:pPr>
    <w:rPr>
      <w:rFonts w:ascii="Times New Roman" w:eastAsia="Times New Roman" w:hAnsi="Times New Roman" w:cs="Times New Roman"/>
    </w:rPr>
  </w:style>
  <w:style w:type="paragraph" w:customStyle="1" w:styleId="xl32">
    <w:name w:val="xl32"/>
    <w:basedOn w:val="a0"/>
    <w:qFormat/>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3f4">
    <w:name w:val="Знак Знак Знак Знак3"/>
    <w:basedOn w:val="a0"/>
    <w:autoRedefine/>
    <w:qFormat/>
    <w:pPr>
      <w:spacing w:line="240" w:lineRule="exact"/>
      <w:jc w:val="center"/>
    </w:pPr>
    <w:rPr>
      <w:rFonts w:ascii="Times New Roman" w:eastAsia="SimSun" w:hAnsi="Times New Roman" w:cs="Times New Roman"/>
      <w:b/>
      <w:sz w:val="28"/>
      <w:szCs w:val="24"/>
      <w:lang w:val="en-US"/>
    </w:rPr>
  </w:style>
  <w:style w:type="paragraph" w:customStyle="1" w:styleId="127">
    <w:name w:val="Знак Знак Знак1 Знак2"/>
    <w:basedOn w:val="a0"/>
    <w:next w:val="21"/>
    <w:autoRedefine/>
    <w:qFormat/>
    <w:pPr>
      <w:spacing w:line="240" w:lineRule="exact"/>
      <w:jc w:val="center"/>
    </w:pPr>
    <w:rPr>
      <w:rFonts w:ascii="Times New Roman" w:eastAsia="Times New Roman" w:hAnsi="Times New Roman" w:cs="Times New Roman"/>
      <w:b/>
      <w:i/>
      <w:sz w:val="28"/>
      <w:szCs w:val="28"/>
      <w:lang w:val="en-US"/>
    </w:rPr>
  </w:style>
  <w:style w:type="paragraph" w:customStyle="1" w:styleId="CharCharCharCharCharChar1CharChar">
    <w:name w:val="Знак Знак Знак Знак Знак Знак Знак Знак Знак Знак Знак Знак Char Char Знак Знак Char Char Знак Знак Char Char Знак Знак1 Знак Знак Знак Знак Знак Знак Знак Char Char Знак Знак Знак Знак Знак Знак Знак Знак Знак Знак Знак Знак Знак"/>
    <w:basedOn w:val="a0"/>
    <w:autoRedefine/>
    <w:pPr>
      <w:spacing w:line="240" w:lineRule="exact"/>
    </w:pPr>
    <w:rPr>
      <w:rFonts w:ascii="Times New Roman" w:eastAsia="Times New Roman" w:hAnsi="Times New Roman" w:cs="Times New Roman"/>
      <w:sz w:val="28"/>
      <w:szCs w:val="28"/>
      <w:lang w:val="en-US"/>
    </w:rPr>
  </w:style>
  <w:style w:type="paragraph" w:customStyle="1" w:styleId="128">
    <w:name w:val="Знак Знак Знак1 Знак Знак Знак Знак Знак Знак Знак Знак Знак Знак Знак Знак Знак Знак Знак2 Знак Знак Знак Знак"/>
    <w:basedOn w:val="a0"/>
    <w:autoRedefine/>
    <w:qFormat/>
    <w:pPr>
      <w:spacing w:after="0" w:line="240" w:lineRule="exact"/>
      <w:jc w:val="both"/>
    </w:pPr>
    <w:rPr>
      <w:rFonts w:ascii="Times New Roman" w:eastAsia="SimSun" w:hAnsi="Times New Roman" w:cs="Times New Roman"/>
      <w:b/>
      <w:sz w:val="24"/>
      <w:szCs w:val="24"/>
    </w:rPr>
  </w:style>
  <w:style w:type="paragraph" w:customStyle="1" w:styleId="321">
    <w:name w:val="Знак Знак3 Знак Знак Знак Знак Знак Знак Знак Знак Знак Знак Знак Знак Знак Знак Знак Знак Знак Знак Знак2"/>
    <w:basedOn w:val="a0"/>
    <w:autoRedefine/>
    <w:qFormat/>
    <w:pPr>
      <w:spacing w:line="240" w:lineRule="exact"/>
      <w:jc w:val="both"/>
    </w:pPr>
    <w:rPr>
      <w:rFonts w:ascii="Times New Roman" w:eastAsia="SimSun" w:hAnsi="Times New Roman" w:cs="Times New Roman"/>
      <w:bCs/>
      <w:color w:val="000000"/>
      <w:spacing w:val="-2"/>
      <w:sz w:val="24"/>
      <w:szCs w:val="24"/>
    </w:rPr>
  </w:style>
  <w:style w:type="paragraph" w:customStyle="1" w:styleId="2111">
    <w:name w:val="Знак2 Знак Знак Знак Знак Знак Знак1 Знак Знак1 Знак"/>
    <w:basedOn w:val="a0"/>
    <w:autoRedefine/>
    <w:pPr>
      <w:spacing w:after="0" w:line="240" w:lineRule="exact"/>
      <w:jc w:val="both"/>
    </w:pPr>
    <w:rPr>
      <w:rFonts w:ascii="Times New Roman" w:eastAsia="SimSun" w:hAnsi="Times New Roman" w:cs="Times New Roman"/>
      <w:sz w:val="28"/>
      <w:szCs w:val="28"/>
    </w:rPr>
  </w:style>
  <w:style w:type="character" w:customStyle="1" w:styleId="affffff5">
    <w:name w:val="ОснТекст Знак"/>
    <w:locked/>
    <w:rPr>
      <w:rFonts w:ascii="Arial" w:hAnsi="Arial" w:cs="Arial"/>
      <w:lang w:val="ru-RU" w:eastAsia="ru-RU" w:bidi="ar-SA"/>
    </w:rPr>
  </w:style>
  <w:style w:type="character" w:customStyle="1" w:styleId="1fff0">
    <w:name w:val="Основной текст Знак1"/>
    <w:uiPriority w:val="99"/>
    <w:locked/>
    <w:rPr>
      <w:rFonts w:ascii="Times New Roman" w:hAnsi="Times New Roman" w:cs="Times New Roman" w:hint="default"/>
      <w:sz w:val="18"/>
      <w:szCs w:val="18"/>
      <w:shd w:val="clear" w:color="auto" w:fill="FFFFFF"/>
    </w:rPr>
  </w:style>
  <w:style w:type="character" w:customStyle="1" w:styleId="apple-converted-space">
    <w:name w:val="apple-converted-space"/>
  </w:style>
  <w:style w:type="character" w:customStyle="1" w:styleId="FontStyle34">
    <w:name w:val="Font Style34"/>
    <w:rPr>
      <w:rFonts w:ascii="Times New Roman" w:hAnsi="Times New Roman" w:cs="Times New Roman" w:hint="default"/>
      <w:sz w:val="24"/>
      <w:szCs w:val="24"/>
    </w:rPr>
  </w:style>
  <w:style w:type="paragraph" w:customStyle="1" w:styleId="msonormalbullet3gif">
    <w:name w:val="msonormalbullet3.gif"/>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bullet1gif">
    <w:name w:val="msobodytextbullet1.gif"/>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bullet3gif">
    <w:name w:val="msobodytextbullet3.gif"/>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0">
    <w:name w:val="Font Style50"/>
    <w:rPr>
      <w:rFonts w:ascii="Arial" w:hAnsi="Arial" w:cs="Arial"/>
      <w:sz w:val="20"/>
      <w:szCs w:val="20"/>
    </w:rPr>
  </w:style>
  <w:style w:type="paragraph" w:customStyle="1" w:styleId="rtejustify">
    <w:name w:val="rtejustify"/>
    <w:basedOn w:val="a0"/>
    <w:uiPriority w:val="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9">
    <w:name w:val="Основной текст (2)_"/>
    <w:link w:val="219"/>
    <w:uiPriority w:val="99"/>
    <w:locked/>
    <w:rPr>
      <w:b/>
      <w:bCs/>
      <w:sz w:val="19"/>
      <w:szCs w:val="19"/>
      <w:shd w:val="clear" w:color="auto" w:fill="FFFFFF"/>
    </w:rPr>
  </w:style>
  <w:style w:type="paragraph" w:customStyle="1" w:styleId="219">
    <w:name w:val="Основной текст (2)1"/>
    <w:basedOn w:val="a0"/>
    <w:link w:val="2f9"/>
    <w:uiPriority w:val="99"/>
    <w:pPr>
      <w:widowControl w:val="0"/>
      <w:shd w:val="clear" w:color="auto" w:fill="FFFFFF"/>
      <w:spacing w:after="0" w:line="206" w:lineRule="exact"/>
      <w:ind w:firstLine="480"/>
      <w:jc w:val="both"/>
    </w:pPr>
    <w:rPr>
      <w:b/>
      <w:bCs/>
      <w:sz w:val="19"/>
      <w:szCs w:val="19"/>
    </w:rPr>
  </w:style>
  <w:style w:type="character" w:customStyle="1" w:styleId="affffff6">
    <w:name w:val="Основной текст + Курсив"/>
    <w:uiPriority w:val="99"/>
    <w:rPr>
      <w:rFonts w:ascii="Times New Roman" w:hAnsi="Times New Roman" w:cs="Times New Roman" w:hint="default"/>
      <w:i/>
      <w:iCs/>
      <w:sz w:val="19"/>
      <w:szCs w:val="19"/>
      <w:shd w:val="clear" w:color="auto" w:fill="FFFFFF"/>
    </w:rPr>
  </w:style>
  <w:style w:type="character" w:customStyle="1" w:styleId="affffff7">
    <w:name w:val="Основной текст + Полужирный"/>
    <w:uiPriority w:val="99"/>
    <w:rPr>
      <w:rFonts w:ascii="Times New Roman" w:hAnsi="Times New Roman" w:cs="Times New Roman" w:hint="default"/>
      <w:b/>
      <w:bCs/>
      <w:i/>
      <w:iCs/>
      <w:sz w:val="19"/>
      <w:szCs w:val="19"/>
      <w:shd w:val="clear" w:color="auto" w:fill="FFFFFF"/>
    </w:rPr>
  </w:style>
  <w:style w:type="character" w:customStyle="1" w:styleId="3f5">
    <w:name w:val="Основной текст + Полужирный3"/>
    <w:uiPriority w:val="99"/>
    <w:rPr>
      <w:rFonts w:ascii="Times New Roman" w:hAnsi="Times New Roman" w:cs="Times New Roman" w:hint="default"/>
      <w:b/>
      <w:bCs/>
      <w:sz w:val="19"/>
      <w:szCs w:val="19"/>
      <w:shd w:val="clear" w:color="auto" w:fill="FFFFFF"/>
    </w:rPr>
  </w:style>
  <w:style w:type="character" w:customStyle="1" w:styleId="2fa">
    <w:name w:val="Основной текст (2)"/>
    <w:uiPriority w:val="99"/>
  </w:style>
  <w:style w:type="character" w:customStyle="1" w:styleId="231">
    <w:name w:val="Основной текст (2)3"/>
    <w:uiPriority w:val="99"/>
  </w:style>
  <w:style w:type="character" w:customStyle="1" w:styleId="1fff1">
    <w:name w:val="Основной текст + Полужирный1"/>
    <w:uiPriority w:val="99"/>
    <w:rPr>
      <w:rFonts w:ascii="Times New Roman" w:hAnsi="Times New Roman" w:cs="Times New Roman" w:hint="default"/>
      <w:b/>
      <w:bCs/>
      <w:sz w:val="19"/>
      <w:szCs w:val="19"/>
      <w:shd w:val="clear" w:color="auto" w:fill="FFFFFF"/>
    </w:rPr>
  </w:style>
  <w:style w:type="character" w:customStyle="1" w:styleId="223">
    <w:name w:val="Основной текст (2)2"/>
    <w:uiPriority w:val="99"/>
  </w:style>
  <w:style w:type="character" w:customStyle="1" w:styleId="3f6">
    <w:name w:val="Основной текст (3)_"/>
    <w:link w:val="3f7"/>
    <w:uiPriority w:val="99"/>
    <w:locked/>
    <w:rPr>
      <w:sz w:val="19"/>
      <w:szCs w:val="19"/>
      <w:shd w:val="clear" w:color="auto" w:fill="FFFFFF"/>
    </w:rPr>
  </w:style>
  <w:style w:type="paragraph" w:customStyle="1" w:styleId="3f7">
    <w:name w:val="Основной текст (3)"/>
    <w:basedOn w:val="a0"/>
    <w:link w:val="3f6"/>
    <w:uiPriority w:val="99"/>
    <w:pPr>
      <w:widowControl w:val="0"/>
      <w:shd w:val="clear" w:color="auto" w:fill="FFFFFF"/>
      <w:spacing w:after="0" w:line="219" w:lineRule="exact"/>
      <w:ind w:firstLine="480"/>
      <w:jc w:val="both"/>
    </w:pPr>
    <w:rPr>
      <w:sz w:val="19"/>
      <w:szCs w:val="19"/>
    </w:rPr>
  </w:style>
  <w:style w:type="character" w:customStyle="1" w:styleId="10pt1">
    <w:name w:val="Основной текст + 10 pt1"/>
    <w:uiPriority w:val="99"/>
    <w:rPr>
      <w:rFonts w:ascii="Times New Roman" w:hAnsi="Times New Roman" w:cs="Times New Roman" w:hint="default"/>
      <w:sz w:val="20"/>
      <w:szCs w:val="20"/>
      <w:shd w:val="clear" w:color="auto" w:fill="FFFFFF"/>
    </w:rPr>
  </w:style>
  <w:style w:type="character" w:customStyle="1" w:styleId="1fff2">
    <w:name w:val="Текст примечания Знак1"/>
    <w:semiHidden/>
  </w:style>
  <w:style w:type="paragraph" w:customStyle="1" w:styleId="1fff3">
    <w:name w:val="Знак Знак Знак Знак Знак Знак1"/>
    <w:basedOn w:val="a0"/>
    <w:autoRedefine/>
    <w:qFormat/>
    <w:pPr>
      <w:spacing w:line="240" w:lineRule="exact"/>
      <w:jc w:val="both"/>
    </w:pPr>
    <w:rPr>
      <w:rFonts w:ascii="Times New Roman" w:eastAsia="SimSun" w:hAnsi="Times New Roman" w:cs="Times New Roman"/>
      <w:b/>
      <w:sz w:val="28"/>
      <w:szCs w:val="24"/>
      <w:lang w:val="en-US"/>
    </w:rPr>
  </w:style>
  <w:style w:type="paragraph" w:customStyle="1" w:styleId="CharCharCharCharCharChar1CharChar1">
    <w:name w:val="Знак Знак Знак Знак Знак Знак Знак Знак Знак Знак Знак Знак Char Char Знак Знак Char Char Знак Знак Char Char Знак Знак1 Знак Знак Знак Знак Знак Знак Знак Char Char Знак Знак Знак Знак Знак Знак Знак Знак Знак Знак Знак Знак Знак1"/>
    <w:basedOn w:val="a0"/>
    <w:autoRedefine/>
    <w:qFormat/>
    <w:pPr>
      <w:spacing w:line="240" w:lineRule="exact"/>
    </w:pPr>
    <w:rPr>
      <w:rFonts w:ascii="Times New Roman" w:eastAsia="Times New Roman" w:hAnsi="Times New Roman" w:cs="Times New Roman"/>
      <w:sz w:val="28"/>
      <w:szCs w:val="28"/>
      <w:lang w:val="en-US"/>
    </w:rPr>
  </w:style>
  <w:style w:type="paragraph" w:customStyle="1" w:styleId="21110">
    <w:name w:val="Знак2 Знак Знак Знак Знак Знак Знак1 Знак Знак1 Знак1"/>
    <w:basedOn w:val="a0"/>
    <w:autoRedefine/>
    <w:qFormat/>
    <w:pPr>
      <w:spacing w:after="0" w:line="240" w:lineRule="exact"/>
      <w:jc w:val="both"/>
    </w:pPr>
    <w:rPr>
      <w:rFonts w:ascii="Times New Roman" w:eastAsia="SimSun" w:hAnsi="Times New Roman" w:cs="Times New Roman"/>
      <w:sz w:val="28"/>
      <w:szCs w:val="28"/>
    </w:rPr>
  </w:style>
  <w:style w:type="character" w:customStyle="1" w:styleId="1fff4">
    <w:name w:val="Название Знак1"/>
    <w:rPr>
      <w:rFonts w:ascii="Cambria" w:eastAsia="Times New Roman" w:hAnsi="Cambria" w:cs="Times New Roman"/>
      <w:color w:val="17365D"/>
      <w:spacing w:val="5"/>
      <w:kern w:val="28"/>
      <w:sz w:val="52"/>
      <w:szCs w:val="52"/>
    </w:rPr>
  </w:style>
  <w:style w:type="character" w:customStyle="1" w:styleId="1fff5">
    <w:name w:val="Подзаголовок Знак1"/>
    <w:rPr>
      <w:rFonts w:ascii="Cambria" w:eastAsia="Times New Roman" w:hAnsi="Cambria" w:cs="Times New Roman"/>
      <w:i/>
      <w:iCs/>
      <w:color w:val="4F81BD"/>
      <w:spacing w:val="15"/>
      <w:sz w:val="24"/>
      <w:szCs w:val="24"/>
    </w:rPr>
  </w:style>
  <w:style w:type="character" w:customStyle="1" w:styleId="selected">
    <w:name w:val="selected"/>
    <w:basedOn w:val="a1"/>
  </w:style>
  <w:style w:type="table" w:customStyle="1" w:styleId="48">
    <w:name w:val="Сетка таблицы4"/>
    <w:basedOn w:val="a2"/>
    <w:uiPriority w:val="39"/>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2"/>
    <w:uiPriority w:val="5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816827">
      <w:bodyDiv w:val="1"/>
      <w:marLeft w:val="0"/>
      <w:marRight w:val="0"/>
      <w:marTop w:val="0"/>
      <w:marBottom w:val="0"/>
      <w:divBdr>
        <w:top w:val="none" w:sz="0" w:space="0" w:color="auto"/>
        <w:left w:val="none" w:sz="0" w:space="0" w:color="auto"/>
        <w:bottom w:val="none" w:sz="0" w:space="0" w:color="auto"/>
        <w:right w:val="none" w:sz="0" w:space="0" w:color="auto"/>
      </w:divBdr>
    </w:div>
    <w:div w:id="899947084">
      <w:bodyDiv w:val="1"/>
      <w:marLeft w:val="0"/>
      <w:marRight w:val="0"/>
      <w:marTop w:val="0"/>
      <w:marBottom w:val="0"/>
      <w:divBdr>
        <w:top w:val="none" w:sz="0" w:space="0" w:color="auto"/>
        <w:left w:val="none" w:sz="0" w:space="0" w:color="auto"/>
        <w:bottom w:val="none" w:sz="0" w:space="0" w:color="auto"/>
        <w:right w:val="none" w:sz="0" w:space="0" w:color="auto"/>
      </w:divBdr>
    </w:div>
    <w:div w:id="1038122218">
      <w:bodyDiv w:val="1"/>
      <w:marLeft w:val="0"/>
      <w:marRight w:val="0"/>
      <w:marTop w:val="0"/>
      <w:marBottom w:val="0"/>
      <w:divBdr>
        <w:top w:val="none" w:sz="0" w:space="0" w:color="auto"/>
        <w:left w:val="none" w:sz="0" w:space="0" w:color="auto"/>
        <w:bottom w:val="none" w:sz="0" w:space="0" w:color="auto"/>
        <w:right w:val="none" w:sz="0" w:space="0" w:color="auto"/>
      </w:divBdr>
    </w:div>
    <w:div w:id="2001157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FD028-7285-450E-8B95-EA65C99B9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711</TotalTime>
  <Pages>118</Pages>
  <Words>22688</Words>
  <Characters>129324</Characters>
  <Application>Microsoft Office Word</Application>
  <DocSecurity>0</DocSecurity>
  <Lines>1077</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Yandex.Translate</dc:creator>
  <dc:description>Translated with Yandex.Translate</dc:description>
  <cp:lastModifiedBy>EsetaevaS</cp:lastModifiedBy>
  <cp:revision>823</cp:revision>
  <cp:lastPrinted>2026-10-01T12:56:00Z</cp:lastPrinted>
  <dcterms:created xsi:type="dcterms:W3CDTF">2025-12-08T10:07:00Z</dcterms:created>
  <dcterms:modified xsi:type="dcterms:W3CDTF">2026-10-05T11:01:00Z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29E1D652E68148E8B5F878897D76CBB8_13</vt:lpwstr>
  </property>
</Properties>
</file>