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rPr>
          <w:color w:val="3399FF"/>
          <w:lang w:val="kk-KZ"/>
        </w:rPr>
      </w:pPr>
      <w:r>
        <w:rPr>
          <w:color w:val="3399FF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«</w:t>
      </w:r>
      <w:bookmarkStart w:id="0" w:name="_GoBack"/>
      <w:r/>
      <w:bookmarkEnd w:id="0"/>
      <w:r>
        <w:rPr>
          <w:b/>
          <w:bCs/>
          <w:sz w:val="28"/>
          <w:szCs w:val="28"/>
          <w:lang w:val="kk-KZ"/>
        </w:rPr>
        <w:t xml:space="preserve">Ең </w:t>
      </w:r>
      <w:r>
        <w:rPr>
          <w:b/>
          <w:bCs/>
          <w:sz w:val="28"/>
          <w:szCs w:val="28"/>
          <w:lang w:val="kk-KZ"/>
        </w:rPr>
        <w:t xml:space="preserve">үздік</w:t>
      </w:r>
      <w:r>
        <w:rPr>
          <w:b/>
          <w:bCs/>
          <w:sz w:val="28"/>
          <w:szCs w:val="28"/>
          <w:lang w:val="kk-KZ"/>
        </w:rPr>
        <w:t xml:space="preserve"> қолжетімді техникалар бойынша анықтамалықтар жобаларының тізбесі мен әзірлеу кестесін</w:t>
      </w:r>
      <w:r>
        <w:rPr>
          <w:b/>
          <w:bCs/>
          <w:sz w:val="28"/>
          <w:szCs w:val="28"/>
          <w:lang w:val="kk-KZ"/>
        </w:rPr>
        <w:t xml:space="preserve">»</w:t>
      </w:r>
      <w:r>
        <w:rPr>
          <w:b/>
          <w:bCs/>
          <w:sz w:val="28"/>
          <w:szCs w:val="28"/>
          <w:lang w:val="kk-KZ"/>
        </w:rPr>
        <w:t xml:space="preserve">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1. Қоса беріліп отырған </w:t>
      </w:r>
      <w:r>
        <w:rPr>
          <w:sz w:val="28"/>
          <w:szCs w:val="28"/>
          <w:lang w:val="kk-KZ"/>
        </w:rPr>
        <w:t xml:space="preserve">«</w:t>
      </w:r>
      <w:r>
        <w:rPr>
          <w:bCs/>
          <w:sz w:val="28"/>
          <w:szCs w:val="28"/>
          <w:lang w:val="kk-KZ"/>
        </w:rPr>
        <w:t xml:space="preserve">Ең үздік қолжетімді техникалар бойынша анықтамалықтар жобаларының тізбесі мен әзірлеу кестесі</w:t>
      </w:r>
      <w:r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 xml:space="preserve">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 қамтамасыз етсін.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180" w:type="dxa"/>
        <w:tblInd w:w="5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902"/>
        <w:gridCol w:w="2126"/>
        <w:gridCol w:w="3152"/>
      </w:tblGrid>
      <w:tr>
        <w:trPr/>
        <w:tc>
          <w:tcPr>
            <w:tcW w:w="3902" w:type="dxa"/>
            <w:textDirection w:val="lrTb"/>
            <w:noWrap w:val="false"/>
          </w:tcPr>
          <w:p>
            <w:pPr>
              <w:ind w:left="-215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   Министр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Ә. Қуантыров</w:t>
            </w:r>
            <w:r/>
          </w:p>
        </w:tc>
      </w:tr>
    </w:tbl>
    <w:p>
      <w:pPr>
        <w:rPr>
          <w:lang w:val="kk-KZ"/>
        </w:rPr>
      </w:pP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Жасанды интеллект және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цифрлық даму министрлігі </w:t>
      </w:r>
      <w:r/>
    </w:p>
    <w:p>
      <w:pPr>
        <w:rPr>
          <w:lang w:val="kk-KZ"/>
        </w:rPr>
      </w:pPr>
      <w:r>
        <w:rPr>
          <w:lang w:val="kk-KZ"/>
        </w:rPr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shd w:val="clear" w:color="auto" w:fill="auto"/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shd w:val="clear" w:color="auto" w:fill="auto"/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shd w:val="clear" w:color="auto" w:fill="auto"/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shd w:val="clear" w:color="auto" w:fill="auto"/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shd w:val="clear" w:color="auto" w:fill="auto"/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shd w:val="clear" w:color="auto" w:fill="auto"/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Кенжесары Ақмарал Серікқызы</cp:lastModifiedBy>
  <cp:revision>39</cp:revision>
  <dcterms:created xsi:type="dcterms:W3CDTF">2018-09-21T12:01:00Z</dcterms:created>
  <dcterms:modified xsi:type="dcterms:W3CDTF">2026-09-28T10:21:49Z</dcterms:modified>
</cp:coreProperties>
</file>