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2B6CD" w14:textId="24528414" w:rsidR="000E2923" w:rsidRDefault="006B5ADA" w:rsidP="006B5ADA">
      <w:pPr>
        <w:widowControl w:val="0"/>
        <w:tabs>
          <w:tab w:val="left" w:pos="709"/>
        </w:tabs>
        <w:spacing w:after="0" w:line="240" w:lineRule="auto"/>
        <w:ind w:left="666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AD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3 </w:t>
      </w:r>
      <w:r w:rsidRPr="006B5AD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 Правилам взаимодействия органов</w:t>
      </w:r>
      <w:r w:rsidRPr="006B5AD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государственного аудита и    </w:t>
      </w:r>
      <w:r w:rsidRPr="006B5AD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финансового контроля</w:t>
      </w:r>
    </w:p>
    <w:p w14:paraId="0CA1AEE9" w14:textId="77777777" w:rsidR="00440814" w:rsidRPr="000E2923" w:rsidRDefault="00440814" w:rsidP="006B5ADA">
      <w:pPr>
        <w:widowControl w:val="0"/>
        <w:tabs>
          <w:tab w:val="left" w:pos="709"/>
        </w:tabs>
        <w:spacing w:after="0" w:line="240" w:lineRule="auto"/>
        <w:ind w:left="6663"/>
        <w:rPr>
          <w:rFonts w:ascii="Times New Roman" w:eastAsia="Times New Roman" w:hAnsi="Times New Roman" w:cs="Times New Roman"/>
          <w:sz w:val="18"/>
          <w:szCs w:val="18"/>
          <w:lang w:eastAsia="ko-KR"/>
        </w:rPr>
      </w:pPr>
    </w:p>
    <w:p w14:paraId="2B2B1F82" w14:textId="77777777" w:rsidR="00862A5A" w:rsidRDefault="00862A5A" w:rsidP="00B87B17">
      <w:pPr>
        <w:jc w:val="center"/>
        <w:rPr>
          <w:rStyle w:val="a3"/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</w:pPr>
    </w:p>
    <w:p w14:paraId="76092C34" w14:textId="30649478" w:rsidR="00591F38" w:rsidRPr="007949B3" w:rsidRDefault="00B1539E" w:rsidP="00B87B17">
      <w:pPr>
        <w:jc w:val="center"/>
        <w:rPr>
          <w:rStyle w:val="a3"/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</w:pPr>
      <w:r w:rsidRPr="00B1539E">
        <w:rPr>
          <w:rStyle w:val="a3"/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Аналитическая информация о результатах государственного внутреннего аудита, проведенного Службой внутреннего аудита аппарата акима области Жетісу по итогам ІI</w:t>
      </w:r>
      <w:r w:rsidR="00862A5A">
        <w:rPr>
          <w:rStyle w:val="a3"/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  <w:t>І</w:t>
      </w:r>
      <w:r w:rsidRPr="00B1539E">
        <w:rPr>
          <w:rStyle w:val="a3"/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квартала 2026 года</w:t>
      </w:r>
    </w:p>
    <w:p w14:paraId="7B0F1B09" w14:textId="1751A63D" w:rsidR="007C157E" w:rsidRPr="00AB2511" w:rsidRDefault="007C157E" w:rsidP="007949B3">
      <w:pPr>
        <w:spacing w:after="0"/>
        <w:jc w:val="both"/>
        <w:rPr>
          <w:rStyle w:val="a3"/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</w:pPr>
      <w:r w:rsidRPr="00AB2511">
        <w:rPr>
          <w:rFonts w:ascii="Times New Roman" w:hAnsi="Times New Roman" w:cs="Times New Roman"/>
          <w:b/>
          <w:bCs/>
          <w:color w:val="0A0A0A"/>
          <w:sz w:val="28"/>
          <w:szCs w:val="28"/>
          <w:shd w:val="clear" w:color="auto" w:fill="FFFFFF"/>
        </w:rPr>
        <w:t xml:space="preserve">1. </w:t>
      </w:r>
      <w:r w:rsidR="00B1539E" w:rsidRPr="00B15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результаты аудиторской деятельности</w:t>
      </w:r>
    </w:p>
    <w:p w14:paraId="7BF41A11" w14:textId="62A57233" w:rsidR="00E66622" w:rsidRDefault="00B1539E" w:rsidP="00E66622">
      <w:pPr>
        <w:spacing w:after="0"/>
        <w:ind w:firstLine="708"/>
        <w:jc w:val="both"/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</w:pPr>
      <w:r w:rsidRPr="00B1539E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  <w:t>Службой внутреннего аудита аппарата акима области Жетісу (далее – СВА) по итогам ІI</w:t>
      </w:r>
      <w:r w:rsidR="00862A5A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  <w:t>І</w:t>
      </w:r>
      <w:r w:rsidRPr="00B1539E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  <w:t xml:space="preserve"> квартала 2026 года проведено </w:t>
      </w:r>
      <w:r w:rsidR="00862A5A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  <w:t>5</w:t>
      </w:r>
      <w:r w:rsidRPr="00B1539E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  <w:t xml:space="preserve"> аудиторское мероприятие.</w:t>
      </w:r>
      <w:r w:rsidR="00E66622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  <w:t xml:space="preserve"> </w:t>
      </w:r>
    </w:p>
    <w:p w14:paraId="3A0988BD" w14:textId="77777777" w:rsidR="00862A5A" w:rsidRPr="00862A5A" w:rsidRDefault="00862A5A" w:rsidP="00862A5A">
      <w:pPr>
        <w:spacing w:after="0"/>
        <w:ind w:firstLine="708"/>
        <w:jc w:val="both"/>
        <w:rPr>
          <w:rFonts w:ascii="Times New Roman" w:hAnsi="Times New Roman"/>
          <w:bCs/>
          <w:spacing w:val="2"/>
          <w:sz w:val="28"/>
          <w:szCs w:val="28"/>
          <w:lang w:val="kk-KZ" w:eastAsia="ru-RU"/>
        </w:rPr>
      </w:pPr>
      <w:r w:rsidRPr="00862A5A">
        <w:rPr>
          <w:rFonts w:ascii="Times New Roman" w:hAnsi="Times New Roman"/>
          <w:bCs/>
          <w:spacing w:val="2"/>
          <w:sz w:val="28"/>
          <w:szCs w:val="28"/>
          <w:lang w:val="kk-KZ" w:eastAsia="ru-RU"/>
        </w:rPr>
        <w:t>• Коммунальное государственное учреждение «Текелийский центр оказания специальных социальных услуг «Шапагат» государственного учреждения «Управление координации занятости и социальных программ области Жетісу»;</w:t>
      </w:r>
    </w:p>
    <w:p w14:paraId="1ACF85E4" w14:textId="77777777" w:rsidR="00862A5A" w:rsidRPr="00862A5A" w:rsidRDefault="00862A5A" w:rsidP="00862A5A">
      <w:pPr>
        <w:spacing w:after="0"/>
        <w:ind w:firstLine="708"/>
        <w:jc w:val="both"/>
        <w:rPr>
          <w:rFonts w:ascii="Times New Roman" w:hAnsi="Times New Roman"/>
          <w:bCs/>
          <w:spacing w:val="2"/>
          <w:sz w:val="28"/>
          <w:szCs w:val="28"/>
          <w:lang w:val="kk-KZ" w:eastAsia="ru-RU"/>
        </w:rPr>
      </w:pPr>
      <w:r w:rsidRPr="00862A5A">
        <w:rPr>
          <w:rFonts w:ascii="Times New Roman" w:hAnsi="Times New Roman"/>
          <w:bCs/>
          <w:spacing w:val="2"/>
          <w:sz w:val="28"/>
          <w:szCs w:val="28"/>
          <w:lang w:val="kk-KZ" w:eastAsia="ru-RU"/>
        </w:rPr>
        <w:t>• Коммунальное государственное учреждение «Жаркентский центр оказания специальных социальных услуг «Мейірім» государственного учреждения «Управление координации занятости и социальных программ области Жетісу»;</w:t>
      </w:r>
    </w:p>
    <w:p w14:paraId="26503D64" w14:textId="77777777" w:rsidR="00862A5A" w:rsidRPr="00862A5A" w:rsidRDefault="00862A5A" w:rsidP="00862A5A">
      <w:pPr>
        <w:spacing w:after="0"/>
        <w:ind w:firstLine="708"/>
        <w:jc w:val="both"/>
        <w:rPr>
          <w:rFonts w:ascii="Times New Roman" w:hAnsi="Times New Roman"/>
          <w:bCs/>
          <w:spacing w:val="2"/>
          <w:sz w:val="28"/>
          <w:szCs w:val="28"/>
          <w:lang w:val="kk-KZ" w:eastAsia="ru-RU"/>
        </w:rPr>
      </w:pPr>
      <w:r w:rsidRPr="00862A5A">
        <w:rPr>
          <w:rFonts w:ascii="Times New Roman" w:hAnsi="Times New Roman"/>
          <w:bCs/>
          <w:spacing w:val="2"/>
          <w:sz w:val="28"/>
          <w:szCs w:val="28"/>
          <w:lang w:val="kk-KZ" w:eastAsia="ru-RU"/>
        </w:rPr>
        <w:t>• Государственное учреждение «Аппарат акима Арасанского сельского округа» Аксуского района;</w:t>
      </w:r>
    </w:p>
    <w:p w14:paraId="6F4FFCB1" w14:textId="77777777" w:rsidR="00862A5A" w:rsidRPr="00862A5A" w:rsidRDefault="00862A5A" w:rsidP="00862A5A">
      <w:pPr>
        <w:spacing w:after="0"/>
        <w:ind w:firstLine="708"/>
        <w:jc w:val="both"/>
        <w:rPr>
          <w:rFonts w:ascii="Times New Roman" w:hAnsi="Times New Roman"/>
          <w:bCs/>
          <w:spacing w:val="2"/>
          <w:sz w:val="28"/>
          <w:szCs w:val="28"/>
          <w:lang w:val="kk-KZ" w:eastAsia="ru-RU"/>
        </w:rPr>
      </w:pPr>
      <w:r w:rsidRPr="00862A5A">
        <w:rPr>
          <w:rFonts w:ascii="Times New Roman" w:hAnsi="Times New Roman"/>
          <w:bCs/>
          <w:spacing w:val="2"/>
          <w:sz w:val="28"/>
          <w:szCs w:val="28"/>
          <w:lang w:val="kk-KZ" w:eastAsia="ru-RU"/>
        </w:rPr>
        <w:t>• Коммунальное государственное учреждение «Центральная библиотека имени Сакена Сейфуллина области Жетісу» государственного учреждения «Управление культуры, архивов и документации области Жетісу»;</w:t>
      </w:r>
    </w:p>
    <w:p w14:paraId="3F1F5961" w14:textId="77777777" w:rsidR="00B83226" w:rsidRDefault="00862A5A" w:rsidP="00862A5A">
      <w:pPr>
        <w:spacing w:after="0"/>
        <w:ind w:firstLine="708"/>
        <w:jc w:val="both"/>
        <w:rPr>
          <w:rFonts w:ascii="Times New Roman" w:hAnsi="Times New Roman"/>
          <w:bCs/>
          <w:spacing w:val="2"/>
          <w:sz w:val="28"/>
          <w:szCs w:val="28"/>
          <w:lang w:val="kk-KZ" w:eastAsia="ru-RU"/>
        </w:rPr>
      </w:pPr>
      <w:r w:rsidRPr="00862A5A">
        <w:rPr>
          <w:rFonts w:ascii="Times New Roman" w:hAnsi="Times New Roman"/>
          <w:bCs/>
          <w:spacing w:val="2"/>
          <w:sz w:val="28"/>
          <w:szCs w:val="28"/>
          <w:lang w:val="kk-KZ" w:eastAsia="ru-RU"/>
        </w:rPr>
        <w:t>• Государственное учреждение «Аппарат акима Шатырбайского сельского округа» Сарканского района.</w:t>
      </w:r>
    </w:p>
    <w:p w14:paraId="4DE9ECDD" w14:textId="23451F9A" w:rsidR="007C157E" w:rsidRPr="003F021E" w:rsidRDefault="00B1539E" w:rsidP="00862A5A">
      <w:pPr>
        <w:spacing w:after="0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color w:val="0A0A0A"/>
          <w:sz w:val="28"/>
          <w:szCs w:val="28"/>
          <w:shd w:val="clear" w:color="auto" w:fill="FFFFFF"/>
          <w:lang w:val="kk-KZ"/>
        </w:rPr>
      </w:pPr>
      <w:r w:rsidRPr="00B1539E">
        <w:rPr>
          <w:rStyle w:val="a3"/>
          <w:rFonts w:ascii="Times New Roman" w:hAnsi="Times New Roman" w:cs="Times New Roman"/>
          <w:b w:val="0"/>
          <w:bCs w:val="0"/>
          <w:color w:val="0A0A0A"/>
          <w:sz w:val="28"/>
          <w:szCs w:val="28"/>
          <w:shd w:val="clear" w:color="auto" w:fill="FFFFFF"/>
          <w:lang w:val="kk-KZ"/>
        </w:rPr>
        <w:t xml:space="preserve">Объем средств, охваченных аудиторским мероприятиям, проведенным СВА в отчетном периоде, составил </w:t>
      </w:r>
      <w:r w:rsidR="00B83226" w:rsidRPr="00B83226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  <w:t>3 774 802,0</w:t>
      </w:r>
      <w:r w:rsidRPr="00B1539E">
        <w:rPr>
          <w:rStyle w:val="a3"/>
          <w:rFonts w:ascii="Times New Roman" w:hAnsi="Times New Roman" w:cs="Times New Roman"/>
          <w:b w:val="0"/>
          <w:bCs w:val="0"/>
          <w:color w:val="0A0A0A"/>
          <w:sz w:val="28"/>
          <w:szCs w:val="28"/>
          <w:shd w:val="clear" w:color="auto" w:fill="FFFFFF"/>
          <w:lang w:val="kk-KZ"/>
        </w:rPr>
        <w:t xml:space="preserve"> тыс. тенге</w:t>
      </w:r>
      <w:r w:rsidR="007C157E" w:rsidRPr="003F021E">
        <w:rPr>
          <w:rStyle w:val="a3"/>
          <w:rFonts w:ascii="Times New Roman" w:hAnsi="Times New Roman" w:cs="Times New Roman"/>
          <w:b w:val="0"/>
          <w:bCs w:val="0"/>
          <w:color w:val="0A0A0A"/>
          <w:sz w:val="28"/>
          <w:szCs w:val="28"/>
          <w:shd w:val="clear" w:color="auto" w:fill="FFFFFF"/>
          <w:lang w:val="kk-KZ"/>
        </w:rPr>
        <w:t>.</w:t>
      </w:r>
    </w:p>
    <w:p w14:paraId="2230C8F5" w14:textId="310867F9" w:rsidR="007C157E" w:rsidRPr="003F021E" w:rsidRDefault="00B1539E" w:rsidP="003F021E">
      <w:pPr>
        <w:spacing w:after="0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color w:val="0A0A0A"/>
          <w:sz w:val="28"/>
          <w:szCs w:val="28"/>
          <w:shd w:val="clear" w:color="auto" w:fill="FFFFFF"/>
          <w:lang w:val="kk-KZ"/>
        </w:rPr>
      </w:pPr>
      <w:r w:rsidRPr="00B1539E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По результатам аудиторских мероприятий установлены нарушения на общую сумму </w:t>
      </w:r>
      <w:r w:rsidR="00B83226" w:rsidRPr="00B83226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  <w:t>8 749,8</w:t>
      </w:r>
      <w:r w:rsidRPr="00B1539E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тыс. тенге, в том числе</w:t>
      </w:r>
      <w:r w:rsidR="007C157E" w:rsidRPr="003F021E">
        <w:rPr>
          <w:rStyle w:val="a3"/>
          <w:rFonts w:ascii="Times New Roman" w:hAnsi="Times New Roman" w:cs="Times New Roman"/>
          <w:b w:val="0"/>
          <w:bCs w:val="0"/>
          <w:color w:val="0A0A0A"/>
          <w:sz w:val="28"/>
          <w:szCs w:val="28"/>
          <w:shd w:val="clear" w:color="auto" w:fill="FFFFFF"/>
          <w:lang w:val="kk-KZ"/>
        </w:rPr>
        <w:t>:</w:t>
      </w:r>
    </w:p>
    <w:p w14:paraId="476013CE" w14:textId="77777777" w:rsidR="00B83226" w:rsidRPr="00B83226" w:rsidRDefault="00B83226" w:rsidP="00B83226">
      <w:pPr>
        <w:spacing w:after="0"/>
        <w:ind w:firstLine="708"/>
        <w:jc w:val="both"/>
        <w:rPr>
          <w:rFonts w:ascii="Times New Roman" w:hAnsi="Times New Roman" w:cs="Times New Roman"/>
          <w:i/>
          <w:iCs/>
          <w:color w:val="0A0A0A"/>
          <w:sz w:val="28"/>
          <w:szCs w:val="28"/>
          <w:shd w:val="clear" w:color="auto" w:fill="FFFFFF"/>
          <w:lang w:val="kk-KZ"/>
        </w:rPr>
      </w:pPr>
      <w:r w:rsidRPr="00B83226">
        <w:rPr>
          <w:rFonts w:ascii="Times New Roman" w:hAnsi="Times New Roman" w:cs="Times New Roman"/>
          <w:i/>
          <w:iCs/>
          <w:color w:val="0A0A0A"/>
          <w:sz w:val="28"/>
          <w:szCs w:val="28"/>
          <w:shd w:val="clear" w:color="auto" w:fill="FFFFFF"/>
          <w:lang w:val="kk-KZ"/>
        </w:rPr>
        <w:t>1. финансовые нарушения — 2 252,5 тыс. тенге (из них подлежит возмещению в бюджет — 469,3 тыс. тенге);</w:t>
      </w:r>
    </w:p>
    <w:p w14:paraId="4BE4B03C" w14:textId="77777777" w:rsidR="00B83226" w:rsidRPr="00B83226" w:rsidRDefault="00B83226" w:rsidP="00B83226">
      <w:pPr>
        <w:spacing w:after="0"/>
        <w:ind w:firstLine="708"/>
        <w:jc w:val="both"/>
        <w:rPr>
          <w:rFonts w:ascii="Times New Roman" w:hAnsi="Times New Roman" w:cs="Times New Roman"/>
          <w:i/>
          <w:iCs/>
          <w:color w:val="0A0A0A"/>
          <w:sz w:val="28"/>
          <w:szCs w:val="28"/>
          <w:shd w:val="clear" w:color="auto" w:fill="FFFFFF"/>
          <w:lang w:val="kk-KZ"/>
        </w:rPr>
      </w:pPr>
      <w:r w:rsidRPr="00B83226">
        <w:rPr>
          <w:rFonts w:ascii="Times New Roman" w:hAnsi="Times New Roman" w:cs="Times New Roman"/>
          <w:i/>
          <w:iCs/>
          <w:color w:val="0A0A0A"/>
          <w:sz w:val="28"/>
          <w:szCs w:val="28"/>
          <w:shd w:val="clear" w:color="auto" w:fill="FFFFFF"/>
          <w:lang w:val="kk-KZ"/>
        </w:rPr>
        <w:t>2. неэффективное планирование бюджетных средств — 6 190,0 тыс. тенге;</w:t>
      </w:r>
    </w:p>
    <w:p w14:paraId="1F49C4F1" w14:textId="77777777" w:rsidR="00B83226" w:rsidRPr="00B83226" w:rsidRDefault="00B83226" w:rsidP="00B83226">
      <w:pPr>
        <w:spacing w:after="0"/>
        <w:ind w:firstLine="708"/>
        <w:jc w:val="both"/>
        <w:rPr>
          <w:rFonts w:ascii="Times New Roman" w:hAnsi="Times New Roman" w:cs="Times New Roman"/>
          <w:i/>
          <w:iCs/>
          <w:color w:val="0A0A0A"/>
          <w:sz w:val="28"/>
          <w:szCs w:val="28"/>
          <w:shd w:val="clear" w:color="auto" w:fill="FFFFFF"/>
          <w:lang w:val="kk-KZ"/>
        </w:rPr>
      </w:pPr>
      <w:r w:rsidRPr="00B83226">
        <w:rPr>
          <w:rFonts w:ascii="Times New Roman" w:hAnsi="Times New Roman" w:cs="Times New Roman"/>
          <w:i/>
          <w:iCs/>
          <w:color w:val="0A0A0A"/>
          <w:sz w:val="28"/>
          <w:szCs w:val="28"/>
          <w:shd w:val="clear" w:color="auto" w:fill="FFFFFF"/>
          <w:lang w:val="kk-KZ"/>
        </w:rPr>
        <w:t>3. процедурные нарушения — 10 единиц.</w:t>
      </w:r>
    </w:p>
    <w:p w14:paraId="6C150E8A" w14:textId="77777777" w:rsidR="00B83226" w:rsidRPr="00B83226" w:rsidRDefault="00B83226" w:rsidP="00B83226">
      <w:pPr>
        <w:spacing w:after="0"/>
        <w:ind w:firstLine="708"/>
        <w:jc w:val="both"/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</w:pPr>
      <w:r w:rsidRPr="00B83226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  <w:t>Из них возмещено (погашено) — 148,2 тыс. тенге.</w:t>
      </w:r>
    </w:p>
    <w:p w14:paraId="7EDBBEC9" w14:textId="77777777" w:rsidR="00B83226" w:rsidRPr="00B83226" w:rsidRDefault="00B83226" w:rsidP="00B83226">
      <w:pPr>
        <w:spacing w:after="0"/>
        <w:ind w:firstLine="708"/>
        <w:jc w:val="both"/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</w:pPr>
      <w:r w:rsidRPr="00B83226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  <w:t>Количество внесенных решений — 5, из них исполнено — 4.</w:t>
      </w:r>
    </w:p>
    <w:p w14:paraId="4F33328F" w14:textId="77777777" w:rsidR="00B83226" w:rsidRPr="00B83226" w:rsidRDefault="00B83226" w:rsidP="00B83226">
      <w:pPr>
        <w:spacing w:after="0"/>
        <w:ind w:firstLine="708"/>
        <w:jc w:val="both"/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</w:pPr>
      <w:r w:rsidRPr="00B83226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  <w:t>Количество рекомендаций — 5, из них исполнено — 5.</w:t>
      </w:r>
    </w:p>
    <w:p w14:paraId="28499E55" w14:textId="56F75C09" w:rsidR="007C157E" w:rsidRPr="00B83226" w:rsidRDefault="00B83226" w:rsidP="00B83226">
      <w:pPr>
        <w:spacing w:after="0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  <w:lang w:val="kk-KZ"/>
        </w:rPr>
      </w:pPr>
      <w:r w:rsidRPr="00B83226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  <w:t>По результатам аудита 6 ответственных лиц привлечены к дисциплинарной ответственности.</w:t>
      </w:r>
      <w:r w:rsidR="00A6183D" w:rsidRPr="00B83226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  <w:lang w:val="kk-KZ"/>
        </w:rPr>
        <w:t xml:space="preserve"> </w:t>
      </w:r>
    </w:p>
    <w:p w14:paraId="0ECB589E" w14:textId="0CF55A12" w:rsidR="007C157E" w:rsidRPr="00AB2511" w:rsidRDefault="007C157E" w:rsidP="00CA09B4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</w:pPr>
      <w:r w:rsidRPr="00AB2511">
        <w:rPr>
          <w:rStyle w:val="a3"/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  <w:lastRenderedPageBreak/>
        <w:t xml:space="preserve">2. </w:t>
      </w:r>
      <w:r w:rsidR="00E77830" w:rsidRPr="00E77830">
        <w:rPr>
          <w:rFonts w:ascii="Times New Roman" w:hAnsi="Times New Roman" w:cs="Times New Roman"/>
          <w:b/>
          <w:bCs/>
          <w:color w:val="0A0A0A"/>
          <w:sz w:val="28"/>
          <w:szCs w:val="28"/>
          <w:shd w:val="clear" w:color="auto" w:fill="FFFFFF"/>
        </w:rPr>
        <w:t>Выявленные системные нарушения и недостатки</w:t>
      </w:r>
    </w:p>
    <w:p w14:paraId="693F5268" w14:textId="7ACFA9CC" w:rsidR="00DB5EE3" w:rsidRPr="00AB2511" w:rsidRDefault="00831580" w:rsidP="009E6B85">
      <w:pPr>
        <w:spacing w:after="0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color w:val="0A0A0A"/>
          <w:sz w:val="28"/>
          <w:szCs w:val="28"/>
          <w:shd w:val="clear" w:color="auto" w:fill="FFFFFF"/>
          <w:lang w:val="kk-KZ"/>
        </w:rPr>
      </w:pPr>
      <w:r w:rsidRPr="00831580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По результатам аудиторского мероприятия на объекте аудита допущено неэффективное планирование бюджетных средств с несоблюдением требований Бюджетного кодекса.</w:t>
      </w:r>
    </w:p>
    <w:p w14:paraId="08680C06" w14:textId="70C1123B" w:rsidR="0041517F" w:rsidRDefault="007C157E" w:rsidP="0041517F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</w:pPr>
      <w:r w:rsidRPr="00AB2511">
        <w:rPr>
          <w:rStyle w:val="a3"/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  <w:t xml:space="preserve">3. </w:t>
      </w:r>
      <w:r w:rsidR="00A83196" w:rsidRPr="00A83196">
        <w:rPr>
          <w:rFonts w:ascii="Times New Roman" w:hAnsi="Times New Roman" w:cs="Times New Roman"/>
          <w:b/>
          <w:bCs/>
          <w:color w:val="0A0A0A"/>
          <w:sz w:val="28"/>
          <w:szCs w:val="28"/>
          <w:shd w:val="clear" w:color="auto" w:fill="FFFFFF"/>
        </w:rPr>
        <w:t>Явные факты нарушения законодательства, установленные в ходе аудиторских мероприятий</w:t>
      </w:r>
    </w:p>
    <w:p w14:paraId="504BE57F" w14:textId="77777777" w:rsidR="00AB078D" w:rsidRPr="00AB078D" w:rsidRDefault="00AB078D" w:rsidP="00AB078D">
      <w:pPr>
        <w:spacing w:after="0"/>
        <w:ind w:firstLine="708"/>
        <w:jc w:val="both"/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</w:pPr>
      <w:r w:rsidRPr="00AB078D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По результатам аудиторского мероприятия на объектах аудита установлено несоблюдение требований законодательства Республики Казахстан о бухгалтерском учете и финансовой отчетности, в том числе в части начисления и выплаты заработной платы, а также возмещения командировочных расходов, что привело к искажению бухгалтерских данных и необоснованному использованию финансовых средств.</w:t>
      </w:r>
    </w:p>
    <w:p w14:paraId="0AB0117B" w14:textId="77777777" w:rsidR="00AB078D" w:rsidRPr="00AB078D" w:rsidRDefault="00AB078D" w:rsidP="00AB078D">
      <w:pPr>
        <w:spacing w:after="0"/>
        <w:ind w:firstLine="708"/>
        <w:jc w:val="both"/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</w:pPr>
      <w:r w:rsidRPr="00AB078D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Кроме того, выявлены системные нарушения требований законодательства о государственных закупках, что негативно повлияло на законность, обоснованность и эффективность расходования бюджетных средств.</w:t>
      </w:r>
    </w:p>
    <w:p w14:paraId="4D6D5B98" w14:textId="251BBF5A" w:rsidR="007C157E" w:rsidRPr="00AB2511" w:rsidRDefault="00AB078D" w:rsidP="00AB078D">
      <w:pPr>
        <w:spacing w:after="0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color w:val="0A0A0A"/>
          <w:sz w:val="28"/>
          <w:szCs w:val="28"/>
          <w:shd w:val="clear" w:color="auto" w:fill="FFFFFF"/>
          <w:lang w:val="kk-KZ"/>
        </w:rPr>
      </w:pPr>
      <w:r w:rsidRPr="00AB078D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Допущено неэффективное планирование бюджетных средств с несоблюдением требований Бюджетного кодекса.</w:t>
      </w:r>
    </w:p>
    <w:p w14:paraId="30F2F8A9" w14:textId="65A2050B" w:rsidR="007C157E" w:rsidRPr="00AB2511" w:rsidRDefault="007C157E" w:rsidP="0041517F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</w:pPr>
      <w:r w:rsidRPr="00AB2511">
        <w:rPr>
          <w:rStyle w:val="a3"/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  <w:t xml:space="preserve">4. </w:t>
      </w:r>
      <w:r w:rsidR="00B97B0E" w:rsidRPr="00B97B0E">
        <w:rPr>
          <w:rStyle w:val="a3"/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  <w:t>Анализ причин, повлекших возникновение системных нарушений и недостатков</w:t>
      </w:r>
    </w:p>
    <w:p w14:paraId="30EAF81E" w14:textId="61FF0E9A" w:rsidR="007C157E" w:rsidRPr="00AB2511" w:rsidRDefault="00B97B0E" w:rsidP="00DB5EE3">
      <w:pPr>
        <w:spacing w:after="0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color w:val="0A0A0A"/>
          <w:sz w:val="28"/>
          <w:szCs w:val="28"/>
          <w:shd w:val="clear" w:color="auto" w:fill="FFFFFF"/>
          <w:lang w:val="kk-KZ"/>
        </w:rPr>
      </w:pPr>
      <w:r w:rsidRPr="00B97B0E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Установленные факты свидетельствуют об отсутствии надлежащего предварительного, текущего и последующего контроля, а также о том, что финансовые нарушения были допущены вследствие ненадлежащего исполнения ответственными лицами своих функциональных обязанностей</w:t>
      </w:r>
      <w:r w:rsidR="007C157E" w:rsidRPr="00AB2511">
        <w:rPr>
          <w:rStyle w:val="a3"/>
          <w:rFonts w:ascii="Times New Roman" w:hAnsi="Times New Roman" w:cs="Times New Roman"/>
          <w:b w:val="0"/>
          <w:bCs w:val="0"/>
          <w:color w:val="0A0A0A"/>
          <w:sz w:val="28"/>
          <w:szCs w:val="28"/>
          <w:shd w:val="clear" w:color="auto" w:fill="FFFFFF"/>
          <w:lang w:val="kk-KZ"/>
        </w:rPr>
        <w:t>.</w:t>
      </w:r>
    </w:p>
    <w:p w14:paraId="403FE89F" w14:textId="64DD0FF5" w:rsidR="00866A32" w:rsidRPr="00AB2511" w:rsidRDefault="00866A32" w:rsidP="00B32A98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</w:pPr>
      <w:r w:rsidRPr="00AB2511">
        <w:rPr>
          <w:rStyle w:val="a3"/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  <w:t xml:space="preserve">5. </w:t>
      </w:r>
      <w:r w:rsidR="00021107" w:rsidRPr="00021107">
        <w:rPr>
          <w:rFonts w:ascii="Times New Roman" w:hAnsi="Times New Roman" w:cs="Times New Roman"/>
          <w:b/>
          <w:bCs/>
          <w:color w:val="0A0A0A"/>
          <w:sz w:val="28"/>
          <w:szCs w:val="28"/>
          <w:shd w:val="clear" w:color="auto" w:fill="FFFFFF"/>
        </w:rPr>
        <w:t>Выводы и рекомендации по устранению установленных системных нарушений и недостатков</w:t>
      </w:r>
    </w:p>
    <w:p w14:paraId="6ECBE5F0" w14:textId="4E870D83" w:rsidR="00866A32" w:rsidRPr="00AB2511" w:rsidRDefault="00021107" w:rsidP="005846D2">
      <w:pPr>
        <w:spacing w:after="0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color w:val="0A0A0A"/>
          <w:sz w:val="28"/>
          <w:szCs w:val="28"/>
          <w:shd w:val="clear" w:color="auto" w:fill="FFFFFF"/>
          <w:lang w:val="kk-KZ"/>
        </w:rPr>
      </w:pPr>
      <w:r w:rsidRPr="00021107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В целях недопущения установленных нарушений рекомендуем следующее</w:t>
      </w:r>
      <w:r w:rsidR="00866A32" w:rsidRPr="00AB2511">
        <w:rPr>
          <w:rStyle w:val="a3"/>
          <w:rFonts w:ascii="Times New Roman" w:hAnsi="Times New Roman" w:cs="Times New Roman"/>
          <w:b w:val="0"/>
          <w:bCs w:val="0"/>
          <w:color w:val="0A0A0A"/>
          <w:sz w:val="28"/>
          <w:szCs w:val="28"/>
          <w:shd w:val="clear" w:color="auto" w:fill="FFFFFF"/>
          <w:lang w:val="kk-KZ"/>
        </w:rPr>
        <w:t>:</w:t>
      </w:r>
    </w:p>
    <w:p w14:paraId="47D40138" w14:textId="77777777" w:rsidR="00AB078D" w:rsidRPr="00AB078D" w:rsidRDefault="00AB078D" w:rsidP="00AB078D">
      <w:pPr>
        <w:spacing w:after="0"/>
        <w:ind w:firstLine="708"/>
        <w:jc w:val="both"/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</w:pPr>
      <w:r w:rsidRPr="00AB078D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• Обеспечить проведение комплексного мониторинга процессов планирования и исполнения бюджета на постоянной основе, усилить контроль за целевым, обоснованным и эффективным использованием бюджетных средств, а также за неукоснительным соблюдением требований законодательства и нормативных правовых актов Республики Казахстан;</w:t>
      </w:r>
    </w:p>
    <w:p w14:paraId="2B3F9185" w14:textId="77777777" w:rsidR="00AB078D" w:rsidRPr="00AB078D" w:rsidRDefault="00AB078D" w:rsidP="00AB078D">
      <w:pPr>
        <w:spacing w:after="0"/>
        <w:ind w:firstLine="708"/>
        <w:jc w:val="both"/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</w:pPr>
      <w:r w:rsidRPr="00AB078D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• Усилить ответственность заказчиков за нарушение законодательства о государственных закупках, ужесточить контроль за соблюдением требований законодательства о государственных закупках, обеспечить надлежащую организацию и контроль процедур закупок;</w:t>
      </w:r>
    </w:p>
    <w:p w14:paraId="40BE5C6E" w14:textId="77777777" w:rsidR="00AB078D" w:rsidRPr="00AB078D" w:rsidRDefault="00AB078D" w:rsidP="00AB078D">
      <w:pPr>
        <w:spacing w:after="0"/>
        <w:ind w:firstLine="708"/>
        <w:jc w:val="both"/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</w:pPr>
      <w:r w:rsidRPr="00AB078D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• Обеспечить полное и своевременное устранение выявленных нарушений и недостатков, включая корректировку бухгалтерского учета, принять меры по возмещению необоснованно использованных средств, а также обеспечить документальное подтверждение принятых мер;</w:t>
      </w:r>
    </w:p>
    <w:p w14:paraId="61ECBBE1" w14:textId="77777777" w:rsidR="00AB078D" w:rsidRPr="00AB078D" w:rsidRDefault="00AB078D" w:rsidP="00AB078D">
      <w:pPr>
        <w:spacing w:after="0"/>
        <w:ind w:firstLine="708"/>
        <w:jc w:val="both"/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</w:pPr>
      <w:r w:rsidRPr="00AB078D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lastRenderedPageBreak/>
        <w:t>• Обеспечить повышение квалификации и правовой грамотности работников, ответственных за бухгалтерский учет, бюджетное планирование, исполнение бюджета и проведение государственных закупок, в целях недопущения подобных нарушений в дальнейшей деятельности;</w:t>
      </w:r>
    </w:p>
    <w:p w14:paraId="7B3B9098" w14:textId="41BB9A82" w:rsidR="00866A32" w:rsidRPr="00AB2511" w:rsidRDefault="00AB078D" w:rsidP="00AB078D">
      <w:pPr>
        <w:spacing w:after="0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color w:val="0A0A0A"/>
          <w:sz w:val="28"/>
          <w:szCs w:val="28"/>
          <w:shd w:val="clear" w:color="auto" w:fill="FFFFFF"/>
          <w:lang w:val="kk-KZ"/>
        </w:rPr>
      </w:pPr>
      <w:r w:rsidRPr="00AB078D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• Принять своевременные меры по полному устранению выявленных нарушений и недостатков, а также рассмотреть в установленном порядке вопрос о привлечении к ответственности виновных должностных лиц.</w:t>
      </w:r>
    </w:p>
    <w:p w14:paraId="7C115338" w14:textId="3FB28BC5" w:rsidR="007C157E" w:rsidRPr="00AB2511" w:rsidRDefault="007C157E" w:rsidP="007949B3">
      <w:pPr>
        <w:spacing w:after="0"/>
        <w:jc w:val="both"/>
        <w:rPr>
          <w:rStyle w:val="a3"/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</w:pPr>
    </w:p>
    <w:p w14:paraId="3FA8EB4B" w14:textId="4E577735" w:rsidR="007C157E" w:rsidRPr="00AB2511" w:rsidRDefault="007C157E" w:rsidP="007949B3">
      <w:pPr>
        <w:spacing w:after="0"/>
        <w:jc w:val="both"/>
        <w:rPr>
          <w:rStyle w:val="a3"/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kk-KZ"/>
        </w:rPr>
      </w:pPr>
    </w:p>
    <w:p w14:paraId="0C8519BA" w14:textId="58EEF764" w:rsidR="007C157E" w:rsidRPr="00AB2511" w:rsidRDefault="00C33718" w:rsidP="007949B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3718">
        <w:rPr>
          <w:rFonts w:ascii="Times New Roman" w:hAnsi="Times New Roman" w:cs="Times New Roman"/>
          <w:b/>
          <w:bCs/>
          <w:sz w:val="28"/>
          <w:szCs w:val="28"/>
        </w:rPr>
        <w:t>Руководитель Службы внутреннего аудита</w:t>
      </w:r>
      <w:r w:rsidR="00DB581D" w:rsidRPr="00DB581D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DB581D" w:rsidRPr="00DB581D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DB581D" w:rsidRPr="00DB581D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Ғ. Қазақбеков</w:t>
      </w:r>
    </w:p>
    <w:sectPr w:rsidR="007C157E" w:rsidRPr="00AB2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2452F"/>
    <w:multiLevelType w:val="hybridMultilevel"/>
    <w:tmpl w:val="0EDE9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E33138"/>
    <w:multiLevelType w:val="hybridMultilevel"/>
    <w:tmpl w:val="E3EC8A26"/>
    <w:lvl w:ilvl="0" w:tplc="19EAAB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0C070B8"/>
    <w:multiLevelType w:val="multilevel"/>
    <w:tmpl w:val="3C78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4653E2"/>
    <w:multiLevelType w:val="hybridMultilevel"/>
    <w:tmpl w:val="5C70D1C0"/>
    <w:lvl w:ilvl="0" w:tplc="3C60C1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9F"/>
    <w:rsid w:val="00021107"/>
    <w:rsid w:val="000E2923"/>
    <w:rsid w:val="00157AD2"/>
    <w:rsid w:val="00324DA7"/>
    <w:rsid w:val="00340C51"/>
    <w:rsid w:val="00363F9D"/>
    <w:rsid w:val="003815CF"/>
    <w:rsid w:val="003F021E"/>
    <w:rsid w:val="003F2EC0"/>
    <w:rsid w:val="0041517F"/>
    <w:rsid w:val="00430B14"/>
    <w:rsid w:val="00440814"/>
    <w:rsid w:val="004C2290"/>
    <w:rsid w:val="00513056"/>
    <w:rsid w:val="005846D2"/>
    <w:rsid w:val="00591F38"/>
    <w:rsid w:val="006B5ADA"/>
    <w:rsid w:val="0070429B"/>
    <w:rsid w:val="007949B3"/>
    <w:rsid w:val="007C157E"/>
    <w:rsid w:val="007D4DB6"/>
    <w:rsid w:val="00831580"/>
    <w:rsid w:val="00836150"/>
    <w:rsid w:val="00862A5A"/>
    <w:rsid w:val="00866A32"/>
    <w:rsid w:val="008A008A"/>
    <w:rsid w:val="008C4104"/>
    <w:rsid w:val="008D378B"/>
    <w:rsid w:val="00935315"/>
    <w:rsid w:val="00952A15"/>
    <w:rsid w:val="00977D37"/>
    <w:rsid w:val="009944E8"/>
    <w:rsid w:val="009E6B85"/>
    <w:rsid w:val="00A6183D"/>
    <w:rsid w:val="00A83196"/>
    <w:rsid w:val="00AB078D"/>
    <w:rsid w:val="00AB2511"/>
    <w:rsid w:val="00B1539E"/>
    <w:rsid w:val="00B32A98"/>
    <w:rsid w:val="00B83226"/>
    <w:rsid w:val="00B84F7B"/>
    <w:rsid w:val="00B87B17"/>
    <w:rsid w:val="00B97B0E"/>
    <w:rsid w:val="00BB09AF"/>
    <w:rsid w:val="00BD4350"/>
    <w:rsid w:val="00BD6A31"/>
    <w:rsid w:val="00C33718"/>
    <w:rsid w:val="00C75A46"/>
    <w:rsid w:val="00CA09B4"/>
    <w:rsid w:val="00CA1E74"/>
    <w:rsid w:val="00CD2C4C"/>
    <w:rsid w:val="00D85DC0"/>
    <w:rsid w:val="00DB581D"/>
    <w:rsid w:val="00DB5EE3"/>
    <w:rsid w:val="00E3431C"/>
    <w:rsid w:val="00E46B2D"/>
    <w:rsid w:val="00E66622"/>
    <w:rsid w:val="00E77830"/>
    <w:rsid w:val="00F14F9F"/>
    <w:rsid w:val="00FD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48181"/>
  <w15:chartTrackingRefBased/>
  <w15:docId w15:val="{9878C66F-E37F-4D34-B3D5-BCD10EE0C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87B17"/>
    <w:rPr>
      <w:b/>
      <w:bCs/>
    </w:rPr>
  </w:style>
  <w:style w:type="paragraph" w:styleId="a4">
    <w:name w:val="List Paragraph"/>
    <w:basedOn w:val="a"/>
    <w:uiPriority w:val="34"/>
    <w:qFormat/>
    <w:rsid w:val="007C15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63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66</cp:revision>
  <dcterms:created xsi:type="dcterms:W3CDTF">2026-03-27T04:19:00Z</dcterms:created>
  <dcterms:modified xsi:type="dcterms:W3CDTF">2026-09-23T10:15:00Z</dcterms:modified>
</cp:coreProperties>
</file>