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8F8" w:rsidRDefault="00EB08F8" w:rsidP="00EB08F8">
      <w:pPr>
        <w:suppressAutoHyphens/>
        <w:spacing w:after="0" w:line="100" w:lineRule="atLeast"/>
        <w:jc w:val="center"/>
        <w:rPr>
          <w:rFonts w:ascii="Times New Roman" w:eastAsia="Times New Roman" w:hAnsi="Times New Roman" w:cs="Times New Roman"/>
          <w:color w:val="000000"/>
          <w:sz w:val="28"/>
          <w:szCs w:val="28"/>
          <w:lang w:eastAsia="ru-RU"/>
        </w:rPr>
      </w:pPr>
      <w:r w:rsidRPr="00EB08F8">
        <w:rPr>
          <w:rFonts w:ascii="Times New Roman" w:eastAsia="Times New Roman" w:hAnsi="Times New Roman" w:cs="Times New Roman"/>
          <w:color w:val="000000"/>
          <w:sz w:val="28"/>
          <w:szCs w:val="28"/>
          <w:lang w:eastAsia="ru-RU"/>
        </w:rPr>
        <w:t>Тергеп-тексеру жүргізу нәтижелері туралы ақпарат</w:t>
      </w:r>
    </w:p>
    <w:p w:rsidR="00EB08F8" w:rsidRPr="00EB08F8" w:rsidRDefault="00EB08F8" w:rsidP="00EB08F8">
      <w:pPr>
        <w:suppressAutoHyphens/>
        <w:spacing w:after="0" w:line="100" w:lineRule="atLeast"/>
        <w:jc w:val="center"/>
        <w:rPr>
          <w:rFonts w:ascii="Times New Roman" w:eastAsia="Times New Roman" w:hAnsi="Times New Roman" w:cs="Times New Roman"/>
          <w:sz w:val="28"/>
          <w:szCs w:val="28"/>
          <w:lang w:val="kk-KZ" w:eastAsia="ar-SA"/>
        </w:rPr>
      </w:pPr>
      <w:bookmarkStart w:id="0" w:name="_GoBack"/>
      <w:bookmarkEnd w:id="0"/>
    </w:p>
    <w:p w:rsidR="00EB08F8" w:rsidRPr="00EB08F8" w:rsidRDefault="00EB08F8" w:rsidP="00EB08F8">
      <w:pPr>
        <w:spacing w:after="0" w:line="276" w:lineRule="auto"/>
        <w:ind w:left="-284" w:firstLine="284"/>
        <w:jc w:val="both"/>
        <w:rPr>
          <w:rFonts w:ascii="Times New Roman" w:eastAsia="Times New Roman" w:hAnsi="Times New Roman" w:cs="Times New Roman"/>
          <w:sz w:val="28"/>
          <w:szCs w:val="28"/>
          <w:lang w:val="kk-KZ" w:eastAsia="ar-SA"/>
        </w:rPr>
      </w:pPr>
      <w:r w:rsidRPr="00EB08F8">
        <w:rPr>
          <w:rFonts w:ascii="Times New Roman" w:eastAsia="Times New Roman" w:hAnsi="Times New Roman" w:cs="Times New Roman"/>
          <w:sz w:val="28"/>
          <w:szCs w:val="28"/>
          <w:lang w:val="kk-KZ" w:eastAsia="ar-SA"/>
        </w:rPr>
        <w:t xml:space="preserve">      1. Тергеу жүргізудің негізі: Мойынқұм аудандық санитариялық-эпидемиологиялық бақылау басқармасына 16.09.2026ж Аудандық орталық емханадан келіп түскен </w:t>
      </w:r>
      <w:r w:rsidRPr="00EB08F8">
        <w:rPr>
          <w:rFonts w:ascii="Times New Roman" w:eastAsia="Times New Roman" w:hAnsi="Times New Roman" w:cs="Times New Roman"/>
          <w:color w:val="000000"/>
          <w:sz w:val="28"/>
          <w:szCs w:val="28"/>
          <w:lang w:val="kk-KZ" w:eastAsia="ru-RU"/>
        </w:rPr>
        <w:t>шұғыл хабарламалар Өкпенің шоғырлы туберкулезі</w:t>
      </w:r>
      <w:r w:rsidRPr="00EB08F8">
        <w:rPr>
          <w:rFonts w:ascii="Times New Roman" w:eastAsia="Times New Roman" w:hAnsi="Times New Roman" w:cs="Times New Roman"/>
          <w:sz w:val="28"/>
          <w:szCs w:val="28"/>
          <w:lang w:val="kk-KZ" w:eastAsia="ru-RU"/>
        </w:rPr>
        <w:t xml:space="preserve"> </w:t>
      </w:r>
      <w:r w:rsidRPr="00EB08F8">
        <w:rPr>
          <w:rFonts w:ascii="Times New Roman" w:eastAsia="Times New Roman" w:hAnsi="Times New Roman" w:cs="Times New Roman"/>
          <w:color w:val="000000"/>
          <w:sz w:val="28"/>
          <w:szCs w:val="28"/>
          <w:lang w:val="kk-KZ" w:eastAsia="ru-RU"/>
        </w:rPr>
        <w:t xml:space="preserve">  </w:t>
      </w:r>
      <w:r w:rsidRPr="00EB08F8">
        <w:rPr>
          <w:rFonts w:ascii="Times New Roman" w:eastAsia="Times New Roman" w:hAnsi="Times New Roman" w:cs="Times New Roman"/>
          <w:sz w:val="28"/>
          <w:szCs w:val="28"/>
          <w:lang w:val="kk-KZ" w:eastAsia="ru-RU"/>
        </w:rPr>
        <w:t>МБТ</w:t>
      </w:r>
      <w:r w:rsidRPr="00EB08F8">
        <w:rPr>
          <w:rFonts w:ascii="Times New Roman" w:eastAsia="Times New Roman" w:hAnsi="Times New Roman" w:cs="Times New Roman"/>
          <w:color w:val="000000"/>
          <w:sz w:val="28"/>
          <w:szCs w:val="28"/>
          <w:lang w:val="kk-KZ" w:eastAsia="ru-RU"/>
        </w:rPr>
        <w:t xml:space="preserve"> (-) тип ж/ж</w:t>
      </w:r>
      <w:r w:rsidRPr="00EB08F8">
        <w:rPr>
          <w:rFonts w:ascii="Times New Roman" w:eastAsia="Times New Roman" w:hAnsi="Times New Roman" w:cs="Times New Roman"/>
          <w:sz w:val="28"/>
          <w:szCs w:val="28"/>
          <w:lang w:val="kk-KZ" w:eastAsia="ar-SA"/>
        </w:rPr>
        <w:t xml:space="preserve"> диагнозының тіркелуі бойынша шұғыл хабарлама (журналда тіркеу нөмірі №16,17).</w:t>
      </w:r>
    </w:p>
    <w:p w:rsidR="00EB08F8" w:rsidRPr="00EB08F8" w:rsidRDefault="00EB08F8" w:rsidP="00EB08F8">
      <w:pPr>
        <w:suppressAutoHyphens/>
        <w:spacing w:after="0" w:line="276" w:lineRule="auto"/>
        <w:contextualSpacing/>
        <w:jc w:val="both"/>
        <w:rPr>
          <w:rFonts w:ascii="Times New Roman" w:eastAsia="Times New Roman" w:hAnsi="Times New Roman" w:cs="Times New Roman"/>
          <w:sz w:val="28"/>
          <w:szCs w:val="28"/>
          <w:lang w:val="kk-KZ" w:eastAsia="ar-SA"/>
        </w:rPr>
      </w:pPr>
      <w:r w:rsidRPr="00EB08F8">
        <w:rPr>
          <w:rFonts w:ascii="Times New Roman" w:eastAsia="Times New Roman" w:hAnsi="Times New Roman" w:cs="Times New Roman"/>
          <w:sz w:val="28"/>
          <w:szCs w:val="28"/>
          <w:lang w:val="kk-KZ" w:eastAsia="ar-SA"/>
        </w:rPr>
        <w:t xml:space="preserve">      2. Тергеу жүргізген бақылау және қадағалау органы Мойынқұм аудандық санитариялық-эпидемиологиялық бақылау басқармасы</w:t>
      </w:r>
    </w:p>
    <w:p w:rsidR="00EB08F8" w:rsidRPr="00EB08F8" w:rsidRDefault="00EB08F8" w:rsidP="00EB08F8">
      <w:pPr>
        <w:suppressAutoHyphens/>
        <w:spacing w:after="0" w:line="276" w:lineRule="auto"/>
        <w:contextualSpacing/>
        <w:jc w:val="both"/>
        <w:rPr>
          <w:rFonts w:ascii="Times New Roman" w:eastAsia="Times New Roman" w:hAnsi="Times New Roman" w:cs="Times New Roman"/>
          <w:sz w:val="28"/>
          <w:szCs w:val="28"/>
          <w:lang w:val="kk-KZ" w:eastAsia="ar-SA"/>
        </w:rPr>
      </w:pPr>
      <w:r w:rsidRPr="00EB08F8">
        <w:rPr>
          <w:rFonts w:ascii="Times New Roman" w:eastAsia="Times New Roman" w:hAnsi="Times New Roman" w:cs="Times New Roman"/>
          <w:sz w:val="28"/>
          <w:szCs w:val="28"/>
          <w:lang w:val="kk-KZ" w:eastAsia="ar-SA"/>
        </w:rPr>
        <w:t xml:space="preserve">      3. Тартылған сарапшылар (деректерді пайдалануға келісім): жоқ.</w:t>
      </w:r>
    </w:p>
    <w:p w:rsidR="00EB08F8" w:rsidRPr="00EB08F8" w:rsidRDefault="00EB08F8" w:rsidP="00EB08F8">
      <w:pPr>
        <w:suppressAutoHyphens/>
        <w:spacing w:after="0" w:line="276" w:lineRule="auto"/>
        <w:contextualSpacing/>
        <w:jc w:val="both"/>
        <w:rPr>
          <w:rFonts w:ascii="Times New Roman" w:eastAsia="Times New Roman" w:hAnsi="Times New Roman" w:cs="Times New Roman"/>
          <w:sz w:val="28"/>
          <w:szCs w:val="28"/>
          <w:lang w:val="kk-KZ" w:eastAsia="ar-SA"/>
        </w:rPr>
      </w:pPr>
      <w:r w:rsidRPr="00EB08F8">
        <w:rPr>
          <w:rFonts w:ascii="Times New Roman" w:eastAsia="Times New Roman" w:hAnsi="Times New Roman" w:cs="Times New Roman"/>
          <w:sz w:val="28"/>
          <w:szCs w:val="28"/>
          <w:lang w:val="kk-KZ" w:eastAsia="ar-SA"/>
        </w:rPr>
        <w:t xml:space="preserve">      4. Тергеу жүргізу мерзімдері 18.09.2026-06.10.2026ж. аралығы.</w:t>
      </w:r>
    </w:p>
    <w:p w:rsidR="00EB08F8" w:rsidRPr="00EB08F8" w:rsidRDefault="00EB08F8" w:rsidP="00EB08F8">
      <w:pPr>
        <w:suppressAutoHyphens/>
        <w:spacing w:after="0" w:line="276" w:lineRule="auto"/>
        <w:contextualSpacing/>
        <w:jc w:val="both"/>
        <w:rPr>
          <w:rFonts w:ascii="Times New Roman" w:eastAsia="Times New Roman" w:hAnsi="Times New Roman" w:cs="Times New Roman"/>
          <w:sz w:val="28"/>
          <w:szCs w:val="28"/>
          <w:lang w:val="kk-KZ" w:eastAsia="ar-SA"/>
        </w:rPr>
      </w:pPr>
      <w:r w:rsidRPr="00EB08F8">
        <w:rPr>
          <w:rFonts w:ascii="Times New Roman" w:eastAsia="Times New Roman" w:hAnsi="Times New Roman" w:cs="Times New Roman"/>
          <w:sz w:val="28"/>
          <w:szCs w:val="28"/>
          <w:lang w:val="kk-KZ" w:eastAsia="ar-SA"/>
        </w:rPr>
        <w:t xml:space="preserve">      5. Өздеріне қатысты өткізілген жеке және (немесе) заңды тұлғалар</w:t>
      </w:r>
    </w:p>
    <w:p w:rsidR="00EB08F8" w:rsidRPr="00EB08F8" w:rsidRDefault="00EB08F8" w:rsidP="00EB08F8">
      <w:pPr>
        <w:suppressAutoHyphens/>
        <w:spacing w:after="0" w:line="276" w:lineRule="auto"/>
        <w:contextualSpacing/>
        <w:jc w:val="both"/>
        <w:rPr>
          <w:rFonts w:ascii="Calibri" w:eastAsia="Times New Roman" w:hAnsi="Calibri" w:cs="Times New Roman"/>
          <w:b/>
          <w:color w:val="000000"/>
          <w:u w:val="single"/>
          <w:lang w:val="kk-KZ" w:eastAsia="ru-RU"/>
        </w:rPr>
      </w:pPr>
      <w:r w:rsidRPr="00EB08F8">
        <w:rPr>
          <w:rFonts w:ascii="Times New Roman" w:eastAsia="Times New Roman" w:hAnsi="Times New Roman" w:cs="Times New Roman"/>
          <w:color w:val="000000"/>
          <w:sz w:val="28"/>
          <w:szCs w:val="28"/>
          <w:lang w:val="kk-KZ" w:eastAsia="ru-RU"/>
        </w:rPr>
        <w:t>«Жамбыл облысы әкімдігінің денсаулық сақтау басқармасы Мойынқұм аудандық орталық емханасы ШЖҚ МКК, Мойынқұм ауылы, Досымбаев,38, Қарабөгет медициналық пункті, Қарабөгет ауылы, Сейфуллин көшесі,14, Байтұрсынов атындағы мектебі жанында орналасқан медициналық кабинеті, Сейфуллин көшесі,12 бас дәрігері Жунисбеков Баглан Кыдыралиевич, БСН:090240002097</w:t>
      </w:r>
    </w:p>
    <w:p w:rsidR="00EB08F8" w:rsidRPr="00EB08F8" w:rsidRDefault="00EB08F8" w:rsidP="00EB08F8">
      <w:pPr>
        <w:suppressAutoHyphens/>
        <w:spacing w:after="0" w:line="276" w:lineRule="auto"/>
        <w:contextualSpacing/>
        <w:jc w:val="both"/>
        <w:rPr>
          <w:rFonts w:ascii="Times New Roman" w:eastAsia="Times New Roman" w:hAnsi="Times New Roman" w:cs="Times New Roman"/>
          <w:sz w:val="28"/>
          <w:szCs w:val="28"/>
          <w:lang w:val="kk-KZ" w:eastAsia="ar-SA"/>
        </w:rPr>
      </w:pPr>
      <w:r w:rsidRPr="00EB08F8">
        <w:rPr>
          <w:rFonts w:ascii="Times New Roman" w:eastAsia="Times New Roman" w:hAnsi="Times New Roman" w:cs="Times New Roman"/>
          <w:sz w:val="28"/>
          <w:szCs w:val="28"/>
          <w:lang w:val="kk-KZ" w:eastAsia="ar-SA"/>
        </w:rPr>
        <w:t xml:space="preserve"> 6. Нормативтік талаптардың анықталған бұзушылықтарының себептері мен сипаты халықтың санитариялық-эпидемиологиялық саламаттылығы саласындағы құқықтық актілер: Тергеу барысында халықтың санитариялық-эпидемиологиялық саламаттылығы саласындағы заңнама талаптарының нормативтік-құқықтық актілерінің бұзылуы анықталмады.</w:t>
      </w:r>
    </w:p>
    <w:p w:rsidR="00EB08F8" w:rsidRPr="00EB08F8" w:rsidRDefault="00EB08F8" w:rsidP="00EB08F8">
      <w:pPr>
        <w:suppressAutoHyphens/>
        <w:spacing w:after="0" w:line="276" w:lineRule="auto"/>
        <w:contextualSpacing/>
        <w:jc w:val="both"/>
        <w:rPr>
          <w:rFonts w:ascii="Times New Roman" w:eastAsia="Times New Roman" w:hAnsi="Times New Roman" w:cs="Times New Roman"/>
          <w:sz w:val="28"/>
          <w:szCs w:val="28"/>
          <w:lang w:val="kk-KZ" w:eastAsia="ar-SA"/>
        </w:rPr>
      </w:pPr>
      <w:r w:rsidRPr="00EB08F8">
        <w:rPr>
          <w:rFonts w:ascii="Times New Roman" w:eastAsia="Times New Roman" w:hAnsi="Times New Roman" w:cs="Times New Roman"/>
          <w:sz w:val="28"/>
          <w:szCs w:val="28"/>
          <w:lang w:val="kk-KZ" w:eastAsia="ar-SA"/>
        </w:rPr>
        <w:t>7.Қабылданған шаралар тергеу барысында халықтың санитариялық-эпидемиологиялық саламаттылығы саласындағы заңнама талаптарының нормативтік-құқықтық актілерінің бұзылуы анықталмады.</w:t>
      </w:r>
    </w:p>
    <w:p w:rsidR="00EB08F8" w:rsidRPr="00EB08F8" w:rsidRDefault="00EB08F8" w:rsidP="00EB08F8">
      <w:pPr>
        <w:suppressAutoHyphens/>
        <w:spacing w:after="100" w:afterAutospacing="1" w:line="276" w:lineRule="auto"/>
        <w:contextualSpacing/>
        <w:jc w:val="both"/>
        <w:rPr>
          <w:rFonts w:ascii="Times New Roman" w:eastAsia="Times New Roman" w:hAnsi="Times New Roman" w:cs="Times New Roman"/>
          <w:sz w:val="28"/>
          <w:szCs w:val="28"/>
          <w:lang w:val="kk-KZ" w:eastAsia="ar-SA"/>
        </w:rPr>
      </w:pPr>
      <w:r w:rsidRPr="00EB08F8">
        <w:rPr>
          <w:rFonts w:ascii="Times New Roman" w:eastAsia="Times New Roman" w:hAnsi="Times New Roman" w:cs="Times New Roman"/>
          <w:sz w:val="28"/>
          <w:szCs w:val="28"/>
          <w:lang w:val="kk-KZ" w:eastAsia="ar-SA"/>
        </w:rPr>
        <w:tab/>
      </w:r>
    </w:p>
    <w:p w:rsidR="00F56220" w:rsidRPr="00EB08F8" w:rsidRDefault="00F56220">
      <w:pPr>
        <w:rPr>
          <w:lang w:val="kk-KZ"/>
        </w:rPr>
      </w:pPr>
    </w:p>
    <w:sectPr w:rsidR="00F56220" w:rsidRPr="00EB08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8F8"/>
    <w:rsid w:val="00EB08F8"/>
    <w:rsid w:val="00F562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F16808-FC43-4874-B314-020CD9B89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228</Words>
  <Characters>1300</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2026-10-05T11:03:00Z</dcterms:created>
  <dcterms:modified xsi:type="dcterms:W3CDTF">2026-10-05T11:04:00Z</dcterms:modified>
</cp:coreProperties>
</file>