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389" w:rsidRPr="000C4389" w:rsidRDefault="000C4389" w:rsidP="000C4389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0C4389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>Тергеп-тексеру жүргізу нәтижелері туралы ақпарат</w:t>
      </w:r>
    </w:p>
    <w:p w:rsidR="000C4389" w:rsidRPr="000C4389" w:rsidRDefault="000C4389" w:rsidP="000C4389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</w:p>
    <w:p w:rsidR="000C4389" w:rsidRPr="000C4389" w:rsidRDefault="000C4389" w:rsidP="000C4389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0C4389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1. Тергеу жүргізудің негізі: Меркі аудандық санитариялық-эпидемиологиялық бақылау  басқармасына  08.09.2026жылы  Меркі ауданы  «Мейірім Меркі»  ЖШС сауықтыру орталығы ДА  келіп түскен №44 «Өкпенің фиброзды-кавернозды туберкулезі, МБТ+ қайталанған жағдай,  дәріге сезімтал түрі  МКБ 15.0» диагнозының  тіркелуі  бойынша  шұғыл  хабарлама  (журналда тіркеу нөмірі №24).</w:t>
      </w:r>
    </w:p>
    <w:p w:rsidR="000C4389" w:rsidRPr="000C4389" w:rsidRDefault="000C4389" w:rsidP="000C4389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0C4389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2. Тергеу жүргізген бақылау және қадағалау органы Меркі аудандық  санитариялық-эпидемиологиялық бақылау басқармасы.</w:t>
      </w:r>
    </w:p>
    <w:p w:rsidR="000C4389" w:rsidRPr="000C4389" w:rsidRDefault="000C4389" w:rsidP="000C4389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0C4389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3. Тартылған сарапшылар (деректерді пайдалануға келісім): жоқ.</w:t>
      </w:r>
    </w:p>
    <w:p w:rsidR="000C4389" w:rsidRPr="000C4389" w:rsidRDefault="000C4389" w:rsidP="000C4389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0C4389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4. Тергеу  жүргізу  мерзімдері  08.09.2026жылы - 28.09.2026жылы  аралығы.</w:t>
      </w:r>
    </w:p>
    <w:p w:rsidR="000C4389" w:rsidRPr="000C4389" w:rsidRDefault="000C4389" w:rsidP="000C4389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0C4389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5. Өздеріне  қатысты  өткізілген  жеке  және (немесе)  заңды  тұлғалар</w:t>
      </w:r>
    </w:p>
    <w:p w:rsidR="000C4389" w:rsidRPr="000C4389" w:rsidRDefault="000C4389" w:rsidP="000C4389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0C4389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тергеу Жамбыл облысы Меркі ауданы Ойтал   ауылы  Ворошилова  көшесі №6 А ғимараты БСН:190240004373 мекен-жайында орналасқан  «Мейірім  Меркі» ЖШС сауықтыру  орталығы  дәрігерлік  амбулаториясы  </w:t>
      </w:r>
    </w:p>
    <w:p w:rsidR="000C4389" w:rsidRPr="000C4389" w:rsidRDefault="000C4389" w:rsidP="000C4389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0C4389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6. Нормативтік талаптардың анықталған бұзушылықтарының себептері мен сипаты,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 бұзылуы  анықталған жоқ.</w:t>
      </w:r>
    </w:p>
    <w:p w:rsidR="000C4389" w:rsidRPr="000C4389" w:rsidRDefault="000C4389" w:rsidP="000C4389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0C4389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7. Халықтың санитариялық-эпидемиологиялық саламаттылығы саласындағы нормативтік құқықтық актілердің талаптарын бұзуға жол берілген жоқ.</w:t>
      </w:r>
    </w:p>
    <w:p w:rsidR="000C4389" w:rsidRPr="000C4389" w:rsidRDefault="000C4389" w:rsidP="000C4389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0C4389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 </w:t>
      </w:r>
    </w:p>
    <w:p w:rsidR="000C4389" w:rsidRPr="000C4389" w:rsidRDefault="000C4389" w:rsidP="000C4389">
      <w:pPr>
        <w:suppressAutoHyphens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0C4389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ab/>
      </w:r>
    </w:p>
    <w:p w:rsidR="00827EE5" w:rsidRPr="000C4389" w:rsidRDefault="00827EE5">
      <w:pPr>
        <w:rPr>
          <w:lang w:val="kk-KZ"/>
        </w:rPr>
      </w:pPr>
      <w:bookmarkStart w:id="0" w:name="_GoBack"/>
      <w:bookmarkEnd w:id="0"/>
    </w:p>
    <w:sectPr w:rsidR="00827EE5" w:rsidRPr="000C43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389"/>
    <w:rsid w:val="000C4389"/>
    <w:rsid w:val="0082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B06B09-F1ED-4C6E-A7E5-88EEF0E7A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2026-10-02T11:21:00Z</dcterms:created>
  <dcterms:modified xsi:type="dcterms:W3CDTF">2026-10-02T11:21:00Z</dcterms:modified>
</cp:coreProperties>
</file>