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47" w:type="dxa"/>
        <w:tblLook w:val="04A0" w:firstRow="1" w:lastRow="0" w:firstColumn="1" w:lastColumn="0" w:noHBand="0" w:noVBand="1"/>
      </w:tblPr>
      <w:tblGrid>
        <w:gridCol w:w="675"/>
        <w:gridCol w:w="3119"/>
        <w:gridCol w:w="5953"/>
      </w:tblGrid>
      <w:tr w:rsidR="00005419" w:rsidRPr="00871778" w14:paraId="2F287698" w14:textId="77777777" w:rsidTr="006B058A">
        <w:trPr>
          <w:trHeight w:val="983"/>
        </w:trPr>
        <w:tc>
          <w:tcPr>
            <w:tcW w:w="9747" w:type="dxa"/>
            <w:gridSpan w:val="3"/>
            <w:vAlign w:val="center"/>
          </w:tcPr>
          <w:p w14:paraId="34570238" w14:textId="627A7A32" w:rsidR="00B336FE" w:rsidRPr="00871778" w:rsidRDefault="002177DE" w:rsidP="00906838">
            <w:pPr>
              <w:jc w:val="center"/>
              <w:rPr>
                <w:rFonts w:ascii="Times New Roman" w:hAnsi="Times New Roman" w:cs="Times New Roman"/>
                <w:sz w:val="28"/>
                <w:lang w:val="kk-KZ"/>
              </w:rPr>
            </w:pPr>
            <w:r w:rsidRPr="00871778">
              <w:rPr>
                <w:rFonts w:ascii="Times New Roman" w:hAnsi="Times New Roman" w:cs="Times New Roman"/>
                <w:sz w:val="28"/>
                <w:lang w:val="kk-KZ"/>
              </w:rPr>
              <w:t>НҚА жобасын «Ашық НҚА» порталында орналастыруға арналған</w:t>
            </w:r>
          </w:p>
          <w:p w14:paraId="053DCE85" w14:textId="36ACB2C7" w:rsidR="002177DE" w:rsidRPr="00871778" w:rsidRDefault="00B336FE" w:rsidP="00005419">
            <w:pPr>
              <w:jc w:val="center"/>
              <w:rPr>
                <w:rFonts w:ascii="Times New Roman" w:hAnsi="Times New Roman" w:cs="Times New Roman"/>
                <w:b/>
                <w:bCs/>
                <w:sz w:val="28"/>
                <w:lang w:val="kk-KZ"/>
              </w:rPr>
            </w:pPr>
            <w:r w:rsidRPr="00871778">
              <w:rPr>
                <w:rFonts w:ascii="Times New Roman" w:hAnsi="Times New Roman" w:cs="Times New Roman"/>
                <w:b/>
                <w:bCs/>
                <w:sz w:val="28"/>
                <w:lang w:val="kk-KZ"/>
              </w:rPr>
              <w:t>НЫСАН</w:t>
            </w:r>
          </w:p>
        </w:tc>
      </w:tr>
      <w:tr w:rsidR="00660438" w:rsidRPr="00034F48" w14:paraId="455B0E5A" w14:textId="77777777" w:rsidTr="006B058A">
        <w:tc>
          <w:tcPr>
            <w:tcW w:w="675" w:type="dxa"/>
            <w:vAlign w:val="center"/>
          </w:tcPr>
          <w:p w14:paraId="42007936" w14:textId="77777777" w:rsidR="00660438" w:rsidRPr="00871778" w:rsidRDefault="00660438" w:rsidP="00005419">
            <w:pPr>
              <w:pStyle w:val="a4"/>
              <w:numPr>
                <w:ilvl w:val="0"/>
                <w:numId w:val="1"/>
              </w:numPr>
              <w:ind w:left="142" w:firstLine="208"/>
              <w:rPr>
                <w:rFonts w:ascii="Times New Roman" w:hAnsi="Times New Roman" w:cs="Times New Roman"/>
                <w:sz w:val="28"/>
                <w:lang w:val="kk-KZ"/>
              </w:rPr>
            </w:pPr>
          </w:p>
        </w:tc>
        <w:tc>
          <w:tcPr>
            <w:tcW w:w="3119" w:type="dxa"/>
          </w:tcPr>
          <w:p w14:paraId="2CFCE6F2" w14:textId="77777777" w:rsidR="00685302" w:rsidRPr="00871778" w:rsidRDefault="00685302" w:rsidP="00685302">
            <w:pPr>
              <w:rPr>
                <w:rFonts w:ascii="Times New Roman" w:hAnsi="Times New Roman" w:cs="Times New Roman"/>
                <w:iCs/>
                <w:sz w:val="24"/>
                <w:szCs w:val="24"/>
                <w:lang w:val="kk-KZ"/>
              </w:rPr>
            </w:pPr>
            <w:r w:rsidRPr="00871778">
              <w:rPr>
                <w:rFonts w:ascii="Times New Roman" w:hAnsi="Times New Roman" w:cs="Times New Roman"/>
                <w:iCs/>
                <w:sz w:val="24"/>
                <w:szCs w:val="24"/>
                <w:lang w:val="kk-KZ"/>
              </w:rPr>
              <w:t>НҚА жобасының атауы</w:t>
            </w:r>
          </w:p>
          <w:p w14:paraId="2736D17A" w14:textId="7D34AF1F" w:rsidR="00B336FE" w:rsidRPr="00871778" w:rsidRDefault="00685302" w:rsidP="00A87118">
            <w:pPr>
              <w:jc w:val="both"/>
              <w:rPr>
                <w:rFonts w:ascii="Times New Roman" w:hAnsi="Times New Roman" w:cs="Times New Roman"/>
                <w:lang w:val="kk-KZ"/>
              </w:rPr>
            </w:pPr>
            <w:r w:rsidRPr="00871778">
              <w:rPr>
                <w:rFonts w:ascii="Times New Roman" w:hAnsi="Times New Roman" w:cs="Times New Roman"/>
                <w:i/>
                <w:lang w:val="kk-KZ"/>
              </w:rPr>
              <w:t>(НҚА түрін көрсете отырып)</w:t>
            </w:r>
          </w:p>
        </w:tc>
        <w:tc>
          <w:tcPr>
            <w:tcW w:w="5953" w:type="dxa"/>
          </w:tcPr>
          <w:p w14:paraId="7D0F0C62" w14:textId="58505A47" w:rsidR="00034F48" w:rsidRPr="00871778" w:rsidRDefault="000F705A" w:rsidP="00034F48">
            <w:pPr>
              <w:jc w:val="both"/>
              <w:rPr>
                <w:rFonts w:ascii="Times New Roman" w:hAnsi="Times New Roman" w:cs="Times New Roman"/>
                <w:sz w:val="24"/>
                <w:szCs w:val="24"/>
                <w:lang w:val="kk-KZ"/>
              </w:rPr>
            </w:pPr>
            <w:r w:rsidRPr="000F705A">
              <w:rPr>
                <w:rFonts w:ascii="Times New Roman" w:hAnsi="Times New Roman" w:cs="Times New Roman"/>
                <w:sz w:val="24"/>
                <w:szCs w:val="24"/>
                <w:lang w:val="kk-KZ"/>
              </w:rPr>
              <w:t>«Астық қолхаттарын ұстаушылардың мемлекеттік электрондық тізіліміне деректерді берудің нысандарын, көлемін және мерзімділігін бекіту туралы» Қазақстан Республикасы Ауыл шаруашылығы министрінің м.а. 2016 жылғы 23 маусымдағы № 274 және Қазақстан Республикасы Әділет министрінің 2016 жылғы 28 маусымдағы № 506 бірлескен бұйрығына өзгерісте</w:t>
            </w:r>
            <w:r>
              <w:rPr>
                <w:rFonts w:ascii="Times New Roman" w:hAnsi="Times New Roman" w:cs="Times New Roman"/>
                <w:sz w:val="24"/>
                <w:szCs w:val="24"/>
                <w:lang w:val="kk-KZ"/>
              </w:rPr>
              <w:t xml:space="preserve">р енгізу туралы» </w:t>
            </w:r>
            <w:bookmarkStart w:id="0" w:name="_GoBack"/>
            <w:bookmarkEnd w:id="0"/>
          </w:p>
        </w:tc>
      </w:tr>
      <w:tr w:rsidR="00660438" w:rsidRPr="00034F48" w14:paraId="76D1BEB3" w14:textId="77777777" w:rsidTr="006B058A">
        <w:tc>
          <w:tcPr>
            <w:tcW w:w="675" w:type="dxa"/>
            <w:vAlign w:val="center"/>
          </w:tcPr>
          <w:p w14:paraId="51426B2F"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7C16D7C4" w14:textId="2320ECA3" w:rsidR="000F23EA" w:rsidRPr="00871778" w:rsidRDefault="00765AD0"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Әзірлеуші мемлекеттік орган</w:t>
            </w:r>
          </w:p>
        </w:tc>
        <w:tc>
          <w:tcPr>
            <w:tcW w:w="5953" w:type="dxa"/>
          </w:tcPr>
          <w:p w14:paraId="13607769" w14:textId="43C7380D" w:rsidR="00660438" w:rsidRPr="00871778" w:rsidRDefault="00A209B6" w:rsidP="006B058A">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Қазақстан Республикасы Ауыл шаруашылығы министрлігі</w:t>
            </w:r>
          </w:p>
        </w:tc>
      </w:tr>
      <w:tr w:rsidR="00660438" w:rsidRPr="00034F48" w14:paraId="5574DE2D" w14:textId="77777777" w:rsidTr="006B058A">
        <w:tc>
          <w:tcPr>
            <w:tcW w:w="675" w:type="dxa"/>
            <w:vAlign w:val="center"/>
          </w:tcPr>
          <w:p w14:paraId="678DC4C6"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44C2C190" w14:textId="312D5E05" w:rsidR="00765AD0" w:rsidRPr="00871778" w:rsidRDefault="00984D3F" w:rsidP="00A87118">
            <w:pPr>
              <w:jc w:val="both"/>
              <w:rPr>
                <w:rFonts w:ascii="Times New Roman" w:hAnsi="Times New Roman" w:cs="Times New Roman"/>
                <w:sz w:val="24"/>
                <w:szCs w:val="24"/>
                <w:lang w:val="kk-KZ"/>
              </w:rPr>
            </w:pPr>
            <w:r w:rsidRPr="00871778">
              <w:rPr>
                <w:rFonts w:ascii="Times New Roman" w:hAnsi="Times New Roman" w:cs="Times New Roman"/>
                <w:iCs/>
                <w:sz w:val="24"/>
                <w:szCs w:val="24"/>
                <w:lang w:val="kk-KZ"/>
              </w:rPr>
              <w:t>НҚА жобасын әзірлеу үшін негіздер</w:t>
            </w:r>
            <w:r w:rsidRPr="00871778">
              <w:rPr>
                <w:rFonts w:ascii="Times New Roman" w:hAnsi="Times New Roman" w:cs="Times New Roman"/>
                <w:i/>
                <w:szCs w:val="24"/>
                <w:lang w:val="kk-KZ"/>
              </w:rPr>
              <w:t xml:space="preserve"> (тиісті НҚА немесе тапсырмаға сілтеме жасай отырып (бар болса))</w:t>
            </w:r>
          </w:p>
        </w:tc>
        <w:tc>
          <w:tcPr>
            <w:tcW w:w="5953" w:type="dxa"/>
          </w:tcPr>
          <w:p w14:paraId="7E887EC9" w14:textId="77DA4484" w:rsidR="00660438" w:rsidRPr="00871778" w:rsidRDefault="000F705A" w:rsidP="00A209B6">
            <w:pPr>
              <w:jc w:val="both"/>
              <w:rPr>
                <w:rFonts w:ascii="Times New Roman" w:hAnsi="Times New Roman" w:cs="Times New Roman"/>
                <w:sz w:val="24"/>
                <w:szCs w:val="24"/>
                <w:lang w:val="kk-KZ"/>
              </w:rPr>
            </w:pPr>
            <w:r w:rsidRPr="000F705A">
              <w:rPr>
                <w:rFonts w:ascii="Times New Roman" w:hAnsi="Times New Roman" w:cs="Times New Roman"/>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Заңына сәйкес келтіру.</w:t>
            </w:r>
          </w:p>
        </w:tc>
      </w:tr>
      <w:tr w:rsidR="00660438" w:rsidRPr="00034F48" w14:paraId="1CDA9CC1" w14:textId="77777777" w:rsidTr="006B058A">
        <w:tc>
          <w:tcPr>
            <w:tcW w:w="675" w:type="dxa"/>
            <w:vAlign w:val="center"/>
          </w:tcPr>
          <w:p w14:paraId="7F7C599B"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608699C6" w14:textId="75D28C85" w:rsidR="004E6AF0" w:rsidRPr="00871778" w:rsidRDefault="007A2EED"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НҚА жобасының қысқаша мазмұны, негізгі ережелердің сипаттамасы</w:t>
            </w:r>
          </w:p>
        </w:tc>
        <w:tc>
          <w:tcPr>
            <w:tcW w:w="5953" w:type="dxa"/>
          </w:tcPr>
          <w:p w14:paraId="26C6348C" w14:textId="5B479A71" w:rsidR="00660438" w:rsidRPr="00871778" w:rsidRDefault="00F85F30" w:rsidP="00F85F30">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Қабылданған заңға сәйкес келтіру мақсатында.</w:t>
            </w:r>
          </w:p>
        </w:tc>
      </w:tr>
      <w:tr w:rsidR="00005419" w:rsidRPr="00034F48" w14:paraId="4F43466A" w14:textId="77777777" w:rsidTr="006B058A">
        <w:tc>
          <w:tcPr>
            <w:tcW w:w="675" w:type="dxa"/>
            <w:vAlign w:val="center"/>
          </w:tcPr>
          <w:p w14:paraId="19B7A236" w14:textId="77777777" w:rsidR="00005419" w:rsidRPr="00871778" w:rsidRDefault="00005419" w:rsidP="00005419">
            <w:pPr>
              <w:pStyle w:val="a4"/>
              <w:numPr>
                <w:ilvl w:val="0"/>
                <w:numId w:val="1"/>
              </w:numPr>
              <w:rPr>
                <w:rFonts w:ascii="Times New Roman" w:hAnsi="Times New Roman" w:cs="Times New Roman"/>
                <w:sz w:val="28"/>
                <w:lang w:val="kk-KZ"/>
              </w:rPr>
            </w:pPr>
          </w:p>
        </w:tc>
        <w:tc>
          <w:tcPr>
            <w:tcW w:w="3119" w:type="dxa"/>
          </w:tcPr>
          <w:p w14:paraId="34D6B461" w14:textId="593CA0AC" w:rsidR="007A2EED" w:rsidRPr="00871778" w:rsidRDefault="006E3DDF"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Күтілетін нәтижелердің нақты мақсаттары мен мерзімдері</w:t>
            </w:r>
          </w:p>
        </w:tc>
        <w:tc>
          <w:tcPr>
            <w:tcW w:w="5953" w:type="dxa"/>
          </w:tcPr>
          <w:p w14:paraId="2BD2C102" w14:textId="5931DB28" w:rsidR="00005419" w:rsidRPr="00871778" w:rsidRDefault="00F85F30" w:rsidP="006C3CE2">
            <w:pPr>
              <w:jc w:val="both"/>
              <w:rPr>
                <w:rFonts w:ascii="Times New Roman" w:hAnsi="Times New Roman" w:cs="Times New Roman"/>
                <w:sz w:val="24"/>
                <w:szCs w:val="24"/>
                <w:lang w:val="kk-KZ"/>
              </w:rPr>
            </w:pPr>
            <w:r w:rsidRPr="00F85F30">
              <w:rPr>
                <w:rFonts w:ascii="Times New Roman" w:hAnsi="Times New Roman" w:cs="Times New Roman"/>
                <w:sz w:val="24"/>
                <w:szCs w:val="24"/>
                <w:lang w:val="kk-KZ"/>
              </w:rPr>
              <w:t>Қабылданған заңға сәйкес келтіру мақсатында.</w:t>
            </w:r>
          </w:p>
        </w:tc>
      </w:tr>
      <w:tr w:rsidR="00660438" w:rsidRPr="00034F48" w14:paraId="3EBB5133" w14:textId="77777777" w:rsidTr="006B058A">
        <w:tc>
          <w:tcPr>
            <w:tcW w:w="675" w:type="dxa"/>
            <w:vAlign w:val="center"/>
          </w:tcPr>
          <w:p w14:paraId="09BC4CF1" w14:textId="77777777" w:rsidR="00660438" w:rsidRPr="00871778" w:rsidRDefault="00660438" w:rsidP="00005419">
            <w:pPr>
              <w:pStyle w:val="a4"/>
              <w:numPr>
                <w:ilvl w:val="0"/>
                <w:numId w:val="1"/>
              </w:numPr>
              <w:rPr>
                <w:rFonts w:ascii="Times New Roman" w:hAnsi="Times New Roman" w:cs="Times New Roman"/>
                <w:sz w:val="28"/>
                <w:lang w:val="kk-KZ"/>
              </w:rPr>
            </w:pPr>
          </w:p>
        </w:tc>
        <w:tc>
          <w:tcPr>
            <w:tcW w:w="3119" w:type="dxa"/>
          </w:tcPr>
          <w:p w14:paraId="17E06F34" w14:textId="03491F8A" w:rsidR="005A45D4" w:rsidRPr="00871778" w:rsidRDefault="009268FD"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871778">
              <w:rPr>
                <w:rFonts w:ascii="Times New Roman" w:hAnsi="Times New Roman" w:cs="Times New Roman"/>
                <w:sz w:val="24"/>
                <w:szCs w:val="24"/>
                <w:lang w:val="kk-KZ"/>
              </w:rPr>
              <w:t>р</w:t>
            </w:r>
          </w:p>
        </w:tc>
        <w:tc>
          <w:tcPr>
            <w:tcW w:w="5953" w:type="dxa"/>
          </w:tcPr>
          <w:p w14:paraId="1816D378" w14:textId="15055744" w:rsidR="00660438" w:rsidRPr="00871778" w:rsidRDefault="003C1C85" w:rsidP="00A87118">
            <w:pPr>
              <w:jc w:val="both"/>
              <w:rPr>
                <w:rFonts w:ascii="Times New Roman" w:hAnsi="Times New Roman" w:cs="Times New Roman"/>
                <w:sz w:val="24"/>
                <w:szCs w:val="24"/>
                <w:lang w:val="kk-KZ"/>
              </w:rPr>
            </w:pPr>
            <w:r w:rsidRPr="00871778">
              <w:rPr>
                <w:rFonts w:ascii="Times New Roman" w:hAnsi="Times New Roman" w:cs="Times New Roman"/>
                <w:sz w:val="24"/>
                <w:szCs w:val="24"/>
                <w:lang w:val="kk-KZ"/>
              </w:rPr>
              <w:t>Жобаны қабылдау теріс әлеуметтік-экономикалық, саяси-құқықтық, экологиялық, демографиялық және өзге де салдарға әкеп соқпайды, сондай-ақ нормативтік құқықтық акт жобасының ережелері ұлттық қауіпсіздікті қамтамасыз етуге әсер етпейді.</w:t>
            </w:r>
          </w:p>
        </w:tc>
      </w:tr>
    </w:tbl>
    <w:p w14:paraId="47D88753" w14:textId="77777777" w:rsidR="00FF30D2" w:rsidRPr="00765F65" w:rsidRDefault="00FF30D2">
      <w:pPr>
        <w:rPr>
          <w:rFonts w:ascii="Times New Roman" w:hAnsi="Times New Roman" w:cs="Times New Roman"/>
          <w:sz w:val="28"/>
          <w:lang w:val="kk-KZ"/>
        </w:rPr>
      </w:pPr>
    </w:p>
    <w:sectPr w:rsidR="00FF30D2" w:rsidRPr="00765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12470"/>
    <w:rsid w:val="00034F48"/>
    <w:rsid w:val="000B2D4F"/>
    <w:rsid w:val="000E547F"/>
    <w:rsid w:val="000F23EA"/>
    <w:rsid w:val="000F705A"/>
    <w:rsid w:val="00157B09"/>
    <w:rsid w:val="001A41B1"/>
    <w:rsid w:val="001E53C0"/>
    <w:rsid w:val="002177DE"/>
    <w:rsid w:val="0024114C"/>
    <w:rsid w:val="002C0FEC"/>
    <w:rsid w:val="0036014F"/>
    <w:rsid w:val="003C1C85"/>
    <w:rsid w:val="003E76AF"/>
    <w:rsid w:val="00485D60"/>
    <w:rsid w:val="004D23AD"/>
    <w:rsid w:val="004E6AF0"/>
    <w:rsid w:val="004E6DF3"/>
    <w:rsid w:val="005A45D4"/>
    <w:rsid w:val="00660438"/>
    <w:rsid w:val="00685302"/>
    <w:rsid w:val="006B058A"/>
    <w:rsid w:val="006C3CE2"/>
    <w:rsid w:val="006E3DDF"/>
    <w:rsid w:val="00755015"/>
    <w:rsid w:val="00765AD0"/>
    <w:rsid w:val="00765F65"/>
    <w:rsid w:val="007A2EED"/>
    <w:rsid w:val="00871778"/>
    <w:rsid w:val="00906838"/>
    <w:rsid w:val="009268FD"/>
    <w:rsid w:val="00984D3F"/>
    <w:rsid w:val="009970A2"/>
    <w:rsid w:val="00A209B6"/>
    <w:rsid w:val="00A87118"/>
    <w:rsid w:val="00AC0268"/>
    <w:rsid w:val="00AD29F5"/>
    <w:rsid w:val="00B336FE"/>
    <w:rsid w:val="00C1121B"/>
    <w:rsid w:val="00CB3312"/>
    <w:rsid w:val="00CE2CDC"/>
    <w:rsid w:val="00CE4A81"/>
    <w:rsid w:val="00E90C28"/>
    <w:rsid w:val="00EC5EF7"/>
    <w:rsid w:val="00F04A08"/>
    <w:rsid w:val="00F85F3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15:docId w15:val="{B8F3854D-DB82-48A1-AB2D-957FC0E1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222</Words>
  <Characters>1267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Шарипбай Диас Бакытулы</dc:creator>
  <cp:lastModifiedBy>Кожамжарова Нурсат Болатовна</cp:lastModifiedBy>
  <cp:revision>17</cp:revision>
  <dcterms:created xsi:type="dcterms:W3CDTF">2025-05-12T13:27:00Z</dcterms:created>
  <dcterms:modified xsi:type="dcterms:W3CDTF">2026-10-05T07:04:00Z</dcterms:modified>
</cp:coreProperties>
</file>