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DCC" w:rsidRDefault="00AC2DCC" w:rsidP="00AC2DCC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Ынталы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:rsidR="00AC2DCC" w:rsidRDefault="00AC2DCC" w:rsidP="00AC2DCC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(2026 жылдың </w:t>
      </w:r>
      <w:r w:rsidR="00242BC4" w:rsidRPr="0095306F">
        <w:rPr>
          <w:i/>
          <w:sz w:val="28"/>
          <w:szCs w:val="28"/>
          <w:lang w:val="kk-KZ"/>
        </w:rPr>
        <w:t>I</w:t>
      </w:r>
      <w:r>
        <w:rPr>
          <w:i/>
          <w:sz w:val="28"/>
          <w:szCs w:val="28"/>
          <w:lang w:val="kk-KZ"/>
        </w:rPr>
        <w:t>І</w:t>
      </w:r>
      <w:r w:rsidR="00470990" w:rsidRPr="00B463BB">
        <w:rPr>
          <w:i/>
          <w:sz w:val="28"/>
          <w:szCs w:val="28"/>
          <w:lang w:val="kk-KZ"/>
        </w:rPr>
        <w:t>I</w:t>
      </w:r>
      <w:r>
        <w:rPr>
          <w:i/>
          <w:sz w:val="28"/>
          <w:szCs w:val="28"/>
          <w:lang w:val="kk-KZ"/>
        </w:rPr>
        <w:t xml:space="preserve"> тоқсаны)</w:t>
      </w:r>
    </w:p>
    <w:p w:rsidR="00AC2DCC" w:rsidRDefault="00AC2DCC" w:rsidP="00AC2DCC">
      <w:pPr>
        <w:shd w:val="clear" w:color="auto" w:fill="FFFFFF"/>
        <w:textAlignment w:val="baseline"/>
        <w:outlineLvl w:val="2"/>
        <w:rPr>
          <w:b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>
        <w:rPr>
          <w:sz w:val="28"/>
          <w:szCs w:val="28"/>
          <w:shd w:val="clear" w:color="auto" w:fill="FFFFFF"/>
          <w:lang w:val="kk-KZ"/>
        </w:rPr>
        <w:t>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>
        <w:rPr>
          <w:sz w:val="28"/>
          <w:szCs w:val="28"/>
          <w:lang w:val="kk-KZ"/>
        </w:rPr>
        <w:t xml:space="preserve">на» сәйкес, есепті кезеңде Ынталы  ауылдық округі бойынша              </w:t>
      </w:r>
      <w:r w:rsidR="0095306F">
        <w:rPr>
          <w:b/>
          <w:bCs/>
          <w:color w:val="000000"/>
          <w:sz w:val="28"/>
          <w:szCs w:val="28"/>
          <w:lang w:val="kk-KZ"/>
        </w:rPr>
        <w:t>3</w:t>
      </w:r>
      <w:bookmarkStart w:id="0" w:name="_GoBack"/>
      <w:bookmarkEnd w:id="0"/>
      <w:r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мемлекеттік қызмет</w:t>
      </w:r>
      <w:r>
        <w:rPr>
          <w:color w:val="000000" w:themeColor="text1"/>
          <w:sz w:val="28"/>
          <w:szCs w:val="28"/>
          <w:lang w:val="kk-KZ"/>
        </w:rPr>
        <w:t xml:space="preserve"> көрсетілді. </w:t>
      </w:r>
    </w:p>
    <w:p w:rsidR="00AC2DCC" w:rsidRDefault="00AC2DCC" w:rsidP="00AC2DCC">
      <w:pPr>
        <w:ind w:left="-567" w:firstLine="567"/>
        <w:jc w:val="both"/>
        <w:rPr>
          <w:rStyle w:val="apple-converted-space"/>
          <w:shd w:val="clear" w:color="auto" w:fill="FFFFFF"/>
        </w:rPr>
      </w:pPr>
      <w:r>
        <w:rPr>
          <w:color w:val="000000" w:themeColor="text1"/>
          <w:sz w:val="28"/>
          <w:szCs w:val="28"/>
          <w:lang w:val="kk-KZ"/>
        </w:rPr>
        <w:t>Оның ішінде: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AC2DCC" w:rsidRDefault="00AC2DCC" w:rsidP="00AC2DCC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b/>
          <w:color w:val="000000"/>
        </w:rPr>
      </w:pPr>
      <w:r>
        <w:rPr>
          <w:color w:val="000000"/>
          <w:sz w:val="28"/>
          <w:szCs w:val="28"/>
          <w:lang w:val="kk-KZ"/>
        </w:rPr>
        <w:t xml:space="preserve">Жер учаскелерінің нысаналы мақсатын өзгертуге шешім беру – </w:t>
      </w:r>
      <w:r>
        <w:rPr>
          <w:b/>
          <w:color w:val="000000"/>
          <w:sz w:val="28"/>
          <w:szCs w:val="28"/>
          <w:highlight w:val="yellow"/>
          <w:lang w:val="kk-KZ"/>
        </w:rPr>
        <w:t>0.</w:t>
      </w:r>
    </w:p>
    <w:p w:rsidR="00AC2DCC" w:rsidRDefault="00AC2DCC" w:rsidP="00AC2DCC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Жер учаскесін жеке меншікке ақысын бірден төлеп не бөліп төлеу арқылы сату – </w:t>
      </w:r>
      <w:r>
        <w:rPr>
          <w:b/>
          <w:color w:val="000000"/>
          <w:sz w:val="28"/>
          <w:szCs w:val="28"/>
          <w:lang w:val="kk-KZ"/>
        </w:rPr>
        <w:t>0.</w:t>
      </w:r>
    </w:p>
    <w:p w:rsidR="00AC2DCC" w:rsidRDefault="00AC2DCC" w:rsidP="00AC2DCC">
      <w:pPr>
        <w:numPr>
          <w:ilvl w:val="0"/>
          <w:numId w:val="1"/>
        </w:numPr>
        <w:tabs>
          <w:tab w:val="left" w:pos="284"/>
        </w:tabs>
        <w:spacing w:line="20" w:lineRule="atLeast"/>
        <w:ind w:left="284" w:hanging="284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Кент, ауыл жерлерінен жер учаскесін беру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highlight w:val="yellow"/>
          <w:lang w:val="kk-KZ"/>
        </w:rPr>
        <w:t>0.</w:t>
      </w:r>
    </w:p>
    <w:p w:rsidR="00AC2DCC" w:rsidRDefault="00AC2DCC" w:rsidP="00AC2DCC">
      <w:pPr>
        <w:numPr>
          <w:ilvl w:val="0"/>
          <w:numId w:val="1"/>
        </w:numPr>
        <w:tabs>
          <w:tab w:val="left" w:pos="284"/>
          <w:tab w:val="left" w:pos="567"/>
        </w:tabs>
        <w:spacing w:line="20" w:lineRule="atLeast"/>
        <w:ind w:left="-567" w:firstLine="56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 w:rsidR="00242BC4" w:rsidRPr="00242BC4">
        <w:rPr>
          <w:b/>
          <w:color w:val="000000"/>
          <w:sz w:val="28"/>
          <w:szCs w:val="28"/>
          <w:lang w:val="kk-KZ"/>
        </w:rPr>
        <w:t>3</w:t>
      </w:r>
      <w:r>
        <w:rPr>
          <w:color w:val="000000"/>
          <w:sz w:val="28"/>
          <w:szCs w:val="28"/>
          <w:highlight w:val="yellow"/>
          <w:lang w:val="kk-KZ"/>
        </w:rPr>
        <w:t>.</w:t>
      </w: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 xml:space="preserve">Сонымен қатар,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</w:t>
      </w:r>
      <w:r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іс-шаралға жалпы </w:t>
      </w:r>
      <w:r w:rsidR="00470990">
        <w:rPr>
          <w:b/>
          <w:sz w:val="28"/>
          <w:szCs w:val="28"/>
          <w:shd w:val="clear" w:color="auto" w:fill="FFFFFF"/>
          <w:lang w:val="kk-KZ"/>
        </w:rPr>
        <w:t>3</w:t>
      </w:r>
      <w:r w:rsidR="00242BC4">
        <w:rPr>
          <w:b/>
          <w:sz w:val="28"/>
          <w:szCs w:val="28"/>
          <w:shd w:val="clear" w:color="auto" w:fill="FFFFFF"/>
          <w:lang w:val="en-US"/>
        </w:rPr>
        <w:t>1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адам қатысты.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Оған қоса, ауылдық округте электрондық қызметтерді дамыту мақсатында мекемеде «Өзіне-өзі қызмет көрсету бұрышы» орналастырылған, қазіргі таңда толық жұмыс жасауда.</w:t>
      </w: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AC2DCC" w:rsidRDefault="00AC2DCC" w:rsidP="00AC2DCC">
      <w:pPr>
        <w:ind w:left="-567" w:firstLine="567"/>
        <w:jc w:val="both"/>
        <w:rPr>
          <w:bCs/>
          <w:sz w:val="28"/>
          <w:szCs w:val="28"/>
          <w:lang w:val="kk-KZ"/>
        </w:rPr>
      </w:pPr>
    </w:p>
    <w:p w:rsidR="00BC2A15" w:rsidRPr="00AC2DCC" w:rsidRDefault="00BC2A15">
      <w:pPr>
        <w:rPr>
          <w:lang w:val="kk-KZ"/>
        </w:rPr>
      </w:pPr>
    </w:p>
    <w:sectPr w:rsidR="00BC2A15" w:rsidRPr="00AC2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96ACC"/>
    <w:multiLevelType w:val="hybridMultilevel"/>
    <w:tmpl w:val="8E6E96B8"/>
    <w:lvl w:ilvl="0" w:tplc="9B9C29D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E9"/>
    <w:rsid w:val="000002E9"/>
    <w:rsid w:val="00242BC4"/>
    <w:rsid w:val="00470990"/>
    <w:rsid w:val="0095306F"/>
    <w:rsid w:val="00AC2DCC"/>
    <w:rsid w:val="00B463BB"/>
    <w:rsid w:val="00BC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3CD1B5-C9A5-4D64-8759-48617D46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D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AC2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Еркин Нусипов</dc:creator>
  <cp:lastModifiedBy>LENOVO</cp:lastModifiedBy>
  <cp:revision>3</cp:revision>
  <dcterms:created xsi:type="dcterms:W3CDTF">2026-10-02T12:07:00Z</dcterms:created>
  <dcterms:modified xsi:type="dcterms:W3CDTF">2026-10-02T12:11:00Z</dcterms:modified>
</cp:coreProperties>
</file>