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5E4B51" w:rsidRDefault="005E4B51" w:rsidP="005E4B51">
            <w:pPr>
              <w:pStyle w:val="a5"/>
              <w:jc w:val="center"/>
              <w:rPr>
                <w:rFonts w:ascii="Times New Roman" w:hAnsi="Times New Roman"/>
                <w:b/>
                <w:color w:val="000000"/>
                <w:sz w:val="24"/>
                <w:szCs w:val="24"/>
              </w:rPr>
            </w:pPr>
            <w:bookmarkStart w:id="0" w:name="_GoBack"/>
            <w:bookmarkEnd w:id="0"/>
          </w:p>
        </w:tc>
      </w:tr>
      <w:tr w:rsidR="005E4B51" w:rsidRPr="00AC0F56" w:rsidTr="00235248">
        <w:trPr>
          <w:jc w:val="center"/>
        </w:trPr>
        <w:tc>
          <w:tcPr>
            <w:tcW w:w="10205" w:type="dxa"/>
          </w:tcPr>
          <w:p w:rsidR="00AA0C3A" w:rsidRPr="008E5077" w:rsidRDefault="00AA0C3A" w:rsidP="00AA0C3A">
            <w:pPr>
              <w:pStyle w:val="a5"/>
              <w:jc w:val="center"/>
              <w:rPr>
                <w:rFonts w:ascii="Times New Roman" w:hAnsi="Times New Roman"/>
                <w:sz w:val="24"/>
                <w:szCs w:val="24"/>
              </w:rPr>
            </w:pPr>
            <w:r w:rsidRPr="008E5077">
              <w:rPr>
                <w:rStyle w:val="af5"/>
                <w:rFonts w:ascii="Times New Roman" w:hAnsi="Times New Roman"/>
                <w:sz w:val="24"/>
                <w:szCs w:val="24"/>
              </w:rPr>
              <w:t xml:space="preserve">Зейнетақы </w:t>
            </w:r>
            <w:proofErr w:type="spellStart"/>
            <w:r w:rsidRPr="008E5077">
              <w:rPr>
                <w:rStyle w:val="af5"/>
                <w:rFonts w:ascii="Times New Roman" w:hAnsi="Times New Roman"/>
                <w:sz w:val="24"/>
                <w:szCs w:val="24"/>
              </w:rPr>
              <w:t>жинақтарының</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ең</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төменгі</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жеткіліктілік</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шектерін</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есептеудің</w:t>
            </w:r>
            <w:proofErr w:type="spellEnd"/>
            <w:r w:rsidRPr="008E5077">
              <w:rPr>
                <w:rStyle w:val="af5"/>
                <w:rFonts w:ascii="Times New Roman" w:hAnsi="Times New Roman"/>
                <w:sz w:val="24"/>
                <w:szCs w:val="24"/>
              </w:rPr>
              <w:t xml:space="preserve"> </w:t>
            </w:r>
            <w:proofErr w:type="spellStart"/>
            <w:r w:rsidRPr="008E5077">
              <w:rPr>
                <w:rStyle w:val="af5"/>
                <w:rFonts w:ascii="Times New Roman" w:hAnsi="Times New Roman"/>
                <w:sz w:val="24"/>
                <w:szCs w:val="24"/>
              </w:rPr>
              <w:t>жаңа</w:t>
            </w:r>
            <w:proofErr w:type="spellEnd"/>
            <w:r w:rsidRPr="008E5077">
              <w:rPr>
                <w:rStyle w:val="af5"/>
                <w:rFonts w:ascii="Times New Roman" w:hAnsi="Times New Roman"/>
                <w:sz w:val="24"/>
                <w:szCs w:val="24"/>
              </w:rPr>
              <w:t xml:space="preserve"> </w:t>
            </w:r>
            <w:r w:rsidR="008D6D6E">
              <w:rPr>
                <w:rStyle w:val="af5"/>
                <w:rFonts w:ascii="Times New Roman" w:hAnsi="Times New Roman"/>
                <w:sz w:val="24"/>
                <w:szCs w:val="24"/>
                <w:lang w:val="kk-KZ"/>
              </w:rPr>
              <w:t>Ә</w:t>
            </w:r>
            <w:proofErr w:type="spellStart"/>
            <w:r w:rsidRPr="008E5077">
              <w:rPr>
                <w:rStyle w:val="af5"/>
                <w:rFonts w:ascii="Times New Roman" w:hAnsi="Times New Roman"/>
                <w:sz w:val="24"/>
                <w:szCs w:val="24"/>
              </w:rPr>
              <w:t>дістемесі</w:t>
            </w:r>
            <w:proofErr w:type="spellEnd"/>
            <w:r w:rsidRPr="008E5077">
              <w:rPr>
                <w:rStyle w:val="af5"/>
                <w:rFonts w:ascii="Times New Roman" w:hAnsi="Times New Roman"/>
                <w:sz w:val="24"/>
                <w:szCs w:val="24"/>
              </w:rPr>
              <w:t xml:space="preserve"> күшіне </w:t>
            </w:r>
            <w:proofErr w:type="spellStart"/>
            <w:r w:rsidRPr="008E5077">
              <w:rPr>
                <w:rStyle w:val="af5"/>
                <w:rFonts w:ascii="Times New Roman" w:hAnsi="Times New Roman"/>
                <w:sz w:val="24"/>
                <w:szCs w:val="24"/>
              </w:rPr>
              <w:t>енді</w:t>
            </w:r>
            <w:proofErr w:type="spellEnd"/>
          </w:p>
          <w:p w:rsidR="00AA0C3A" w:rsidRDefault="00AA0C3A" w:rsidP="00AA0C3A">
            <w:pPr>
              <w:pStyle w:val="a5"/>
              <w:jc w:val="both"/>
              <w:rPr>
                <w:rFonts w:ascii="Times New Roman" w:hAnsi="Times New Roman"/>
                <w:sz w:val="24"/>
                <w:szCs w:val="24"/>
              </w:rPr>
            </w:pPr>
          </w:p>
          <w:p w:rsidR="00AA0C3A" w:rsidRDefault="00AA0C3A" w:rsidP="00AA0C3A">
            <w:pPr>
              <w:pStyle w:val="a5"/>
              <w:ind w:firstLine="708"/>
              <w:jc w:val="both"/>
              <w:rPr>
                <w:rFonts w:ascii="Times New Roman" w:hAnsi="Times New Roman"/>
                <w:sz w:val="24"/>
                <w:szCs w:val="24"/>
                <w:lang w:val="kk-KZ"/>
              </w:rPr>
            </w:pPr>
            <w:proofErr w:type="spellStart"/>
            <w:r w:rsidRPr="008E5077">
              <w:rPr>
                <w:rFonts w:ascii="Times New Roman" w:hAnsi="Times New Roman"/>
                <w:sz w:val="24"/>
                <w:szCs w:val="24"/>
              </w:rPr>
              <w:t>Қазақстан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Республикасы</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Үкіметінің</w:t>
            </w:r>
            <w:proofErr w:type="spellEnd"/>
            <w:r w:rsidRPr="008E5077">
              <w:rPr>
                <w:rFonts w:ascii="Times New Roman" w:hAnsi="Times New Roman"/>
                <w:sz w:val="24"/>
                <w:szCs w:val="24"/>
              </w:rPr>
              <w:t xml:space="preserve"> 2026 </w:t>
            </w:r>
            <w:proofErr w:type="spellStart"/>
            <w:r w:rsidRPr="008E5077">
              <w:rPr>
                <w:rFonts w:ascii="Times New Roman" w:hAnsi="Times New Roman"/>
                <w:sz w:val="24"/>
                <w:szCs w:val="24"/>
              </w:rPr>
              <w:t>жылғы</w:t>
            </w:r>
            <w:proofErr w:type="spellEnd"/>
            <w:r w:rsidRPr="008E5077">
              <w:rPr>
                <w:rFonts w:ascii="Times New Roman" w:hAnsi="Times New Roman"/>
                <w:sz w:val="24"/>
                <w:szCs w:val="24"/>
              </w:rPr>
              <w:t xml:space="preserve"> 21 </w:t>
            </w:r>
            <w:proofErr w:type="spellStart"/>
            <w:r w:rsidRPr="008E5077">
              <w:rPr>
                <w:rFonts w:ascii="Times New Roman" w:hAnsi="Times New Roman"/>
                <w:sz w:val="24"/>
                <w:szCs w:val="24"/>
              </w:rPr>
              <w:t>мамырдағы</w:t>
            </w:r>
            <w:proofErr w:type="spellEnd"/>
            <w:r w:rsidRPr="008E5077">
              <w:rPr>
                <w:rFonts w:ascii="Times New Roman" w:hAnsi="Times New Roman"/>
                <w:sz w:val="24"/>
                <w:szCs w:val="24"/>
              </w:rPr>
              <w:t xml:space="preserve"> №422</w:t>
            </w:r>
            <w:r>
              <w:rPr>
                <w:rStyle w:val="af6"/>
                <w:rFonts w:ascii="Times New Roman" w:hAnsi="Times New Roman"/>
                <w:sz w:val="24"/>
                <w:szCs w:val="24"/>
              </w:rPr>
              <w:footnoteReference w:id="1"/>
            </w:r>
            <w:r w:rsidRPr="008E5077">
              <w:rPr>
                <w:rFonts w:ascii="Times New Roman" w:hAnsi="Times New Roman"/>
                <w:sz w:val="24"/>
                <w:szCs w:val="24"/>
              </w:rPr>
              <w:t xml:space="preserve"> </w:t>
            </w:r>
            <w:proofErr w:type="spellStart"/>
            <w:r w:rsidRPr="008E5077">
              <w:rPr>
                <w:rFonts w:ascii="Times New Roman" w:hAnsi="Times New Roman"/>
                <w:sz w:val="24"/>
                <w:szCs w:val="24"/>
              </w:rPr>
              <w:t>қаулысының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талаптарын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орындау</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мақсатында</w:t>
            </w:r>
            <w:proofErr w:type="spellEnd"/>
            <w:r w:rsidRPr="008E5077">
              <w:rPr>
                <w:rFonts w:ascii="Times New Roman" w:hAnsi="Times New Roman"/>
                <w:sz w:val="24"/>
                <w:szCs w:val="24"/>
              </w:rPr>
              <w:t xml:space="preserve"> БЖЗҚ </w:t>
            </w:r>
            <w:proofErr w:type="spellStart"/>
            <w:r w:rsidRPr="008E5077">
              <w:rPr>
                <w:rFonts w:ascii="Times New Roman" w:hAnsi="Times New Roman"/>
                <w:sz w:val="24"/>
                <w:szCs w:val="24"/>
              </w:rPr>
              <w:t>бұқаралық</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ақпарат</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құралдарында</w:t>
            </w:r>
            <w:proofErr w:type="spellEnd"/>
            <w:r w:rsidRPr="008E5077">
              <w:rPr>
                <w:rFonts w:ascii="Times New Roman" w:hAnsi="Times New Roman"/>
                <w:sz w:val="24"/>
                <w:szCs w:val="24"/>
              </w:rPr>
              <w:t xml:space="preserve"> және </w:t>
            </w:r>
            <w:proofErr w:type="spellStart"/>
            <w:r w:rsidRPr="008E5077">
              <w:rPr>
                <w:rFonts w:ascii="Times New Roman" w:hAnsi="Times New Roman"/>
                <w:sz w:val="24"/>
                <w:szCs w:val="24"/>
              </w:rPr>
              <w:t>өзінің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ресми</w:t>
            </w:r>
            <w:proofErr w:type="spellEnd"/>
            <w:r w:rsidRPr="008E5077">
              <w:rPr>
                <w:rFonts w:ascii="Times New Roman" w:hAnsi="Times New Roman"/>
                <w:sz w:val="24"/>
                <w:szCs w:val="24"/>
              </w:rPr>
              <w:t xml:space="preserve"> </w:t>
            </w:r>
            <w:hyperlink r:id="rId8" w:history="1">
              <w:r w:rsidRPr="00AC0F56">
                <w:rPr>
                  <w:rStyle w:val="a8"/>
                  <w:rFonts w:ascii="Times New Roman" w:hAnsi="Times New Roman"/>
                  <w:sz w:val="24"/>
                  <w:szCs w:val="24"/>
                </w:rPr>
                <w:t>интернет-</w:t>
              </w:r>
              <w:proofErr w:type="spellStart"/>
              <w:r w:rsidRPr="00AC0F56">
                <w:rPr>
                  <w:rStyle w:val="a8"/>
                  <w:rFonts w:ascii="Times New Roman" w:hAnsi="Times New Roman"/>
                  <w:sz w:val="24"/>
                  <w:szCs w:val="24"/>
                </w:rPr>
                <w:t>ресурсында</w:t>
              </w:r>
              <w:proofErr w:type="spellEnd"/>
            </w:hyperlink>
            <w:r w:rsidRPr="008E5077">
              <w:rPr>
                <w:rFonts w:ascii="Times New Roman" w:hAnsi="Times New Roman"/>
                <w:sz w:val="24"/>
                <w:szCs w:val="24"/>
              </w:rPr>
              <w:t xml:space="preserve"> </w:t>
            </w:r>
            <w:proofErr w:type="spellStart"/>
            <w:r w:rsidRPr="008E5077">
              <w:rPr>
                <w:rFonts w:ascii="Times New Roman" w:hAnsi="Times New Roman"/>
                <w:sz w:val="24"/>
                <w:szCs w:val="24"/>
              </w:rPr>
              <w:t>есептеу</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әдістемесіне</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енгізілген</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өзгерістерді</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ескере</w:t>
            </w:r>
            <w:proofErr w:type="spellEnd"/>
            <w:r w:rsidRPr="008E5077">
              <w:rPr>
                <w:rFonts w:ascii="Times New Roman" w:hAnsi="Times New Roman"/>
                <w:sz w:val="24"/>
                <w:szCs w:val="24"/>
              </w:rPr>
              <w:t xml:space="preserve"> отырып, 2026 </w:t>
            </w:r>
            <w:proofErr w:type="spellStart"/>
            <w:r w:rsidRPr="008E5077">
              <w:rPr>
                <w:rFonts w:ascii="Times New Roman" w:hAnsi="Times New Roman"/>
                <w:sz w:val="24"/>
                <w:szCs w:val="24"/>
              </w:rPr>
              <w:t>жылға</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арналған</w:t>
            </w:r>
            <w:proofErr w:type="spellEnd"/>
            <w:r w:rsidRPr="008E5077">
              <w:rPr>
                <w:rFonts w:ascii="Times New Roman" w:hAnsi="Times New Roman"/>
                <w:sz w:val="24"/>
                <w:szCs w:val="24"/>
              </w:rPr>
              <w:t xml:space="preserve"> зейнетақы </w:t>
            </w:r>
            <w:proofErr w:type="spellStart"/>
            <w:r w:rsidRPr="008E5077">
              <w:rPr>
                <w:rFonts w:ascii="Times New Roman" w:hAnsi="Times New Roman"/>
                <w:sz w:val="24"/>
                <w:szCs w:val="24"/>
              </w:rPr>
              <w:t>жинақтарының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ең</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төменгі</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жеткіліктілік</w:t>
            </w:r>
            <w:proofErr w:type="spellEnd"/>
            <w:r w:rsidRPr="008E5077">
              <w:rPr>
                <w:rFonts w:ascii="Times New Roman" w:hAnsi="Times New Roman"/>
                <w:sz w:val="24"/>
                <w:szCs w:val="24"/>
              </w:rPr>
              <w:t xml:space="preserve"> </w:t>
            </w:r>
            <w:proofErr w:type="spellStart"/>
            <w:r w:rsidRPr="008E5077">
              <w:rPr>
                <w:rFonts w:ascii="Times New Roman" w:hAnsi="Times New Roman"/>
                <w:sz w:val="24"/>
                <w:szCs w:val="24"/>
              </w:rPr>
              <w:t>шектерін</w:t>
            </w:r>
            <w:proofErr w:type="spellEnd"/>
            <w:r w:rsidRPr="008E5077">
              <w:rPr>
                <w:rFonts w:ascii="Times New Roman" w:hAnsi="Times New Roman"/>
                <w:sz w:val="24"/>
                <w:szCs w:val="24"/>
              </w:rPr>
              <w:t xml:space="preserve"> (ТЖШ) </w:t>
            </w:r>
            <w:proofErr w:type="spellStart"/>
            <w:r w:rsidRPr="008E5077">
              <w:rPr>
                <w:rFonts w:ascii="Times New Roman" w:hAnsi="Times New Roman"/>
                <w:sz w:val="24"/>
                <w:szCs w:val="24"/>
              </w:rPr>
              <w:t>жариялады</w:t>
            </w:r>
            <w:proofErr w:type="spellEnd"/>
            <w:r w:rsidRPr="008E5077">
              <w:rPr>
                <w:rFonts w:ascii="Times New Roman" w:hAnsi="Times New Roman"/>
                <w:sz w:val="24"/>
                <w:szCs w:val="24"/>
              </w:rPr>
              <w:t>.</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Жаңа Әдістемеге сәйкес ТЖШ мөлшері болашақтағы </w:t>
            </w:r>
            <w:r w:rsidRPr="008D6D6E">
              <w:rPr>
                <w:rFonts w:ascii="Times New Roman" w:hAnsi="Times New Roman"/>
                <w:b/>
                <w:sz w:val="24"/>
                <w:szCs w:val="24"/>
                <w:lang w:val="kk-KZ"/>
              </w:rPr>
              <w:t>нысаналы зейнетақы төлемдерінің көрсеткіштеріне негізделіп айқындалады</w:t>
            </w:r>
            <w:r w:rsidRPr="008E5077">
              <w:rPr>
                <w:rFonts w:ascii="Times New Roman" w:hAnsi="Times New Roman"/>
                <w:sz w:val="24"/>
                <w:szCs w:val="24"/>
                <w:lang w:val="kk-KZ"/>
              </w:rPr>
              <w:t xml:space="preserve"> және салымшының әрбір жасына қарай ай сайынғы төлемдердің келтірілген құнын есептеудің стандартты формуласы арқылы есептеледі.</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Аталған формула болашақтағы төлемдердің тұрақтылығы мен болжамдылығын қамтамасыз ету үшін ұзақ мерзімді демографиялық (ұлттық демографиялық кестелер) және қаржылық (</w:t>
            </w:r>
            <w:r>
              <w:rPr>
                <w:rFonts w:ascii="Times New Roman" w:hAnsi="Times New Roman"/>
                <w:sz w:val="24"/>
                <w:szCs w:val="24"/>
                <w:lang w:val="kk-KZ"/>
              </w:rPr>
              <w:t>кірістілік</w:t>
            </w:r>
            <w:r w:rsidRPr="008E5077">
              <w:rPr>
                <w:rFonts w:ascii="Times New Roman" w:hAnsi="Times New Roman"/>
                <w:sz w:val="24"/>
                <w:szCs w:val="24"/>
                <w:lang w:val="kk-KZ"/>
              </w:rPr>
              <w:t xml:space="preserve"> мөлшерлемелері мен төлемдерді индекстеу көрсеткіштері) факторларды ескереді.</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Төлемдердің келтірілген құнын есептеу формуласы қажетті жинақ көлемін анықтаудың халықаралық тәжірибесіне негізделген. </w:t>
            </w:r>
            <w:r w:rsidRPr="00AA0C3A">
              <w:rPr>
                <w:rFonts w:ascii="Times New Roman" w:hAnsi="Times New Roman"/>
                <w:sz w:val="24"/>
                <w:szCs w:val="24"/>
                <w:lang w:val="kk-KZ"/>
              </w:rPr>
              <w:t>Сондықтан есептеу нәтижелері макроэкономикалық көрсеткіштер болжамдарының өзгеруіне азырақ тәуелді болады. Сонымен қатар есептеулерде бұрынғыдай республикалық бюджет туралы заңмен жыл сайын белгіленетін ең төменгі зейнетақы мен ең төменгі жалақы мөлшерлері пайдаланылады.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Бұл ретте формулада жинақтың бір бөлігін пайдаланған сәттен бастап зейнеткерлік жасқа дейінгі кезеңде түсетін болашақ зейнетақы жарналары есепке алынбайды. Мұндай тәсіл жинақтарының бір бөлігін пайдаланған азаматтардың болашақта төмен мөлшердегі жинақтаушы зейнетақы алу қаупін азайтуға бағытталған.</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Сонымен бірге зейнетақы жинақтарының бір бөлігін тұрғын үй жағдайын жақсарту мен емделуге пайдалану құқығы сақталады. </w:t>
            </w:r>
            <w:r w:rsidRPr="00AA0C3A">
              <w:rPr>
                <w:rFonts w:ascii="Times New Roman" w:hAnsi="Times New Roman"/>
                <w:sz w:val="24"/>
                <w:szCs w:val="24"/>
                <w:lang w:val="kk-KZ"/>
              </w:rPr>
              <w:t>Зейнетақысы бұрынғы табысының кемінде 40%-ын құрайтын зейнеткерлер тұрғын үй және емделу мақсаттарына жинақтарының 50%-ына дейін пайдалана алады. Сондай-ақ зейнетақы аннуитеті шартын жасаған азаматтар мен мемлекеттен еңбек сіңірген жылдары үшін зейнетақы төлемдерін алатын тұлғалар</w:t>
            </w:r>
            <w:r>
              <w:rPr>
                <w:rFonts w:ascii="Times New Roman" w:hAnsi="Times New Roman"/>
                <w:sz w:val="24"/>
                <w:szCs w:val="24"/>
                <w:lang w:val="kk-KZ"/>
              </w:rPr>
              <w:t xml:space="preserve">дың </w:t>
            </w:r>
            <w:r w:rsidRPr="00AA0C3A">
              <w:rPr>
                <w:rFonts w:ascii="Times New Roman" w:hAnsi="Times New Roman"/>
                <w:sz w:val="24"/>
                <w:szCs w:val="24"/>
                <w:lang w:val="kk-KZ"/>
              </w:rPr>
              <w:t>зейнетақы шотында қалған қаражатты толық көлемде пайдалан</w:t>
            </w:r>
            <w:r>
              <w:rPr>
                <w:rFonts w:ascii="Times New Roman" w:hAnsi="Times New Roman"/>
                <w:sz w:val="24"/>
                <w:szCs w:val="24"/>
                <w:lang w:val="kk-KZ"/>
              </w:rPr>
              <w:t>у құқығы бар</w:t>
            </w:r>
            <w:r w:rsidRPr="00AA0C3A">
              <w:rPr>
                <w:rFonts w:ascii="Times New Roman" w:hAnsi="Times New Roman"/>
                <w:sz w:val="24"/>
                <w:szCs w:val="24"/>
                <w:lang w:val="kk-KZ"/>
              </w:rPr>
              <w:t>.</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Ең төменгі жеткіліктілік шегінен асатын жинақтарды пайдалану мүмкіндігі де сақталады. Алайда азаматтардың болашақта жеткілікті әрі тұрақты зейнетақы төлемдерін алуын қамтамасыз ету қажеттілігі ескеріле отырып, алуға болатын қаражат көлемін айқындау тәсілдері жетілдірілуде.</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ТЖШ мөлш</w:t>
            </w:r>
            <w:r>
              <w:rPr>
                <w:rFonts w:ascii="Times New Roman" w:hAnsi="Times New Roman"/>
                <w:sz w:val="24"/>
                <w:szCs w:val="24"/>
                <w:lang w:val="kk-KZ"/>
              </w:rPr>
              <w:t xml:space="preserve">ері салымшының жасына қарай 79% және одан жоғары </w:t>
            </w:r>
            <w:r w:rsidRPr="008E5077">
              <w:rPr>
                <w:rFonts w:ascii="Times New Roman" w:hAnsi="Times New Roman"/>
                <w:sz w:val="24"/>
                <w:szCs w:val="24"/>
                <w:lang w:val="kk-KZ"/>
              </w:rPr>
              <w:t xml:space="preserve">өсті. </w:t>
            </w:r>
            <w:r w:rsidRPr="00AA0C3A">
              <w:rPr>
                <w:rFonts w:ascii="Times New Roman" w:hAnsi="Times New Roman"/>
                <w:sz w:val="24"/>
                <w:szCs w:val="24"/>
                <w:lang w:val="kk-KZ"/>
              </w:rPr>
              <w:t>Яғни зейнеткерлік жас жақындаған сайын болашақтағы зейнетақы төлемдеріне қойылатын талаптар күшейіп, зейнетақы шотында сақталуға тиіс қаражат көлемі де артады. Осыған байланысты зейнеткерлік жасқа жақындаған азаматтар үшін ТЖШ мөлшері екі еседен астам ұлғайды.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Бұл олардың зейнетақы жинақтарының шоттарында сақталып, әрі қарай инвестициялануын қамтамасыз етеді және болашақтағы зейнетақы төлемдерінің едәуір артуына мүмкіндік береді. Бұрынғы Әдістеме бойынша жинақтың бір бөлігін алғаннан кейінгі төлемдер </w:t>
            </w:r>
            <w:r w:rsidRPr="008E5077">
              <w:rPr>
                <w:rFonts w:ascii="Times New Roman" w:hAnsi="Times New Roman"/>
                <w:sz w:val="24"/>
                <w:szCs w:val="24"/>
                <w:lang w:val="kk-KZ"/>
              </w:rPr>
              <w:lastRenderedPageBreak/>
              <w:t>медиан</w:t>
            </w:r>
            <w:r>
              <w:rPr>
                <w:rFonts w:ascii="Times New Roman" w:hAnsi="Times New Roman"/>
                <w:sz w:val="24"/>
                <w:szCs w:val="24"/>
                <w:lang w:val="kk-KZ"/>
              </w:rPr>
              <w:t>дық</w:t>
            </w:r>
            <w:r w:rsidRPr="008E5077">
              <w:rPr>
                <w:rFonts w:ascii="Times New Roman" w:hAnsi="Times New Roman"/>
                <w:sz w:val="24"/>
                <w:szCs w:val="24"/>
                <w:lang w:val="kk-KZ"/>
              </w:rPr>
              <w:t xml:space="preserve"> жалақының шамамен 15%-ын құраса, жаңа Әдістеме бойынша бұл көрсеткіш медиан</w:t>
            </w:r>
            <w:r>
              <w:rPr>
                <w:rFonts w:ascii="Times New Roman" w:hAnsi="Times New Roman"/>
                <w:sz w:val="24"/>
                <w:szCs w:val="24"/>
                <w:lang w:val="kk-KZ"/>
              </w:rPr>
              <w:t>дық</w:t>
            </w:r>
            <w:r w:rsidRPr="008E5077">
              <w:rPr>
                <w:rFonts w:ascii="Times New Roman" w:hAnsi="Times New Roman"/>
                <w:sz w:val="24"/>
                <w:szCs w:val="24"/>
                <w:lang w:val="kk-KZ"/>
              </w:rPr>
              <w:t xml:space="preserve"> жалақының шамамен 40%-ына дейін жетеді.</w:t>
            </w:r>
            <w:r>
              <w:rPr>
                <w:rFonts w:ascii="Times New Roman" w:hAnsi="Times New Roman"/>
                <w:sz w:val="24"/>
                <w:szCs w:val="24"/>
                <w:lang w:val="kk-KZ"/>
              </w:rPr>
              <w:t xml:space="preserve"> </w:t>
            </w:r>
          </w:p>
          <w:p w:rsidR="00AA0C3A" w:rsidRPr="008E5077"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Осылайша, ең төменгі жеткіліктілік шегін айқындаудың жаңа әдістемесі </w:t>
            </w:r>
            <w:r w:rsidRPr="008D6D6E">
              <w:rPr>
                <w:rFonts w:ascii="Times New Roman" w:hAnsi="Times New Roman"/>
                <w:b/>
                <w:sz w:val="24"/>
                <w:szCs w:val="24"/>
                <w:lang w:val="kk-KZ"/>
              </w:rPr>
              <w:t>салымшылар үшін неғұрлым ашық әрі болжа</w:t>
            </w:r>
            <w:r w:rsidR="008D6D6E">
              <w:rPr>
                <w:rFonts w:ascii="Times New Roman" w:hAnsi="Times New Roman"/>
                <w:b/>
                <w:sz w:val="24"/>
                <w:szCs w:val="24"/>
                <w:lang w:val="kk-KZ"/>
              </w:rPr>
              <w:t>уға ыңғайлы</w:t>
            </w:r>
            <w:r w:rsidRPr="008E5077">
              <w:rPr>
                <w:rFonts w:ascii="Times New Roman" w:hAnsi="Times New Roman"/>
                <w:sz w:val="24"/>
                <w:szCs w:val="24"/>
                <w:lang w:val="kk-KZ"/>
              </w:rPr>
              <w:t xml:space="preserve"> және халықаралық стандарттарға сәйкес азаматтардың зейнеткерлік кезеңде </w:t>
            </w:r>
            <w:r w:rsidRPr="008D6D6E">
              <w:rPr>
                <w:rFonts w:ascii="Times New Roman" w:hAnsi="Times New Roman"/>
                <w:b/>
                <w:sz w:val="24"/>
                <w:szCs w:val="24"/>
                <w:lang w:val="kk-KZ"/>
              </w:rPr>
              <w:t>тұрақты зейнетақы кірісімен</w:t>
            </w:r>
            <w:r w:rsidRPr="008E5077">
              <w:rPr>
                <w:rFonts w:ascii="Times New Roman" w:hAnsi="Times New Roman"/>
                <w:sz w:val="24"/>
                <w:szCs w:val="24"/>
                <w:lang w:val="kk-KZ"/>
              </w:rPr>
              <w:t xml:space="preserve"> қамтамасыз етілуіне бағытталған.</w:t>
            </w:r>
          </w:p>
          <w:p w:rsidR="005E4B51" w:rsidRPr="00AA0C3A" w:rsidRDefault="005E4B51" w:rsidP="00246965">
            <w:pPr>
              <w:tabs>
                <w:tab w:val="left" w:pos="1490"/>
              </w:tabs>
              <w:spacing w:after="120" w:line="240" w:lineRule="auto"/>
              <w:ind w:firstLine="567"/>
              <w:jc w:val="both"/>
              <w:rPr>
                <w:rFonts w:ascii="Times New Roman" w:hAnsi="Times New Roman"/>
                <w:b/>
                <w:sz w:val="28"/>
                <w:szCs w:val="28"/>
                <w:lang w:val="kk-KZ"/>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647" w:rsidRDefault="00571647" w:rsidP="005E4B51">
      <w:pPr>
        <w:spacing w:after="0" w:line="240" w:lineRule="auto"/>
      </w:pPr>
      <w:r>
        <w:separator/>
      </w:r>
    </w:p>
  </w:endnote>
  <w:endnote w:type="continuationSeparator" w:id="0">
    <w:p w:rsidR="00571647" w:rsidRDefault="0057164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647" w:rsidRDefault="00571647" w:rsidP="005E4B51">
      <w:pPr>
        <w:spacing w:after="0" w:line="240" w:lineRule="auto"/>
      </w:pPr>
      <w:r>
        <w:separator/>
      </w:r>
    </w:p>
  </w:footnote>
  <w:footnote w:type="continuationSeparator" w:id="0">
    <w:p w:rsidR="00571647" w:rsidRDefault="00571647" w:rsidP="005E4B51">
      <w:pPr>
        <w:spacing w:after="0" w:line="240" w:lineRule="auto"/>
      </w:pPr>
      <w:r>
        <w:continuationSeparator/>
      </w:r>
    </w:p>
  </w:footnote>
  <w:footnote w:id="1">
    <w:p w:rsidR="00AA0C3A" w:rsidRPr="003D1BA0" w:rsidRDefault="00AA0C3A" w:rsidP="00AA0C3A">
      <w:pPr>
        <w:pStyle w:val="a5"/>
        <w:jc w:val="both"/>
        <w:rPr>
          <w:rFonts w:ascii="Times New Roman" w:eastAsia="Times New Roman" w:hAnsi="Times New Roman"/>
          <w:sz w:val="18"/>
          <w:szCs w:val="18"/>
          <w:lang w:eastAsia="ru-RU"/>
        </w:rPr>
      </w:pPr>
      <w:r w:rsidRPr="003D1BA0">
        <w:rPr>
          <w:rStyle w:val="af6"/>
          <w:rFonts w:ascii="Times New Roman" w:hAnsi="Times New Roman"/>
          <w:sz w:val="18"/>
          <w:szCs w:val="18"/>
        </w:rPr>
        <w:footnoteRef/>
      </w:r>
      <w:r w:rsidRPr="003D1BA0">
        <w:rPr>
          <w:rFonts w:ascii="Times New Roman" w:hAnsi="Times New Roman"/>
          <w:sz w:val="18"/>
          <w:szCs w:val="18"/>
        </w:rPr>
        <w:t xml:space="preserve"> </w:t>
      </w:r>
      <w:proofErr w:type="spellStart"/>
      <w:r w:rsidRPr="003D1BA0">
        <w:rPr>
          <w:rFonts w:ascii="Times New Roman" w:hAnsi="Times New Roman"/>
          <w:sz w:val="18"/>
          <w:szCs w:val="18"/>
        </w:rPr>
        <w:t>Қазақстан</w:t>
      </w:r>
      <w:proofErr w:type="spellEnd"/>
      <w:r w:rsidRPr="003D1BA0">
        <w:rPr>
          <w:rFonts w:ascii="Times New Roman" w:hAnsi="Times New Roman"/>
          <w:sz w:val="18"/>
          <w:szCs w:val="18"/>
        </w:rPr>
        <w:t xml:space="preserve"> </w:t>
      </w:r>
      <w:proofErr w:type="spellStart"/>
      <w:r w:rsidRPr="003D1BA0">
        <w:rPr>
          <w:rFonts w:ascii="Times New Roman" w:hAnsi="Times New Roman"/>
          <w:sz w:val="18"/>
          <w:szCs w:val="18"/>
        </w:rPr>
        <w:t>Республикасы</w:t>
      </w:r>
      <w:proofErr w:type="spellEnd"/>
      <w:r w:rsidRPr="003D1BA0">
        <w:rPr>
          <w:rFonts w:ascii="Times New Roman" w:hAnsi="Times New Roman"/>
          <w:sz w:val="18"/>
          <w:szCs w:val="18"/>
        </w:rPr>
        <w:t xml:space="preserve"> </w:t>
      </w:r>
      <w:proofErr w:type="spellStart"/>
      <w:r w:rsidRPr="003D1BA0">
        <w:rPr>
          <w:rFonts w:ascii="Times New Roman" w:hAnsi="Times New Roman"/>
          <w:sz w:val="18"/>
          <w:szCs w:val="18"/>
        </w:rPr>
        <w:t>Үкіметінің</w:t>
      </w:r>
      <w:proofErr w:type="spellEnd"/>
      <w:r w:rsidRPr="003D1BA0">
        <w:rPr>
          <w:rFonts w:ascii="Times New Roman" w:hAnsi="Times New Roman"/>
          <w:sz w:val="18"/>
          <w:szCs w:val="18"/>
        </w:rPr>
        <w:t xml:space="preserve"> 2026 </w:t>
      </w:r>
      <w:proofErr w:type="spellStart"/>
      <w:r w:rsidRPr="003D1BA0">
        <w:rPr>
          <w:rFonts w:ascii="Times New Roman" w:hAnsi="Times New Roman"/>
          <w:sz w:val="18"/>
          <w:szCs w:val="18"/>
        </w:rPr>
        <w:t>жылғы</w:t>
      </w:r>
      <w:proofErr w:type="spellEnd"/>
      <w:r w:rsidRPr="003D1BA0">
        <w:rPr>
          <w:rFonts w:ascii="Times New Roman" w:hAnsi="Times New Roman"/>
          <w:sz w:val="18"/>
          <w:szCs w:val="18"/>
        </w:rPr>
        <w:t xml:space="preserve"> 21 </w:t>
      </w:r>
      <w:proofErr w:type="spellStart"/>
      <w:r w:rsidRPr="003D1BA0">
        <w:rPr>
          <w:rFonts w:ascii="Times New Roman" w:hAnsi="Times New Roman"/>
          <w:sz w:val="18"/>
          <w:szCs w:val="18"/>
        </w:rPr>
        <w:t>мамырдағы</w:t>
      </w:r>
      <w:proofErr w:type="spellEnd"/>
      <w:r w:rsidRPr="003D1BA0">
        <w:rPr>
          <w:rFonts w:ascii="Times New Roman" w:hAnsi="Times New Roman"/>
          <w:sz w:val="18"/>
          <w:szCs w:val="18"/>
        </w:rPr>
        <w:t xml:space="preserve"> №422 </w:t>
      </w:r>
      <w:proofErr w:type="spellStart"/>
      <w:r w:rsidRPr="003D1BA0">
        <w:rPr>
          <w:rFonts w:ascii="Times New Roman" w:hAnsi="Times New Roman"/>
          <w:sz w:val="18"/>
          <w:szCs w:val="18"/>
        </w:rPr>
        <w:t>қаулысы</w:t>
      </w:r>
      <w:proofErr w:type="spellEnd"/>
      <w:r>
        <w:rPr>
          <w:rFonts w:ascii="Times New Roman" w:hAnsi="Times New Roman"/>
          <w:sz w:val="18"/>
          <w:szCs w:val="18"/>
          <w:lang w:val="kk-KZ"/>
        </w:rPr>
        <w:t xml:space="preserve"> </w:t>
      </w:r>
      <w:r w:rsidRPr="003D1BA0">
        <w:rPr>
          <w:rFonts w:ascii="Times New Roman" w:eastAsia="Times New Roman" w:hAnsi="Times New Roman"/>
          <w:bCs/>
          <w:sz w:val="18"/>
          <w:szCs w:val="18"/>
          <w:bdr w:val="none" w:sz="0" w:space="0" w:color="auto" w:frame="1"/>
          <w:lang w:eastAsia="ru-RU"/>
        </w:rPr>
        <w:t xml:space="preserve">«Бірыңғай жинақтаушы зейнетақы </w:t>
      </w:r>
      <w:proofErr w:type="spellStart"/>
      <w:r w:rsidRPr="003D1BA0">
        <w:rPr>
          <w:rFonts w:ascii="Times New Roman" w:eastAsia="Times New Roman" w:hAnsi="Times New Roman"/>
          <w:bCs/>
          <w:sz w:val="18"/>
          <w:szCs w:val="18"/>
          <w:bdr w:val="none" w:sz="0" w:space="0" w:color="auto" w:frame="1"/>
          <w:lang w:eastAsia="ru-RU"/>
        </w:rPr>
        <w:t>қорынан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міндетті</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жарналары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міндетті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кәсіптік</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жарналары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есебінен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қалыптастырылған</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төлемдерін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тұрғын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үй</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жағдайларын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жақсарту</w:t>
      </w:r>
      <w:proofErr w:type="spellEnd"/>
      <w:r w:rsidRPr="003D1BA0">
        <w:rPr>
          <w:rFonts w:ascii="Times New Roman" w:eastAsia="Times New Roman" w:hAnsi="Times New Roman"/>
          <w:bCs/>
          <w:sz w:val="18"/>
          <w:szCs w:val="18"/>
          <w:bdr w:val="none" w:sz="0" w:space="0" w:color="auto" w:frame="1"/>
          <w:lang w:eastAsia="ru-RU"/>
        </w:rPr>
        <w:t xml:space="preserve"> және (</w:t>
      </w:r>
      <w:proofErr w:type="spellStart"/>
      <w:r w:rsidRPr="003D1BA0">
        <w:rPr>
          <w:rFonts w:ascii="Times New Roman" w:eastAsia="Times New Roman" w:hAnsi="Times New Roman"/>
          <w:bCs/>
          <w:sz w:val="18"/>
          <w:szCs w:val="18"/>
          <w:bdr w:val="none" w:sz="0" w:space="0" w:color="auto" w:frame="1"/>
          <w:lang w:eastAsia="ru-RU"/>
        </w:rPr>
        <w:t>немесе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емделуге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ақы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төлеу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мақсатында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міндетті</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жарналары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есебінен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қалыптастырылған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біржолғы</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төлемдерін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жүзеге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асыру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оларды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бірыңғай</w:t>
      </w:r>
      <w:proofErr w:type="spellEnd"/>
      <w:r w:rsidRPr="003D1BA0">
        <w:rPr>
          <w:rFonts w:ascii="Times New Roman" w:eastAsia="Times New Roman" w:hAnsi="Times New Roman"/>
          <w:bCs/>
          <w:sz w:val="18"/>
          <w:szCs w:val="18"/>
          <w:bdr w:val="none" w:sz="0" w:space="0" w:color="auto" w:frame="1"/>
          <w:lang w:eastAsia="ru-RU"/>
        </w:rPr>
        <w:t xml:space="preserve"> жинақтаушы зейнетақы </w:t>
      </w:r>
      <w:proofErr w:type="spellStart"/>
      <w:r w:rsidRPr="003D1BA0">
        <w:rPr>
          <w:rFonts w:ascii="Times New Roman" w:eastAsia="Times New Roman" w:hAnsi="Times New Roman"/>
          <w:bCs/>
          <w:sz w:val="18"/>
          <w:szCs w:val="18"/>
          <w:bdr w:val="none" w:sz="0" w:space="0" w:color="auto" w:frame="1"/>
          <w:lang w:eastAsia="ru-RU"/>
        </w:rPr>
        <w:t>қорына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қайтару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қағидаларын</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төлемдерінің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мөлшерін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есептеуді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жүзеге</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асыру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әдістемесін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алушының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орташа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айлық</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кірісін</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төлемдерімен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алмастыру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коэффициентін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айқындау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әдістемесін</w:t>
      </w:r>
      <w:proofErr w:type="spellEnd"/>
      <w:r w:rsidRPr="003D1BA0">
        <w:rPr>
          <w:rFonts w:ascii="Times New Roman" w:eastAsia="Times New Roman" w:hAnsi="Times New Roman"/>
          <w:bCs/>
          <w:sz w:val="18"/>
          <w:szCs w:val="18"/>
          <w:bdr w:val="none" w:sz="0" w:space="0" w:color="auto" w:frame="1"/>
          <w:lang w:eastAsia="ru-RU"/>
        </w:rPr>
        <w:t xml:space="preserve">, зейнетақы </w:t>
      </w:r>
      <w:proofErr w:type="spellStart"/>
      <w:r w:rsidRPr="003D1BA0">
        <w:rPr>
          <w:rFonts w:ascii="Times New Roman" w:eastAsia="Times New Roman" w:hAnsi="Times New Roman"/>
          <w:bCs/>
          <w:sz w:val="18"/>
          <w:szCs w:val="18"/>
          <w:bdr w:val="none" w:sz="0" w:space="0" w:color="auto" w:frame="1"/>
          <w:lang w:eastAsia="ru-RU"/>
        </w:rPr>
        <w:t>жинақтарының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ең</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төмен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жеткілікті</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шегін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айқындау</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әдістемесін</w:t>
      </w:r>
      <w:proofErr w:type="spellEnd"/>
      <w:r w:rsidRPr="003D1BA0">
        <w:rPr>
          <w:rFonts w:ascii="Times New Roman" w:eastAsia="Times New Roman" w:hAnsi="Times New Roman"/>
          <w:bCs/>
          <w:sz w:val="18"/>
          <w:szCs w:val="18"/>
          <w:bdr w:val="none" w:sz="0" w:space="0" w:color="auto" w:frame="1"/>
          <w:lang w:eastAsia="ru-RU"/>
        </w:rPr>
        <w:t xml:space="preserve"> бекіту туралы» </w:t>
      </w:r>
      <w:proofErr w:type="spellStart"/>
      <w:r w:rsidRPr="003D1BA0">
        <w:rPr>
          <w:rFonts w:ascii="Times New Roman" w:eastAsia="Times New Roman" w:hAnsi="Times New Roman"/>
          <w:bCs/>
          <w:sz w:val="18"/>
          <w:szCs w:val="18"/>
          <w:bdr w:val="none" w:sz="0" w:space="0" w:color="auto" w:frame="1"/>
          <w:lang w:eastAsia="ru-RU"/>
        </w:rPr>
        <w:t>Қазақстан</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Республикасы</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Үкіметінің</w:t>
      </w:r>
      <w:proofErr w:type="spellEnd"/>
      <w:r w:rsidRPr="003D1BA0">
        <w:rPr>
          <w:rFonts w:ascii="Times New Roman" w:eastAsia="Times New Roman" w:hAnsi="Times New Roman"/>
          <w:bCs/>
          <w:sz w:val="18"/>
          <w:szCs w:val="18"/>
          <w:bdr w:val="none" w:sz="0" w:space="0" w:color="auto" w:frame="1"/>
          <w:lang w:eastAsia="ru-RU"/>
        </w:rPr>
        <w:t xml:space="preserve"> 2023 </w:t>
      </w:r>
      <w:proofErr w:type="spellStart"/>
      <w:r w:rsidRPr="003D1BA0">
        <w:rPr>
          <w:rFonts w:ascii="Times New Roman" w:eastAsia="Times New Roman" w:hAnsi="Times New Roman"/>
          <w:bCs/>
          <w:sz w:val="18"/>
          <w:szCs w:val="18"/>
          <w:bdr w:val="none" w:sz="0" w:space="0" w:color="auto" w:frame="1"/>
          <w:lang w:eastAsia="ru-RU"/>
        </w:rPr>
        <w:t>жылғы</w:t>
      </w:r>
      <w:proofErr w:type="spellEnd"/>
      <w:r w:rsidRPr="003D1BA0">
        <w:rPr>
          <w:rFonts w:ascii="Times New Roman" w:eastAsia="Times New Roman" w:hAnsi="Times New Roman"/>
          <w:bCs/>
          <w:sz w:val="18"/>
          <w:szCs w:val="18"/>
          <w:bdr w:val="none" w:sz="0" w:space="0" w:color="auto" w:frame="1"/>
          <w:lang w:eastAsia="ru-RU"/>
        </w:rPr>
        <w:t xml:space="preserve"> 30 </w:t>
      </w:r>
      <w:proofErr w:type="spellStart"/>
      <w:r w:rsidRPr="003D1BA0">
        <w:rPr>
          <w:rFonts w:ascii="Times New Roman" w:eastAsia="Times New Roman" w:hAnsi="Times New Roman"/>
          <w:bCs/>
          <w:sz w:val="18"/>
          <w:szCs w:val="18"/>
          <w:bdr w:val="none" w:sz="0" w:space="0" w:color="auto" w:frame="1"/>
          <w:lang w:eastAsia="ru-RU"/>
        </w:rPr>
        <w:t>маусымдағы</w:t>
      </w:r>
      <w:proofErr w:type="spellEnd"/>
      <w:r w:rsidRPr="003D1BA0">
        <w:rPr>
          <w:rFonts w:ascii="Times New Roman" w:eastAsia="Times New Roman" w:hAnsi="Times New Roman"/>
          <w:bCs/>
          <w:sz w:val="18"/>
          <w:szCs w:val="18"/>
          <w:bdr w:val="none" w:sz="0" w:space="0" w:color="auto" w:frame="1"/>
          <w:lang w:eastAsia="ru-RU"/>
        </w:rPr>
        <w:t xml:space="preserve"> № 521 </w:t>
      </w:r>
      <w:proofErr w:type="spellStart"/>
      <w:r w:rsidRPr="003D1BA0">
        <w:rPr>
          <w:rFonts w:ascii="Times New Roman" w:eastAsia="Times New Roman" w:hAnsi="Times New Roman"/>
          <w:bCs/>
          <w:sz w:val="18"/>
          <w:szCs w:val="18"/>
          <w:bdr w:val="none" w:sz="0" w:space="0" w:color="auto" w:frame="1"/>
          <w:lang w:eastAsia="ru-RU"/>
        </w:rPr>
        <w:t>қаулысына</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өзгеріс</w:t>
      </w:r>
      <w:proofErr w:type="spellEnd"/>
      <w:r w:rsidRPr="003D1BA0">
        <w:rPr>
          <w:rFonts w:ascii="Times New Roman" w:eastAsia="Times New Roman" w:hAnsi="Times New Roman"/>
          <w:bCs/>
          <w:sz w:val="18"/>
          <w:szCs w:val="18"/>
          <w:bdr w:val="none" w:sz="0" w:space="0" w:color="auto" w:frame="1"/>
          <w:lang w:eastAsia="ru-RU"/>
        </w:rPr>
        <w:t xml:space="preserve"> </w:t>
      </w:r>
      <w:proofErr w:type="spellStart"/>
      <w:r w:rsidRPr="003D1BA0">
        <w:rPr>
          <w:rFonts w:ascii="Times New Roman" w:eastAsia="Times New Roman" w:hAnsi="Times New Roman"/>
          <w:bCs/>
          <w:sz w:val="18"/>
          <w:szCs w:val="18"/>
          <w:bdr w:val="none" w:sz="0" w:space="0" w:color="auto" w:frame="1"/>
          <w:lang w:eastAsia="ru-RU"/>
        </w:rPr>
        <w:t>енгізу</w:t>
      </w:r>
      <w:proofErr w:type="spellEnd"/>
      <w:r w:rsidRPr="003D1BA0">
        <w:rPr>
          <w:rFonts w:ascii="Times New Roman" w:eastAsia="Times New Roman" w:hAnsi="Times New Roman"/>
          <w:bCs/>
          <w:sz w:val="18"/>
          <w:szCs w:val="18"/>
          <w:bdr w:val="none" w:sz="0" w:space="0" w:color="auto" w:frame="1"/>
          <w:lang w:eastAsia="ru-RU"/>
        </w:rPr>
        <w:t xml:space="preserve"> туралы</w:t>
      </w:r>
    </w:p>
    <w:p w:rsidR="00AA0C3A" w:rsidRPr="003D1BA0" w:rsidRDefault="00AA0C3A" w:rsidP="00AA0C3A">
      <w:pPr>
        <w:pStyle w:val="a5"/>
        <w:jc w:val="both"/>
        <w:rPr>
          <w:rFonts w:ascii="Times New Roman" w:hAnsi="Times New Roman"/>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257218"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57218">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57218">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257218">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2A9"/>
    <w:rsid w:val="000E4A2B"/>
    <w:rsid w:val="00101681"/>
    <w:rsid w:val="00110A21"/>
    <w:rsid w:val="00114529"/>
    <w:rsid w:val="00114941"/>
    <w:rsid w:val="00121F46"/>
    <w:rsid w:val="001233A9"/>
    <w:rsid w:val="00152212"/>
    <w:rsid w:val="00156FA7"/>
    <w:rsid w:val="00164EB0"/>
    <w:rsid w:val="001679B4"/>
    <w:rsid w:val="00177E2C"/>
    <w:rsid w:val="001A733C"/>
    <w:rsid w:val="001B2521"/>
    <w:rsid w:val="001B60B1"/>
    <w:rsid w:val="001C0BF0"/>
    <w:rsid w:val="001C7996"/>
    <w:rsid w:val="001E17B7"/>
    <w:rsid w:val="00213FDB"/>
    <w:rsid w:val="002202E9"/>
    <w:rsid w:val="002322FE"/>
    <w:rsid w:val="00234B02"/>
    <w:rsid w:val="00235248"/>
    <w:rsid w:val="00243B6E"/>
    <w:rsid w:val="00246965"/>
    <w:rsid w:val="00257218"/>
    <w:rsid w:val="00287D87"/>
    <w:rsid w:val="002E51E3"/>
    <w:rsid w:val="002F1A10"/>
    <w:rsid w:val="00300D07"/>
    <w:rsid w:val="00307055"/>
    <w:rsid w:val="00321E04"/>
    <w:rsid w:val="00324AAD"/>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75ECA"/>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71647"/>
    <w:rsid w:val="005835BE"/>
    <w:rsid w:val="005B4387"/>
    <w:rsid w:val="005C4056"/>
    <w:rsid w:val="005C45A6"/>
    <w:rsid w:val="005D5BBE"/>
    <w:rsid w:val="005E4B51"/>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D6D6E"/>
    <w:rsid w:val="008E2CBE"/>
    <w:rsid w:val="00924170"/>
    <w:rsid w:val="009363EE"/>
    <w:rsid w:val="009364D2"/>
    <w:rsid w:val="009660AC"/>
    <w:rsid w:val="0098553F"/>
    <w:rsid w:val="00996CA4"/>
    <w:rsid w:val="009A5874"/>
    <w:rsid w:val="009B0E3D"/>
    <w:rsid w:val="009B4E86"/>
    <w:rsid w:val="009C5764"/>
    <w:rsid w:val="009E3BF0"/>
    <w:rsid w:val="009F39E9"/>
    <w:rsid w:val="00A0008B"/>
    <w:rsid w:val="00A569F4"/>
    <w:rsid w:val="00A64848"/>
    <w:rsid w:val="00A72008"/>
    <w:rsid w:val="00A819B4"/>
    <w:rsid w:val="00A86006"/>
    <w:rsid w:val="00A92FF7"/>
    <w:rsid w:val="00AA0C3A"/>
    <w:rsid w:val="00AA240D"/>
    <w:rsid w:val="00AB7C2D"/>
    <w:rsid w:val="00AC0F56"/>
    <w:rsid w:val="00AD0F26"/>
    <w:rsid w:val="00B17115"/>
    <w:rsid w:val="00B26ADF"/>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B5F8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styleId="af5">
    <w:name w:val="Strong"/>
    <w:basedOn w:val="a0"/>
    <w:uiPriority w:val="22"/>
    <w:qFormat/>
    <w:rsid w:val="00AA0C3A"/>
    <w:rPr>
      <w:b/>
      <w:bCs/>
    </w:rPr>
  </w:style>
  <w:style w:type="character" w:styleId="af6">
    <w:name w:val="footnote reference"/>
    <w:basedOn w:val="a0"/>
    <w:uiPriority w:val="99"/>
    <w:semiHidden/>
    <w:unhideWhenUsed/>
    <w:rsid w:val="00AA0C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vyplaty/5749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AF6F6-798D-437A-9741-27B19772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жаңа.dotx</Template>
  <TotalTime>0</TotalTime>
  <Pages>2</Pages>
  <Words>549</Words>
  <Characters>4277</Characters>
  <Application>Microsoft Office Word</Application>
  <DocSecurity>0</DocSecurity>
  <Lines>82</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Рашева Гульмира Сериковна</cp:lastModifiedBy>
  <cp:revision>2</cp:revision>
  <cp:lastPrinted>2019-10-28T05:23:00Z</cp:lastPrinted>
  <dcterms:created xsi:type="dcterms:W3CDTF">2026-06-08T10:15:00Z</dcterms:created>
  <dcterms:modified xsi:type="dcterms:W3CDTF">2026-06-08T10:15:00Z</dcterms:modified>
</cp:coreProperties>
</file>