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299E06" w14:textId="77777777" w:rsidR="00EA2A70" w:rsidRPr="00EA2A70" w:rsidRDefault="00EA2A70" w:rsidP="00EA2A70">
      <w:pPr>
        <w:spacing w:after="0" w:line="240" w:lineRule="auto"/>
        <w:jc w:val="center"/>
        <w:rPr>
          <w:rFonts w:ascii="Times New Roman" w:hAnsi="Times New Roman"/>
          <w:b/>
          <w:color w:val="000000" w:themeColor="text1"/>
          <w:sz w:val="28"/>
          <w:szCs w:val="28"/>
        </w:rPr>
      </w:pPr>
      <w:bookmarkStart w:id="0" w:name="_GoBack"/>
      <w:bookmarkEnd w:id="0"/>
      <w:r w:rsidRPr="00EA2A70">
        <w:rPr>
          <w:rFonts w:ascii="Times New Roman" w:hAnsi="Times New Roman"/>
          <w:b/>
          <w:color w:val="000000" w:themeColor="text1"/>
          <w:sz w:val="28"/>
          <w:szCs w:val="28"/>
        </w:rPr>
        <w:t xml:space="preserve">2025 </w:t>
      </w:r>
      <w:proofErr w:type="spellStart"/>
      <w:r w:rsidRPr="00EA2A70">
        <w:rPr>
          <w:rFonts w:ascii="Times New Roman" w:hAnsi="Times New Roman"/>
          <w:b/>
          <w:color w:val="000000" w:themeColor="text1"/>
          <w:sz w:val="28"/>
          <w:szCs w:val="28"/>
        </w:rPr>
        <w:t>жылдың</w:t>
      </w:r>
      <w:proofErr w:type="spellEnd"/>
      <w:r w:rsidRPr="00EA2A70">
        <w:rPr>
          <w:rFonts w:ascii="Times New Roman" w:hAnsi="Times New Roman"/>
          <w:b/>
          <w:color w:val="000000" w:themeColor="text1"/>
          <w:sz w:val="28"/>
          <w:szCs w:val="28"/>
        </w:rPr>
        <w:t xml:space="preserve"> </w:t>
      </w:r>
      <w:proofErr w:type="spellStart"/>
      <w:r w:rsidRPr="00EA2A70">
        <w:rPr>
          <w:rFonts w:ascii="Times New Roman" w:hAnsi="Times New Roman"/>
          <w:b/>
          <w:color w:val="000000" w:themeColor="text1"/>
          <w:sz w:val="28"/>
          <w:szCs w:val="28"/>
        </w:rPr>
        <w:t>қорытындысы</w:t>
      </w:r>
      <w:proofErr w:type="spellEnd"/>
      <w:r w:rsidRPr="00EA2A70">
        <w:rPr>
          <w:rFonts w:ascii="Times New Roman" w:hAnsi="Times New Roman"/>
          <w:b/>
          <w:color w:val="000000" w:themeColor="text1"/>
          <w:sz w:val="28"/>
          <w:szCs w:val="28"/>
        </w:rPr>
        <w:t xml:space="preserve"> бойынша </w:t>
      </w:r>
    </w:p>
    <w:p w14:paraId="30A00846" w14:textId="77777777" w:rsidR="00EA2A70" w:rsidRPr="00EA2A70" w:rsidRDefault="00EA2A70" w:rsidP="00EA2A70">
      <w:pPr>
        <w:spacing w:after="0" w:line="240" w:lineRule="auto"/>
        <w:jc w:val="center"/>
        <w:rPr>
          <w:rFonts w:ascii="Times New Roman" w:hAnsi="Times New Roman"/>
          <w:b/>
          <w:color w:val="000000" w:themeColor="text1"/>
          <w:sz w:val="28"/>
          <w:szCs w:val="28"/>
        </w:rPr>
      </w:pPr>
      <w:proofErr w:type="spellStart"/>
      <w:r w:rsidRPr="00EA2A70">
        <w:rPr>
          <w:rFonts w:ascii="Times New Roman" w:hAnsi="Times New Roman"/>
          <w:b/>
          <w:color w:val="000000" w:themeColor="text1"/>
          <w:sz w:val="28"/>
          <w:szCs w:val="28"/>
        </w:rPr>
        <w:t>Қазақстанның</w:t>
      </w:r>
      <w:proofErr w:type="spellEnd"/>
      <w:r w:rsidRPr="00EA2A70">
        <w:rPr>
          <w:rFonts w:ascii="Times New Roman" w:hAnsi="Times New Roman"/>
          <w:b/>
          <w:color w:val="000000" w:themeColor="text1"/>
          <w:sz w:val="28"/>
          <w:szCs w:val="28"/>
          <w:lang w:val="kk-KZ"/>
        </w:rPr>
        <w:t xml:space="preserve"> </w:t>
      </w:r>
      <w:proofErr w:type="spellStart"/>
      <w:r w:rsidRPr="00EA2A70">
        <w:rPr>
          <w:rFonts w:ascii="Times New Roman" w:hAnsi="Times New Roman"/>
          <w:b/>
          <w:color w:val="000000" w:themeColor="text1"/>
          <w:sz w:val="28"/>
          <w:szCs w:val="28"/>
        </w:rPr>
        <w:t>демографиялық</w:t>
      </w:r>
      <w:proofErr w:type="spellEnd"/>
      <w:r w:rsidRPr="00EA2A70">
        <w:rPr>
          <w:rFonts w:ascii="Times New Roman" w:hAnsi="Times New Roman"/>
          <w:b/>
          <w:color w:val="000000" w:themeColor="text1"/>
          <w:sz w:val="28"/>
          <w:szCs w:val="28"/>
        </w:rPr>
        <w:t xml:space="preserve"> </w:t>
      </w:r>
      <w:r w:rsidRPr="00EA2A70">
        <w:rPr>
          <w:rFonts w:ascii="Times New Roman" w:hAnsi="Times New Roman"/>
          <w:b/>
          <w:color w:val="000000" w:themeColor="text1"/>
          <w:sz w:val="28"/>
          <w:szCs w:val="28"/>
          <w:lang w:val="kk-KZ"/>
        </w:rPr>
        <w:t xml:space="preserve">сипаттамасы </w:t>
      </w:r>
      <w:r w:rsidRPr="00EA2A70">
        <w:rPr>
          <w:rFonts w:ascii="Times New Roman" w:hAnsi="Times New Roman"/>
          <w:b/>
          <w:color w:val="000000" w:themeColor="text1"/>
          <w:sz w:val="28"/>
          <w:szCs w:val="28"/>
        </w:rPr>
        <w:t xml:space="preserve">және </w:t>
      </w:r>
      <w:proofErr w:type="spellStart"/>
      <w:r w:rsidRPr="00EA2A70">
        <w:rPr>
          <w:rFonts w:ascii="Times New Roman" w:hAnsi="Times New Roman"/>
          <w:b/>
          <w:color w:val="000000" w:themeColor="text1"/>
          <w:sz w:val="28"/>
          <w:szCs w:val="28"/>
        </w:rPr>
        <w:t>болашаққа</w:t>
      </w:r>
      <w:proofErr w:type="spellEnd"/>
      <w:r w:rsidRPr="00EA2A70">
        <w:rPr>
          <w:rFonts w:ascii="Times New Roman" w:hAnsi="Times New Roman"/>
          <w:b/>
          <w:color w:val="000000" w:themeColor="text1"/>
          <w:sz w:val="28"/>
          <w:szCs w:val="28"/>
        </w:rPr>
        <w:t xml:space="preserve"> </w:t>
      </w:r>
      <w:proofErr w:type="spellStart"/>
      <w:r w:rsidRPr="00EA2A70">
        <w:rPr>
          <w:rFonts w:ascii="Times New Roman" w:hAnsi="Times New Roman"/>
          <w:b/>
          <w:color w:val="000000" w:themeColor="text1"/>
          <w:sz w:val="28"/>
          <w:szCs w:val="28"/>
        </w:rPr>
        <w:t>болжамдар</w:t>
      </w:r>
      <w:proofErr w:type="spellEnd"/>
    </w:p>
    <w:p w14:paraId="066A32D6" w14:textId="77777777" w:rsidR="00EA2A70" w:rsidRPr="00EA2A70" w:rsidRDefault="00EA2A70" w:rsidP="00EA2A70">
      <w:pPr>
        <w:spacing w:after="0" w:line="240" w:lineRule="auto"/>
        <w:jc w:val="both"/>
        <w:rPr>
          <w:rFonts w:ascii="Times New Roman" w:hAnsi="Times New Roman"/>
          <w:color w:val="000000" w:themeColor="text1"/>
          <w:sz w:val="28"/>
          <w:szCs w:val="28"/>
        </w:rPr>
      </w:pPr>
    </w:p>
    <w:p w14:paraId="332CE135"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2026 </w:t>
      </w:r>
      <w:proofErr w:type="spellStart"/>
      <w:r w:rsidRPr="00EA2A70">
        <w:rPr>
          <w:rFonts w:ascii="Times New Roman" w:hAnsi="Times New Roman"/>
          <w:color w:val="000000" w:themeColor="text1"/>
          <w:sz w:val="24"/>
          <w:szCs w:val="24"/>
        </w:rPr>
        <w:t>жылғы</w:t>
      </w:r>
      <w:proofErr w:type="spellEnd"/>
      <w:r w:rsidRPr="00EA2A70">
        <w:rPr>
          <w:rFonts w:ascii="Times New Roman" w:hAnsi="Times New Roman"/>
          <w:color w:val="000000" w:themeColor="text1"/>
          <w:sz w:val="24"/>
          <w:szCs w:val="24"/>
        </w:rPr>
        <w:t xml:space="preserve"> 1 </w:t>
      </w:r>
      <w:proofErr w:type="spellStart"/>
      <w:r w:rsidRPr="00EA2A70">
        <w:rPr>
          <w:rFonts w:ascii="Times New Roman" w:hAnsi="Times New Roman"/>
          <w:color w:val="000000" w:themeColor="text1"/>
          <w:sz w:val="24"/>
          <w:szCs w:val="24"/>
        </w:rPr>
        <w:t>қаңтардағы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жағдай</w:t>
      </w:r>
      <w:proofErr w:type="spellEnd"/>
      <w:r w:rsidRPr="00EA2A70">
        <w:rPr>
          <w:rFonts w:ascii="Times New Roman" w:hAnsi="Times New Roman"/>
          <w:color w:val="000000" w:themeColor="text1"/>
          <w:sz w:val="24"/>
          <w:szCs w:val="24"/>
        </w:rPr>
        <w:t xml:space="preserve"> бойынша </w:t>
      </w:r>
      <w:proofErr w:type="spellStart"/>
      <w:r w:rsidRPr="00EA2A70">
        <w:rPr>
          <w:rFonts w:ascii="Times New Roman" w:hAnsi="Times New Roman"/>
          <w:color w:val="000000" w:themeColor="text1"/>
          <w:sz w:val="24"/>
          <w:szCs w:val="24"/>
        </w:rPr>
        <w:t>Қазақстан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халқының</w:t>
      </w:r>
      <w:proofErr w:type="spellEnd"/>
      <w:r w:rsidRPr="00EA2A70">
        <w:rPr>
          <w:rFonts w:ascii="Times New Roman" w:hAnsi="Times New Roman"/>
          <w:color w:val="000000" w:themeColor="text1"/>
          <w:sz w:val="24"/>
          <w:szCs w:val="24"/>
        </w:rPr>
        <w:t xml:space="preserve"> саны </w:t>
      </w:r>
      <w:proofErr w:type="spellStart"/>
      <w:r w:rsidRPr="00EA2A70">
        <w:rPr>
          <w:rFonts w:ascii="Times New Roman" w:hAnsi="Times New Roman"/>
          <w:color w:val="000000" w:themeColor="text1"/>
          <w:sz w:val="24"/>
          <w:szCs w:val="24"/>
        </w:rPr>
        <w:t>шамамен</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20,5 млн адам</w:t>
      </w:r>
      <w:r w:rsidRPr="00EA2A70">
        <w:rPr>
          <w:rFonts w:ascii="Times New Roman" w:hAnsi="Times New Roman"/>
          <w:color w:val="000000" w:themeColor="text1"/>
          <w:sz w:val="24"/>
          <w:szCs w:val="24"/>
          <w:lang w:val="kk-KZ"/>
        </w:rPr>
        <w:t>ға жетті</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ішінде</w:t>
      </w:r>
      <w:proofErr w:type="spellEnd"/>
      <w:r w:rsidRPr="00EA2A70">
        <w:rPr>
          <w:rFonts w:ascii="Times New Roman" w:hAnsi="Times New Roman"/>
          <w:color w:val="000000" w:themeColor="text1"/>
          <w:sz w:val="24"/>
          <w:szCs w:val="24"/>
        </w:rPr>
        <w:t xml:space="preserve"> 25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азаматтар</w:t>
      </w:r>
      <w:proofErr w:type="spellEnd"/>
      <w:r w:rsidRPr="00EA2A70">
        <w:rPr>
          <w:rFonts w:ascii="Times New Roman" w:hAnsi="Times New Roman"/>
          <w:color w:val="000000" w:themeColor="text1"/>
          <w:sz w:val="24"/>
          <w:szCs w:val="24"/>
        </w:rPr>
        <w:t xml:space="preserve"> – 8,79 млн адам (42,9%), 25 </w:t>
      </w:r>
      <w:proofErr w:type="spellStart"/>
      <w:r w:rsidRPr="00EA2A70">
        <w:rPr>
          <w:rFonts w:ascii="Times New Roman" w:hAnsi="Times New Roman"/>
          <w:color w:val="000000" w:themeColor="text1"/>
          <w:sz w:val="24"/>
          <w:szCs w:val="24"/>
        </w:rPr>
        <w:t>жастан</w:t>
      </w:r>
      <w:proofErr w:type="spellEnd"/>
      <w:r w:rsidRPr="00EA2A70">
        <w:rPr>
          <w:rFonts w:ascii="Times New Roman" w:hAnsi="Times New Roman"/>
          <w:color w:val="000000" w:themeColor="text1"/>
          <w:sz w:val="24"/>
          <w:szCs w:val="24"/>
        </w:rPr>
        <w:t xml:space="preserve"> 65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дейінгілер</w:t>
      </w:r>
      <w:proofErr w:type="spellEnd"/>
      <w:r w:rsidRPr="00EA2A70">
        <w:rPr>
          <w:rFonts w:ascii="Times New Roman" w:hAnsi="Times New Roman"/>
          <w:color w:val="000000" w:themeColor="text1"/>
          <w:sz w:val="24"/>
          <w:szCs w:val="24"/>
        </w:rPr>
        <w:t xml:space="preserve"> – 9,73 млн адам (47,5%), 65 </w:t>
      </w:r>
      <w:proofErr w:type="spellStart"/>
      <w:r w:rsidRPr="00EA2A70">
        <w:rPr>
          <w:rFonts w:ascii="Times New Roman" w:hAnsi="Times New Roman"/>
          <w:color w:val="000000" w:themeColor="text1"/>
          <w:sz w:val="24"/>
          <w:szCs w:val="24"/>
        </w:rPr>
        <w:t>жастан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асқандар</w:t>
      </w:r>
      <w:proofErr w:type="spellEnd"/>
      <w:r w:rsidRPr="00EA2A70">
        <w:rPr>
          <w:rFonts w:ascii="Times New Roman" w:hAnsi="Times New Roman"/>
          <w:color w:val="000000" w:themeColor="text1"/>
          <w:sz w:val="24"/>
          <w:szCs w:val="24"/>
        </w:rPr>
        <w:t xml:space="preserve"> – 1,98 млн адам (9,6%)</w:t>
      </w:r>
      <w:r w:rsidRPr="00EA2A70">
        <w:rPr>
          <w:rFonts w:ascii="Times New Roman" w:hAnsi="Times New Roman"/>
          <w:color w:val="000000" w:themeColor="text1"/>
          <w:sz w:val="24"/>
          <w:szCs w:val="24"/>
          <w:vertAlign w:val="superscript"/>
        </w:rPr>
        <w:footnoteReference w:id="1"/>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Демографиялық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болжамдарға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rPr>
        <w:t xml:space="preserve">, 2050 </w:t>
      </w:r>
      <w:proofErr w:type="spellStart"/>
      <w:r w:rsidRPr="00EA2A70">
        <w:rPr>
          <w:rFonts w:ascii="Times New Roman" w:hAnsi="Times New Roman"/>
          <w:color w:val="000000" w:themeColor="text1"/>
          <w:sz w:val="24"/>
          <w:szCs w:val="24"/>
        </w:rPr>
        <w:t>жылға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саны </w:t>
      </w:r>
      <w:r w:rsidRPr="00EA2A70">
        <w:rPr>
          <w:rFonts w:ascii="Times New Roman" w:hAnsi="Times New Roman"/>
          <w:b/>
          <w:color w:val="000000" w:themeColor="text1"/>
          <w:sz w:val="24"/>
          <w:szCs w:val="24"/>
        </w:rPr>
        <w:t xml:space="preserve">26,5 млн </w:t>
      </w:r>
      <w:proofErr w:type="spellStart"/>
      <w:r w:rsidRPr="00EA2A70">
        <w:rPr>
          <w:rFonts w:ascii="Times New Roman" w:hAnsi="Times New Roman"/>
          <w:b/>
          <w:color w:val="000000" w:themeColor="text1"/>
          <w:sz w:val="24"/>
          <w:szCs w:val="24"/>
        </w:rPr>
        <w:t>адамға</w:t>
      </w:r>
      <w:proofErr w:type="spellEnd"/>
      <w:r w:rsidRPr="00EA2A70">
        <w:rPr>
          <w:rFonts w:ascii="Times New Roman" w:hAnsi="Times New Roman"/>
          <w:color w:val="000000" w:themeColor="text1"/>
          <w:sz w:val="24"/>
          <w:szCs w:val="24"/>
        </w:rPr>
        <w:t xml:space="preserve"> дейін </w:t>
      </w:r>
      <w:proofErr w:type="spellStart"/>
      <w:r w:rsidRPr="00EA2A70">
        <w:rPr>
          <w:rFonts w:ascii="Times New Roman" w:hAnsi="Times New Roman"/>
          <w:color w:val="000000" w:themeColor="text1"/>
          <w:sz w:val="24"/>
          <w:szCs w:val="24"/>
        </w:rPr>
        <w:t>өседі</w:t>
      </w:r>
      <w:proofErr w:type="spellEnd"/>
      <w:r w:rsidRPr="00EA2A70">
        <w:rPr>
          <w:rFonts w:ascii="Times New Roman" w:hAnsi="Times New Roman"/>
          <w:color w:val="000000" w:themeColor="text1"/>
          <w:sz w:val="24"/>
          <w:szCs w:val="24"/>
        </w:rPr>
        <w:t>.</w:t>
      </w:r>
    </w:p>
    <w:p w14:paraId="5BC88133"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Қазақстан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өсуімен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қатар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жас</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құрылымы</w:t>
      </w:r>
      <w:proofErr w:type="spellEnd"/>
      <w:r w:rsidRPr="00EA2A70">
        <w:rPr>
          <w:rFonts w:ascii="Times New Roman" w:hAnsi="Times New Roman"/>
          <w:color w:val="000000" w:themeColor="text1"/>
          <w:sz w:val="24"/>
          <w:szCs w:val="24"/>
        </w:rPr>
        <w:t xml:space="preserve"> да </w:t>
      </w:r>
      <w:proofErr w:type="spellStart"/>
      <w:r w:rsidRPr="00EA2A70">
        <w:rPr>
          <w:rFonts w:ascii="Times New Roman" w:hAnsi="Times New Roman"/>
          <w:color w:val="000000" w:themeColor="text1"/>
          <w:sz w:val="24"/>
          <w:szCs w:val="24"/>
        </w:rPr>
        <w:t>өзгеруде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туу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егде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азаматтардың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үлесі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сондай-ақ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еңбекке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қабілетті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зейнеткерлер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арақатынасы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қысқаруда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өзгерістер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елдің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әлеуметтік-экономикалық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жүйесіне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ішінде</w:t>
      </w:r>
      <w:proofErr w:type="spellEnd"/>
      <w:r w:rsidRPr="00EA2A70">
        <w:rPr>
          <w:rFonts w:ascii="Times New Roman" w:hAnsi="Times New Roman"/>
          <w:color w:val="000000" w:themeColor="text1"/>
          <w:sz w:val="24"/>
          <w:szCs w:val="24"/>
        </w:rPr>
        <w:t xml:space="preserve"> зейнетақы </w:t>
      </w:r>
      <w:proofErr w:type="spellStart"/>
      <w:r w:rsidRPr="00EA2A70">
        <w:rPr>
          <w:rFonts w:ascii="Times New Roman" w:hAnsi="Times New Roman"/>
          <w:color w:val="000000" w:themeColor="text1"/>
          <w:sz w:val="24"/>
          <w:szCs w:val="24"/>
        </w:rPr>
        <w:t>жүйесіне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елеулі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ықпал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етуде</w:t>
      </w:r>
      <w:proofErr w:type="spellEnd"/>
      <w:r w:rsidRPr="00EA2A70">
        <w:rPr>
          <w:rFonts w:ascii="Times New Roman" w:hAnsi="Times New Roman"/>
          <w:color w:val="000000" w:themeColor="text1"/>
          <w:sz w:val="24"/>
          <w:szCs w:val="24"/>
        </w:rPr>
        <w:t>.</w:t>
      </w:r>
    </w:p>
    <w:p w14:paraId="36115E4A"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b/>
          <w:color w:val="000000" w:themeColor="text1"/>
          <w:sz w:val="24"/>
          <w:szCs w:val="24"/>
        </w:rPr>
        <w:t xml:space="preserve">Демография мен еңбек </w:t>
      </w:r>
      <w:proofErr w:type="spellStart"/>
      <w:r w:rsidRPr="00EA2A70">
        <w:rPr>
          <w:rFonts w:ascii="Times New Roman" w:hAnsi="Times New Roman"/>
          <w:b/>
          <w:color w:val="000000" w:themeColor="text1"/>
          <w:sz w:val="24"/>
          <w:szCs w:val="24"/>
        </w:rPr>
        <w:t>нарығындағы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жаһандық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үрдістерді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ескере</w:t>
      </w:r>
      <w:proofErr w:type="spellEnd"/>
      <w:r w:rsidRPr="00EA2A70">
        <w:rPr>
          <w:rFonts w:ascii="Times New Roman" w:hAnsi="Times New Roman"/>
          <w:color w:val="000000" w:themeColor="text1"/>
          <w:sz w:val="24"/>
          <w:szCs w:val="24"/>
        </w:rPr>
        <w:t xml:space="preserve"> отырып, </w:t>
      </w:r>
      <w:proofErr w:type="spellStart"/>
      <w:r w:rsidRPr="00EA2A70">
        <w:rPr>
          <w:rFonts w:ascii="Times New Roman" w:hAnsi="Times New Roman"/>
          <w:color w:val="000000" w:themeColor="text1"/>
          <w:sz w:val="24"/>
          <w:szCs w:val="24"/>
        </w:rPr>
        <w:t>Мемлекет</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басшысы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Жолдауында</w:t>
      </w:r>
      <w:proofErr w:type="spellEnd"/>
      <w:r w:rsidRPr="00EA2A70">
        <w:rPr>
          <w:rFonts w:ascii="Times New Roman" w:hAnsi="Times New Roman"/>
          <w:color w:val="000000" w:themeColor="text1"/>
          <w:sz w:val="24"/>
          <w:szCs w:val="24"/>
        </w:rPr>
        <w:t xml:space="preserve"> </w:t>
      </w:r>
      <w:r w:rsidRPr="00EA2A70">
        <w:rPr>
          <w:rFonts w:ascii="Times New Roman" w:hAnsi="Times New Roman"/>
          <w:i/>
          <w:color w:val="000000" w:themeColor="text1"/>
          <w:sz w:val="24"/>
          <w:szCs w:val="24"/>
        </w:rPr>
        <w:t xml:space="preserve">«зейнетақы </w:t>
      </w:r>
      <w:proofErr w:type="spellStart"/>
      <w:r w:rsidRPr="00EA2A70">
        <w:rPr>
          <w:rFonts w:ascii="Times New Roman" w:hAnsi="Times New Roman"/>
          <w:i/>
          <w:color w:val="000000" w:themeColor="text1"/>
          <w:sz w:val="24"/>
          <w:szCs w:val="24"/>
        </w:rPr>
        <w:t>жүйесінің</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қаржылық</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тұрақтылығын</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нығайту</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ұзақ</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мерзімді</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теңгерімді</w:t>
      </w:r>
      <w:proofErr w:type="spellEnd"/>
      <w:r w:rsidRPr="00EA2A70">
        <w:rPr>
          <w:rFonts w:ascii="Times New Roman" w:hAnsi="Times New Roman"/>
          <w:i/>
          <w:color w:val="000000" w:themeColor="text1"/>
          <w:sz w:val="24"/>
          <w:szCs w:val="24"/>
        </w:rPr>
        <w:t xml:space="preserve"> және </w:t>
      </w:r>
      <w:proofErr w:type="spellStart"/>
      <w:r w:rsidRPr="00EA2A70">
        <w:rPr>
          <w:rFonts w:ascii="Times New Roman" w:hAnsi="Times New Roman"/>
          <w:i/>
          <w:color w:val="000000" w:themeColor="text1"/>
          <w:sz w:val="24"/>
          <w:szCs w:val="24"/>
        </w:rPr>
        <w:t>зейнетақылардың</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лайықты</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деңгейін</w:t>
      </w:r>
      <w:proofErr w:type="spellEnd"/>
      <w:r w:rsidRPr="00EA2A70">
        <w:rPr>
          <w:rFonts w:ascii="Times New Roman" w:hAnsi="Times New Roman"/>
          <w:i/>
          <w:color w:val="000000" w:themeColor="text1"/>
          <w:sz w:val="24"/>
          <w:szCs w:val="24"/>
        </w:rPr>
        <w:t xml:space="preserve"> қамтамасыз </w:t>
      </w:r>
      <w:proofErr w:type="spellStart"/>
      <w:r w:rsidRPr="00EA2A70">
        <w:rPr>
          <w:rFonts w:ascii="Times New Roman" w:hAnsi="Times New Roman"/>
          <w:i/>
          <w:color w:val="000000" w:themeColor="text1"/>
          <w:sz w:val="24"/>
          <w:szCs w:val="24"/>
        </w:rPr>
        <w:t>ету</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жөнінде</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шаралар</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қабылдау</w:t>
      </w:r>
      <w:proofErr w:type="spellEnd"/>
      <w:r w:rsidRPr="00EA2A70">
        <w:rPr>
          <w:rFonts w:ascii="Times New Roman" w:hAnsi="Times New Roman"/>
          <w:i/>
          <w:color w:val="000000" w:themeColor="text1"/>
          <w:sz w:val="24"/>
          <w:szCs w:val="24"/>
        </w:rPr>
        <w:t>»</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міндетін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қойды</w:t>
      </w:r>
      <w:proofErr w:type="spellEnd"/>
      <w:r w:rsidRPr="00EA2A70">
        <w:rPr>
          <w:rFonts w:ascii="Times New Roman" w:hAnsi="Times New Roman"/>
          <w:color w:val="000000" w:themeColor="text1"/>
          <w:sz w:val="24"/>
          <w:szCs w:val="24"/>
        </w:rPr>
        <w:t>.</w:t>
      </w:r>
    </w:p>
    <w:p w14:paraId="535B11C7"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67C5D16A"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proofErr w:type="spellStart"/>
      <w:r w:rsidRPr="00EA2A70">
        <w:rPr>
          <w:rFonts w:ascii="Times New Roman" w:hAnsi="Times New Roman"/>
          <w:b/>
          <w:color w:val="000000" w:themeColor="text1"/>
          <w:sz w:val="24"/>
          <w:szCs w:val="24"/>
        </w:rPr>
        <w:t>Өмір</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сүру</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ұзақтығы</w:t>
      </w:r>
      <w:proofErr w:type="spellEnd"/>
      <w:r w:rsidRPr="00EA2A70">
        <w:rPr>
          <w:rFonts w:ascii="Times New Roman" w:hAnsi="Times New Roman"/>
          <w:b/>
          <w:color w:val="000000" w:themeColor="text1"/>
          <w:sz w:val="24"/>
          <w:szCs w:val="24"/>
        </w:rPr>
        <w:t xml:space="preserve"> және </w:t>
      </w:r>
      <w:proofErr w:type="spellStart"/>
      <w:r w:rsidRPr="00EA2A70">
        <w:rPr>
          <w:rFonts w:ascii="Times New Roman" w:hAnsi="Times New Roman"/>
          <w:b/>
          <w:color w:val="000000" w:themeColor="text1"/>
          <w:sz w:val="24"/>
          <w:szCs w:val="24"/>
        </w:rPr>
        <w:t>егде</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жастағы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адамдардың</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үлесі</w:t>
      </w:r>
      <w:proofErr w:type="spellEnd"/>
    </w:p>
    <w:p w14:paraId="2AFFAC58"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lang w:val="kk-KZ"/>
        </w:rPr>
        <w:t>К</w:t>
      </w:r>
      <w:proofErr w:type="spellStart"/>
      <w:r w:rsidRPr="00EA2A70">
        <w:rPr>
          <w:rFonts w:ascii="Times New Roman" w:hAnsi="Times New Roman"/>
          <w:color w:val="000000" w:themeColor="text1"/>
          <w:sz w:val="24"/>
          <w:szCs w:val="24"/>
        </w:rPr>
        <w:t>үтілетін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w:t>
      </w:r>
      <w:proofErr w:type="spellEnd"/>
      <w:r w:rsidRPr="00EA2A70">
        <w:rPr>
          <w:rFonts w:ascii="Times New Roman" w:hAnsi="Times New Roman"/>
          <w:color w:val="000000" w:themeColor="text1"/>
          <w:sz w:val="24"/>
          <w:szCs w:val="24"/>
        </w:rPr>
        <w:t xml:space="preserve"> (КӨСҰ)</w:t>
      </w:r>
      <w:r w:rsidRPr="00EA2A70">
        <w:rPr>
          <w:rFonts w:ascii="Times New Roman" w:hAnsi="Times New Roman"/>
          <w:color w:val="000000" w:themeColor="text1"/>
          <w:sz w:val="24"/>
          <w:szCs w:val="24"/>
          <w:vertAlign w:val="superscript"/>
        </w:rPr>
        <w:footnoteReference w:id="2"/>
      </w:r>
      <w:r w:rsidRPr="00EA2A70">
        <w:rPr>
          <w:rFonts w:ascii="Times New Roman" w:hAnsi="Times New Roman"/>
          <w:color w:val="000000" w:themeColor="text1"/>
          <w:sz w:val="24"/>
          <w:szCs w:val="24"/>
          <w:lang w:val="kk-KZ"/>
        </w:rPr>
        <w:t xml:space="preserve"> </w:t>
      </w:r>
      <w:r w:rsidRPr="00EA2A70">
        <w:rPr>
          <w:rFonts w:ascii="Times New Roman" w:hAnsi="Times New Roman"/>
          <w:color w:val="000000" w:themeColor="text1"/>
          <w:sz w:val="24"/>
          <w:szCs w:val="24"/>
        </w:rPr>
        <w:t>2020</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2021 </w:t>
      </w:r>
      <w:proofErr w:type="spellStart"/>
      <w:r w:rsidRPr="00EA2A70">
        <w:rPr>
          <w:rFonts w:ascii="Times New Roman" w:hAnsi="Times New Roman"/>
          <w:color w:val="000000" w:themeColor="text1"/>
          <w:sz w:val="24"/>
          <w:szCs w:val="24"/>
        </w:rPr>
        <w:t>жылдары</w:t>
      </w:r>
      <w:proofErr w:type="spellEnd"/>
      <w:r w:rsidRPr="00EA2A70">
        <w:rPr>
          <w:rFonts w:ascii="Times New Roman" w:hAnsi="Times New Roman"/>
          <w:color w:val="000000" w:themeColor="text1"/>
          <w:sz w:val="24"/>
          <w:szCs w:val="24"/>
        </w:rPr>
        <w:t xml:space="preserve"> COVID-19 </w:t>
      </w:r>
      <w:r w:rsidRPr="00EA2A70">
        <w:rPr>
          <w:rFonts w:ascii="Times New Roman" w:hAnsi="Times New Roman"/>
          <w:color w:val="000000" w:themeColor="text1"/>
          <w:sz w:val="24"/>
          <w:szCs w:val="24"/>
          <w:lang w:val="kk-KZ"/>
        </w:rPr>
        <w:t>індетіне</w:t>
      </w:r>
      <w:r w:rsidRPr="00EA2A70">
        <w:rPr>
          <w:rFonts w:ascii="Times New Roman" w:hAnsi="Times New Roman"/>
          <w:color w:val="000000" w:themeColor="text1"/>
          <w:sz w:val="24"/>
          <w:szCs w:val="24"/>
        </w:rPr>
        <w:t xml:space="preserve"> байланысты </w:t>
      </w:r>
      <w:proofErr w:type="spellStart"/>
      <w:r w:rsidRPr="00EA2A70">
        <w:rPr>
          <w:rFonts w:ascii="Times New Roman" w:hAnsi="Times New Roman"/>
          <w:color w:val="000000" w:themeColor="text1"/>
          <w:sz w:val="24"/>
          <w:szCs w:val="24"/>
        </w:rPr>
        <w:t>төмендеген</w:t>
      </w:r>
      <w:proofErr w:type="spellEnd"/>
      <w:r w:rsidRPr="00EA2A70">
        <w:rPr>
          <w:rFonts w:ascii="Times New Roman" w:hAnsi="Times New Roman"/>
          <w:color w:val="000000" w:themeColor="text1"/>
          <w:sz w:val="24"/>
          <w:szCs w:val="24"/>
        </w:rPr>
        <w:t xml:space="preserve"> 2021 </w:t>
      </w:r>
      <w:proofErr w:type="spellStart"/>
      <w:r w:rsidRPr="00EA2A70">
        <w:rPr>
          <w:rFonts w:ascii="Times New Roman" w:hAnsi="Times New Roman"/>
          <w:color w:val="000000" w:themeColor="text1"/>
          <w:sz w:val="24"/>
          <w:szCs w:val="24"/>
        </w:rPr>
        <w:t>жылғы</w:t>
      </w:r>
      <w:proofErr w:type="spellEnd"/>
      <w:r w:rsidRPr="00EA2A70">
        <w:rPr>
          <w:rFonts w:ascii="Times New Roman" w:hAnsi="Times New Roman"/>
          <w:color w:val="000000" w:themeColor="text1"/>
          <w:sz w:val="24"/>
          <w:szCs w:val="24"/>
        </w:rPr>
        <w:t xml:space="preserve"> 70,23 </w:t>
      </w:r>
      <w:proofErr w:type="spellStart"/>
      <w:r w:rsidRPr="00EA2A70">
        <w:rPr>
          <w:rFonts w:ascii="Times New Roman" w:hAnsi="Times New Roman"/>
          <w:color w:val="000000" w:themeColor="text1"/>
          <w:sz w:val="24"/>
          <w:szCs w:val="24"/>
        </w:rPr>
        <w:t>жастан</w:t>
      </w:r>
      <w:proofErr w:type="spellEnd"/>
      <w:r w:rsidRPr="00EA2A70">
        <w:rPr>
          <w:rFonts w:ascii="Times New Roman" w:hAnsi="Times New Roman"/>
          <w:color w:val="000000" w:themeColor="text1"/>
          <w:sz w:val="24"/>
          <w:szCs w:val="24"/>
        </w:rPr>
        <w:t xml:space="preserve"> 2025 </w:t>
      </w:r>
      <w:proofErr w:type="spellStart"/>
      <w:r w:rsidRPr="00EA2A70">
        <w:rPr>
          <w:rFonts w:ascii="Times New Roman" w:hAnsi="Times New Roman"/>
          <w:color w:val="000000" w:themeColor="text1"/>
          <w:sz w:val="24"/>
          <w:szCs w:val="24"/>
        </w:rPr>
        <w:t>жылы</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75,97 </w:t>
      </w:r>
      <w:proofErr w:type="spellStart"/>
      <w:r w:rsidRPr="00EA2A70">
        <w:rPr>
          <w:rFonts w:ascii="Times New Roman" w:hAnsi="Times New Roman"/>
          <w:b/>
          <w:color w:val="000000" w:themeColor="text1"/>
          <w:sz w:val="24"/>
          <w:szCs w:val="24"/>
        </w:rPr>
        <w:t>жасқа</w:t>
      </w:r>
      <w:proofErr w:type="spellEnd"/>
      <w:r w:rsidRPr="00EA2A70">
        <w:rPr>
          <w:rFonts w:ascii="Times New Roman" w:hAnsi="Times New Roman"/>
          <w:color w:val="000000" w:themeColor="text1"/>
          <w:sz w:val="24"/>
          <w:szCs w:val="24"/>
        </w:rPr>
        <w:t xml:space="preserve"> дейін </w:t>
      </w:r>
      <w:proofErr w:type="spellStart"/>
      <w:r w:rsidRPr="00EA2A70">
        <w:rPr>
          <w:rFonts w:ascii="Times New Roman" w:hAnsi="Times New Roman"/>
          <w:color w:val="000000" w:themeColor="text1"/>
          <w:sz w:val="24"/>
          <w:szCs w:val="24"/>
        </w:rPr>
        <w:t>өсті</w:t>
      </w:r>
      <w:proofErr w:type="spellEnd"/>
      <w:r w:rsidRPr="00EA2A70">
        <w:rPr>
          <w:rFonts w:ascii="Times New Roman" w:hAnsi="Times New Roman"/>
          <w:color w:val="000000" w:themeColor="text1"/>
          <w:sz w:val="24"/>
          <w:szCs w:val="24"/>
        </w:rPr>
        <w:t>.</w:t>
      </w:r>
    </w:p>
    <w:p w14:paraId="2D8387D5"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Осындай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үрдіс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жаһандық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деңгейде</w:t>
      </w:r>
      <w:proofErr w:type="spellEnd"/>
      <w:r w:rsidRPr="00EA2A70">
        <w:rPr>
          <w:rFonts w:ascii="Times New Roman" w:hAnsi="Times New Roman"/>
          <w:color w:val="000000" w:themeColor="text1"/>
          <w:sz w:val="24"/>
          <w:szCs w:val="24"/>
        </w:rPr>
        <w:t xml:space="preserve"> де </w:t>
      </w:r>
      <w:proofErr w:type="spellStart"/>
      <w:r w:rsidRPr="00EA2A70">
        <w:rPr>
          <w:rFonts w:ascii="Times New Roman" w:hAnsi="Times New Roman"/>
          <w:color w:val="000000" w:themeColor="text1"/>
          <w:sz w:val="24"/>
          <w:szCs w:val="24"/>
        </w:rPr>
        <w:t>байқалады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Дүниежүзілік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денсаулық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сақтау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ұйымының</w:t>
      </w:r>
      <w:proofErr w:type="spellEnd"/>
      <w:r w:rsidRPr="00EA2A70">
        <w:rPr>
          <w:rFonts w:ascii="Times New Roman" w:hAnsi="Times New Roman"/>
          <w:color w:val="000000" w:themeColor="text1"/>
          <w:sz w:val="24"/>
          <w:szCs w:val="24"/>
        </w:rPr>
        <w:t xml:space="preserve"> (ДДҰ) </w:t>
      </w:r>
      <w:proofErr w:type="spellStart"/>
      <w:r w:rsidRPr="00EA2A70">
        <w:rPr>
          <w:rFonts w:ascii="Times New Roman" w:hAnsi="Times New Roman"/>
          <w:color w:val="000000" w:themeColor="text1"/>
          <w:sz w:val="24"/>
          <w:szCs w:val="24"/>
        </w:rPr>
        <w:t>бағалауынша</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індет кезінде</w:t>
      </w:r>
      <w:r w:rsidRPr="00EA2A70">
        <w:rPr>
          <w:rFonts w:ascii="Times New Roman" w:hAnsi="Times New Roman"/>
          <w:color w:val="000000" w:themeColor="text1"/>
          <w:sz w:val="24"/>
          <w:szCs w:val="24"/>
        </w:rPr>
        <w:t xml:space="preserve"> 71,4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дейін </w:t>
      </w:r>
      <w:proofErr w:type="spellStart"/>
      <w:r w:rsidRPr="00EA2A70">
        <w:rPr>
          <w:rFonts w:ascii="Times New Roman" w:hAnsi="Times New Roman"/>
          <w:color w:val="000000" w:themeColor="text1"/>
          <w:sz w:val="24"/>
          <w:szCs w:val="24"/>
        </w:rPr>
        <w:t>төмендеген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әлемдегі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орташа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күтілетін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w:t>
      </w:r>
      <w:proofErr w:type="spellEnd"/>
      <w:r w:rsidRPr="00EA2A70">
        <w:rPr>
          <w:rFonts w:ascii="Times New Roman" w:hAnsi="Times New Roman"/>
          <w:color w:val="000000" w:themeColor="text1"/>
          <w:sz w:val="24"/>
          <w:szCs w:val="24"/>
        </w:rPr>
        <w:t xml:space="preserve"> 2025 </w:t>
      </w:r>
      <w:proofErr w:type="spellStart"/>
      <w:r w:rsidRPr="00EA2A70">
        <w:rPr>
          <w:rFonts w:ascii="Times New Roman" w:hAnsi="Times New Roman"/>
          <w:color w:val="000000" w:themeColor="text1"/>
          <w:sz w:val="24"/>
          <w:szCs w:val="24"/>
        </w:rPr>
        <w:t>жылға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қарай</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індетке</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қайта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оралып</w:t>
      </w:r>
      <w:proofErr w:type="spellEnd"/>
      <w:r w:rsidRPr="00EA2A70">
        <w:rPr>
          <w:rFonts w:ascii="Times New Roman" w:hAnsi="Times New Roman"/>
          <w:color w:val="000000" w:themeColor="text1"/>
          <w:sz w:val="24"/>
          <w:szCs w:val="24"/>
        </w:rPr>
        <w:t xml:space="preserve">, орта </w:t>
      </w:r>
      <w:proofErr w:type="spellStart"/>
      <w:r w:rsidRPr="00EA2A70">
        <w:rPr>
          <w:rFonts w:ascii="Times New Roman" w:hAnsi="Times New Roman"/>
          <w:color w:val="000000" w:themeColor="text1"/>
          <w:sz w:val="24"/>
          <w:szCs w:val="24"/>
        </w:rPr>
        <w:t>есеппен</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73,8 </w:t>
      </w:r>
      <w:proofErr w:type="spellStart"/>
      <w:r w:rsidRPr="00EA2A70">
        <w:rPr>
          <w:rFonts w:ascii="Times New Roman" w:hAnsi="Times New Roman"/>
          <w:b/>
          <w:color w:val="000000" w:themeColor="text1"/>
          <w:sz w:val="24"/>
          <w:szCs w:val="24"/>
        </w:rPr>
        <w:t>жас</w:t>
      </w:r>
      <w:proofErr w:type="spellEnd"/>
      <w:r w:rsidRPr="00EA2A70">
        <w:rPr>
          <w:rFonts w:ascii="Times New Roman" w:hAnsi="Times New Roman"/>
          <w:b/>
          <w:color w:val="000000" w:themeColor="text1"/>
          <w:sz w:val="24"/>
          <w:szCs w:val="24"/>
          <w:lang w:val="kk-KZ"/>
        </w:rPr>
        <w:t>қа</w:t>
      </w:r>
      <w:r w:rsidRPr="00EA2A70">
        <w:rPr>
          <w:rFonts w:ascii="Times New Roman" w:hAnsi="Times New Roman"/>
          <w:color w:val="000000" w:themeColor="text1"/>
          <w:sz w:val="24"/>
          <w:szCs w:val="24"/>
          <w:lang w:val="kk-KZ"/>
        </w:rPr>
        <w:t xml:space="preserve"> жетті</w:t>
      </w:r>
      <w:r w:rsidRPr="00EA2A70">
        <w:rPr>
          <w:rFonts w:ascii="Times New Roman" w:hAnsi="Times New Roman"/>
          <w:color w:val="000000" w:themeColor="text1"/>
          <w:sz w:val="24"/>
          <w:szCs w:val="24"/>
        </w:rPr>
        <w:t>.</w:t>
      </w:r>
    </w:p>
    <w:p w14:paraId="29FEC462"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Осылайша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күтілетін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көрсеткішінің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өсуі</w:t>
      </w:r>
      <w:proofErr w:type="spellEnd"/>
      <w:r w:rsidRPr="00EA2A70">
        <w:rPr>
          <w:rFonts w:ascii="Times New Roman" w:hAnsi="Times New Roman"/>
          <w:color w:val="000000" w:themeColor="text1"/>
          <w:sz w:val="24"/>
          <w:szCs w:val="24"/>
        </w:rPr>
        <w:t xml:space="preserve"> бойынша </w:t>
      </w:r>
      <w:proofErr w:type="spellStart"/>
      <w:r w:rsidRPr="00EA2A70">
        <w:rPr>
          <w:rFonts w:ascii="Times New Roman" w:hAnsi="Times New Roman"/>
          <w:b/>
          <w:color w:val="000000" w:themeColor="text1"/>
          <w:sz w:val="24"/>
          <w:szCs w:val="24"/>
        </w:rPr>
        <w:t>әлемдік</w:t>
      </w:r>
      <w:proofErr w:type="spellEnd"/>
      <w:r w:rsidRPr="00EA2A70">
        <w:rPr>
          <w:rFonts w:ascii="Times New Roman" w:hAnsi="Times New Roman"/>
          <w:b/>
          <w:color w:val="000000" w:themeColor="text1"/>
          <w:sz w:val="24"/>
          <w:szCs w:val="24"/>
        </w:rPr>
        <w:t xml:space="preserve"> </w:t>
      </w:r>
      <w:r w:rsidRPr="00EA2A70">
        <w:rPr>
          <w:rFonts w:ascii="Times New Roman" w:hAnsi="Times New Roman"/>
          <w:b/>
          <w:color w:val="000000" w:themeColor="text1"/>
          <w:sz w:val="24"/>
          <w:szCs w:val="24"/>
          <w:lang w:val="kk-KZ"/>
        </w:rPr>
        <w:t>көшпен</w:t>
      </w:r>
      <w:r w:rsidRPr="00EA2A70">
        <w:rPr>
          <w:rFonts w:ascii="Times New Roman" w:hAnsi="Times New Roman"/>
          <w:color w:val="000000" w:themeColor="text1"/>
          <w:sz w:val="24"/>
          <w:szCs w:val="24"/>
          <w:lang w:val="kk-KZ"/>
        </w:rPr>
        <w:t xml:space="preserve"> бірге жылжып</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кестені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қараңыз</w:t>
      </w:r>
      <w:proofErr w:type="spellEnd"/>
      <w:r w:rsidRPr="00EA2A70">
        <w:rPr>
          <w:rFonts w:ascii="Times New Roman" w:hAnsi="Times New Roman"/>
          <w:color w:val="000000" w:themeColor="text1"/>
          <w:sz w:val="24"/>
          <w:szCs w:val="24"/>
        </w:rPr>
        <w:t>):</w:t>
      </w:r>
    </w:p>
    <w:p w14:paraId="2DC09A73"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tbl>
      <w:tblPr>
        <w:tblW w:w="10213"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59"/>
        <w:gridCol w:w="701"/>
        <w:gridCol w:w="666"/>
        <w:gridCol w:w="674"/>
        <w:gridCol w:w="666"/>
        <w:gridCol w:w="707"/>
        <w:gridCol w:w="707"/>
        <w:gridCol w:w="706"/>
        <w:gridCol w:w="707"/>
        <w:gridCol w:w="707"/>
        <w:gridCol w:w="707"/>
        <w:gridCol w:w="706"/>
      </w:tblGrid>
      <w:tr w:rsidR="00EA2A70" w:rsidRPr="00EA2A70" w14:paraId="233A4FDB" w14:textId="77777777" w:rsidTr="00152F31">
        <w:trPr>
          <w:trHeight w:val="259"/>
        </w:trPr>
        <w:tc>
          <w:tcPr>
            <w:tcW w:w="2559" w:type="dxa"/>
            <w:tcBorders>
              <w:top w:val="single" w:sz="2" w:space="0" w:color="auto"/>
              <w:left w:val="single" w:sz="2" w:space="0" w:color="auto"/>
              <w:bottom w:val="single" w:sz="2" w:space="0" w:color="auto"/>
              <w:right w:val="single" w:sz="2" w:space="0" w:color="auto"/>
            </w:tcBorders>
            <w:vAlign w:val="center"/>
            <w:hideMark/>
          </w:tcPr>
          <w:p w14:paraId="50F2061E" w14:textId="77777777" w:rsidR="00EA2A70" w:rsidRPr="00EA2A70" w:rsidRDefault="00EA2A70" w:rsidP="00EA2A70">
            <w:pPr>
              <w:spacing w:after="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Жыл</w:t>
            </w:r>
          </w:p>
        </w:tc>
        <w:tc>
          <w:tcPr>
            <w:tcW w:w="701" w:type="dxa"/>
            <w:tcBorders>
              <w:top w:val="single" w:sz="2" w:space="0" w:color="auto"/>
              <w:left w:val="single" w:sz="2" w:space="0" w:color="auto"/>
              <w:bottom w:val="single" w:sz="2" w:space="0" w:color="auto"/>
              <w:right w:val="single" w:sz="2" w:space="0" w:color="auto"/>
            </w:tcBorders>
            <w:vAlign w:val="center"/>
            <w:hideMark/>
          </w:tcPr>
          <w:p w14:paraId="6FE18CA7"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2015</w:t>
            </w:r>
          </w:p>
        </w:tc>
        <w:tc>
          <w:tcPr>
            <w:tcW w:w="666" w:type="dxa"/>
            <w:tcBorders>
              <w:top w:val="single" w:sz="2" w:space="0" w:color="auto"/>
              <w:left w:val="single" w:sz="2" w:space="0" w:color="auto"/>
              <w:bottom w:val="single" w:sz="2" w:space="0" w:color="auto"/>
              <w:right w:val="single" w:sz="2" w:space="0" w:color="auto"/>
            </w:tcBorders>
            <w:vAlign w:val="center"/>
            <w:hideMark/>
          </w:tcPr>
          <w:p w14:paraId="3ADDE81E"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2016</w:t>
            </w:r>
          </w:p>
        </w:tc>
        <w:tc>
          <w:tcPr>
            <w:tcW w:w="674" w:type="dxa"/>
            <w:tcBorders>
              <w:top w:val="single" w:sz="2" w:space="0" w:color="auto"/>
              <w:left w:val="single" w:sz="2" w:space="0" w:color="auto"/>
              <w:bottom w:val="single" w:sz="2" w:space="0" w:color="auto"/>
              <w:right w:val="single" w:sz="2" w:space="0" w:color="auto"/>
            </w:tcBorders>
            <w:vAlign w:val="center"/>
            <w:hideMark/>
          </w:tcPr>
          <w:p w14:paraId="6E1E8DB4"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2017</w:t>
            </w:r>
          </w:p>
        </w:tc>
        <w:tc>
          <w:tcPr>
            <w:tcW w:w="666" w:type="dxa"/>
            <w:tcBorders>
              <w:top w:val="single" w:sz="2" w:space="0" w:color="auto"/>
              <w:left w:val="single" w:sz="2" w:space="0" w:color="auto"/>
              <w:bottom w:val="single" w:sz="2" w:space="0" w:color="auto"/>
              <w:right w:val="single" w:sz="2" w:space="0" w:color="auto"/>
            </w:tcBorders>
            <w:vAlign w:val="center"/>
            <w:hideMark/>
          </w:tcPr>
          <w:p w14:paraId="252F252F"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2018</w:t>
            </w:r>
          </w:p>
        </w:tc>
        <w:tc>
          <w:tcPr>
            <w:tcW w:w="707" w:type="dxa"/>
            <w:tcBorders>
              <w:top w:val="single" w:sz="2" w:space="0" w:color="auto"/>
              <w:left w:val="single" w:sz="2" w:space="0" w:color="auto"/>
              <w:bottom w:val="single" w:sz="2" w:space="0" w:color="auto"/>
              <w:right w:val="single" w:sz="2" w:space="0" w:color="auto"/>
            </w:tcBorders>
            <w:vAlign w:val="center"/>
            <w:hideMark/>
          </w:tcPr>
          <w:p w14:paraId="1CB23A0B"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2019</w:t>
            </w:r>
          </w:p>
        </w:tc>
        <w:tc>
          <w:tcPr>
            <w:tcW w:w="707" w:type="dxa"/>
            <w:tcBorders>
              <w:top w:val="single" w:sz="2" w:space="0" w:color="auto"/>
              <w:left w:val="single" w:sz="2" w:space="0" w:color="auto"/>
              <w:bottom w:val="single" w:sz="2" w:space="0" w:color="auto"/>
              <w:right w:val="single" w:sz="2" w:space="0" w:color="auto"/>
            </w:tcBorders>
            <w:vAlign w:val="center"/>
            <w:hideMark/>
          </w:tcPr>
          <w:p w14:paraId="7C6973C9"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2020</w:t>
            </w:r>
          </w:p>
        </w:tc>
        <w:tc>
          <w:tcPr>
            <w:tcW w:w="706" w:type="dxa"/>
            <w:tcBorders>
              <w:top w:val="single" w:sz="2" w:space="0" w:color="auto"/>
              <w:left w:val="single" w:sz="2" w:space="0" w:color="auto"/>
              <w:bottom w:val="single" w:sz="2" w:space="0" w:color="auto"/>
              <w:right w:val="single" w:sz="2" w:space="0" w:color="auto"/>
            </w:tcBorders>
            <w:vAlign w:val="center"/>
            <w:hideMark/>
          </w:tcPr>
          <w:p w14:paraId="748BE445"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2021</w:t>
            </w:r>
          </w:p>
        </w:tc>
        <w:tc>
          <w:tcPr>
            <w:tcW w:w="707" w:type="dxa"/>
            <w:tcBorders>
              <w:top w:val="single" w:sz="2" w:space="0" w:color="auto"/>
              <w:left w:val="single" w:sz="2" w:space="0" w:color="auto"/>
              <w:bottom w:val="single" w:sz="2" w:space="0" w:color="auto"/>
              <w:right w:val="single" w:sz="2" w:space="0" w:color="auto"/>
            </w:tcBorders>
            <w:vAlign w:val="center"/>
            <w:hideMark/>
          </w:tcPr>
          <w:p w14:paraId="35C12DD1"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2022</w:t>
            </w:r>
          </w:p>
        </w:tc>
        <w:tc>
          <w:tcPr>
            <w:tcW w:w="707" w:type="dxa"/>
            <w:tcBorders>
              <w:top w:val="single" w:sz="2" w:space="0" w:color="auto"/>
              <w:left w:val="single" w:sz="2" w:space="0" w:color="auto"/>
              <w:bottom w:val="single" w:sz="2" w:space="0" w:color="auto"/>
              <w:right w:val="single" w:sz="2" w:space="0" w:color="auto"/>
            </w:tcBorders>
            <w:vAlign w:val="center"/>
            <w:hideMark/>
          </w:tcPr>
          <w:p w14:paraId="4F07836A"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2023</w:t>
            </w:r>
          </w:p>
        </w:tc>
        <w:tc>
          <w:tcPr>
            <w:tcW w:w="707" w:type="dxa"/>
            <w:tcBorders>
              <w:top w:val="single" w:sz="2" w:space="0" w:color="auto"/>
              <w:left w:val="single" w:sz="2" w:space="0" w:color="auto"/>
              <w:bottom w:val="single" w:sz="2" w:space="0" w:color="auto"/>
              <w:right w:val="single" w:sz="2" w:space="0" w:color="auto"/>
            </w:tcBorders>
            <w:vAlign w:val="center"/>
            <w:hideMark/>
          </w:tcPr>
          <w:p w14:paraId="6E496733"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2024</w:t>
            </w:r>
          </w:p>
        </w:tc>
        <w:tc>
          <w:tcPr>
            <w:tcW w:w="706" w:type="dxa"/>
            <w:tcBorders>
              <w:top w:val="single" w:sz="2" w:space="0" w:color="auto"/>
              <w:left w:val="single" w:sz="2" w:space="0" w:color="auto"/>
              <w:bottom w:val="single" w:sz="2" w:space="0" w:color="auto"/>
              <w:right w:val="single" w:sz="2" w:space="0" w:color="auto"/>
            </w:tcBorders>
            <w:vAlign w:val="center"/>
            <w:hideMark/>
          </w:tcPr>
          <w:p w14:paraId="11090CBC"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2025</w:t>
            </w:r>
          </w:p>
        </w:tc>
      </w:tr>
      <w:tr w:rsidR="00EA2A70" w:rsidRPr="00EA2A70" w14:paraId="4FADF099" w14:textId="77777777" w:rsidTr="00152F31">
        <w:trPr>
          <w:trHeight w:val="382"/>
        </w:trPr>
        <w:tc>
          <w:tcPr>
            <w:tcW w:w="2559" w:type="dxa"/>
            <w:tcBorders>
              <w:top w:val="single" w:sz="2" w:space="0" w:color="auto"/>
              <w:left w:val="single" w:sz="2" w:space="0" w:color="auto"/>
              <w:bottom w:val="single" w:sz="2" w:space="0" w:color="auto"/>
              <w:right w:val="single" w:sz="2" w:space="0" w:color="auto"/>
            </w:tcBorders>
            <w:vAlign w:val="center"/>
            <w:hideMark/>
          </w:tcPr>
          <w:p w14:paraId="0F1649F2" w14:textId="77777777" w:rsidR="00EA2A70" w:rsidRPr="00EA2A70" w:rsidRDefault="00EA2A70" w:rsidP="00EA2A70">
            <w:pPr>
              <w:spacing w:after="0" w:line="240" w:lineRule="auto"/>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val="kk-KZ" w:eastAsia="ru-RU"/>
              </w:rPr>
              <w:t>Бүкіл халық</w:t>
            </w:r>
            <w:r w:rsidRPr="00EA2A70">
              <w:rPr>
                <w:rFonts w:ascii="Times New Roman" w:eastAsia="Times New Roman" w:hAnsi="Times New Roman"/>
                <w:b/>
                <w:bCs/>
                <w:color w:val="000000" w:themeColor="text1"/>
                <w:sz w:val="20"/>
                <w:szCs w:val="20"/>
                <w:lang w:eastAsia="ru-RU"/>
              </w:rPr>
              <w:t xml:space="preserve"> (</w:t>
            </w:r>
            <w:r w:rsidRPr="00EA2A70">
              <w:rPr>
                <w:rFonts w:ascii="Times New Roman" w:eastAsia="Times New Roman" w:hAnsi="Times New Roman"/>
                <w:b/>
                <w:bCs/>
                <w:color w:val="000000" w:themeColor="text1"/>
                <w:sz w:val="20"/>
                <w:szCs w:val="20"/>
                <w:lang w:val="kk-KZ" w:eastAsia="ru-RU"/>
              </w:rPr>
              <w:t>жасы</w:t>
            </w:r>
            <w:r w:rsidRPr="00EA2A70">
              <w:rPr>
                <w:rFonts w:ascii="Times New Roman" w:eastAsia="Times New Roman" w:hAnsi="Times New Roman"/>
                <w:b/>
                <w:bCs/>
                <w:color w:val="000000" w:themeColor="text1"/>
                <w:sz w:val="20"/>
                <w:szCs w:val="20"/>
                <w:lang w:eastAsia="ru-RU"/>
              </w:rPr>
              <w:t>)</w:t>
            </w:r>
          </w:p>
        </w:tc>
        <w:tc>
          <w:tcPr>
            <w:tcW w:w="701" w:type="dxa"/>
            <w:tcBorders>
              <w:top w:val="single" w:sz="2" w:space="0" w:color="auto"/>
              <w:left w:val="single" w:sz="2" w:space="0" w:color="auto"/>
              <w:bottom w:val="single" w:sz="2" w:space="0" w:color="auto"/>
              <w:right w:val="single" w:sz="2" w:space="0" w:color="auto"/>
            </w:tcBorders>
            <w:hideMark/>
          </w:tcPr>
          <w:p w14:paraId="651F8408"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71,97</w:t>
            </w:r>
          </w:p>
        </w:tc>
        <w:tc>
          <w:tcPr>
            <w:tcW w:w="666" w:type="dxa"/>
            <w:tcBorders>
              <w:top w:val="single" w:sz="2" w:space="0" w:color="auto"/>
              <w:left w:val="single" w:sz="2" w:space="0" w:color="auto"/>
              <w:bottom w:val="single" w:sz="2" w:space="0" w:color="auto"/>
              <w:right w:val="single" w:sz="2" w:space="0" w:color="auto"/>
            </w:tcBorders>
            <w:hideMark/>
          </w:tcPr>
          <w:p w14:paraId="05190CD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72,41</w:t>
            </w:r>
          </w:p>
        </w:tc>
        <w:tc>
          <w:tcPr>
            <w:tcW w:w="674" w:type="dxa"/>
            <w:tcBorders>
              <w:top w:val="single" w:sz="2" w:space="0" w:color="auto"/>
              <w:left w:val="single" w:sz="2" w:space="0" w:color="auto"/>
              <w:bottom w:val="single" w:sz="2" w:space="0" w:color="auto"/>
              <w:right w:val="single" w:sz="2" w:space="0" w:color="auto"/>
            </w:tcBorders>
            <w:hideMark/>
          </w:tcPr>
          <w:p w14:paraId="2D0D3C3D"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72,95</w:t>
            </w:r>
          </w:p>
        </w:tc>
        <w:tc>
          <w:tcPr>
            <w:tcW w:w="666" w:type="dxa"/>
            <w:tcBorders>
              <w:top w:val="single" w:sz="2" w:space="0" w:color="auto"/>
              <w:left w:val="single" w:sz="2" w:space="0" w:color="auto"/>
              <w:bottom w:val="single" w:sz="2" w:space="0" w:color="auto"/>
              <w:right w:val="single" w:sz="2" w:space="0" w:color="auto"/>
            </w:tcBorders>
            <w:hideMark/>
          </w:tcPr>
          <w:p w14:paraId="6FCCBE3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73,15</w:t>
            </w:r>
          </w:p>
        </w:tc>
        <w:tc>
          <w:tcPr>
            <w:tcW w:w="707" w:type="dxa"/>
            <w:tcBorders>
              <w:top w:val="single" w:sz="2" w:space="0" w:color="auto"/>
              <w:left w:val="single" w:sz="2" w:space="0" w:color="auto"/>
              <w:bottom w:val="single" w:sz="2" w:space="0" w:color="auto"/>
              <w:right w:val="single" w:sz="2" w:space="0" w:color="auto"/>
            </w:tcBorders>
            <w:hideMark/>
          </w:tcPr>
          <w:p w14:paraId="1CAAE7FA"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73,18</w:t>
            </w:r>
          </w:p>
        </w:tc>
        <w:tc>
          <w:tcPr>
            <w:tcW w:w="707" w:type="dxa"/>
            <w:tcBorders>
              <w:top w:val="single" w:sz="2" w:space="0" w:color="auto"/>
              <w:left w:val="single" w:sz="2" w:space="0" w:color="auto"/>
              <w:bottom w:val="single" w:sz="2" w:space="0" w:color="auto"/>
              <w:right w:val="single" w:sz="2" w:space="0" w:color="auto"/>
            </w:tcBorders>
            <w:hideMark/>
          </w:tcPr>
          <w:p w14:paraId="6392361D"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71,37</w:t>
            </w:r>
          </w:p>
        </w:tc>
        <w:tc>
          <w:tcPr>
            <w:tcW w:w="706" w:type="dxa"/>
            <w:tcBorders>
              <w:top w:val="single" w:sz="2" w:space="0" w:color="auto"/>
              <w:left w:val="single" w:sz="2" w:space="0" w:color="auto"/>
              <w:bottom w:val="single" w:sz="2" w:space="0" w:color="auto"/>
              <w:right w:val="single" w:sz="2" w:space="0" w:color="auto"/>
            </w:tcBorders>
            <w:hideMark/>
          </w:tcPr>
          <w:p w14:paraId="7B32DDA2"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70,23</w:t>
            </w:r>
          </w:p>
        </w:tc>
        <w:tc>
          <w:tcPr>
            <w:tcW w:w="707" w:type="dxa"/>
            <w:tcBorders>
              <w:top w:val="single" w:sz="2" w:space="0" w:color="auto"/>
              <w:left w:val="single" w:sz="2" w:space="0" w:color="auto"/>
              <w:bottom w:val="single" w:sz="2" w:space="0" w:color="auto"/>
              <w:right w:val="single" w:sz="2" w:space="0" w:color="auto"/>
            </w:tcBorders>
            <w:hideMark/>
          </w:tcPr>
          <w:p w14:paraId="696D8DA7"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74,44</w:t>
            </w:r>
          </w:p>
        </w:tc>
        <w:tc>
          <w:tcPr>
            <w:tcW w:w="707" w:type="dxa"/>
            <w:tcBorders>
              <w:top w:val="single" w:sz="2" w:space="0" w:color="auto"/>
              <w:left w:val="single" w:sz="2" w:space="0" w:color="auto"/>
              <w:bottom w:val="single" w:sz="2" w:space="0" w:color="auto"/>
              <w:right w:val="single" w:sz="2" w:space="0" w:color="auto"/>
            </w:tcBorders>
            <w:hideMark/>
          </w:tcPr>
          <w:p w14:paraId="2AE03EF9"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75,09</w:t>
            </w:r>
          </w:p>
        </w:tc>
        <w:tc>
          <w:tcPr>
            <w:tcW w:w="707" w:type="dxa"/>
            <w:tcBorders>
              <w:top w:val="single" w:sz="2" w:space="0" w:color="auto"/>
              <w:left w:val="single" w:sz="2" w:space="0" w:color="auto"/>
              <w:bottom w:val="single" w:sz="2" w:space="0" w:color="auto"/>
              <w:right w:val="single" w:sz="2" w:space="0" w:color="auto"/>
            </w:tcBorders>
            <w:hideMark/>
          </w:tcPr>
          <w:p w14:paraId="77DCA13B"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75,44</w:t>
            </w:r>
          </w:p>
        </w:tc>
        <w:tc>
          <w:tcPr>
            <w:tcW w:w="706" w:type="dxa"/>
            <w:tcBorders>
              <w:top w:val="single" w:sz="2" w:space="0" w:color="auto"/>
              <w:left w:val="single" w:sz="2" w:space="0" w:color="auto"/>
              <w:bottom w:val="single" w:sz="2" w:space="0" w:color="auto"/>
              <w:right w:val="single" w:sz="2" w:space="0" w:color="auto"/>
            </w:tcBorders>
            <w:hideMark/>
          </w:tcPr>
          <w:p w14:paraId="66225F46"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75,97</w:t>
            </w:r>
          </w:p>
        </w:tc>
      </w:tr>
      <w:tr w:rsidR="00EA2A70" w:rsidRPr="00EA2A70" w14:paraId="4B10D56F" w14:textId="77777777" w:rsidTr="00152F31">
        <w:trPr>
          <w:trHeight w:val="417"/>
        </w:trPr>
        <w:tc>
          <w:tcPr>
            <w:tcW w:w="2559" w:type="dxa"/>
            <w:tcBorders>
              <w:top w:val="single" w:sz="2" w:space="0" w:color="auto"/>
              <w:left w:val="single" w:sz="2" w:space="0" w:color="auto"/>
              <w:bottom w:val="single" w:sz="2" w:space="0" w:color="auto"/>
              <w:right w:val="single" w:sz="2" w:space="0" w:color="auto"/>
            </w:tcBorders>
            <w:vAlign w:val="center"/>
            <w:hideMark/>
          </w:tcPr>
          <w:p w14:paraId="5EF3F433" w14:textId="77777777" w:rsidR="00EA2A70" w:rsidRPr="00EA2A70" w:rsidRDefault="00EA2A70" w:rsidP="00EA2A70">
            <w:pPr>
              <w:spacing w:after="0" w:line="240" w:lineRule="auto"/>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val="kk-KZ" w:eastAsia="ru-RU"/>
              </w:rPr>
              <w:t>Ерлер</w:t>
            </w:r>
            <w:r w:rsidRPr="00EA2A70">
              <w:rPr>
                <w:rFonts w:ascii="Times New Roman" w:eastAsia="Times New Roman" w:hAnsi="Times New Roman"/>
                <w:b/>
                <w:bCs/>
                <w:color w:val="000000" w:themeColor="text1"/>
                <w:sz w:val="20"/>
                <w:szCs w:val="20"/>
                <w:lang w:eastAsia="ru-RU"/>
              </w:rPr>
              <w:t xml:space="preserve"> (</w:t>
            </w:r>
            <w:r w:rsidRPr="00EA2A70">
              <w:rPr>
                <w:rFonts w:ascii="Times New Roman" w:eastAsia="Times New Roman" w:hAnsi="Times New Roman"/>
                <w:b/>
                <w:bCs/>
                <w:color w:val="000000" w:themeColor="text1"/>
                <w:sz w:val="20"/>
                <w:szCs w:val="20"/>
                <w:lang w:val="kk-KZ" w:eastAsia="ru-RU"/>
              </w:rPr>
              <w:t>жасы</w:t>
            </w:r>
            <w:r w:rsidRPr="00EA2A70">
              <w:rPr>
                <w:rFonts w:ascii="Times New Roman" w:eastAsia="Times New Roman" w:hAnsi="Times New Roman"/>
                <w:b/>
                <w:bCs/>
                <w:color w:val="000000" w:themeColor="text1"/>
                <w:sz w:val="20"/>
                <w:szCs w:val="20"/>
                <w:lang w:eastAsia="ru-RU"/>
              </w:rPr>
              <w:t>)</w:t>
            </w:r>
          </w:p>
        </w:tc>
        <w:tc>
          <w:tcPr>
            <w:tcW w:w="701" w:type="dxa"/>
            <w:tcBorders>
              <w:top w:val="single" w:sz="2" w:space="0" w:color="auto"/>
              <w:left w:val="single" w:sz="2" w:space="0" w:color="auto"/>
              <w:bottom w:val="single" w:sz="2" w:space="0" w:color="auto"/>
              <w:right w:val="single" w:sz="2" w:space="0" w:color="auto"/>
            </w:tcBorders>
            <w:hideMark/>
          </w:tcPr>
          <w:p w14:paraId="4FEC2177"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67,49</w:t>
            </w:r>
          </w:p>
        </w:tc>
        <w:tc>
          <w:tcPr>
            <w:tcW w:w="666" w:type="dxa"/>
            <w:tcBorders>
              <w:top w:val="single" w:sz="2" w:space="0" w:color="auto"/>
              <w:left w:val="single" w:sz="2" w:space="0" w:color="auto"/>
              <w:bottom w:val="single" w:sz="2" w:space="0" w:color="auto"/>
              <w:right w:val="single" w:sz="2" w:space="0" w:color="auto"/>
            </w:tcBorders>
            <w:hideMark/>
          </w:tcPr>
          <w:p w14:paraId="30CCC36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67,99</w:t>
            </w:r>
          </w:p>
        </w:tc>
        <w:tc>
          <w:tcPr>
            <w:tcW w:w="674" w:type="dxa"/>
            <w:tcBorders>
              <w:top w:val="single" w:sz="2" w:space="0" w:color="auto"/>
              <w:left w:val="single" w:sz="2" w:space="0" w:color="auto"/>
              <w:bottom w:val="single" w:sz="2" w:space="0" w:color="auto"/>
              <w:right w:val="single" w:sz="2" w:space="0" w:color="auto"/>
            </w:tcBorders>
            <w:hideMark/>
          </w:tcPr>
          <w:p w14:paraId="3A6FF7F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68,72</w:t>
            </w:r>
          </w:p>
        </w:tc>
        <w:tc>
          <w:tcPr>
            <w:tcW w:w="666" w:type="dxa"/>
            <w:tcBorders>
              <w:top w:val="single" w:sz="2" w:space="0" w:color="auto"/>
              <w:left w:val="single" w:sz="2" w:space="0" w:color="auto"/>
              <w:bottom w:val="single" w:sz="2" w:space="0" w:color="auto"/>
              <w:right w:val="single" w:sz="2" w:space="0" w:color="auto"/>
            </w:tcBorders>
            <w:hideMark/>
          </w:tcPr>
          <w:p w14:paraId="7489950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68,84</w:t>
            </w:r>
          </w:p>
        </w:tc>
        <w:tc>
          <w:tcPr>
            <w:tcW w:w="707" w:type="dxa"/>
            <w:tcBorders>
              <w:top w:val="single" w:sz="2" w:space="0" w:color="auto"/>
              <w:left w:val="single" w:sz="2" w:space="0" w:color="auto"/>
              <w:bottom w:val="single" w:sz="2" w:space="0" w:color="auto"/>
              <w:right w:val="single" w:sz="2" w:space="0" w:color="auto"/>
            </w:tcBorders>
            <w:hideMark/>
          </w:tcPr>
          <w:p w14:paraId="5D261703"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68,82</w:t>
            </w:r>
          </w:p>
        </w:tc>
        <w:tc>
          <w:tcPr>
            <w:tcW w:w="707" w:type="dxa"/>
            <w:tcBorders>
              <w:top w:val="single" w:sz="2" w:space="0" w:color="auto"/>
              <w:left w:val="single" w:sz="2" w:space="0" w:color="auto"/>
              <w:bottom w:val="single" w:sz="2" w:space="0" w:color="auto"/>
              <w:right w:val="single" w:sz="2" w:space="0" w:color="auto"/>
            </w:tcBorders>
            <w:hideMark/>
          </w:tcPr>
          <w:p w14:paraId="194DAB3A"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67,09</w:t>
            </w:r>
          </w:p>
        </w:tc>
        <w:tc>
          <w:tcPr>
            <w:tcW w:w="706" w:type="dxa"/>
            <w:tcBorders>
              <w:top w:val="single" w:sz="2" w:space="0" w:color="auto"/>
              <w:left w:val="single" w:sz="2" w:space="0" w:color="auto"/>
              <w:bottom w:val="single" w:sz="2" w:space="0" w:color="auto"/>
              <w:right w:val="single" w:sz="2" w:space="0" w:color="auto"/>
            </w:tcBorders>
            <w:hideMark/>
          </w:tcPr>
          <w:p w14:paraId="53AEA171"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66,33</w:t>
            </w:r>
          </w:p>
        </w:tc>
        <w:tc>
          <w:tcPr>
            <w:tcW w:w="707" w:type="dxa"/>
            <w:tcBorders>
              <w:top w:val="single" w:sz="2" w:space="0" w:color="auto"/>
              <w:left w:val="single" w:sz="2" w:space="0" w:color="auto"/>
              <w:bottom w:val="single" w:sz="2" w:space="0" w:color="auto"/>
              <w:right w:val="single" w:sz="2" w:space="0" w:color="auto"/>
            </w:tcBorders>
            <w:hideMark/>
          </w:tcPr>
          <w:p w14:paraId="6D744FE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70,26</w:t>
            </w:r>
          </w:p>
        </w:tc>
        <w:tc>
          <w:tcPr>
            <w:tcW w:w="707" w:type="dxa"/>
            <w:tcBorders>
              <w:top w:val="single" w:sz="2" w:space="0" w:color="auto"/>
              <w:left w:val="single" w:sz="2" w:space="0" w:color="auto"/>
              <w:bottom w:val="single" w:sz="2" w:space="0" w:color="auto"/>
              <w:right w:val="single" w:sz="2" w:space="0" w:color="auto"/>
            </w:tcBorders>
            <w:hideMark/>
          </w:tcPr>
          <w:p w14:paraId="222B3C2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70,99</w:t>
            </w:r>
          </w:p>
        </w:tc>
        <w:tc>
          <w:tcPr>
            <w:tcW w:w="707" w:type="dxa"/>
            <w:tcBorders>
              <w:top w:val="single" w:sz="2" w:space="0" w:color="auto"/>
              <w:left w:val="single" w:sz="2" w:space="0" w:color="auto"/>
              <w:bottom w:val="single" w:sz="2" w:space="0" w:color="auto"/>
              <w:right w:val="single" w:sz="2" w:space="0" w:color="auto"/>
            </w:tcBorders>
            <w:hideMark/>
          </w:tcPr>
          <w:p w14:paraId="6FB02E3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71,33</w:t>
            </w:r>
          </w:p>
        </w:tc>
        <w:tc>
          <w:tcPr>
            <w:tcW w:w="706" w:type="dxa"/>
            <w:tcBorders>
              <w:top w:val="single" w:sz="2" w:space="0" w:color="auto"/>
              <w:left w:val="single" w:sz="2" w:space="0" w:color="auto"/>
              <w:bottom w:val="single" w:sz="2" w:space="0" w:color="auto"/>
              <w:right w:val="single" w:sz="2" w:space="0" w:color="auto"/>
            </w:tcBorders>
            <w:hideMark/>
          </w:tcPr>
          <w:p w14:paraId="54EAB439"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72,91</w:t>
            </w:r>
          </w:p>
        </w:tc>
      </w:tr>
      <w:tr w:rsidR="00EA2A70" w:rsidRPr="00EA2A70" w14:paraId="3797C392" w14:textId="77777777" w:rsidTr="00152F31">
        <w:trPr>
          <w:trHeight w:val="482"/>
        </w:trPr>
        <w:tc>
          <w:tcPr>
            <w:tcW w:w="2559" w:type="dxa"/>
            <w:tcBorders>
              <w:top w:val="single" w:sz="2" w:space="0" w:color="auto"/>
              <w:left w:val="single" w:sz="2" w:space="0" w:color="auto"/>
              <w:bottom w:val="single" w:sz="2" w:space="0" w:color="auto"/>
              <w:right w:val="single" w:sz="2" w:space="0" w:color="auto"/>
            </w:tcBorders>
            <w:vAlign w:val="center"/>
            <w:hideMark/>
          </w:tcPr>
          <w:p w14:paraId="5FD8DE49" w14:textId="77777777" w:rsidR="00EA2A70" w:rsidRPr="00EA2A70" w:rsidRDefault="00EA2A70" w:rsidP="00EA2A70">
            <w:pPr>
              <w:spacing w:after="0" w:line="240" w:lineRule="auto"/>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val="kk-KZ" w:eastAsia="ru-RU"/>
              </w:rPr>
              <w:t>Әйелдер</w:t>
            </w:r>
            <w:r w:rsidRPr="00EA2A70">
              <w:rPr>
                <w:rFonts w:ascii="Times New Roman" w:eastAsia="Times New Roman" w:hAnsi="Times New Roman"/>
                <w:b/>
                <w:bCs/>
                <w:color w:val="000000" w:themeColor="text1"/>
                <w:sz w:val="20"/>
                <w:szCs w:val="20"/>
                <w:lang w:eastAsia="ru-RU"/>
              </w:rPr>
              <w:t xml:space="preserve"> (</w:t>
            </w:r>
            <w:r w:rsidRPr="00EA2A70">
              <w:rPr>
                <w:rFonts w:ascii="Times New Roman" w:eastAsia="Times New Roman" w:hAnsi="Times New Roman"/>
                <w:b/>
                <w:bCs/>
                <w:color w:val="000000" w:themeColor="text1"/>
                <w:sz w:val="20"/>
                <w:szCs w:val="20"/>
                <w:lang w:val="kk-KZ" w:eastAsia="ru-RU"/>
              </w:rPr>
              <w:t>жасы</w:t>
            </w:r>
            <w:r w:rsidRPr="00EA2A70">
              <w:rPr>
                <w:rFonts w:ascii="Times New Roman" w:eastAsia="Times New Roman" w:hAnsi="Times New Roman"/>
                <w:b/>
                <w:bCs/>
                <w:color w:val="000000" w:themeColor="text1"/>
                <w:sz w:val="20"/>
                <w:szCs w:val="20"/>
                <w:lang w:eastAsia="ru-RU"/>
              </w:rPr>
              <w:t>)</w:t>
            </w:r>
          </w:p>
        </w:tc>
        <w:tc>
          <w:tcPr>
            <w:tcW w:w="701" w:type="dxa"/>
            <w:tcBorders>
              <w:top w:val="single" w:sz="2" w:space="0" w:color="auto"/>
              <w:left w:val="single" w:sz="2" w:space="0" w:color="auto"/>
              <w:bottom w:val="single" w:sz="2" w:space="0" w:color="auto"/>
              <w:right w:val="single" w:sz="2" w:space="0" w:color="auto"/>
            </w:tcBorders>
            <w:hideMark/>
          </w:tcPr>
          <w:p w14:paraId="1DD483F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76,26</w:t>
            </w:r>
          </w:p>
        </w:tc>
        <w:tc>
          <w:tcPr>
            <w:tcW w:w="666" w:type="dxa"/>
            <w:tcBorders>
              <w:top w:val="single" w:sz="2" w:space="0" w:color="auto"/>
              <w:left w:val="single" w:sz="2" w:space="0" w:color="auto"/>
              <w:bottom w:val="single" w:sz="2" w:space="0" w:color="auto"/>
              <w:right w:val="single" w:sz="2" w:space="0" w:color="auto"/>
            </w:tcBorders>
            <w:hideMark/>
          </w:tcPr>
          <w:p w14:paraId="7CD86935"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76,61</w:t>
            </w:r>
          </w:p>
        </w:tc>
        <w:tc>
          <w:tcPr>
            <w:tcW w:w="674" w:type="dxa"/>
            <w:tcBorders>
              <w:top w:val="single" w:sz="2" w:space="0" w:color="auto"/>
              <w:left w:val="single" w:sz="2" w:space="0" w:color="auto"/>
              <w:bottom w:val="single" w:sz="2" w:space="0" w:color="auto"/>
              <w:right w:val="single" w:sz="2" w:space="0" w:color="auto"/>
            </w:tcBorders>
            <w:hideMark/>
          </w:tcPr>
          <w:p w14:paraId="15491077"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76,92</w:t>
            </w:r>
          </w:p>
        </w:tc>
        <w:tc>
          <w:tcPr>
            <w:tcW w:w="666" w:type="dxa"/>
            <w:tcBorders>
              <w:top w:val="single" w:sz="2" w:space="0" w:color="auto"/>
              <w:left w:val="single" w:sz="2" w:space="0" w:color="auto"/>
              <w:bottom w:val="single" w:sz="2" w:space="0" w:color="auto"/>
              <w:right w:val="single" w:sz="2" w:space="0" w:color="auto"/>
            </w:tcBorders>
            <w:hideMark/>
          </w:tcPr>
          <w:p w14:paraId="2F096299"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77,19</w:t>
            </w:r>
          </w:p>
        </w:tc>
        <w:tc>
          <w:tcPr>
            <w:tcW w:w="707" w:type="dxa"/>
            <w:tcBorders>
              <w:top w:val="single" w:sz="2" w:space="0" w:color="auto"/>
              <w:left w:val="single" w:sz="2" w:space="0" w:color="auto"/>
              <w:bottom w:val="single" w:sz="2" w:space="0" w:color="auto"/>
              <w:right w:val="single" w:sz="2" w:space="0" w:color="auto"/>
            </w:tcBorders>
            <w:hideMark/>
          </w:tcPr>
          <w:p w14:paraId="1618585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77,3</w:t>
            </w:r>
          </w:p>
        </w:tc>
        <w:tc>
          <w:tcPr>
            <w:tcW w:w="707" w:type="dxa"/>
            <w:tcBorders>
              <w:top w:val="single" w:sz="2" w:space="0" w:color="auto"/>
              <w:left w:val="single" w:sz="2" w:space="0" w:color="auto"/>
              <w:bottom w:val="single" w:sz="2" w:space="0" w:color="auto"/>
              <w:right w:val="single" w:sz="2" w:space="0" w:color="auto"/>
            </w:tcBorders>
            <w:hideMark/>
          </w:tcPr>
          <w:p w14:paraId="3F026D8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75,53</w:t>
            </w:r>
          </w:p>
        </w:tc>
        <w:tc>
          <w:tcPr>
            <w:tcW w:w="706" w:type="dxa"/>
            <w:tcBorders>
              <w:top w:val="single" w:sz="2" w:space="0" w:color="auto"/>
              <w:left w:val="single" w:sz="2" w:space="0" w:color="auto"/>
              <w:bottom w:val="single" w:sz="2" w:space="0" w:color="auto"/>
              <w:right w:val="single" w:sz="2" w:space="0" w:color="auto"/>
            </w:tcBorders>
            <w:hideMark/>
          </w:tcPr>
          <w:p w14:paraId="5B31B9E6"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74,03</w:t>
            </w:r>
          </w:p>
        </w:tc>
        <w:tc>
          <w:tcPr>
            <w:tcW w:w="707" w:type="dxa"/>
            <w:tcBorders>
              <w:top w:val="single" w:sz="2" w:space="0" w:color="auto"/>
              <w:left w:val="single" w:sz="2" w:space="0" w:color="auto"/>
              <w:bottom w:val="single" w:sz="2" w:space="0" w:color="auto"/>
              <w:right w:val="single" w:sz="2" w:space="0" w:color="auto"/>
            </w:tcBorders>
            <w:hideMark/>
          </w:tcPr>
          <w:p w14:paraId="1DB59A2D"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78,41</w:t>
            </w:r>
          </w:p>
        </w:tc>
        <w:tc>
          <w:tcPr>
            <w:tcW w:w="707" w:type="dxa"/>
            <w:tcBorders>
              <w:top w:val="single" w:sz="2" w:space="0" w:color="auto"/>
              <w:left w:val="single" w:sz="2" w:space="0" w:color="auto"/>
              <w:bottom w:val="single" w:sz="2" w:space="0" w:color="auto"/>
              <w:right w:val="single" w:sz="2" w:space="0" w:color="auto"/>
            </w:tcBorders>
            <w:hideMark/>
          </w:tcPr>
          <w:p w14:paraId="5AE88038"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79,06</w:t>
            </w:r>
          </w:p>
        </w:tc>
        <w:tc>
          <w:tcPr>
            <w:tcW w:w="707" w:type="dxa"/>
            <w:tcBorders>
              <w:top w:val="single" w:sz="2" w:space="0" w:color="auto"/>
              <w:left w:val="single" w:sz="2" w:space="0" w:color="auto"/>
              <w:bottom w:val="single" w:sz="2" w:space="0" w:color="auto"/>
              <w:right w:val="single" w:sz="2" w:space="0" w:color="auto"/>
            </w:tcBorders>
            <w:hideMark/>
          </w:tcPr>
          <w:p w14:paraId="248BD65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79,42</w:t>
            </w:r>
          </w:p>
        </w:tc>
        <w:tc>
          <w:tcPr>
            <w:tcW w:w="706" w:type="dxa"/>
            <w:tcBorders>
              <w:top w:val="single" w:sz="2" w:space="0" w:color="auto"/>
              <w:left w:val="single" w:sz="2" w:space="0" w:color="auto"/>
              <w:bottom w:val="single" w:sz="2" w:space="0" w:color="auto"/>
              <w:right w:val="single" w:sz="2" w:space="0" w:color="auto"/>
            </w:tcBorders>
            <w:hideMark/>
          </w:tcPr>
          <w:p w14:paraId="23A9791B"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79,8</w:t>
            </w:r>
          </w:p>
        </w:tc>
      </w:tr>
    </w:tbl>
    <w:p w14:paraId="54368BCF"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4B9E60E3"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ретте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егде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үлесінің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айтарлықтай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болжанады</w:t>
      </w:r>
      <w:proofErr w:type="spellEnd"/>
      <w:r w:rsidRPr="00EA2A70">
        <w:rPr>
          <w:rFonts w:ascii="Times New Roman" w:hAnsi="Times New Roman"/>
          <w:color w:val="000000" w:themeColor="text1"/>
          <w:sz w:val="24"/>
          <w:szCs w:val="24"/>
        </w:rPr>
        <w:t xml:space="preserve">. БЖЗҚ мен </w:t>
      </w:r>
      <w:r w:rsidRPr="00EA2A70">
        <w:rPr>
          <w:rFonts w:ascii="Times New Roman" w:hAnsi="Times New Roman"/>
          <w:color w:val="000000" w:themeColor="text1"/>
          <w:sz w:val="24"/>
          <w:szCs w:val="24"/>
          <w:lang w:val="kk-KZ"/>
        </w:rPr>
        <w:t>Біріккен Ұлттар Ұйымының (</w:t>
      </w:r>
      <w:r w:rsidRPr="00EA2A70">
        <w:rPr>
          <w:rFonts w:ascii="Times New Roman" w:hAnsi="Times New Roman"/>
          <w:color w:val="000000" w:themeColor="text1"/>
          <w:sz w:val="24"/>
          <w:szCs w:val="24"/>
        </w:rPr>
        <w:t>БҰҰ</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болжамдарына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 2050 </w:t>
      </w:r>
      <w:proofErr w:type="spellStart"/>
      <w:r w:rsidRPr="00EA2A70">
        <w:rPr>
          <w:rFonts w:ascii="Times New Roman" w:hAnsi="Times New Roman"/>
          <w:color w:val="000000" w:themeColor="text1"/>
          <w:sz w:val="24"/>
          <w:szCs w:val="24"/>
        </w:rPr>
        <w:t>жылға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қарай</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60 және </w:t>
      </w:r>
      <w:proofErr w:type="spellStart"/>
      <w:r w:rsidRPr="00EA2A70">
        <w:rPr>
          <w:rFonts w:ascii="Times New Roman" w:hAnsi="Times New Roman"/>
          <w:b/>
          <w:color w:val="000000" w:themeColor="text1"/>
          <w:sz w:val="24"/>
          <w:szCs w:val="24"/>
        </w:rPr>
        <w:t>одан</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жоғары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азаматтардың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үлесі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халықтың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жалпы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көлемінің</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18,8% - на</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жетеді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халықаралық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жіктеу</w:t>
      </w:r>
      <w:proofErr w:type="spellEnd"/>
      <w:r w:rsidRPr="00EA2A70">
        <w:rPr>
          <w:rFonts w:ascii="Times New Roman" w:hAnsi="Times New Roman"/>
          <w:color w:val="000000" w:themeColor="text1"/>
          <w:sz w:val="24"/>
          <w:szCs w:val="24"/>
        </w:rPr>
        <w:t xml:space="preserve"> бойынша "</w:t>
      </w:r>
      <w:proofErr w:type="spellStart"/>
      <w:r w:rsidRPr="00EA2A70">
        <w:rPr>
          <w:rFonts w:ascii="Times New Roman" w:hAnsi="Times New Roman"/>
          <w:color w:val="000000" w:themeColor="text1"/>
          <w:sz w:val="24"/>
          <w:szCs w:val="24"/>
        </w:rPr>
        <w:t>демографиялық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кәріліктің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өте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жоғары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w:t>
      </w:r>
      <w:proofErr w:type="spellEnd"/>
      <w:r w:rsidRPr="00EA2A70">
        <w:rPr>
          <w:rFonts w:ascii="Times New Roman" w:hAnsi="Times New Roman"/>
          <w:color w:val="000000" w:themeColor="text1"/>
          <w:sz w:val="24"/>
          <w:szCs w:val="24"/>
        </w:rPr>
        <w:t>"</w:t>
      </w:r>
      <w:r w:rsidRPr="00EA2A70">
        <w:rPr>
          <w:rFonts w:ascii="Times New Roman" w:hAnsi="Times New Roman"/>
          <w:color w:val="000000" w:themeColor="text1"/>
          <w:sz w:val="24"/>
          <w:szCs w:val="24"/>
          <w:lang w:val="kk-KZ"/>
        </w:rPr>
        <w:t xml:space="preserve"> </w:t>
      </w:r>
      <w:proofErr w:type="spellStart"/>
      <w:r w:rsidRPr="00EA2A70">
        <w:rPr>
          <w:rFonts w:ascii="Times New Roman" w:hAnsi="Times New Roman"/>
          <w:color w:val="000000" w:themeColor="text1"/>
          <w:sz w:val="24"/>
          <w:szCs w:val="24"/>
        </w:rPr>
        <w:t>көрсеткішіне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Басқаша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айтқанда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ғасырдың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ортасына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қарай</w:t>
      </w:r>
      <w:proofErr w:type="spellEnd"/>
      <w:r w:rsidRPr="00EA2A70">
        <w:rPr>
          <w:rFonts w:ascii="Times New Roman" w:hAnsi="Times New Roman"/>
          <w:color w:val="000000" w:themeColor="text1"/>
          <w:sz w:val="24"/>
          <w:szCs w:val="24"/>
        </w:rPr>
        <w:t xml:space="preserve"> орта </w:t>
      </w:r>
      <w:proofErr w:type="spellStart"/>
      <w:r w:rsidRPr="00EA2A70">
        <w:rPr>
          <w:rFonts w:ascii="Times New Roman" w:hAnsi="Times New Roman"/>
          <w:color w:val="000000" w:themeColor="text1"/>
          <w:sz w:val="24"/>
          <w:szCs w:val="24"/>
        </w:rPr>
        <w:t>есеппен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әрбір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алтыншы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қазақстандық</w:t>
      </w:r>
      <w:proofErr w:type="spellEnd"/>
      <w:r w:rsidRPr="00EA2A70">
        <w:rPr>
          <w:rFonts w:ascii="Times New Roman" w:hAnsi="Times New Roman"/>
          <w:color w:val="000000" w:themeColor="text1"/>
          <w:sz w:val="24"/>
          <w:szCs w:val="24"/>
        </w:rPr>
        <w:t xml:space="preserve"> 60 </w:t>
      </w:r>
      <w:proofErr w:type="spellStart"/>
      <w:r w:rsidRPr="00EA2A70">
        <w:rPr>
          <w:rFonts w:ascii="Times New Roman" w:hAnsi="Times New Roman"/>
          <w:color w:val="000000" w:themeColor="text1"/>
          <w:sz w:val="24"/>
          <w:szCs w:val="24"/>
        </w:rPr>
        <w:t>жастан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асқан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болады</w:t>
      </w:r>
      <w:proofErr w:type="spellEnd"/>
      <w:r w:rsidRPr="00EA2A70">
        <w:rPr>
          <w:rFonts w:ascii="Times New Roman" w:hAnsi="Times New Roman"/>
          <w:color w:val="000000" w:themeColor="text1"/>
          <w:sz w:val="24"/>
          <w:szCs w:val="24"/>
        </w:rPr>
        <w:t>.</w:t>
      </w:r>
    </w:p>
    <w:p w14:paraId="15F7B265"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5A837C92"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014EC981"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469512E2"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60024AB5"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52F8E88E"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31FE7185"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51B8D471"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roofErr w:type="spellStart"/>
      <w:r w:rsidRPr="00EA2A70">
        <w:rPr>
          <w:rFonts w:ascii="Times New Roman" w:hAnsi="Times New Roman"/>
          <w:b/>
          <w:i/>
          <w:color w:val="000000" w:themeColor="text1"/>
          <w:sz w:val="24"/>
          <w:szCs w:val="24"/>
        </w:rPr>
        <w:lastRenderedPageBreak/>
        <w:t>Халықтың</w:t>
      </w:r>
      <w:proofErr w:type="spellEnd"/>
      <w:r w:rsidRPr="00EA2A70">
        <w:rPr>
          <w:rFonts w:ascii="Times New Roman" w:hAnsi="Times New Roman"/>
          <w:b/>
          <w:i/>
          <w:color w:val="000000" w:themeColor="text1"/>
          <w:sz w:val="24"/>
          <w:szCs w:val="24"/>
        </w:rPr>
        <w:t xml:space="preserve"> </w:t>
      </w:r>
      <w:proofErr w:type="spellStart"/>
      <w:r w:rsidRPr="00EA2A70">
        <w:rPr>
          <w:rFonts w:ascii="Times New Roman" w:hAnsi="Times New Roman"/>
          <w:b/>
          <w:i/>
          <w:color w:val="000000" w:themeColor="text1"/>
          <w:sz w:val="24"/>
          <w:szCs w:val="24"/>
        </w:rPr>
        <w:t>жалпы</w:t>
      </w:r>
      <w:proofErr w:type="spellEnd"/>
      <w:r w:rsidRPr="00EA2A70">
        <w:rPr>
          <w:rFonts w:ascii="Times New Roman" w:hAnsi="Times New Roman"/>
          <w:b/>
          <w:i/>
          <w:color w:val="000000" w:themeColor="text1"/>
          <w:sz w:val="24"/>
          <w:szCs w:val="24"/>
        </w:rPr>
        <w:t xml:space="preserve"> </w:t>
      </w:r>
      <w:proofErr w:type="spellStart"/>
      <w:r w:rsidRPr="00EA2A70">
        <w:rPr>
          <w:rFonts w:ascii="Times New Roman" w:hAnsi="Times New Roman"/>
          <w:b/>
          <w:i/>
          <w:color w:val="000000" w:themeColor="text1"/>
          <w:sz w:val="24"/>
          <w:szCs w:val="24"/>
        </w:rPr>
        <w:t>көлеміндегі</w:t>
      </w:r>
      <w:proofErr w:type="spellEnd"/>
      <w:r w:rsidRPr="00EA2A70">
        <w:rPr>
          <w:rFonts w:ascii="Times New Roman" w:hAnsi="Times New Roman"/>
          <w:b/>
          <w:i/>
          <w:color w:val="000000" w:themeColor="text1"/>
          <w:sz w:val="24"/>
          <w:szCs w:val="24"/>
        </w:rPr>
        <w:t xml:space="preserve"> 60</w:t>
      </w:r>
      <w:r w:rsidRPr="00EA2A70">
        <w:rPr>
          <w:rFonts w:ascii="Times New Roman" w:hAnsi="Times New Roman"/>
          <w:b/>
          <w:i/>
          <w:color w:val="000000" w:themeColor="text1"/>
          <w:sz w:val="24"/>
          <w:szCs w:val="24"/>
          <w:lang w:val="kk-KZ"/>
        </w:rPr>
        <w:t xml:space="preserve"> және одан үлкен жастағы</w:t>
      </w:r>
      <w:r w:rsidRPr="00EA2A70">
        <w:rPr>
          <w:rFonts w:ascii="Times New Roman" w:hAnsi="Times New Roman"/>
          <w:b/>
          <w:i/>
          <w:color w:val="000000" w:themeColor="text1"/>
          <w:sz w:val="24"/>
          <w:szCs w:val="24"/>
        </w:rPr>
        <w:t xml:space="preserve"> </w:t>
      </w:r>
    </w:p>
    <w:p w14:paraId="3ABAD3EF"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roofErr w:type="spellStart"/>
      <w:r w:rsidRPr="00EA2A70">
        <w:rPr>
          <w:rFonts w:ascii="Times New Roman" w:hAnsi="Times New Roman"/>
          <w:b/>
          <w:i/>
          <w:color w:val="000000" w:themeColor="text1"/>
          <w:sz w:val="24"/>
          <w:szCs w:val="24"/>
        </w:rPr>
        <w:t>адамдардың</w:t>
      </w:r>
      <w:proofErr w:type="spellEnd"/>
      <w:r w:rsidRPr="00EA2A70">
        <w:rPr>
          <w:rFonts w:ascii="Times New Roman" w:hAnsi="Times New Roman"/>
          <w:b/>
          <w:i/>
          <w:color w:val="000000" w:themeColor="text1"/>
          <w:sz w:val="24"/>
          <w:szCs w:val="24"/>
        </w:rPr>
        <w:t xml:space="preserve"> </w:t>
      </w:r>
      <w:proofErr w:type="spellStart"/>
      <w:r w:rsidRPr="00EA2A70">
        <w:rPr>
          <w:rFonts w:ascii="Times New Roman" w:hAnsi="Times New Roman"/>
          <w:b/>
          <w:i/>
          <w:color w:val="000000" w:themeColor="text1"/>
          <w:sz w:val="24"/>
          <w:szCs w:val="24"/>
        </w:rPr>
        <w:t>үлес</w:t>
      </w:r>
      <w:proofErr w:type="spellEnd"/>
      <w:r w:rsidRPr="00EA2A70">
        <w:rPr>
          <w:rFonts w:ascii="Times New Roman" w:hAnsi="Times New Roman"/>
          <w:b/>
          <w:i/>
          <w:color w:val="000000" w:themeColor="text1"/>
          <w:sz w:val="24"/>
          <w:szCs w:val="24"/>
          <w:lang w:val="kk-KZ"/>
        </w:rPr>
        <w:t xml:space="preserve"> дерегі</w:t>
      </w:r>
      <w:r w:rsidRPr="00EA2A70">
        <w:rPr>
          <w:rFonts w:ascii="Times New Roman" w:hAnsi="Times New Roman"/>
          <w:b/>
          <w:i/>
          <w:color w:val="000000" w:themeColor="text1"/>
          <w:sz w:val="24"/>
          <w:szCs w:val="24"/>
        </w:rPr>
        <w:t xml:space="preserve"> мен </w:t>
      </w:r>
      <w:proofErr w:type="spellStart"/>
      <w:r w:rsidRPr="00EA2A70">
        <w:rPr>
          <w:rFonts w:ascii="Times New Roman" w:hAnsi="Times New Roman"/>
          <w:b/>
          <w:i/>
          <w:color w:val="000000" w:themeColor="text1"/>
          <w:sz w:val="24"/>
          <w:szCs w:val="24"/>
        </w:rPr>
        <w:t>болжамы</w:t>
      </w:r>
      <w:proofErr w:type="spellEnd"/>
    </w:p>
    <w:p w14:paraId="2C614C58" w14:textId="77777777" w:rsidR="00EA2A70" w:rsidRPr="00EA2A70" w:rsidRDefault="00EA2A70" w:rsidP="00EA2A70">
      <w:pPr>
        <w:spacing w:after="0" w:line="240" w:lineRule="auto"/>
        <w:ind w:firstLine="709"/>
        <w:jc w:val="center"/>
        <w:rPr>
          <w:rFonts w:ascii="Times New Roman" w:hAnsi="Times New Roman"/>
          <w:color w:val="000000" w:themeColor="text1"/>
          <w:sz w:val="24"/>
          <w:szCs w:val="24"/>
        </w:rPr>
      </w:pPr>
      <w:r w:rsidRPr="00EA2A70">
        <w:rPr>
          <w:rFonts w:ascii="Times New Roman" w:hAnsi="Times New Roman"/>
          <w:noProof/>
          <w:color w:val="000000" w:themeColor="text1"/>
          <w:sz w:val="24"/>
          <w:szCs w:val="24"/>
          <w:lang w:eastAsia="ru-RU"/>
        </w:rPr>
        <w:drawing>
          <wp:inline distT="0" distB="0" distL="0" distR="0" wp14:anchorId="44A46A8B" wp14:editId="729831AE">
            <wp:extent cx="5961380" cy="2059388"/>
            <wp:effectExtent l="0" t="0" r="1270" b="17145"/>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BBAA19D"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31D6CF1D"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proofErr w:type="spellStart"/>
      <w:r w:rsidRPr="00EA2A70">
        <w:rPr>
          <w:rFonts w:ascii="Times New Roman" w:hAnsi="Times New Roman"/>
          <w:b/>
          <w:color w:val="000000" w:themeColor="text1"/>
          <w:sz w:val="24"/>
          <w:szCs w:val="24"/>
        </w:rPr>
        <w:t>Туудың</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жиынтық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коэффициенті</w:t>
      </w:r>
      <w:proofErr w:type="spellEnd"/>
    </w:p>
    <w:p w14:paraId="18D46587"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Халықтың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құрылымына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айтарлықтай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әсер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ететін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көрсеткіштердің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бірі</w:t>
      </w:r>
      <w:proofErr w:type="spellEnd"/>
      <w:r w:rsidRPr="00EA2A70">
        <w:rPr>
          <w:rFonts w:ascii="Times New Roman" w:hAnsi="Times New Roman"/>
          <w:color w:val="000000" w:themeColor="text1"/>
          <w:sz w:val="24"/>
          <w:szCs w:val="24"/>
        </w:rPr>
        <w:t xml:space="preserve"> – </w:t>
      </w:r>
      <w:proofErr w:type="spellStart"/>
      <w:r w:rsidRPr="00EA2A70">
        <w:rPr>
          <w:rFonts w:ascii="Times New Roman" w:hAnsi="Times New Roman"/>
          <w:b/>
          <w:color w:val="000000" w:themeColor="text1"/>
          <w:sz w:val="24"/>
          <w:szCs w:val="24"/>
        </w:rPr>
        <w:t>туудың</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жиынтық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коэффициенті</w:t>
      </w:r>
      <w:proofErr w:type="spellEnd"/>
      <w:r w:rsidRPr="00EA2A70">
        <w:rPr>
          <w:rFonts w:ascii="Times New Roman" w:hAnsi="Times New Roman"/>
          <w:b/>
          <w:color w:val="000000" w:themeColor="text1"/>
          <w:sz w:val="24"/>
          <w:szCs w:val="24"/>
        </w:rPr>
        <w:t xml:space="preserve"> (ТЖК)</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әйелдің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бүкіл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репродуктивтік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кезеңі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ішінде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яғни</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шамамен</w:t>
      </w:r>
      <w:proofErr w:type="spellEnd"/>
      <w:r w:rsidRPr="00EA2A70">
        <w:rPr>
          <w:rFonts w:ascii="Times New Roman" w:hAnsi="Times New Roman"/>
          <w:color w:val="000000" w:themeColor="text1"/>
          <w:sz w:val="24"/>
          <w:szCs w:val="24"/>
        </w:rPr>
        <w:t xml:space="preserve"> 15 </w:t>
      </w:r>
      <w:proofErr w:type="spellStart"/>
      <w:r w:rsidRPr="00EA2A70">
        <w:rPr>
          <w:rFonts w:ascii="Times New Roman" w:hAnsi="Times New Roman"/>
          <w:color w:val="000000" w:themeColor="text1"/>
          <w:sz w:val="24"/>
          <w:szCs w:val="24"/>
        </w:rPr>
        <w:t>жастан</w:t>
      </w:r>
      <w:proofErr w:type="spellEnd"/>
      <w:r w:rsidRPr="00EA2A70">
        <w:rPr>
          <w:rFonts w:ascii="Times New Roman" w:hAnsi="Times New Roman"/>
          <w:color w:val="000000" w:themeColor="text1"/>
          <w:sz w:val="24"/>
          <w:szCs w:val="24"/>
        </w:rPr>
        <w:t xml:space="preserve"> 50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дейін) орта </w:t>
      </w:r>
      <w:proofErr w:type="spellStart"/>
      <w:r w:rsidRPr="00EA2A70">
        <w:rPr>
          <w:rFonts w:ascii="Times New Roman" w:hAnsi="Times New Roman"/>
          <w:color w:val="000000" w:themeColor="text1"/>
          <w:sz w:val="24"/>
          <w:szCs w:val="24"/>
        </w:rPr>
        <w:t>есеппен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қанша</w:t>
      </w:r>
      <w:proofErr w:type="spellEnd"/>
      <w:r w:rsidRPr="00EA2A70">
        <w:rPr>
          <w:rFonts w:ascii="Times New Roman" w:hAnsi="Times New Roman"/>
          <w:color w:val="000000" w:themeColor="text1"/>
          <w:sz w:val="24"/>
          <w:szCs w:val="24"/>
        </w:rPr>
        <w:t xml:space="preserve"> бала </w:t>
      </w:r>
      <w:proofErr w:type="spellStart"/>
      <w:r w:rsidRPr="00EA2A70">
        <w:rPr>
          <w:rFonts w:ascii="Times New Roman" w:hAnsi="Times New Roman"/>
          <w:color w:val="000000" w:themeColor="text1"/>
          <w:sz w:val="24"/>
          <w:szCs w:val="24"/>
        </w:rPr>
        <w:t>туатынын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көрсетеді</w:t>
      </w:r>
      <w:proofErr w:type="spellEnd"/>
      <w:r w:rsidRPr="00EA2A70">
        <w:rPr>
          <w:rFonts w:ascii="Times New Roman" w:hAnsi="Times New Roman"/>
          <w:color w:val="000000" w:themeColor="text1"/>
          <w:sz w:val="24"/>
          <w:szCs w:val="24"/>
        </w:rPr>
        <w:t>.</w:t>
      </w:r>
    </w:p>
    <w:p w14:paraId="2747A54A" w14:textId="254FAB26" w:rsid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2020–2021 </w:t>
      </w:r>
      <w:proofErr w:type="spellStart"/>
      <w:r w:rsidRPr="00EA2A70">
        <w:rPr>
          <w:rFonts w:ascii="Times New Roman" w:hAnsi="Times New Roman"/>
          <w:color w:val="000000" w:themeColor="text1"/>
          <w:sz w:val="24"/>
          <w:szCs w:val="24"/>
        </w:rPr>
        <w:t>жылдар</w:t>
      </w:r>
      <w:proofErr w:type="spellEnd"/>
      <w:r w:rsidRPr="00EA2A70">
        <w:rPr>
          <w:rFonts w:ascii="Times New Roman" w:hAnsi="Times New Roman"/>
          <w:color w:val="000000" w:themeColor="text1"/>
          <w:sz w:val="24"/>
          <w:szCs w:val="24"/>
          <w:lang w:val="kk-KZ"/>
        </w:rPr>
        <w:t>дағы</w:t>
      </w:r>
      <w:r w:rsidRPr="00EA2A70">
        <w:rPr>
          <w:rFonts w:ascii="Times New Roman" w:hAnsi="Times New Roman"/>
          <w:color w:val="000000" w:themeColor="text1"/>
          <w:sz w:val="24"/>
          <w:szCs w:val="24"/>
        </w:rPr>
        <w:t xml:space="preserve"> ТЖК-</w:t>
      </w:r>
      <w:proofErr w:type="spellStart"/>
      <w:r w:rsidRPr="00EA2A70">
        <w:rPr>
          <w:rFonts w:ascii="Times New Roman" w:hAnsi="Times New Roman"/>
          <w:color w:val="000000" w:themeColor="text1"/>
          <w:sz w:val="24"/>
          <w:szCs w:val="24"/>
        </w:rPr>
        <w:t>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қалыпты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өсуі</w:t>
      </w:r>
      <w:proofErr w:type="spellEnd"/>
      <w:r w:rsidRPr="00EA2A70">
        <w:rPr>
          <w:rFonts w:ascii="Times New Roman" w:hAnsi="Times New Roman"/>
          <w:color w:val="000000" w:themeColor="text1"/>
          <w:sz w:val="24"/>
          <w:szCs w:val="24"/>
          <w:lang w:val="kk-KZ"/>
        </w:rPr>
        <w:t xml:space="preserve">нен </w:t>
      </w:r>
      <w:proofErr w:type="spellStart"/>
      <w:r w:rsidRPr="00EA2A70">
        <w:rPr>
          <w:rFonts w:ascii="Times New Roman" w:hAnsi="Times New Roman"/>
          <w:color w:val="000000" w:themeColor="text1"/>
          <w:sz w:val="24"/>
          <w:szCs w:val="24"/>
        </w:rPr>
        <w:t>кейін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тұрақты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үрдісі</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байқалды</w:t>
      </w:r>
      <w:r w:rsidRPr="00EA2A70">
        <w:rPr>
          <w:rFonts w:ascii="Times New Roman" w:hAnsi="Times New Roman"/>
          <w:color w:val="000000" w:themeColor="text1"/>
          <w:sz w:val="24"/>
          <w:szCs w:val="24"/>
        </w:rPr>
        <w:t xml:space="preserve">: 2021 </w:t>
      </w:r>
      <w:proofErr w:type="spellStart"/>
      <w:r w:rsidRPr="00EA2A70">
        <w:rPr>
          <w:rFonts w:ascii="Times New Roman" w:hAnsi="Times New Roman"/>
          <w:color w:val="000000" w:themeColor="text1"/>
          <w:sz w:val="24"/>
          <w:szCs w:val="24"/>
        </w:rPr>
        <w:t>жылғы</w:t>
      </w:r>
      <w:proofErr w:type="spellEnd"/>
      <w:r w:rsidRPr="00EA2A70">
        <w:rPr>
          <w:rFonts w:ascii="Times New Roman" w:hAnsi="Times New Roman"/>
          <w:color w:val="000000" w:themeColor="text1"/>
          <w:sz w:val="24"/>
          <w:szCs w:val="24"/>
        </w:rPr>
        <w:t xml:space="preserve"> 3,32-ден 2022 </w:t>
      </w:r>
      <w:proofErr w:type="spellStart"/>
      <w:r w:rsidRPr="00EA2A70">
        <w:rPr>
          <w:rFonts w:ascii="Times New Roman" w:hAnsi="Times New Roman"/>
          <w:color w:val="000000" w:themeColor="text1"/>
          <w:sz w:val="24"/>
          <w:szCs w:val="24"/>
        </w:rPr>
        <w:t>жылы</w:t>
      </w:r>
      <w:proofErr w:type="spellEnd"/>
      <w:r w:rsidRPr="00EA2A70">
        <w:rPr>
          <w:rFonts w:ascii="Times New Roman" w:hAnsi="Times New Roman"/>
          <w:color w:val="000000" w:themeColor="text1"/>
          <w:sz w:val="24"/>
          <w:szCs w:val="24"/>
        </w:rPr>
        <w:t xml:space="preserve"> 3,06-ға дейін, ал </w:t>
      </w:r>
      <w:r w:rsidRPr="00EA2A70">
        <w:rPr>
          <w:rFonts w:ascii="Times New Roman" w:hAnsi="Times New Roman"/>
          <w:b/>
          <w:color w:val="000000" w:themeColor="text1"/>
          <w:sz w:val="24"/>
          <w:szCs w:val="24"/>
        </w:rPr>
        <w:t xml:space="preserve">2025 </w:t>
      </w:r>
      <w:proofErr w:type="spellStart"/>
      <w:r w:rsidRPr="00EA2A70">
        <w:rPr>
          <w:rFonts w:ascii="Times New Roman" w:hAnsi="Times New Roman"/>
          <w:b/>
          <w:color w:val="000000" w:themeColor="text1"/>
          <w:sz w:val="24"/>
          <w:szCs w:val="24"/>
        </w:rPr>
        <w:t>жылы</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2,57-ге</w:t>
      </w:r>
      <w:r w:rsidRPr="00EA2A70">
        <w:rPr>
          <w:rFonts w:ascii="Times New Roman" w:hAnsi="Times New Roman"/>
          <w:color w:val="000000" w:themeColor="text1"/>
          <w:sz w:val="24"/>
          <w:szCs w:val="24"/>
        </w:rPr>
        <w:t xml:space="preserve"> дейін </w:t>
      </w:r>
      <w:proofErr w:type="spellStart"/>
      <w:r w:rsidRPr="00EA2A70">
        <w:rPr>
          <w:rFonts w:ascii="Times New Roman" w:hAnsi="Times New Roman"/>
          <w:color w:val="000000" w:themeColor="text1"/>
          <w:sz w:val="24"/>
          <w:szCs w:val="24"/>
        </w:rPr>
        <w:t>төмендеді</w:t>
      </w:r>
      <w:proofErr w:type="spellEnd"/>
      <w:r w:rsidRPr="00EA2A70">
        <w:rPr>
          <w:rFonts w:ascii="Times New Roman" w:hAnsi="Times New Roman"/>
          <w:color w:val="000000" w:themeColor="text1"/>
          <w:sz w:val="24"/>
          <w:szCs w:val="24"/>
        </w:rPr>
        <w:t>. БҰҰ-</w:t>
      </w:r>
      <w:proofErr w:type="spellStart"/>
      <w:r w:rsidRPr="00EA2A70">
        <w:rPr>
          <w:rFonts w:ascii="Times New Roman" w:hAnsi="Times New Roman"/>
          <w:color w:val="000000" w:themeColor="text1"/>
          <w:sz w:val="24"/>
          <w:szCs w:val="24"/>
        </w:rPr>
        <w:t>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мерзімді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болжамына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2050 </w:t>
      </w:r>
      <w:proofErr w:type="spellStart"/>
      <w:r w:rsidRPr="00EA2A70">
        <w:rPr>
          <w:rFonts w:ascii="Times New Roman" w:hAnsi="Times New Roman"/>
          <w:b/>
          <w:color w:val="000000" w:themeColor="text1"/>
          <w:sz w:val="24"/>
          <w:szCs w:val="24"/>
        </w:rPr>
        <w:t>жылға</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қарай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Қазақстандағы</w:t>
      </w:r>
      <w:proofErr w:type="spellEnd"/>
      <w:r w:rsidRPr="00EA2A70">
        <w:rPr>
          <w:rFonts w:ascii="Times New Roman" w:hAnsi="Times New Roman"/>
          <w:color w:val="000000" w:themeColor="text1"/>
          <w:sz w:val="24"/>
          <w:szCs w:val="24"/>
        </w:rPr>
        <w:t xml:space="preserve"> ТЖК-</w:t>
      </w:r>
      <w:proofErr w:type="spellStart"/>
      <w:r w:rsidRPr="00EA2A70">
        <w:rPr>
          <w:rFonts w:ascii="Times New Roman" w:hAnsi="Times New Roman"/>
          <w:color w:val="000000" w:themeColor="text1"/>
          <w:sz w:val="24"/>
          <w:szCs w:val="24"/>
        </w:rPr>
        <w:t>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әйелге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шаққанда</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2,39</w:t>
      </w:r>
      <w:r w:rsidRPr="00EA2A70">
        <w:rPr>
          <w:rFonts w:ascii="Times New Roman" w:hAnsi="Times New Roman"/>
          <w:color w:val="000000" w:themeColor="text1"/>
          <w:sz w:val="24"/>
          <w:szCs w:val="24"/>
        </w:rPr>
        <w:t xml:space="preserve"> бала </w:t>
      </w:r>
      <w:proofErr w:type="spellStart"/>
      <w:r w:rsidRPr="00EA2A70">
        <w:rPr>
          <w:rFonts w:ascii="Times New Roman" w:hAnsi="Times New Roman"/>
          <w:color w:val="000000" w:themeColor="text1"/>
          <w:sz w:val="24"/>
          <w:szCs w:val="24"/>
        </w:rPr>
        <w:t>деңгейіне</w:t>
      </w:r>
      <w:proofErr w:type="spellEnd"/>
      <w:r w:rsidRPr="00EA2A70">
        <w:rPr>
          <w:rFonts w:ascii="Times New Roman" w:hAnsi="Times New Roman"/>
          <w:color w:val="000000" w:themeColor="text1"/>
          <w:sz w:val="24"/>
          <w:szCs w:val="24"/>
        </w:rPr>
        <w:t xml:space="preserve"> дейін </w:t>
      </w:r>
      <w:proofErr w:type="spellStart"/>
      <w:r w:rsidRPr="00EA2A70">
        <w:rPr>
          <w:rFonts w:ascii="Times New Roman" w:hAnsi="Times New Roman"/>
          <w:color w:val="000000" w:themeColor="text1"/>
          <w:sz w:val="24"/>
          <w:szCs w:val="24"/>
        </w:rPr>
        <w:t>төменде</w:t>
      </w:r>
      <w:proofErr w:type="spellEnd"/>
      <w:r w:rsidRPr="00EA2A70">
        <w:rPr>
          <w:rFonts w:ascii="Times New Roman" w:hAnsi="Times New Roman"/>
          <w:color w:val="000000" w:themeColor="text1"/>
          <w:sz w:val="24"/>
          <w:szCs w:val="24"/>
          <w:lang w:val="kk-KZ"/>
        </w:rPr>
        <w:t>йді</w:t>
      </w:r>
      <w:r w:rsidRPr="00EA2A70">
        <w:rPr>
          <w:rFonts w:ascii="Times New Roman" w:hAnsi="Times New Roman"/>
          <w:color w:val="000000" w:themeColor="text1"/>
          <w:sz w:val="24"/>
          <w:szCs w:val="24"/>
        </w:rPr>
        <w:t>.</w:t>
      </w:r>
    </w:p>
    <w:p w14:paraId="7C6591B0" w14:textId="77777777" w:rsidR="006A0AA5" w:rsidRPr="00EA2A70" w:rsidRDefault="006A0AA5" w:rsidP="00EA2A70">
      <w:pPr>
        <w:spacing w:after="0" w:line="240" w:lineRule="auto"/>
        <w:ind w:firstLine="709"/>
        <w:jc w:val="both"/>
        <w:rPr>
          <w:rFonts w:ascii="Times New Roman" w:hAnsi="Times New Roman"/>
          <w:color w:val="000000" w:themeColor="text1"/>
          <w:sz w:val="24"/>
          <w:szCs w:val="24"/>
        </w:rPr>
      </w:pPr>
    </w:p>
    <w:p w14:paraId="6B04FCE0" w14:textId="53687D31" w:rsidR="006A0AA5"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Қазақстандағы</w:t>
      </w:r>
      <w:proofErr w:type="spellEnd"/>
      <w:r w:rsidRPr="00EA2A70">
        <w:rPr>
          <w:rFonts w:ascii="Times New Roman" w:hAnsi="Times New Roman"/>
          <w:color w:val="000000" w:themeColor="text1"/>
          <w:sz w:val="24"/>
          <w:szCs w:val="24"/>
        </w:rPr>
        <w:t xml:space="preserve"> 2015–2025 </w:t>
      </w:r>
      <w:proofErr w:type="spellStart"/>
      <w:r w:rsidRPr="00EA2A70">
        <w:rPr>
          <w:rFonts w:ascii="Times New Roman" w:hAnsi="Times New Roman"/>
          <w:color w:val="000000" w:themeColor="text1"/>
          <w:sz w:val="24"/>
          <w:szCs w:val="24"/>
        </w:rPr>
        <w:t>жылдар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аралығындағы</w:t>
      </w:r>
      <w:proofErr w:type="spellEnd"/>
      <w:r w:rsidRPr="00EA2A70">
        <w:rPr>
          <w:rFonts w:ascii="Times New Roman" w:hAnsi="Times New Roman"/>
          <w:color w:val="000000" w:themeColor="text1"/>
          <w:sz w:val="24"/>
          <w:szCs w:val="24"/>
        </w:rPr>
        <w:t xml:space="preserve"> ТЖК-</w:t>
      </w:r>
      <w:proofErr w:type="spellStart"/>
      <w:r w:rsidRPr="00EA2A70">
        <w:rPr>
          <w:rFonts w:ascii="Times New Roman" w:hAnsi="Times New Roman"/>
          <w:color w:val="000000" w:themeColor="text1"/>
          <w:sz w:val="24"/>
          <w:szCs w:val="24"/>
        </w:rPr>
        <w:t>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нақты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мәндері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кестеде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көрсетілген</w:t>
      </w:r>
      <w:proofErr w:type="spellEnd"/>
      <w:r w:rsidRPr="00EA2A70">
        <w:rPr>
          <w:rFonts w:ascii="Times New Roman" w:hAnsi="Times New Roman"/>
          <w:color w:val="000000" w:themeColor="text1"/>
          <w:sz w:val="24"/>
          <w:szCs w:val="24"/>
        </w:rPr>
        <w:t>:</w:t>
      </w:r>
    </w:p>
    <w:p w14:paraId="6A979518" w14:textId="77777777" w:rsidR="006A0AA5" w:rsidRPr="00EA2A70" w:rsidRDefault="006A0AA5" w:rsidP="00EA2A70">
      <w:pPr>
        <w:spacing w:after="0" w:line="240" w:lineRule="auto"/>
        <w:ind w:firstLine="709"/>
        <w:jc w:val="both"/>
        <w:rPr>
          <w:rFonts w:ascii="Times New Roman" w:hAnsi="Times New Roman"/>
          <w:color w:val="000000" w:themeColor="text1"/>
          <w:sz w:val="24"/>
          <w:szCs w:val="24"/>
        </w:rPr>
      </w:pPr>
    </w:p>
    <w:tbl>
      <w:tblPr>
        <w:tblW w:w="9776" w:type="dxa"/>
        <w:tblLook w:val="04A0" w:firstRow="1" w:lastRow="0" w:firstColumn="1" w:lastColumn="0" w:noHBand="0" w:noVBand="1"/>
      </w:tblPr>
      <w:tblGrid>
        <w:gridCol w:w="1424"/>
        <w:gridCol w:w="744"/>
        <w:gridCol w:w="744"/>
        <w:gridCol w:w="744"/>
        <w:gridCol w:w="744"/>
        <w:gridCol w:w="744"/>
        <w:gridCol w:w="744"/>
        <w:gridCol w:w="744"/>
        <w:gridCol w:w="744"/>
        <w:gridCol w:w="744"/>
        <w:gridCol w:w="234"/>
        <w:gridCol w:w="616"/>
        <w:gridCol w:w="806"/>
      </w:tblGrid>
      <w:tr w:rsidR="00EA2A70" w:rsidRPr="00EA2A70" w14:paraId="6889F5E4" w14:textId="77777777" w:rsidTr="00152F31">
        <w:trPr>
          <w:trHeight w:val="466"/>
        </w:trPr>
        <w:tc>
          <w:tcPr>
            <w:tcW w:w="1424" w:type="dxa"/>
            <w:tcBorders>
              <w:top w:val="single" w:sz="4" w:space="0" w:color="auto"/>
              <w:left w:val="single" w:sz="4" w:space="0" w:color="auto"/>
              <w:bottom w:val="single" w:sz="4" w:space="0" w:color="auto"/>
              <w:right w:val="single" w:sz="4" w:space="0" w:color="auto"/>
            </w:tcBorders>
            <w:noWrap/>
            <w:hideMark/>
          </w:tcPr>
          <w:p w14:paraId="563ED6E1"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Жыл</w:t>
            </w:r>
          </w:p>
        </w:tc>
        <w:tc>
          <w:tcPr>
            <w:tcW w:w="744" w:type="dxa"/>
            <w:tcBorders>
              <w:top w:val="single" w:sz="4" w:space="0" w:color="auto"/>
              <w:left w:val="nil"/>
              <w:bottom w:val="single" w:sz="4" w:space="0" w:color="auto"/>
              <w:right w:val="single" w:sz="4" w:space="0" w:color="auto"/>
            </w:tcBorders>
            <w:noWrap/>
            <w:hideMark/>
          </w:tcPr>
          <w:p w14:paraId="43C660D0"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2015</w:t>
            </w:r>
          </w:p>
        </w:tc>
        <w:tc>
          <w:tcPr>
            <w:tcW w:w="744" w:type="dxa"/>
            <w:tcBorders>
              <w:top w:val="single" w:sz="4" w:space="0" w:color="auto"/>
              <w:left w:val="nil"/>
              <w:bottom w:val="single" w:sz="4" w:space="0" w:color="auto"/>
              <w:right w:val="single" w:sz="4" w:space="0" w:color="auto"/>
            </w:tcBorders>
            <w:noWrap/>
            <w:hideMark/>
          </w:tcPr>
          <w:p w14:paraId="2C7CEBB2"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2016</w:t>
            </w:r>
          </w:p>
        </w:tc>
        <w:tc>
          <w:tcPr>
            <w:tcW w:w="744" w:type="dxa"/>
            <w:tcBorders>
              <w:top w:val="single" w:sz="4" w:space="0" w:color="auto"/>
              <w:left w:val="nil"/>
              <w:bottom w:val="single" w:sz="4" w:space="0" w:color="auto"/>
              <w:right w:val="single" w:sz="4" w:space="0" w:color="auto"/>
            </w:tcBorders>
            <w:noWrap/>
            <w:hideMark/>
          </w:tcPr>
          <w:p w14:paraId="4F6AE73A"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2017</w:t>
            </w:r>
          </w:p>
        </w:tc>
        <w:tc>
          <w:tcPr>
            <w:tcW w:w="744" w:type="dxa"/>
            <w:tcBorders>
              <w:top w:val="single" w:sz="4" w:space="0" w:color="auto"/>
              <w:left w:val="nil"/>
              <w:bottom w:val="single" w:sz="4" w:space="0" w:color="auto"/>
              <w:right w:val="single" w:sz="4" w:space="0" w:color="auto"/>
            </w:tcBorders>
            <w:noWrap/>
            <w:hideMark/>
          </w:tcPr>
          <w:p w14:paraId="5335748F"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2018</w:t>
            </w:r>
          </w:p>
        </w:tc>
        <w:tc>
          <w:tcPr>
            <w:tcW w:w="744" w:type="dxa"/>
            <w:tcBorders>
              <w:top w:val="single" w:sz="4" w:space="0" w:color="auto"/>
              <w:left w:val="nil"/>
              <w:bottom w:val="single" w:sz="4" w:space="0" w:color="auto"/>
              <w:right w:val="single" w:sz="4" w:space="0" w:color="auto"/>
            </w:tcBorders>
            <w:noWrap/>
            <w:hideMark/>
          </w:tcPr>
          <w:p w14:paraId="44C57FA5"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2019</w:t>
            </w:r>
          </w:p>
        </w:tc>
        <w:tc>
          <w:tcPr>
            <w:tcW w:w="744" w:type="dxa"/>
            <w:tcBorders>
              <w:top w:val="single" w:sz="4" w:space="0" w:color="auto"/>
              <w:left w:val="nil"/>
              <w:bottom w:val="single" w:sz="4" w:space="0" w:color="auto"/>
              <w:right w:val="single" w:sz="4" w:space="0" w:color="auto"/>
            </w:tcBorders>
            <w:noWrap/>
            <w:hideMark/>
          </w:tcPr>
          <w:p w14:paraId="67BEB3C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2020</w:t>
            </w:r>
          </w:p>
        </w:tc>
        <w:tc>
          <w:tcPr>
            <w:tcW w:w="744" w:type="dxa"/>
            <w:tcBorders>
              <w:top w:val="single" w:sz="4" w:space="0" w:color="auto"/>
              <w:left w:val="nil"/>
              <w:bottom w:val="single" w:sz="4" w:space="0" w:color="auto"/>
              <w:right w:val="single" w:sz="4" w:space="0" w:color="auto"/>
            </w:tcBorders>
            <w:noWrap/>
            <w:hideMark/>
          </w:tcPr>
          <w:p w14:paraId="1A03ED81"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2021</w:t>
            </w:r>
          </w:p>
        </w:tc>
        <w:tc>
          <w:tcPr>
            <w:tcW w:w="744" w:type="dxa"/>
            <w:tcBorders>
              <w:top w:val="single" w:sz="4" w:space="0" w:color="auto"/>
              <w:left w:val="nil"/>
              <w:bottom w:val="single" w:sz="4" w:space="0" w:color="auto"/>
              <w:right w:val="single" w:sz="4" w:space="0" w:color="auto"/>
            </w:tcBorders>
            <w:noWrap/>
            <w:hideMark/>
          </w:tcPr>
          <w:p w14:paraId="23BB2C4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2022</w:t>
            </w:r>
          </w:p>
        </w:tc>
        <w:tc>
          <w:tcPr>
            <w:tcW w:w="744" w:type="dxa"/>
            <w:tcBorders>
              <w:top w:val="single" w:sz="4" w:space="0" w:color="auto"/>
              <w:left w:val="nil"/>
              <w:bottom w:val="single" w:sz="4" w:space="0" w:color="auto"/>
              <w:right w:val="single" w:sz="4" w:space="0" w:color="auto"/>
            </w:tcBorders>
            <w:noWrap/>
            <w:hideMark/>
          </w:tcPr>
          <w:p w14:paraId="5E9E8565"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2023</w:t>
            </w:r>
          </w:p>
        </w:tc>
        <w:tc>
          <w:tcPr>
            <w:tcW w:w="234" w:type="dxa"/>
            <w:tcBorders>
              <w:top w:val="single" w:sz="4" w:space="0" w:color="auto"/>
              <w:left w:val="nil"/>
              <w:bottom w:val="single" w:sz="4" w:space="0" w:color="auto"/>
              <w:right w:val="nil"/>
            </w:tcBorders>
          </w:tcPr>
          <w:p w14:paraId="02705939" w14:textId="77777777" w:rsidR="00EA2A70" w:rsidRPr="00EA2A70" w:rsidRDefault="00EA2A70" w:rsidP="00EA2A70">
            <w:pPr>
              <w:spacing w:after="240" w:line="240" w:lineRule="auto"/>
              <w:jc w:val="center"/>
              <w:rPr>
                <w:rFonts w:ascii="Times New Roman" w:eastAsia="Times New Roman" w:hAnsi="Times New Roman"/>
                <w:color w:val="000000" w:themeColor="text1"/>
                <w:sz w:val="20"/>
                <w:szCs w:val="20"/>
                <w:lang w:eastAsia="ru-RU"/>
              </w:rPr>
            </w:pPr>
          </w:p>
        </w:tc>
        <w:tc>
          <w:tcPr>
            <w:tcW w:w="616" w:type="dxa"/>
            <w:tcBorders>
              <w:top w:val="single" w:sz="4" w:space="0" w:color="auto"/>
              <w:left w:val="nil"/>
              <w:bottom w:val="single" w:sz="4" w:space="0" w:color="auto"/>
              <w:right w:val="single" w:sz="4" w:space="0" w:color="auto"/>
            </w:tcBorders>
            <w:noWrap/>
            <w:hideMark/>
          </w:tcPr>
          <w:p w14:paraId="2B1B97E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2024</w:t>
            </w:r>
          </w:p>
        </w:tc>
        <w:tc>
          <w:tcPr>
            <w:tcW w:w="806" w:type="dxa"/>
            <w:tcBorders>
              <w:top w:val="single" w:sz="4" w:space="0" w:color="auto"/>
              <w:left w:val="nil"/>
              <w:bottom w:val="single" w:sz="4" w:space="0" w:color="auto"/>
              <w:right w:val="single" w:sz="4" w:space="0" w:color="auto"/>
            </w:tcBorders>
            <w:hideMark/>
          </w:tcPr>
          <w:p w14:paraId="5C9F5B99"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2025</w:t>
            </w:r>
          </w:p>
        </w:tc>
      </w:tr>
      <w:tr w:rsidR="00EA2A70" w:rsidRPr="00EA2A70" w14:paraId="612AC455" w14:textId="77777777" w:rsidTr="00152F31">
        <w:trPr>
          <w:trHeight w:val="415"/>
        </w:trPr>
        <w:tc>
          <w:tcPr>
            <w:tcW w:w="1424" w:type="dxa"/>
            <w:tcBorders>
              <w:top w:val="nil"/>
              <w:left w:val="single" w:sz="4" w:space="0" w:color="auto"/>
              <w:bottom w:val="single" w:sz="4" w:space="0" w:color="auto"/>
              <w:right w:val="single" w:sz="4" w:space="0" w:color="auto"/>
            </w:tcBorders>
            <w:noWrap/>
            <w:hideMark/>
          </w:tcPr>
          <w:p w14:paraId="0FAB089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ТЖК</w:t>
            </w:r>
          </w:p>
        </w:tc>
        <w:tc>
          <w:tcPr>
            <w:tcW w:w="744" w:type="dxa"/>
            <w:tcBorders>
              <w:top w:val="nil"/>
              <w:left w:val="nil"/>
              <w:bottom w:val="single" w:sz="4" w:space="0" w:color="auto"/>
              <w:right w:val="single" w:sz="4" w:space="0" w:color="auto"/>
            </w:tcBorders>
            <w:noWrap/>
            <w:hideMark/>
          </w:tcPr>
          <w:p w14:paraId="2F755DC0"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2,74</w:t>
            </w:r>
          </w:p>
        </w:tc>
        <w:tc>
          <w:tcPr>
            <w:tcW w:w="744" w:type="dxa"/>
            <w:tcBorders>
              <w:top w:val="nil"/>
              <w:left w:val="nil"/>
              <w:bottom w:val="single" w:sz="4" w:space="0" w:color="auto"/>
              <w:right w:val="single" w:sz="4" w:space="0" w:color="auto"/>
            </w:tcBorders>
            <w:noWrap/>
            <w:hideMark/>
          </w:tcPr>
          <w:p w14:paraId="449A60DF"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2,77</w:t>
            </w:r>
          </w:p>
        </w:tc>
        <w:tc>
          <w:tcPr>
            <w:tcW w:w="744" w:type="dxa"/>
            <w:tcBorders>
              <w:top w:val="nil"/>
              <w:left w:val="nil"/>
              <w:bottom w:val="single" w:sz="4" w:space="0" w:color="auto"/>
              <w:right w:val="single" w:sz="4" w:space="0" w:color="auto"/>
            </w:tcBorders>
            <w:noWrap/>
            <w:hideMark/>
          </w:tcPr>
          <w:p w14:paraId="718327D8"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2,75</w:t>
            </w:r>
          </w:p>
        </w:tc>
        <w:tc>
          <w:tcPr>
            <w:tcW w:w="744" w:type="dxa"/>
            <w:tcBorders>
              <w:top w:val="nil"/>
              <w:left w:val="nil"/>
              <w:bottom w:val="single" w:sz="4" w:space="0" w:color="auto"/>
              <w:right w:val="single" w:sz="4" w:space="0" w:color="auto"/>
            </w:tcBorders>
            <w:noWrap/>
            <w:hideMark/>
          </w:tcPr>
          <w:p w14:paraId="4F9C8BB2"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2,84</w:t>
            </w:r>
          </w:p>
        </w:tc>
        <w:tc>
          <w:tcPr>
            <w:tcW w:w="744" w:type="dxa"/>
            <w:tcBorders>
              <w:top w:val="nil"/>
              <w:left w:val="nil"/>
              <w:bottom w:val="single" w:sz="4" w:space="0" w:color="auto"/>
              <w:right w:val="single" w:sz="4" w:space="0" w:color="auto"/>
            </w:tcBorders>
            <w:noWrap/>
            <w:hideMark/>
          </w:tcPr>
          <w:p w14:paraId="43A7F9D0"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2,90</w:t>
            </w:r>
          </w:p>
        </w:tc>
        <w:tc>
          <w:tcPr>
            <w:tcW w:w="744" w:type="dxa"/>
            <w:tcBorders>
              <w:top w:val="nil"/>
              <w:left w:val="nil"/>
              <w:bottom w:val="single" w:sz="4" w:space="0" w:color="auto"/>
              <w:right w:val="single" w:sz="4" w:space="0" w:color="auto"/>
            </w:tcBorders>
            <w:noWrap/>
            <w:hideMark/>
          </w:tcPr>
          <w:p w14:paraId="1E278BB6"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3,13</w:t>
            </w:r>
          </w:p>
        </w:tc>
        <w:tc>
          <w:tcPr>
            <w:tcW w:w="744" w:type="dxa"/>
            <w:tcBorders>
              <w:top w:val="nil"/>
              <w:left w:val="nil"/>
              <w:bottom w:val="single" w:sz="4" w:space="0" w:color="auto"/>
              <w:right w:val="single" w:sz="4" w:space="0" w:color="auto"/>
            </w:tcBorders>
            <w:noWrap/>
            <w:hideMark/>
          </w:tcPr>
          <w:p w14:paraId="6E279537"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3,32</w:t>
            </w:r>
          </w:p>
        </w:tc>
        <w:tc>
          <w:tcPr>
            <w:tcW w:w="744" w:type="dxa"/>
            <w:tcBorders>
              <w:top w:val="nil"/>
              <w:left w:val="nil"/>
              <w:bottom w:val="single" w:sz="4" w:space="0" w:color="auto"/>
              <w:right w:val="single" w:sz="4" w:space="0" w:color="auto"/>
            </w:tcBorders>
            <w:noWrap/>
            <w:hideMark/>
          </w:tcPr>
          <w:p w14:paraId="7F943F7C"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3,06</w:t>
            </w:r>
          </w:p>
        </w:tc>
        <w:tc>
          <w:tcPr>
            <w:tcW w:w="744" w:type="dxa"/>
            <w:tcBorders>
              <w:top w:val="nil"/>
              <w:left w:val="nil"/>
              <w:bottom w:val="single" w:sz="4" w:space="0" w:color="auto"/>
              <w:right w:val="single" w:sz="4" w:space="0" w:color="auto"/>
            </w:tcBorders>
            <w:noWrap/>
            <w:hideMark/>
          </w:tcPr>
          <w:p w14:paraId="75547673"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2,97</w:t>
            </w:r>
          </w:p>
        </w:tc>
        <w:tc>
          <w:tcPr>
            <w:tcW w:w="234" w:type="dxa"/>
            <w:tcBorders>
              <w:top w:val="nil"/>
              <w:left w:val="nil"/>
              <w:bottom w:val="single" w:sz="4" w:space="0" w:color="auto"/>
              <w:right w:val="nil"/>
            </w:tcBorders>
          </w:tcPr>
          <w:p w14:paraId="4451041A" w14:textId="77777777" w:rsidR="00EA2A70" w:rsidRPr="00EA2A70" w:rsidRDefault="00EA2A70" w:rsidP="00EA2A70">
            <w:pPr>
              <w:spacing w:after="240" w:line="240" w:lineRule="auto"/>
              <w:jc w:val="center"/>
              <w:rPr>
                <w:rFonts w:ascii="Times New Roman" w:eastAsia="Times New Roman" w:hAnsi="Times New Roman"/>
                <w:color w:val="000000" w:themeColor="text1"/>
                <w:sz w:val="20"/>
                <w:szCs w:val="20"/>
                <w:lang w:eastAsia="ru-RU"/>
              </w:rPr>
            </w:pPr>
          </w:p>
        </w:tc>
        <w:tc>
          <w:tcPr>
            <w:tcW w:w="616" w:type="dxa"/>
            <w:tcBorders>
              <w:top w:val="nil"/>
              <w:left w:val="nil"/>
              <w:bottom w:val="single" w:sz="4" w:space="0" w:color="auto"/>
              <w:right w:val="single" w:sz="4" w:space="0" w:color="auto"/>
            </w:tcBorders>
            <w:noWrap/>
            <w:hideMark/>
          </w:tcPr>
          <w:p w14:paraId="731729B1"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2,80</w:t>
            </w:r>
          </w:p>
        </w:tc>
        <w:tc>
          <w:tcPr>
            <w:tcW w:w="806" w:type="dxa"/>
            <w:tcBorders>
              <w:top w:val="nil"/>
              <w:left w:val="nil"/>
              <w:bottom w:val="single" w:sz="4" w:space="0" w:color="auto"/>
              <w:right w:val="single" w:sz="4" w:space="0" w:color="auto"/>
            </w:tcBorders>
            <w:hideMark/>
          </w:tcPr>
          <w:p w14:paraId="5AA759BE"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2,57</w:t>
            </w:r>
          </w:p>
        </w:tc>
      </w:tr>
    </w:tbl>
    <w:p w14:paraId="3ACD773C" w14:textId="77777777" w:rsidR="006A0AA5" w:rsidRDefault="006A0AA5" w:rsidP="00EA2A70">
      <w:pPr>
        <w:spacing w:after="0" w:line="240" w:lineRule="auto"/>
        <w:ind w:firstLine="709"/>
        <w:jc w:val="both"/>
        <w:rPr>
          <w:rFonts w:ascii="Times New Roman" w:hAnsi="Times New Roman"/>
          <w:color w:val="000000" w:themeColor="text1"/>
          <w:sz w:val="24"/>
          <w:szCs w:val="24"/>
        </w:rPr>
      </w:pPr>
    </w:p>
    <w:p w14:paraId="40BAE9D0" w14:textId="281EA5DA"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Туу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төмендеуі</w:t>
      </w:r>
      <w:proofErr w:type="spellEnd"/>
      <w:r w:rsidRPr="00EA2A70">
        <w:rPr>
          <w:rFonts w:ascii="Times New Roman" w:hAnsi="Times New Roman"/>
          <w:color w:val="000000" w:themeColor="text1"/>
          <w:sz w:val="24"/>
          <w:szCs w:val="24"/>
        </w:rPr>
        <w:t xml:space="preserve"> – </w:t>
      </w:r>
      <w:proofErr w:type="spellStart"/>
      <w:r w:rsidRPr="00EA2A70">
        <w:rPr>
          <w:rFonts w:ascii="Times New Roman" w:hAnsi="Times New Roman"/>
          <w:color w:val="000000" w:themeColor="text1"/>
          <w:sz w:val="24"/>
          <w:szCs w:val="24"/>
        </w:rPr>
        <w:t>әлемдік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байқалып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отырған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үрдіс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артуымен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қатар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жүріп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еңбекке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қабілетті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үлесінің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қысқаруына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алып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салдарынан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экономикалық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белсенді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түсетін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демографиялық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жүктеме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артады</w:t>
      </w:r>
      <w:proofErr w:type="spellEnd"/>
      <w:r w:rsidRPr="00EA2A70">
        <w:rPr>
          <w:rFonts w:ascii="Times New Roman" w:hAnsi="Times New Roman"/>
          <w:color w:val="000000" w:themeColor="text1"/>
          <w:sz w:val="24"/>
          <w:szCs w:val="24"/>
        </w:rPr>
        <w:t>.</w:t>
      </w:r>
    </w:p>
    <w:p w14:paraId="5DA8B0D8"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2B9537F8"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proofErr w:type="spellStart"/>
      <w:r w:rsidRPr="00EA2A70">
        <w:rPr>
          <w:rFonts w:ascii="Times New Roman" w:hAnsi="Times New Roman"/>
          <w:b/>
          <w:color w:val="000000" w:themeColor="text1"/>
          <w:sz w:val="24"/>
          <w:szCs w:val="24"/>
        </w:rPr>
        <w:t>Көші-қон</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сальдосы</w:t>
      </w:r>
      <w:proofErr w:type="spellEnd"/>
      <w:r w:rsidRPr="00EA2A70">
        <w:rPr>
          <w:rFonts w:ascii="Times New Roman" w:hAnsi="Times New Roman"/>
          <w:b/>
          <w:color w:val="000000" w:themeColor="text1"/>
          <w:sz w:val="24"/>
          <w:szCs w:val="24"/>
          <w:vertAlign w:val="superscript"/>
        </w:rPr>
        <w:footnoteReference w:id="3"/>
      </w:r>
    </w:p>
    <w:p w14:paraId="1690F558"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Қазақстандағы</w:t>
      </w:r>
      <w:proofErr w:type="spellEnd"/>
      <w:r w:rsidRPr="00EA2A70">
        <w:rPr>
          <w:rFonts w:ascii="Times New Roman" w:hAnsi="Times New Roman"/>
          <w:color w:val="000000" w:themeColor="text1"/>
          <w:sz w:val="24"/>
          <w:szCs w:val="24"/>
        </w:rPr>
        <w:t xml:space="preserve"> БҰҰ-</w:t>
      </w:r>
      <w:proofErr w:type="spellStart"/>
      <w:r w:rsidRPr="00EA2A70">
        <w:rPr>
          <w:rFonts w:ascii="Times New Roman" w:hAnsi="Times New Roman"/>
          <w:color w:val="000000" w:themeColor="text1"/>
          <w:sz w:val="24"/>
          <w:szCs w:val="24"/>
        </w:rPr>
        <w:t>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Халықтың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қоныстануы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саласындағы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қорының</w:t>
      </w:r>
      <w:proofErr w:type="spellEnd"/>
      <w:r w:rsidRPr="00EA2A70">
        <w:rPr>
          <w:rFonts w:ascii="Times New Roman" w:hAnsi="Times New Roman"/>
          <w:color w:val="000000" w:themeColor="text1"/>
          <w:sz w:val="24"/>
          <w:szCs w:val="24"/>
        </w:rPr>
        <w:t xml:space="preserve"> (UNFPA) </w:t>
      </w:r>
      <w:proofErr w:type="spellStart"/>
      <w:r w:rsidRPr="00EA2A70">
        <w:rPr>
          <w:rFonts w:ascii="Times New Roman" w:hAnsi="Times New Roman"/>
          <w:color w:val="000000" w:themeColor="text1"/>
          <w:sz w:val="24"/>
          <w:szCs w:val="24"/>
        </w:rPr>
        <w:t>өкілдігі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Республикасындағы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халықтың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ахуалын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талдау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атты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есебінде</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2050 </w:t>
      </w:r>
      <w:proofErr w:type="spellStart"/>
      <w:r w:rsidRPr="00EA2A70">
        <w:rPr>
          <w:rFonts w:ascii="Times New Roman" w:hAnsi="Times New Roman"/>
          <w:b/>
          <w:color w:val="000000" w:themeColor="text1"/>
          <w:sz w:val="24"/>
          <w:szCs w:val="24"/>
        </w:rPr>
        <w:t>жылға</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қарай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көші-қон</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сальдосының</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біртіндеп</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нөлдік</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деңгейге</w:t>
      </w:r>
      <w:proofErr w:type="spellEnd"/>
      <w:r w:rsidRPr="00EA2A70">
        <w:rPr>
          <w:rFonts w:ascii="Times New Roman" w:hAnsi="Times New Roman"/>
          <w:color w:val="000000" w:themeColor="text1"/>
          <w:sz w:val="24"/>
          <w:szCs w:val="24"/>
        </w:rPr>
        <w:t xml:space="preserve"> (1000 </w:t>
      </w:r>
      <w:proofErr w:type="spellStart"/>
      <w:r w:rsidRPr="00EA2A70">
        <w:rPr>
          <w:rFonts w:ascii="Times New Roman" w:hAnsi="Times New Roman"/>
          <w:color w:val="000000" w:themeColor="text1"/>
          <w:sz w:val="24"/>
          <w:szCs w:val="24"/>
        </w:rPr>
        <w:t>адамға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шаққанда</w:t>
      </w:r>
      <w:proofErr w:type="spellEnd"/>
      <w:r w:rsidRPr="00EA2A70">
        <w:rPr>
          <w:rFonts w:ascii="Times New Roman" w:hAnsi="Times New Roman"/>
          <w:color w:val="000000" w:themeColor="text1"/>
          <w:sz w:val="24"/>
          <w:szCs w:val="24"/>
        </w:rPr>
        <w:t xml:space="preserve"> 0) </w:t>
      </w:r>
      <w:proofErr w:type="spellStart"/>
      <w:r w:rsidRPr="00EA2A70">
        <w:rPr>
          <w:rFonts w:ascii="Times New Roman" w:hAnsi="Times New Roman"/>
          <w:color w:val="000000" w:themeColor="text1"/>
          <w:sz w:val="24"/>
          <w:szCs w:val="24"/>
        </w:rPr>
        <w:t>жететінін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болжайды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болжам</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республиканың</w:t>
      </w:r>
      <w:proofErr w:type="spellEnd"/>
      <w:r w:rsidRPr="00EA2A70">
        <w:rPr>
          <w:rFonts w:ascii="Times New Roman" w:hAnsi="Times New Roman"/>
          <w:color w:val="000000" w:themeColor="text1"/>
          <w:sz w:val="24"/>
          <w:szCs w:val="24"/>
        </w:rPr>
        <w:t xml:space="preserve"> еңбек күшіне </w:t>
      </w:r>
      <w:proofErr w:type="spellStart"/>
      <w:r w:rsidRPr="00EA2A70">
        <w:rPr>
          <w:rFonts w:ascii="Times New Roman" w:hAnsi="Times New Roman"/>
          <w:color w:val="000000" w:themeColor="text1"/>
          <w:sz w:val="24"/>
          <w:szCs w:val="24"/>
        </w:rPr>
        <w:t>деген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жоғары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сұраныспен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қатар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жүретін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экономикалық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дамуына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этникалық</w:t>
      </w:r>
      <w:proofErr w:type="spellEnd"/>
      <w:r w:rsidRPr="00EA2A70">
        <w:rPr>
          <w:rFonts w:ascii="Times New Roman" w:hAnsi="Times New Roman"/>
          <w:color w:val="000000" w:themeColor="text1"/>
          <w:sz w:val="24"/>
          <w:szCs w:val="24"/>
        </w:rPr>
        <w:t xml:space="preserve"> эмиграция </w:t>
      </w:r>
      <w:proofErr w:type="spellStart"/>
      <w:r w:rsidRPr="00EA2A70">
        <w:rPr>
          <w:rFonts w:ascii="Times New Roman" w:hAnsi="Times New Roman"/>
          <w:color w:val="000000" w:themeColor="text1"/>
          <w:sz w:val="24"/>
          <w:szCs w:val="24"/>
        </w:rPr>
        <w:t>әлеуетінің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біртіндеп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сарқылуына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сондай-ақ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оңтүстігіндегі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елдер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халқының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жылдам</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негізделген</w:t>
      </w:r>
      <w:proofErr w:type="spellEnd"/>
      <w:r w:rsidRPr="00EA2A70">
        <w:rPr>
          <w:rFonts w:ascii="Times New Roman" w:hAnsi="Times New Roman"/>
          <w:color w:val="000000" w:themeColor="text1"/>
          <w:sz w:val="24"/>
          <w:szCs w:val="24"/>
        </w:rPr>
        <w:t>.</w:t>
      </w:r>
    </w:p>
    <w:p w14:paraId="5220F90D" w14:textId="18FD7AE0" w:rsid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Төменде</w:t>
      </w:r>
      <w:proofErr w:type="spellEnd"/>
      <w:r w:rsidRPr="00EA2A70">
        <w:rPr>
          <w:rFonts w:ascii="Times New Roman" w:hAnsi="Times New Roman"/>
          <w:color w:val="000000" w:themeColor="text1"/>
          <w:sz w:val="24"/>
          <w:szCs w:val="24"/>
        </w:rPr>
        <w:t xml:space="preserve"> 2021–2025 </w:t>
      </w:r>
      <w:proofErr w:type="spellStart"/>
      <w:r w:rsidRPr="00EA2A70">
        <w:rPr>
          <w:rFonts w:ascii="Times New Roman" w:hAnsi="Times New Roman"/>
          <w:color w:val="000000" w:themeColor="text1"/>
          <w:sz w:val="24"/>
          <w:szCs w:val="24"/>
        </w:rPr>
        <w:t>жылдар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аралығындағы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иммигранттар</w:t>
      </w:r>
      <w:proofErr w:type="spellEnd"/>
      <w:r w:rsidRPr="00EA2A70">
        <w:rPr>
          <w:rFonts w:ascii="Times New Roman" w:hAnsi="Times New Roman"/>
          <w:color w:val="000000" w:themeColor="text1"/>
          <w:sz w:val="24"/>
          <w:szCs w:val="24"/>
        </w:rPr>
        <w:t xml:space="preserve"> мен </w:t>
      </w:r>
      <w:proofErr w:type="spellStart"/>
      <w:r w:rsidRPr="00EA2A70">
        <w:rPr>
          <w:rFonts w:ascii="Times New Roman" w:hAnsi="Times New Roman"/>
          <w:color w:val="000000" w:themeColor="text1"/>
          <w:sz w:val="24"/>
          <w:szCs w:val="24"/>
        </w:rPr>
        <w:t>эмигранттар</w:t>
      </w:r>
      <w:proofErr w:type="spellEnd"/>
      <w:r w:rsidRPr="00EA2A70">
        <w:rPr>
          <w:rFonts w:ascii="Times New Roman" w:hAnsi="Times New Roman"/>
          <w:color w:val="000000" w:themeColor="text1"/>
          <w:sz w:val="24"/>
          <w:szCs w:val="24"/>
        </w:rPr>
        <w:t xml:space="preserve"> саны </w:t>
      </w:r>
      <w:proofErr w:type="spellStart"/>
      <w:r w:rsidRPr="00EA2A70">
        <w:rPr>
          <w:rFonts w:ascii="Times New Roman" w:hAnsi="Times New Roman"/>
          <w:color w:val="000000" w:themeColor="text1"/>
          <w:sz w:val="24"/>
          <w:szCs w:val="24"/>
        </w:rPr>
        <w:t>келтірілген</w:t>
      </w:r>
      <w:proofErr w:type="spellEnd"/>
      <w:r w:rsidRPr="00EA2A70">
        <w:rPr>
          <w:rFonts w:ascii="Times New Roman" w:hAnsi="Times New Roman"/>
          <w:color w:val="000000" w:themeColor="text1"/>
          <w:sz w:val="24"/>
          <w:szCs w:val="24"/>
        </w:rPr>
        <w:t>:</w:t>
      </w:r>
    </w:p>
    <w:p w14:paraId="4F5FB280" w14:textId="77777777" w:rsidR="006A0AA5" w:rsidRPr="00EA2A70" w:rsidRDefault="006A0AA5" w:rsidP="00EA2A70">
      <w:pPr>
        <w:spacing w:after="0" w:line="240" w:lineRule="auto"/>
        <w:ind w:firstLine="709"/>
        <w:jc w:val="both"/>
        <w:rPr>
          <w:rFonts w:ascii="Times New Roman" w:hAnsi="Times New Roman"/>
          <w:color w:val="000000" w:themeColor="text1"/>
          <w:sz w:val="24"/>
          <w:szCs w:val="24"/>
        </w:rPr>
      </w:pPr>
    </w:p>
    <w:tbl>
      <w:tblPr>
        <w:tblW w:w="10206" w:type="dxa"/>
        <w:tblInd w:w="-5" w:type="dxa"/>
        <w:tblLayout w:type="fixed"/>
        <w:tblLook w:val="04A0" w:firstRow="1" w:lastRow="0" w:firstColumn="1" w:lastColumn="0" w:noHBand="0" w:noVBand="1"/>
      </w:tblPr>
      <w:tblGrid>
        <w:gridCol w:w="4536"/>
        <w:gridCol w:w="1134"/>
        <w:gridCol w:w="1134"/>
        <w:gridCol w:w="1134"/>
        <w:gridCol w:w="1134"/>
        <w:gridCol w:w="1134"/>
      </w:tblGrid>
      <w:tr w:rsidR="00EA2A70" w:rsidRPr="00EA2A70" w14:paraId="59FBBA7B" w14:textId="77777777" w:rsidTr="00152F31">
        <w:trPr>
          <w:trHeight w:val="307"/>
        </w:trPr>
        <w:tc>
          <w:tcPr>
            <w:tcW w:w="4536" w:type="dxa"/>
            <w:tcBorders>
              <w:top w:val="single" w:sz="4" w:space="0" w:color="auto"/>
              <w:left w:val="single" w:sz="4" w:space="0" w:color="auto"/>
              <w:bottom w:val="single" w:sz="4" w:space="0" w:color="auto"/>
              <w:right w:val="single" w:sz="4" w:space="0" w:color="auto"/>
            </w:tcBorders>
            <w:hideMark/>
          </w:tcPr>
          <w:p w14:paraId="55FF3785"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Жыл</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B01D451"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2 021</w:t>
            </w:r>
          </w:p>
        </w:tc>
        <w:tc>
          <w:tcPr>
            <w:tcW w:w="1134" w:type="dxa"/>
            <w:tcBorders>
              <w:top w:val="single" w:sz="4" w:space="0" w:color="auto"/>
              <w:left w:val="nil"/>
              <w:bottom w:val="single" w:sz="4" w:space="0" w:color="auto"/>
              <w:right w:val="single" w:sz="4" w:space="0" w:color="auto"/>
            </w:tcBorders>
            <w:noWrap/>
            <w:vAlign w:val="center"/>
            <w:hideMark/>
          </w:tcPr>
          <w:p w14:paraId="503AE996"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2 022</w:t>
            </w:r>
          </w:p>
        </w:tc>
        <w:tc>
          <w:tcPr>
            <w:tcW w:w="1134" w:type="dxa"/>
            <w:tcBorders>
              <w:top w:val="single" w:sz="4" w:space="0" w:color="auto"/>
              <w:left w:val="nil"/>
              <w:bottom w:val="single" w:sz="4" w:space="0" w:color="auto"/>
              <w:right w:val="single" w:sz="4" w:space="0" w:color="auto"/>
            </w:tcBorders>
            <w:noWrap/>
            <w:vAlign w:val="center"/>
            <w:hideMark/>
          </w:tcPr>
          <w:p w14:paraId="7F20083D"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2 023</w:t>
            </w:r>
          </w:p>
        </w:tc>
        <w:tc>
          <w:tcPr>
            <w:tcW w:w="1134" w:type="dxa"/>
            <w:tcBorders>
              <w:top w:val="single" w:sz="4" w:space="0" w:color="auto"/>
              <w:left w:val="nil"/>
              <w:bottom w:val="single" w:sz="4" w:space="0" w:color="auto"/>
              <w:right w:val="single" w:sz="4" w:space="0" w:color="auto"/>
            </w:tcBorders>
            <w:noWrap/>
            <w:vAlign w:val="center"/>
            <w:hideMark/>
          </w:tcPr>
          <w:p w14:paraId="0AE909D2"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2 024</w:t>
            </w:r>
          </w:p>
        </w:tc>
        <w:tc>
          <w:tcPr>
            <w:tcW w:w="1134" w:type="dxa"/>
            <w:tcBorders>
              <w:top w:val="single" w:sz="4" w:space="0" w:color="auto"/>
              <w:left w:val="nil"/>
              <w:bottom w:val="single" w:sz="4" w:space="0" w:color="auto"/>
              <w:right w:val="single" w:sz="4" w:space="0" w:color="auto"/>
            </w:tcBorders>
            <w:noWrap/>
            <w:vAlign w:val="center"/>
            <w:hideMark/>
          </w:tcPr>
          <w:p w14:paraId="292A61EE"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2 025</w:t>
            </w:r>
          </w:p>
        </w:tc>
      </w:tr>
      <w:tr w:rsidR="00EA2A70" w:rsidRPr="00EA2A70" w14:paraId="392B53B8" w14:textId="77777777" w:rsidTr="00152F31">
        <w:trPr>
          <w:trHeight w:val="257"/>
        </w:trPr>
        <w:tc>
          <w:tcPr>
            <w:tcW w:w="4536" w:type="dxa"/>
            <w:tcBorders>
              <w:top w:val="nil"/>
              <w:left w:val="single" w:sz="4" w:space="0" w:color="auto"/>
              <w:bottom w:val="single" w:sz="4" w:space="0" w:color="auto"/>
              <w:right w:val="single" w:sz="4" w:space="0" w:color="auto"/>
            </w:tcBorders>
            <w:hideMark/>
          </w:tcPr>
          <w:p w14:paraId="292DE46A"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lastRenderedPageBreak/>
              <w:t>Келді</w:t>
            </w:r>
          </w:p>
        </w:tc>
        <w:tc>
          <w:tcPr>
            <w:tcW w:w="1134" w:type="dxa"/>
            <w:tcBorders>
              <w:top w:val="nil"/>
              <w:left w:val="single" w:sz="4" w:space="0" w:color="auto"/>
              <w:bottom w:val="single" w:sz="4" w:space="0" w:color="auto"/>
              <w:right w:val="single" w:sz="4" w:space="0" w:color="auto"/>
            </w:tcBorders>
            <w:noWrap/>
            <w:vAlign w:val="center"/>
            <w:hideMark/>
          </w:tcPr>
          <w:p w14:paraId="60A08747"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11 039</w:t>
            </w:r>
          </w:p>
        </w:tc>
        <w:tc>
          <w:tcPr>
            <w:tcW w:w="1134" w:type="dxa"/>
            <w:tcBorders>
              <w:top w:val="nil"/>
              <w:left w:val="nil"/>
              <w:bottom w:val="single" w:sz="4" w:space="0" w:color="auto"/>
              <w:right w:val="single" w:sz="4" w:space="0" w:color="auto"/>
            </w:tcBorders>
            <w:noWrap/>
            <w:vAlign w:val="center"/>
            <w:hideMark/>
          </w:tcPr>
          <w:p w14:paraId="0972A7A8"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17 425</w:t>
            </w:r>
          </w:p>
        </w:tc>
        <w:tc>
          <w:tcPr>
            <w:tcW w:w="1134" w:type="dxa"/>
            <w:tcBorders>
              <w:top w:val="nil"/>
              <w:left w:val="nil"/>
              <w:bottom w:val="single" w:sz="4" w:space="0" w:color="auto"/>
              <w:right w:val="single" w:sz="4" w:space="0" w:color="auto"/>
            </w:tcBorders>
            <w:noWrap/>
            <w:vAlign w:val="center"/>
            <w:hideMark/>
          </w:tcPr>
          <w:p w14:paraId="0E968AFC"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25 387</w:t>
            </w:r>
          </w:p>
        </w:tc>
        <w:tc>
          <w:tcPr>
            <w:tcW w:w="1134" w:type="dxa"/>
            <w:tcBorders>
              <w:top w:val="nil"/>
              <w:left w:val="nil"/>
              <w:bottom w:val="single" w:sz="4" w:space="0" w:color="auto"/>
              <w:right w:val="single" w:sz="4" w:space="0" w:color="auto"/>
            </w:tcBorders>
            <w:noWrap/>
            <w:vAlign w:val="center"/>
            <w:hideMark/>
          </w:tcPr>
          <w:p w14:paraId="405EACCE"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29 282</w:t>
            </w:r>
          </w:p>
        </w:tc>
        <w:tc>
          <w:tcPr>
            <w:tcW w:w="1134" w:type="dxa"/>
            <w:tcBorders>
              <w:top w:val="nil"/>
              <w:left w:val="nil"/>
              <w:bottom w:val="single" w:sz="4" w:space="0" w:color="auto"/>
              <w:right w:val="single" w:sz="4" w:space="0" w:color="auto"/>
            </w:tcBorders>
            <w:noWrap/>
            <w:vAlign w:val="center"/>
            <w:hideMark/>
          </w:tcPr>
          <w:p w14:paraId="0B182AB7"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23 761</w:t>
            </w:r>
          </w:p>
        </w:tc>
      </w:tr>
      <w:tr w:rsidR="00EA2A70" w:rsidRPr="00EA2A70" w14:paraId="6F977A1C" w14:textId="77777777" w:rsidTr="00152F31">
        <w:trPr>
          <w:trHeight w:val="309"/>
        </w:trPr>
        <w:tc>
          <w:tcPr>
            <w:tcW w:w="4536" w:type="dxa"/>
            <w:tcBorders>
              <w:top w:val="nil"/>
              <w:left w:val="single" w:sz="4" w:space="0" w:color="auto"/>
              <w:bottom w:val="single" w:sz="4" w:space="0" w:color="auto"/>
              <w:right w:val="single" w:sz="4" w:space="0" w:color="auto"/>
            </w:tcBorders>
            <w:hideMark/>
          </w:tcPr>
          <w:p w14:paraId="4E379E3F"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Кетті</w:t>
            </w:r>
          </w:p>
        </w:tc>
        <w:tc>
          <w:tcPr>
            <w:tcW w:w="1134" w:type="dxa"/>
            <w:tcBorders>
              <w:top w:val="nil"/>
              <w:left w:val="single" w:sz="4" w:space="0" w:color="auto"/>
              <w:bottom w:val="single" w:sz="4" w:space="0" w:color="auto"/>
              <w:right w:val="single" w:sz="4" w:space="0" w:color="auto"/>
            </w:tcBorders>
            <w:noWrap/>
            <w:vAlign w:val="center"/>
            <w:hideMark/>
          </w:tcPr>
          <w:p w14:paraId="46BEC003"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32 256</w:t>
            </w:r>
          </w:p>
        </w:tc>
        <w:tc>
          <w:tcPr>
            <w:tcW w:w="1134" w:type="dxa"/>
            <w:tcBorders>
              <w:top w:val="nil"/>
              <w:left w:val="nil"/>
              <w:bottom w:val="single" w:sz="4" w:space="0" w:color="auto"/>
              <w:right w:val="single" w:sz="4" w:space="0" w:color="auto"/>
            </w:tcBorders>
            <w:noWrap/>
            <w:vAlign w:val="center"/>
            <w:hideMark/>
          </w:tcPr>
          <w:p w14:paraId="1ED906DD"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24 147</w:t>
            </w:r>
          </w:p>
        </w:tc>
        <w:tc>
          <w:tcPr>
            <w:tcW w:w="1134" w:type="dxa"/>
            <w:tcBorders>
              <w:top w:val="nil"/>
              <w:left w:val="nil"/>
              <w:bottom w:val="single" w:sz="4" w:space="0" w:color="auto"/>
              <w:right w:val="single" w:sz="4" w:space="0" w:color="auto"/>
            </w:tcBorders>
            <w:noWrap/>
            <w:vAlign w:val="center"/>
            <w:hideMark/>
          </w:tcPr>
          <w:p w14:paraId="06E9029D"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16 094</w:t>
            </w:r>
          </w:p>
        </w:tc>
        <w:tc>
          <w:tcPr>
            <w:tcW w:w="1134" w:type="dxa"/>
            <w:tcBorders>
              <w:top w:val="nil"/>
              <w:left w:val="nil"/>
              <w:bottom w:val="single" w:sz="4" w:space="0" w:color="auto"/>
              <w:right w:val="single" w:sz="4" w:space="0" w:color="auto"/>
            </w:tcBorders>
            <w:noWrap/>
            <w:vAlign w:val="center"/>
            <w:hideMark/>
          </w:tcPr>
          <w:p w14:paraId="3415E899"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12 732</w:t>
            </w:r>
          </w:p>
        </w:tc>
        <w:tc>
          <w:tcPr>
            <w:tcW w:w="1134" w:type="dxa"/>
            <w:tcBorders>
              <w:top w:val="nil"/>
              <w:left w:val="nil"/>
              <w:bottom w:val="single" w:sz="4" w:space="0" w:color="auto"/>
              <w:right w:val="single" w:sz="4" w:space="0" w:color="auto"/>
            </w:tcBorders>
            <w:noWrap/>
            <w:vAlign w:val="center"/>
            <w:hideMark/>
          </w:tcPr>
          <w:p w14:paraId="47890BD3"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7 608</w:t>
            </w:r>
          </w:p>
        </w:tc>
      </w:tr>
      <w:tr w:rsidR="00EA2A70" w:rsidRPr="00EA2A70" w14:paraId="37C7CF76" w14:textId="77777777" w:rsidTr="00152F31">
        <w:trPr>
          <w:trHeight w:val="476"/>
        </w:trPr>
        <w:tc>
          <w:tcPr>
            <w:tcW w:w="4536" w:type="dxa"/>
            <w:tcBorders>
              <w:top w:val="nil"/>
              <w:left w:val="single" w:sz="4" w:space="0" w:color="auto"/>
              <w:bottom w:val="single" w:sz="4" w:space="0" w:color="auto"/>
              <w:right w:val="single" w:sz="4" w:space="0" w:color="auto"/>
            </w:tcBorders>
            <w:hideMark/>
          </w:tcPr>
          <w:p w14:paraId="213489EC"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val="kk-KZ" w:eastAsia="ru-RU"/>
              </w:rPr>
              <w:t>Көші-қон с</w:t>
            </w:r>
            <w:proofErr w:type="spellStart"/>
            <w:r w:rsidRPr="00EA2A70">
              <w:rPr>
                <w:rFonts w:ascii="Times New Roman" w:eastAsia="Times New Roman" w:hAnsi="Times New Roman"/>
                <w:b/>
                <w:color w:val="000000" w:themeColor="text1"/>
                <w:sz w:val="20"/>
                <w:szCs w:val="20"/>
                <w:lang w:eastAsia="ru-RU"/>
              </w:rPr>
              <w:t>альдо</w:t>
            </w:r>
            <w:proofErr w:type="spellEnd"/>
            <w:r w:rsidRPr="00EA2A70">
              <w:rPr>
                <w:rFonts w:ascii="Times New Roman" w:eastAsia="Times New Roman" w:hAnsi="Times New Roman"/>
                <w:b/>
                <w:color w:val="000000" w:themeColor="text1"/>
                <w:sz w:val="20"/>
                <w:szCs w:val="20"/>
                <w:lang w:val="kk-KZ" w:eastAsia="ru-RU"/>
              </w:rPr>
              <w:t>сы</w:t>
            </w:r>
          </w:p>
        </w:tc>
        <w:tc>
          <w:tcPr>
            <w:tcW w:w="1134" w:type="dxa"/>
            <w:tcBorders>
              <w:top w:val="nil"/>
              <w:left w:val="single" w:sz="4" w:space="0" w:color="auto"/>
              <w:bottom w:val="single" w:sz="4" w:space="0" w:color="auto"/>
              <w:right w:val="single" w:sz="4" w:space="0" w:color="auto"/>
            </w:tcBorders>
            <w:noWrap/>
            <w:vAlign w:val="center"/>
            <w:hideMark/>
          </w:tcPr>
          <w:p w14:paraId="779BDF0C"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-21 217</w:t>
            </w:r>
          </w:p>
        </w:tc>
        <w:tc>
          <w:tcPr>
            <w:tcW w:w="1134" w:type="dxa"/>
            <w:tcBorders>
              <w:top w:val="nil"/>
              <w:left w:val="nil"/>
              <w:bottom w:val="single" w:sz="4" w:space="0" w:color="auto"/>
              <w:right w:val="single" w:sz="4" w:space="0" w:color="auto"/>
            </w:tcBorders>
            <w:noWrap/>
            <w:vAlign w:val="center"/>
            <w:hideMark/>
          </w:tcPr>
          <w:p w14:paraId="31C8D808"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-6 722</w:t>
            </w:r>
          </w:p>
        </w:tc>
        <w:tc>
          <w:tcPr>
            <w:tcW w:w="1134" w:type="dxa"/>
            <w:tcBorders>
              <w:top w:val="nil"/>
              <w:left w:val="nil"/>
              <w:bottom w:val="single" w:sz="4" w:space="0" w:color="auto"/>
              <w:right w:val="single" w:sz="4" w:space="0" w:color="auto"/>
            </w:tcBorders>
            <w:noWrap/>
            <w:vAlign w:val="center"/>
            <w:hideMark/>
          </w:tcPr>
          <w:p w14:paraId="01146A60"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9 293</w:t>
            </w:r>
          </w:p>
        </w:tc>
        <w:tc>
          <w:tcPr>
            <w:tcW w:w="1134" w:type="dxa"/>
            <w:tcBorders>
              <w:top w:val="nil"/>
              <w:left w:val="nil"/>
              <w:bottom w:val="single" w:sz="4" w:space="0" w:color="auto"/>
              <w:right w:val="single" w:sz="4" w:space="0" w:color="auto"/>
            </w:tcBorders>
            <w:noWrap/>
            <w:vAlign w:val="center"/>
            <w:hideMark/>
          </w:tcPr>
          <w:p w14:paraId="07419296"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16 550</w:t>
            </w:r>
          </w:p>
        </w:tc>
        <w:tc>
          <w:tcPr>
            <w:tcW w:w="1134" w:type="dxa"/>
            <w:tcBorders>
              <w:top w:val="nil"/>
              <w:left w:val="nil"/>
              <w:bottom w:val="single" w:sz="4" w:space="0" w:color="auto"/>
              <w:right w:val="single" w:sz="4" w:space="0" w:color="auto"/>
            </w:tcBorders>
            <w:noWrap/>
            <w:vAlign w:val="center"/>
            <w:hideMark/>
          </w:tcPr>
          <w:p w14:paraId="79A13053"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16 153</w:t>
            </w:r>
          </w:p>
        </w:tc>
      </w:tr>
    </w:tbl>
    <w:p w14:paraId="076EA1EF"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Осылайша</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індеттен</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келушілердің</w:t>
      </w:r>
      <w:proofErr w:type="spellEnd"/>
      <w:r w:rsidRPr="00EA2A70">
        <w:rPr>
          <w:rFonts w:ascii="Times New Roman" w:hAnsi="Times New Roman"/>
          <w:color w:val="000000" w:themeColor="text1"/>
          <w:sz w:val="24"/>
          <w:szCs w:val="24"/>
        </w:rPr>
        <w:t xml:space="preserve"> жыл </w:t>
      </w:r>
      <w:proofErr w:type="spellStart"/>
      <w:r w:rsidRPr="00EA2A70">
        <w:rPr>
          <w:rFonts w:ascii="Times New Roman" w:hAnsi="Times New Roman"/>
          <w:color w:val="000000" w:themeColor="text1"/>
          <w:sz w:val="24"/>
          <w:szCs w:val="24"/>
        </w:rPr>
        <w:t>сайынғы</w:t>
      </w:r>
      <w:proofErr w:type="spellEnd"/>
      <w:r w:rsidRPr="00EA2A70">
        <w:rPr>
          <w:rFonts w:ascii="Times New Roman" w:hAnsi="Times New Roman"/>
          <w:color w:val="000000" w:themeColor="text1"/>
          <w:sz w:val="24"/>
          <w:szCs w:val="24"/>
        </w:rPr>
        <w:t xml:space="preserve"> саны 2021 </w:t>
      </w:r>
      <w:proofErr w:type="spellStart"/>
      <w:r w:rsidRPr="00EA2A70">
        <w:rPr>
          <w:rFonts w:ascii="Times New Roman" w:hAnsi="Times New Roman"/>
          <w:color w:val="000000" w:themeColor="text1"/>
          <w:sz w:val="24"/>
          <w:szCs w:val="24"/>
        </w:rPr>
        <w:t>жылдан</w:t>
      </w:r>
      <w:proofErr w:type="spellEnd"/>
      <w:r w:rsidRPr="00EA2A70">
        <w:rPr>
          <w:rFonts w:ascii="Times New Roman" w:hAnsi="Times New Roman"/>
          <w:color w:val="000000" w:themeColor="text1"/>
          <w:sz w:val="24"/>
          <w:szCs w:val="24"/>
        </w:rPr>
        <w:t xml:space="preserve"> бастап 2,15 </w:t>
      </w:r>
      <w:proofErr w:type="spellStart"/>
      <w:r w:rsidRPr="00EA2A70">
        <w:rPr>
          <w:rFonts w:ascii="Times New Roman" w:hAnsi="Times New Roman"/>
          <w:color w:val="000000" w:themeColor="text1"/>
          <w:sz w:val="24"/>
          <w:szCs w:val="24"/>
        </w:rPr>
        <w:t>есе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өсті</w:t>
      </w:r>
      <w:proofErr w:type="spellEnd"/>
      <w:r w:rsidRPr="00EA2A70">
        <w:rPr>
          <w:rFonts w:ascii="Times New Roman" w:hAnsi="Times New Roman"/>
          <w:color w:val="000000" w:themeColor="text1"/>
          <w:sz w:val="24"/>
          <w:szCs w:val="24"/>
        </w:rPr>
        <w:t xml:space="preserve">, ал </w:t>
      </w:r>
      <w:proofErr w:type="spellStart"/>
      <w:r w:rsidRPr="00EA2A70">
        <w:rPr>
          <w:rFonts w:ascii="Times New Roman" w:hAnsi="Times New Roman"/>
          <w:color w:val="000000" w:themeColor="text1"/>
          <w:sz w:val="24"/>
          <w:szCs w:val="24"/>
        </w:rPr>
        <w:t>кеткендердің</w:t>
      </w:r>
      <w:proofErr w:type="spellEnd"/>
      <w:r w:rsidRPr="00EA2A70">
        <w:rPr>
          <w:rFonts w:ascii="Times New Roman" w:hAnsi="Times New Roman"/>
          <w:color w:val="000000" w:themeColor="text1"/>
          <w:sz w:val="24"/>
          <w:szCs w:val="24"/>
        </w:rPr>
        <w:t xml:space="preserve"> саны 4,24 </w:t>
      </w:r>
      <w:proofErr w:type="spellStart"/>
      <w:r w:rsidRPr="00EA2A70">
        <w:rPr>
          <w:rFonts w:ascii="Times New Roman" w:hAnsi="Times New Roman"/>
          <w:color w:val="000000" w:themeColor="text1"/>
          <w:sz w:val="24"/>
          <w:szCs w:val="24"/>
        </w:rPr>
        <w:t>есе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азайды</w:t>
      </w:r>
      <w:proofErr w:type="spellEnd"/>
      <w:r w:rsidRPr="00EA2A70">
        <w:rPr>
          <w:rFonts w:ascii="Times New Roman" w:hAnsi="Times New Roman"/>
          <w:color w:val="000000" w:themeColor="text1"/>
          <w:sz w:val="24"/>
          <w:szCs w:val="24"/>
        </w:rPr>
        <w:t>.</w:t>
      </w:r>
    </w:p>
    <w:p w14:paraId="3A470CEA"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52C74499"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r w:rsidRPr="00EA2A70">
        <w:rPr>
          <w:rFonts w:ascii="Times New Roman" w:hAnsi="Times New Roman"/>
          <w:b/>
          <w:color w:val="000000" w:themeColor="text1"/>
          <w:sz w:val="24"/>
          <w:szCs w:val="24"/>
          <w:lang w:val="kk-KZ"/>
        </w:rPr>
        <w:t>Әлеуетті</w:t>
      </w:r>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қолдау</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коэффициенті</w:t>
      </w:r>
      <w:proofErr w:type="spellEnd"/>
    </w:p>
    <w:p w14:paraId="419F8862"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lang w:val="kk-KZ"/>
        </w:rPr>
        <w:t>Әлеуетті</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қолдау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коэффициенті</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Ә</w:t>
      </w:r>
      <w:r w:rsidRPr="00EA2A70">
        <w:rPr>
          <w:rFonts w:ascii="Times New Roman" w:hAnsi="Times New Roman"/>
          <w:color w:val="000000" w:themeColor="text1"/>
          <w:sz w:val="24"/>
          <w:szCs w:val="24"/>
        </w:rPr>
        <w:t xml:space="preserve">ҚК) – </w:t>
      </w:r>
      <w:proofErr w:type="spellStart"/>
      <w:r w:rsidRPr="00EA2A70">
        <w:rPr>
          <w:rFonts w:ascii="Times New Roman" w:hAnsi="Times New Roman"/>
          <w:color w:val="000000" w:themeColor="text1"/>
          <w:sz w:val="24"/>
          <w:szCs w:val="24"/>
        </w:rPr>
        <w:t>әлемде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еңбекке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қабілетті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адамдар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санының</w:t>
      </w:r>
      <w:proofErr w:type="spellEnd"/>
      <w:r w:rsidRPr="00EA2A70">
        <w:rPr>
          <w:rFonts w:ascii="Times New Roman" w:hAnsi="Times New Roman"/>
          <w:color w:val="000000" w:themeColor="text1"/>
          <w:sz w:val="24"/>
          <w:szCs w:val="24"/>
        </w:rPr>
        <w:t xml:space="preserve"> (25-тен 64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дейін) 65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және </w:t>
      </w:r>
      <w:proofErr w:type="spellStart"/>
      <w:r w:rsidRPr="00EA2A70">
        <w:rPr>
          <w:rFonts w:ascii="Times New Roman" w:hAnsi="Times New Roman"/>
          <w:color w:val="000000" w:themeColor="text1"/>
          <w:sz w:val="24"/>
          <w:szCs w:val="24"/>
        </w:rPr>
        <w:t>одан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асқан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адамдар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қатынасы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ретінде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есептелетін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көрсеткіш</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коэффициенттің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үрдісі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жалғасып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келеді</w:t>
      </w:r>
      <w:proofErr w:type="spellEnd"/>
      <w:r w:rsidRPr="00EA2A70">
        <w:rPr>
          <w:rFonts w:ascii="Times New Roman" w:hAnsi="Times New Roman"/>
          <w:color w:val="000000" w:themeColor="text1"/>
          <w:sz w:val="24"/>
          <w:szCs w:val="24"/>
        </w:rPr>
        <w:t>.</w:t>
      </w:r>
    </w:p>
    <w:p w14:paraId="203FF989"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lang w:val="kk-KZ"/>
        </w:rPr>
      </w:pPr>
      <w:proofErr w:type="spellStart"/>
      <w:r w:rsidRPr="00EA2A70">
        <w:rPr>
          <w:rFonts w:ascii="Times New Roman" w:hAnsi="Times New Roman"/>
          <w:color w:val="000000" w:themeColor="text1"/>
          <w:sz w:val="24"/>
          <w:szCs w:val="24"/>
        </w:rPr>
        <w:t>Еңбекке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қабілетті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адамдардың</w:t>
      </w:r>
      <w:proofErr w:type="spellEnd"/>
      <w:r w:rsidRPr="00EA2A70">
        <w:rPr>
          <w:rFonts w:ascii="Times New Roman" w:hAnsi="Times New Roman"/>
          <w:color w:val="000000" w:themeColor="text1"/>
          <w:sz w:val="24"/>
          <w:szCs w:val="24"/>
        </w:rPr>
        <w:t xml:space="preserve"> (25–64 </w:t>
      </w:r>
      <w:proofErr w:type="spellStart"/>
      <w:r w:rsidRPr="00EA2A70">
        <w:rPr>
          <w:rFonts w:ascii="Times New Roman" w:hAnsi="Times New Roman"/>
          <w:color w:val="000000" w:themeColor="text1"/>
          <w:sz w:val="24"/>
          <w:szCs w:val="24"/>
        </w:rPr>
        <w:t>жас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егде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адамдарға</w:t>
      </w:r>
      <w:proofErr w:type="spellEnd"/>
      <w:r w:rsidRPr="00EA2A70">
        <w:rPr>
          <w:rFonts w:ascii="Times New Roman" w:hAnsi="Times New Roman"/>
          <w:color w:val="000000" w:themeColor="text1"/>
          <w:sz w:val="24"/>
          <w:szCs w:val="24"/>
        </w:rPr>
        <w:t xml:space="preserve"> (65 </w:t>
      </w:r>
      <w:proofErr w:type="spellStart"/>
      <w:r w:rsidRPr="00EA2A70">
        <w:rPr>
          <w:rFonts w:ascii="Times New Roman" w:hAnsi="Times New Roman"/>
          <w:color w:val="000000" w:themeColor="text1"/>
          <w:sz w:val="24"/>
          <w:szCs w:val="24"/>
        </w:rPr>
        <w:t>жас</w:t>
      </w:r>
      <w:proofErr w:type="spellEnd"/>
      <w:r w:rsidRPr="00EA2A70">
        <w:rPr>
          <w:rFonts w:ascii="Times New Roman" w:hAnsi="Times New Roman"/>
          <w:color w:val="000000" w:themeColor="text1"/>
          <w:sz w:val="24"/>
          <w:szCs w:val="24"/>
        </w:rPr>
        <w:t xml:space="preserve"> және </w:t>
      </w:r>
      <w:proofErr w:type="spellStart"/>
      <w:r w:rsidRPr="00EA2A70">
        <w:rPr>
          <w:rFonts w:ascii="Times New Roman" w:hAnsi="Times New Roman"/>
          <w:color w:val="000000" w:themeColor="text1"/>
          <w:sz w:val="24"/>
          <w:szCs w:val="24"/>
        </w:rPr>
        <w:t>одан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жоғары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арақатынасы</w:t>
      </w:r>
      <w:proofErr w:type="spellEnd"/>
      <w:r w:rsidRPr="00EA2A70">
        <w:rPr>
          <w:rFonts w:ascii="Times New Roman" w:hAnsi="Times New Roman"/>
          <w:color w:val="000000" w:themeColor="text1"/>
          <w:sz w:val="24"/>
          <w:szCs w:val="24"/>
        </w:rPr>
        <w:t xml:space="preserve"> 2012 </w:t>
      </w:r>
      <w:proofErr w:type="spellStart"/>
      <w:r w:rsidRPr="00EA2A70">
        <w:rPr>
          <w:rFonts w:ascii="Times New Roman" w:hAnsi="Times New Roman"/>
          <w:color w:val="000000" w:themeColor="text1"/>
          <w:sz w:val="24"/>
          <w:szCs w:val="24"/>
        </w:rPr>
        <w:t>жылғы</w:t>
      </w:r>
      <w:proofErr w:type="spellEnd"/>
      <w:r w:rsidRPr="00EA2A70">
        <w:rPr>
          <w:rFonts w:ascii="Times New Roman" w:hAnsi="Times New Roman"/>
          <w:color w:val="000000" w:themeColor="text1"/>
          <w:sz w:val="24"/>
          <w:szCs w:val="24"/>
        </w:rPr>
        <w:t xml:space="preserve"> 7,68-ден </w:t>
      </w:r>
      <w:r w:rsidRPr="00EA2A70">
        <w:rPr>
          <w:rFonts w:ascii="Times New Roman" w:hAnsi="Times New Roman"/>
          <w:b/>
          <w:color w:val="000000" w:themeColor="text1"/>
          <w:sz w:val="24"/>
          <w:szCs w:val="24"/>
        </w:rPr>
        <w:t xml:space="preserve">2025 </w:t>
      </w:r>
      <w:proofErr w:type="spellStart"/>
      <w:r w:rsidRPr="00EA2A70">
        <w:rPr>
          <w:rFonts w:ascii="Times New Roman" w:hAnsi="Times New Roman"/>
          <w:b/>
          <w:color w:val="000000" w:themeColor="text1"/>
          <w:sz w:val="24"/>
          <w:szCs w:val="24"/>
        </w:rPr>
        <w:t>жылы</w:t>
      </w:r>
      <w:proofErr w:type="spellEnd"/>
      <w:r w:rsidRPr="00EA2A70">
        <w:rPr>
          <w:rFonts w:ascii="Times New Roman" w:hAnsi="Times New Roman"/>
          <w:b/>
          <w:color w:val="000000" w:themeColor="text1"/>
          <w:sz w:val="24"/>
          <w:szCs w:val="24"/>
        </w:rPr>
        <w:t xml:space="preserve"> 4,95-ке</w:t>
      </w:r>
      <w:r w:rsidRPr="00EA2A70">
        <w:rPr>
          <w:rFonts w:ascii="Times New Roman" w:hAnsi="Times New Roman"/>
          <w:color w:val="000000" w:themeColor="text1"/>
          <w:sz w:val="24"/>
          <w:szCs w:val="24"/>
        </w:rPr>
        <w:t xml:space="preserve"> дейін </w:t>
      </w:r>
      <w:proofErr w:type="spellStart"/>
      <w:r w:rsidRPr="00EA2A70">
        <w:rPr>
          <w:rFonts w:ascii="Times New Roman" w:hAnsi="Times New Roman"/>
          <w:color w:val="000000" w:themeColor="text1"/>
          <w:sz w:val="24"/>
          <w:szCs w:val="24"/>
        </w:rPr>
        <w:t>төмендеді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Егде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күтілетін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w:t>
      </w:r>
      <w:proofErr w:type="spellEnd"/>
      <w:r w:rsidRPr="00EA2A70">
        <w:rPr>
          <w:rFonts w:ascii="Times New Roman" w:hAnsi="Times New Roman"/>
          <w:color w:val="000000" w:themeColor="text1"/>
          <w:sz w:val="24"/>
          <w:szCs w:val="24"/>
          <w:lang w:val="kk-KZ"/>
        </w:rPr>
        <w:t>ім</w:t>
      </w:r>
      <w:r w:rsidRPr="00EA2A70">
        <w:rPr>
          <w:rFonts w:ascii="Times New Roman" w:hAnsi="Times New Roman"/>
          <w:color w:val="000000" w:themeColor="text1"/>
          <w:sz w:val="24"/>
          <w:szCs w:val="24"/>
        </w:rPr>
        <w:t>і</w:t>
      </w:r>
      <w:r w:rsidRPr="00EA2A70">
        <w:rPr>
          <w:rFonts w:ascii="Times New Roman" w:hAnsi="Times New Roman"/>
          <w:color w:val="000000" w:themeColor="text1"/>
          <w:sz w:val="24"/>
          <w:szCs w:val="24"/>
          <w:lang w:val="kk-KZ"/>
        </w:rPr>
        <w:t>н</w:t>
      </w:r>
      <w:r w:rsidRPr="00EA2A70">
        <w:rPr>
          <w:rFonts w:ascii="Times New Roman" w:hAnsi="Times New Roman"/>
          <w:color w:val="000000" w:themeColor="text1"/>
          <w:sz w:val="24"/>
          <w:szCs w:val="24"/>
        </w:rPr>
        <w:t xml:space="preserve"> 25-тен 64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үлесінің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қысқаруымен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ұштастыра</w:t>
      </w:r>
      <w:proofErr w:type="spellEnd"/>
      <w:r w:rsidRPr="00EA2A70">
        <w:rPr>
          <w:rFonts w:ascii="Times New Roman" w:hAnsi="Times New Roman"/>
          <w:color w:val="000000" w:themeColor="text1"/>
          <w:sz w:val="24"/>
          <w:szCs w:val="24"/>
        </w:rPr>
        <w:t xml:space="preserve"> отырып (</w:t>
      </w:r>
      <w:proofErr w:type="spellStart"/>
      <w:r w:rsidRPr="00EA2A70">
        <w:rPr>
          <w:rFonts w:ascii="Times New Roman" w:hAnsi="Times New Roman"/>
          <w:color w:val="000000" w:themeColor="text1"/>
          <w:sz w:val="24"/>
          <w:szCs w:val="24"/>
        </w:rPr>
        <w:t>диаграмманы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қараңыз</w:t>
      </w:r>
      <w:proofErr w:type="spellEnd"/>
      <w:r w:rsidRPr="00EA2A70">
        <w:rPr>
          <w:rFonts w:ascii="Times New Roman" w:hAnsi="Times New Roman"/>
          <w:color w:val="000000" w:themeColor="text1"/>
          <w:sz w:val="24"/>
          <w:szCs w:val="24"/>
        </w:rPr>
        <w:t>)</w:t>
      </w:r>
      <w:r w:rsidRPr="00EA2A70">
        <w:rPr>
          <w:rFonts w:ascii="Times New Roman" w:hAnsi="Times New Roman"/>
          <w:color w:val="000000" w:themeColor="text1"/>
          <w:sz w:val="24"/>
          <w:szCs w:val="24"/>
          <w:lang w:val="kk-KZ"/>
        </w:rPr>
        <w:t xml:space="preserve"> жасалған </w:t>
      </w:r>
      <w:proofErr w:type="spellStart"/>
      <w:r w:rsidRPr="00EA2A70">
        <w:rPr>
          <w:rFonts w:ascii="Times New Roman" w:hAnsi="Times New Roman"/>
          <w:color w:val="000000" w:themeColor="text1"/>
          <w:sz w:val="24"/>
          <w:szCs w:val="24"/>
        </w:rPr>
        <w:t>болжамдарға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rPr>
        <w:t xml:space="preserve"> (БЖЗҚ</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да, БҰҰ</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да)</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Қазақстанда</w:t>
      </w:r>
      <w:proofErr w:type="spellEnd"/>
      <w:r w:rsidRPr="00EA2A70">
        <w:rPr>
          <w:rFonts w:ascii="Times New Roman" w:hAnsi="Times New Roman"/>
          <w:color w:val="000000" w:themeColor="text1"/>
          <w:sz w:val="24"/>
          <w:szCs w:val="24"/>
        </w:rPr>
        <w:t xml:space="preserve"> 2025-2050 </w:t>
      </w:r>
      <w:proofErr w:type="spellStart"/>
      <w:r w:rsidRPr="00EA2A70">
        <w:rPr>
          <w:rFonts w:ascii="Times New Roman" w:hAnsi="Times New Roman"/>
          <w:color w:val="000000" w:themeColor="text1"/>
          <w:sz w:val="24"/>
          <w:szCs w:val="24"/>
        </w:rPr>
        <w:t>жылдар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кезеңінде</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ӘҚК</w:t>
      </w:r>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1,4 </w:t>
      </w:r>
      <w:proofErr w:type="spellStart"/>
      <w:r w:rsidRPr="00EA2A70">
        <w:rPr>
          <w:rFonts w:ascii="Times New Roman" w:hAnsi="Times New Roman"/>
          <w:b/>
          <w:color w:val="000000" w:themeColor="text1"/>
          <w:sz w:val="24"/>
          <w:szCs w:val="24"/>
        </w:rPr>
        <w:t>еседен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астам</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төмендейтінін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білдіреді</w:t>
      </w:r>
      <w:proofErr w:type="spellEnd"/>
      <w:r w:rsidRPr="00EA2A70">
        <w:rPr>
          <w:rFonts w:ascii="Times New Roman" w:hAnsi="Times New Roman"/>
          <w:color w:val="000000" w:themeColor="text1"/>
          <w:sz w:val="24"/>
          <w:szCs w:val="24"/>
        </w:rPr>
        <w:t xml:space="preserve">: 65+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1 </w:t>
      </w:r>
      <w:proofErr w:type="spellStart"/>
      <w:r w:rsidRPr="00EA2A70">
        <w:rPr>
          <w:rFonts w:ascii="Times New Roman" w:hAnsi="Times New Roman"/>
          <w:color w:val="000000" w:themeColor="text1"/>
          <w:sz w:val="24"/>
          <w:szCs w:val="24"/>
        </w:rPr>
        <w:t>адамға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шаққанда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еңбекке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қабілетті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3,42 адам </w:t>
      </w:r>
      <w:proofErr w:type="spellStart"/>
      <w:r w:rsidRPr="00EA2A70">
        <w:rPr>
          <w:rFonts w:ascii="Times New Roman" w:hAnsi="Times New Roman"/>
          <w:color w:val="000000" w:themeColor="text1"/>
          <w:sz w:val="24"/>
          <w:szCs w:val="24"/>
        </w:rPr>
        <w:t>ғана</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келеді</w:t>
      </w:r>
      <w:r w:rsidRPr="00EA2A70">
        <w:rPr>
          <w:rFonts w:ascii="Times New Roman" w:hAnsi="Times New Roman"/>
          <w:color w:val="000000" w:themeColor="text1"/>
          <w:sz w:val="24"/>
          <w:szCs w:val="24"/>
        </w:rPr>
        <w:t>.</w:t>
      </w:r>
      <w:r w:rsidRPr="00EA2A70">
        <w:rPr>
          <w:rFonts w:ascii="Times New Roman" w:hAnsi="Times New Roman"/>
          <w:color w:val="000000" w:themeColor="text1"/>
          <w:sz w:val="24"/>
          <w:szCs w:val="24"/>
          <w:lang w:val="kk-KZ"/>
        </w:rPr>
        <w:t xml:space="preserve">  </w:t>
      </w:r>
    </w:p>
    <w:p w14:paraId="5154BFC1"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lang w:val="kk-KZ"/>
        </w:rPr>
      </w:pPr>
    </w:p>
    <w:p w14:paraId="3B4D37CA" w14:textId="77777777" w:rsidR="00EA2A70" w:rsidRPr="00EA2A70" w:rsidRDefault="00EA2A70" w:rsidP="00EA2A70">
      <w:pPr>
        <w:spacing w:line="252" w:lineRule="auto"/>
        <w:ind w:firstLine="426"/>
        <w:jc w:val="center"/>
        <w:rPr>
          <w:rFonts w:ascii="Times New Roman" w:hAnsi="Times New Roman"/>
          <w:b/>
          <w:i/>
          <w:color w:val="000000" w:themeColor="text1"/>
          <w:sz w:val="24"/>
          <w:szCs w:val="24"/>
          <w:lang w:val="kk-KZ"/>
        </w:rPr>
      </w:pPr>
      <w:r w:rsidRPr="00EA2A70">
        <w:rPr>
          <w:rFonts w:ascii="Times New Roman" w:hAnsi="Times New Roman"/>
          <w:b/>
          <w:i/>
          <w:color w:val="000000" w:themeColor="text1"/>
          <w:sz w:val="24"/>
          <w:szCs w:val="24"/>
          <w:lang w:val="kk-KZ"/>
        </w:rPr>
        <w:t xml:space="preserve">Әлеуетті қолдау коэффициенті бойынша нақты дерек пен болжам  </w:t>
      </w:r>
    </w:p>
    <w:p w14:paraId="1C6210B5"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lang w:val="kk-KZ"/>
        </w:rPr>
      </w:pPr>
      <w:r w:rsidRPr="00EA2A70">
        <w:rPr>
          <w:rFonts w:ascii="Times New Roman" w:hAnsi="Times New Roman"/>
          <w:noProof/>
          <w:color w:val="000000" w:themeColor="text1"/>
          <w:sz w:val="24"/>
          <w:szCs w:val="24"/>
          <w:lang w:eastAsia="ru-RU"/>
        </w:rPr>
        <w:drawing>
          <wp:inline distT="0" distB="0" distL="0" distR="0" wp14:anchorId="53B6E296" wp14:editId="2A1F706E">
            <wp:extent cx="4716145" cy="2203450"/>
            <wp:effectExtent l="0" t="0" r="8255" b="635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927BECD"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lang w:val="kk-KZ"/>
        </w:rPr>
      </w:pPr>
    </w:p>
    <w:p w14:paraId="04CFB084"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b/>
          <w:color w:val="000000" w:themeColor="text1"/>
          <w:sz w:val="28"/>
          <w:szCs w:val="28"/>
        </w:rPr>
        <w:tab/>
      </w:r>
      <w:proofErr w:type="spellStart"/>
      <w:r w:rsidRPr="00EA2A70">
        <w:rPr>
          <w:rFonts w:ascii="Times New Roman" w:hAnsi="Times New Roman"/>
          <w:color w:val="000000" w:themeColor="text1"/>
          <w:sz w:val="24"/>
          <w:szCs w:val="24"/>
        </w:rPr>
        <w:t>Осылайша</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 xml:space="preserve">бүкіл </w:t>
      </w:r>
      <w:proofErr w:type="spellStart"/>
      <w:r w:rsidRPr="00EA2A70">
        <w:rPr>
          <w:rFonts w:ascii="Times New Roman" w:hAnsi="Times New Roman"/>
          <w:color w:val="000000" w:themeColor="text1"/>
          <w:sz w:val="24"/>
          <w:szCs w:val="24"/>
        </w:rPr>
        <w:t>әлемдегідей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демографиялық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өзгерістер</w:t>
      </w:r>
      <w:proofErr w:type="spellEnd"/>
      <w:r w:rsidRPr="00EA2A70">
        <w:rPr>
          <w:rFonts w:ascii="Times New Roman" w:hAnsi="Times New Roman"/>
          <w:color w:val="000000" w:themeColor="text1"/>
          <w:sz w:val="24"/>
          <w:szCs w:val="24"/>
        </w:rPr>
        <w:t xml:space="preserve"> де ел </w:t>
      </w:r>
      <w:proofErr w:type="spellStart"/>
      <w:r w:rsidRPr="00EA2A70">
        <w:rPr>
          <w:rFonts w:ascii="Times New Roman" w:hAnsi="Times New Roman"/>
          <w:color w:val="000000" w:themeColor="text1"/>
          <w:sz w:val="24"/>
          <w:szCs w:val="24"/>
        </w:rPr>
        <w:t>бюджетіне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түсетін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әлеуметтік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жүктемені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күшейтетін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Мұндай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жағдайда</w:t>
      </w:r>
      <w:proofErr w:type="spellEnd"/>
      <w:r w:rsidRPr="00EA2A70">
        <w:rPr>
          <w:rFonts w:ascii="Times New Roman" w:hAnsi="Times New Roman"/>
          <w:color w:val="000000" w:themeColor="text1"/>
          <w:sz w:val="24"/>
          <w:szCs w:val="24"/>
        </w:rPr>
        <w:t xml:space="preserve"> жинақтаушы зейнетақы </w:t>
      </w:r>
      <w:proofErr w:type="spellStart"/>
      <w:r w:rsidRPr="00EA2A70">
        <w:rPr>
          <w:rFonts w:ascii="Times New Roman" w:hAnsi="Times New Roman"/>
          <w:color w:val="000000" w:themeColor="text1"/>
          <w:sz w:val="24"/>
          <w:szCs w:val="24"/>
        </w:rPr>
        <w:t>жүйесінің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маңызы</w:t>
      </w:r>
      <w:proofErr w:type="spellEnd"/>
      <w:r w:rsidRPr="00EA2A70">
        <w:rPr>
          <w:rFonts w:ascii="Times New Roman" w:hAnsi="Times New Roman"/>
          <w:color w:val="000000" w:themeColor="text1"/>
          <w:sz w:val="24"/>
          <w:szCs w:val="24"/>
        </w:rPr>
        <w:t xml:space="preserve"> арта </w:t>
      </w:r>
      <w:proofErr w:type="spellStart"/>
      <w:r w:rsidRPr="00EA2A70">
        <w:rPr>
          <w:rFonts w:ascii="Times New Roman" w:hAnsi="Times New Roman"/>
          <w:color w:val="000000" w:themeColor="text1"/>
          <w:sz w:val="24"/>
          <w:szCs w:val="24"/>
        </w:rPr>
        <w:t>түседі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жүйеде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болашақ</w:t>
      </w:r>
      <w:proofErr w:type="spellEnd"/>
      <w:r w:rsidRPr="00EA2A70">
        <w:rPr>
          <w:rFonts w:ascii="Times New Roman" w:hAnsi="Times New Roman"/>
          <w:color w:val="000000" w:themeColor="text1"/>
          <w:sz w:val="24"/>
          <w:szCs w:val="24"/>
        </w:rPr>
        <w:t xml:space="preserve"> зейнетақы </w:t>
      </w:r>
      <w:proofErr w:type="spellStart"/>
      <w:r w:rsidRPr="00EA2A70">
        <w:rPr>
          <w:rFonts w:ascii="Times New Roman" w:hAnsi="Times New Roman"/>
          <w:color w:val="000000" w:themeColor="text1"/>
          <w:sz w:val="24"/>
          <w:szCs w:val="24"/>
        </w:rPr>
        <w:t>жұмыскер</w:t>
      </w:r>
      <w:proofErr w:type="spellEnd"/>
      <w:r w:rsidRPr="00EA2A70">
        <w:rPr>
          <w:rFonts w:ascii="Times New Roman" w:hAnsi="Times New Roman"/>
          <w:color w:val="000000" w:themeColor="text1"/>
          <w:sz w:val="24"/>
          <w:szCs w:val="24"/>
        </w:rPr>
        <w:t xml:space="preserve"> мен жұмыс </w:t>
      </w:r>
      <w:proofErr w:type="spellStart"/>
      <w:r w:rsidRPr="00EA2A70">
        <w:rPr>
          <w:rFonts w:ascii="Times New Roman" w:hAnsi="Times New Roman"/>
          <w:color w:val="000000" w:themeColor="text1"/>
          <w:sz w:val="24"/>
          <w:szCs w:val="24"/>
        </w:rPr>
        <w:t>берушінің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жарналары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есебінен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қалыптастырылады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нәтижесінде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бюджетке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мерзімді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кейінге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қалдырылған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міндеттемелер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жүктелмейді</w:t>
      </w:r>
      <w:proofErr w:type="spellEnd"/>
      <w:r w:rsidRPr="00EA2A70">
        <w:rPr>
          <w:rFonts w:ascii="Times New Roman" w:hAnsi="Times New Roman"/>
          <w:color w:val="000000" w:themeColor="text1"/>
          <w:sz w:val="24"/>
          <w:szCs w:val="24"/>
        </w:rPr>
        <w:t xml:space="preserve">, зейнетақы </w:t>
      </w:r>
      <w:proofErr w:type="spellStart"/>
      <w:r w:rsidRPr="00EA2A70">
        <w:rPr>
          <w:rFonts w:ascii="Times New Roman" w:hAnsi="Times New Roman"/>
          <w:color w:val="000000" w:themeColor="text1"/>
          <w:sz w:val="24"/>
          <w:szCs w:val="24"/>
        </w:rPr>
        <w:t>жүйесінің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теңгерімділігі</w:t>
      </w:r>
      <w:proofErr w:type="spellEnd"/>
      <w:r w:rsidRPr="00EA2A70">
        <w:rPr>
          <w:rFonts w:ascii="Times New Roman" w:hAnsi="Times New Roman"/>
          <w:b/>
          <w:color w:val="000000" w:themeColor="text1"/>
          <w:sz w:val="24"/>
          <w:szCs w:val="24"/>
        </w:rPr>
        <w:t xml:space="preserve"> мен </w:t>
      </w:r>
      <w:proofErr w:type="spellStart"/>
      <w:r w:rsidRPr="00EA2A70">
        <w:rPr>
          <w:rFonts w:ascii="Times New Roman" w:hAnsi="Times New Roman"/>
          <w:b/>
          <w:color w:val="000000" w:themeColor="text1"/>
          <w:sz w:val="24"/>
          <w:szCs w:val="24"/>
        </w:rPr>
        <w:t>қаржылық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тұрақтылығы</w:t>
      </w:r>
      <w:proofErr w:type="spellEnd"/>
      <w:r w:rsidRPr="00EA2A70">
        <w:rPr>
          <w:rFonts w:ascii="Times New Roman" w:hAnsi="Times New Roman"/>
          <w:b/>
          <w:color w:val="000000" w:themeColor="text1"/>
          <w:sz w:val="24"/>
          <w:szCs w:val="24"/>
        </w:rPr>
        <w:t xml:space="preserve"> </w:t>
      </w:r>
      <w:r w:rsidRPr="00EA2A70">
        <w:rPr>
          <w:rFonts w:ascii="Times New Roman" w:hAnsi="Times New Roman"/>
          <w:color w:val="000000" w:themeColor="text1"/>
          <w:sz w:val="24"/>
          <w:szCs w:val="24"/>
        </w:rPr>
        <w:t xml:space="preserve">қамтамасыз </w:t>
      </w:r>
      <w:proofErr w:type="spellStart"/>
      <w:r w:rsidRPr="00EA2A70">
        <w:rPr>
          <w:rFonts w:ascii="Times New Roman" w:hAnsi="Times New Roman"/>
          <w:color w:val="000000" w:themeColor="text1"/>
          <w:sz w:val="24"/>
          <w:szCs w:val="24"/>
        </w:rPr>
        <w:t>етіледі</w:t>
      </w:r>
      <w:proofErr w:type="spellEnd"/>
      <w:r w:rsidRPr="00EA2A70">
        <w:rPr>
          <w:rFonts w:ascii="Times New Roman" w:hAnsi="Times New Roman"/>
          <w:color w:val="000000" w:themeColor="text1"/>
          <w:sz w:val="24"/>
          <w:szCs w:val="24"/>
        </w:rPr>
        <w:t xml:space="preserve"> және </w:t>
      </w:r>
      <w:proofErr w:type="spellStart"/>
      <w:r w:rsidRPr="00EA2A70">
        <w:rPr>
          <w:rFonts w:ascii="Times New Roman" w:hAnsi="Times New Roman"/>
          <w:color w:val="000000" w:themeColor="text1"/>
          <w:sz w:val="24"/>
          <w:szCs w:val="24"/>
        </w:rPr>
        <w:t>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демографиялық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факторларға</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тәуелділігі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төмендейді</w:t>
      </w:r>
      <w:proofErr w:type="spellEnd"/>
      <w:r w:rsidRPr="00EA2A70">
        <w:rPr>
          <w:rFonts w:ascii="Times New Roman" w:hAnsi="Times New Roman"/>
          <w:color w:val="000000" w:themeColor="text1"/>
          <w:sz w:val="24"/>
          <w:szCs w:val="24"/>
        </w:rPr>
        <w:t>.</w:t>
      </w:r>
    </w:p>
    <w:p w14:paraId="2EB37D1D"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p>
    <w:p w14:paraId="36D38E1D" w14:textId="77777777" w:rsidR="00EA2A70" w:rsidRPr="00EA2A70" w:rsidRDefault="00EA2A70" w:rsidP="00EA2A70">
      <w:pPr>
        <w:tabs>
          <w:tab w:val="left" w:pos="651"/>
        </w:tabs>
        <w:spacing w:after="0" w:line="240" w:lineRule="auto"/>
        <w:ind w:firstLine="567"/>
        <w:jc w:val="both"/>
        <w:rPr>
          <w:rFonts w:ascii="Times New Roman" w:hAnsi="Times New Roman"/>
          <w:b/>
          <w:color w:val="000000" w:themeColor="text1"/>
          <w:sz w:val="24"/>
          <w:szCs w:val="24"/>
        </w:rPr>
      </w:pPr>
      <w:proofErr w:type="spellStart"/>
      <w:r w:rsidRPr="00EA2A70">
        <w:rPr>
          <w:rFonts w:ascii="Times New Roman" w:hAnsi="Times New Roman"/>
          <w:b/>
          <w:color w:val="000000" w:themeColor="text1"/>
          <w:sz w:val="24"/>
          <w:szCs w:val="24"/>
        </w:rPr>
        <w:t>Демографиялық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өзгерістер</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жағдайындағы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жеке</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зейнетақыны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жоспарлау</w:t>
      </w:r>
      <w:proofErr w:type="spellEnd"/>
    </w:p>
    <w:p w14:paraId="6CFFBA6F"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Демографиялық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өзгерістер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халықтың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қартаюы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артуы</w:t>
      </w:r>
      <w:proofErr w:type="spellEnd"/>
      <w:r w:rsidRPr="00EA2A70">
        <w:rPr>
          <w:rFonts w:ascii="Times New Roman" w:hAnsi="Times New Roman"/>
          <w:color w:val="000000" w:themeColor="text1"/>
          <w:sz w:val="24"/>
          <w:szCs w:val="24"/>
        </w:rPr>
        <w:t xml:space="preserve">, бала </w:t>
      </w:r>
      <w:proofErr w:type="spellStart"/>
      <w:r w:rsidRPr="00EA2A70">
        <w:rPr>
          <w:rFonts w:ascii="Times New Roman" w:hAnsi="Times New Roman"/>
          <w:color w:val="000000" w:themeColor="text1"/>
          <w:sz w:val="24"/>
          <w:szCs w:val="24"/>
        </w:rPr>
        <w:t>туу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төмендеуі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жағдайында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жеке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зейнетақыны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жоспарлаудың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рөлі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келеді</w:t>
      </w:r>
      <w:proofErr w:type="spellEnd"/>
      <w:r w:rsidRPr="00EA2A70">
        <w:rPr>
          <w:rFonts w:ascii="Times New Roman" w:hAnsi="Times New Roman"/>
          <w:color w:val="000000" w:themeColor="text1"/>
          <w:sz w:val="24"/>
          <w:szCs w:val="24"/>
        </w:rPr>
        <w:t>.</w:t>
      </w:r>
    </w:p>
    <w:p w14:paraId="29A0349A"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Жинақтаушы зейнетақы </w:t>
      </w:r>
      <w:proofErr w:type="spellStart"/>
      <w:r w:rsidRPr="00EA2A70">
        <w:rPr>
          <w:rFonts w:ascii="Times New Roman" w:hAnsi="Times New Roman"/>
          <w:color w:val="000000" w:themeColor="text1"/>
          <w:sz w:val="24"/>
          <w:szCs w:val="24"/>
        </w:rPr>
        <w:t>жүйесі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азаматтарға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тұрақты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жарналар</w:t>
      </w:r>
      <w:proofErr w:type="spellEnd"/>
      <w:r w:rsidRPr="00EA2A70">
        <w:rPr>
          <w:rFonts w:ascii="Times New Roman" w:hAnsi="Times New Roman"/>
          <w:color w:val="000000" w:themeColor="text1"/>
          <w:sz w:val="24"/>
          <w:szCs w:val="24"/>
        </w:rPr>
        <w:t xml:space="preserve"> мен </w:t>
      </w:r>
      <w:proofErr w:type="spellStart"/>
      <w:r w:rsidRPr="00EA2A70">
        <w:rPr>
          <w:rFonts w:ascii="Times New Roman" w:hAnsi="Times New Roman"/>
          <w:color w:val="000000" w:themeColor="text1"/>
          <w:sz w:val="24"/>
          <w:szCs w:val="24"/>
        </w:rPr>
        <w:t>инвестициялық</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 xml:space="preserve">кіріс </w:t>
      </w:r>
      <w:proofErr w:type="spellStart"/>
      <w:r w:rsidRPr="00EA2A70">
        <w:rPr>
          <w:rFonts w:ascii="Times New Roman" w:hAnsi="Times New Roman"/>
          <w:color w:val="000000" w:themeColor="text1"/>
          <w:sz w:val="24"/>
          <w:szCs w:val="24"/>
        </w:rPr>
        <w:t>есебінен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өздерінің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болашақ</w:t>
      </w:r>
      <w:proofErr w:type="spellEnd"/>
      <w:r w:rsidRPr="00EA2A70">
        <w:rPr>
          <w:rFonts w:ascii="Times New Roman" w:hAnsi="Times New Roman"/>
          <w:color w:val="000000" w:themeColor="text1"/>
          <w:sz w:val="24"/>
          <w:szCs w:val="24"/>
        </w:rPr>
        <w:t xml:space="preserve"> зейнетақы </w:t>
      </w:r>
      <w:r w:rsidRPr="00EA2A70">
        <w:rPr>
          <w:rFonts w:ascii="Times New Roman" w:hAnsi="Times New Roman"/>
          <w:color w:val="000000" w:themeColor="text1"/>
          <w:sz w:val="24"/>
          <w:szCs w:val="24"/>
          <w:lang w:val="kk-KZ"/>
        </w:rPr>
        <w:t>түріндегі табыстарына</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бетінше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ықпал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етуге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мүмкіндік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береді</w:t>
      </w:r>
      <w:proofErr w:type="spellEnd"/>
      <w:r w:rsidRPr="00EA2A70">
        <w:rPr>
          <w:rFonts w:ascii="Times New Roman" w:hAnsi="Times New Roman"/>
          <w:color w:val="000000" w:themeColor="text1"/>
          <w:sz w:val="24"/>
          <w:szCs w:val="24"/>
        </w:rPr>
        <w:t>.</w:t>
      </w:r>
    </w:p>
    <w:p w14:paraId="020ED097"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lastRenderedPageBreak/>
        <w:t xml:space="preserve">2026 </w:t>
      </w:r>
      <w:proofErr w:type="spellStart"/>
      <w:r w:rsidRPr="00EA2A70">
        <w:rPr>
          <w:rFonts w:ascii="Times New Roman" w:hAnsi="Times New Roman"/>
          <w:color w:val="000000" w:themeColor="text1"/>
          <w:sz w:val="24"/>
          <w:szCs w:val="24"/>
        </w:rPr>
        <w:t>жылғы</w:t>
      </w:r>
      <w:proofErr w:type="spellEnd"/>
      <w:r w:rsidRPr="00EA2A70">
        <w:rPr>
          <w:rFonts w:ascii="Times New Roman" w:hAnsi="Times New Roman"/>
          <w:color w:val="000000" w:themeColor="text1"/>
          <w:sz w:val="24"/>
          <w:szCs w:val="24"/>
        </w:rPr>
        <w:t xml:space="preserve"> 7 </w:t>
      </w:r>
      <w:proofErr w:type="spellStart"/>
      <w:r w:rsidRPr="00EA2A70">
        <w:rPr>
          <w:rFonts w:ascii="Times New Roman" w:hAnsi="Times New Roman"/>
          <w:color w:val="000000" w:themeColor="text1"/>
          <w:sz w:val="24"/>
          <w:szCs w:val="24"/>
        </w:rPr>
        <w:t>қыркүйектен</w:t>
      </w:r>
      <w:proofErr w:type="spellEnd"/>
      <w:r w:rsidRPr="00EA2A70">
        <w:rPr>
          <w:rFonts w:ascii="Times New Roman" w:hAnsi="Times New Roman"/>
          <w:color w:val="000000" w:themeColor="text1"/>
          <w:sz w:val="24"/>
          <w:szCs w:val="24"/>
        </w:rPr>
        <w:t xml:space="preserve"> бастап күшіне </w:t>
      </w:r>
      <w:proofErr w:type="spellStart"/>
      <w:r w:rsidRPr="00EA2A70">
        <w:rPr>
          <w:rFonts w:ascii="Times New Roman" w:hAnsi="Times New Roman"/>
          <w:color w:val="000000" w:themeColor="text1"/>
          <w:sz w:val="24"/>
          <w:szCs w:val="24"/>
        </w:rPr>
        <w:t>енетін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Республикасының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Әлеуметтік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кодексіне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енгізілген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өзгерістер</w:t>
      </w:r>
      <w:proofErr w:type="spellEnd"/>
      <w:r w:rsidRPr="00EA2A70">
        <w:rPr>
          <w:rFonts w:ascii="Times New Roman" w:hAnsi="Times New Roman"/>
          <w:color w:val="000000" w:themeColor="text1"/>
          <w:sz w:val="24"/>
          <w:szCs w:val="24"/>
        </w:rPr>
        <w:t xml:space="preserve"> зейнетақы </w:t>
      </w:r>
      <w:proofErr w:type="spellStart"/>
      <w:r w:rsidRPr="00EA2A70">
        <w:rPr>
          <w:rFonts w:ascii="Times New Roman" w:hAnsi="Times New Roman"/>
          <w:color w:val="000000" w:themeColor="text1"/>
          <w:sz w:val="24"/>
          <w:szCs w:val="24"/>
        </w:rPr>
        <w:t>жинақтарын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басқарудың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қосымша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мүмкіндіктерін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ұсынады</w:t>
      </w:r>
      <w:proofErr w:type="spellEnd"/>
      <w:r w:rsidRPr="00EA2A70">
        <w:rPr>
          <w:rFonts w:ascii="Times New Roman" w:hAnsi="Times New Roman"/>
          <w:color w:val="000000" w:themeColor="text1"/>
          <w:sz w:val="24"/>
          <w:szCs w:val="24"/>
        </w:rPr>
        <w:t xml:space="preserve">. БЖЗҚ </w:t>
      </w:r>
      <w:proofErr w:type="spellStart"/>
      <w:r w:rsidRPr="00EA2A70">
        <w:rPr>
          <w:rFonts w:ascii="Times New Roman" w:hAnsi="Times New Roman"/>
          <w:color w:val="000000" w:themeColor="text1"/>
          <w:sz w:val="24"/>
          <w:szCs w:val="24"/>
        </w:rPr>
        <w:t>салымшылары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өздерінің</w:t>
      </w:r>
      <w:proofErr w:type="spellEnd"/>
      <w:r w:rsidRPr="00EA2A70">
        <w:rPr>
          <w:rFonts w:ascii="Times New Roman" w:hAnsi="Times New Roman"/>
          <w:color w:val="000000" w:themeColor="text1"/>
          <w:sz w:val="24"/>
          <w:szCs w:val="24"/>
        </w:rPr>
        <w:t xml:space="preserve"> зейнетақы </w:t>
      </w:r>
      <w:proofErr w:type="spellStart"/>
      <w:r w:rsidRPr="00EA2A70">
        <w:rPr>
          <w:rFonts w:ascii="Times New Roman" w:hAnsi="Times New Roman"/>
          <w:color w:val="000000" w:themeColor="text1"/>
          <w:sz w:val="24"/>
          <w:szCs w:val="24"/>
        </w:rPr>
        <w:t>жинақтарының</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100%-</w:t>
      </w:r>
      <w:proofErr w:type="spellStart"/>
      <w:r w:rsidRPr="00EA2A70">
        <w:rPr>
          <w:rFonts w:ascii="Times New Roman" w:hAnsi="Times New Roman"/>
          <w:b/>
          <w:color w:val="000000" w:themeColor="text1"/>
          <w:sz w:val="24"/>
          <w:szCs w:val="24"/>
        </w:rPr>
        <w:t>ына</w:t>
      </w:r>
      <w:proofErr w:type="spellEnd"/>
      <w:r w:rsidRPr="00EA2A70">
        <w:rPr>
          <w:rFonts w:ascii="Times New Roman" w:hAnsi="Times New Roman"/>
          <w:color w:val="000000" w:themeColor="text1"/>
          <w:sz w:val="24"/>
          <w:szCs w:val="24"/>
        </w:rPr>
        <w:t xml:space="preserve"> дейін </w:t>
      </w:r>
      <w:proofErr w:type="spellStart"/>
      <w:r w:rsidRPr="00EA2A70">
        <w:rPr>
          <w:rFonts w:ascii="Times New Roman" w:hAnsi="Times New Roman"/>
          <w:color w:val="000000" w:themeColor="text1"/>
          <w:sz w:val="24"/>
          <w:szCs w:val="24"/>
        </w:rPr>
        <w:t>инвестициялық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портфельді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басқарушыларға</w:t>
      </w:r>
      <w:proofErr w:type="spellEnd"/>
      <w:r w:rsidRPr="00EA2A70">
        <w:rPr>
          <w:rFonts w:ascii="Times New Roman" w:hAnsi="Times New Roman"/>
          <w:color w:val="000000" w:themeColor="text1"/>
          <w:sz w:val="24"/>
          <w:szCs w:val="24"/>
        </w:rPr>
        <w:t xml:space="preserve"> (ИПБ) </w:t>
      </w:r>
      <w:proofErr w:type="spellStart"/>
      <w:r w:rsidRPr="00EA2A70">
        <w:rPr>
          <w:rFonts w:ascii="Times New Roman" w:hAnsi="Times New Roman"/>
          <w:color w:val="000000" w:themeColor="text1"/>
          <w:sz w:val="24"/>
          <w:szCs w:val="24"/>
        </w:rPr>
        <w:t>сенімгерлік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басқаруға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бере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Бұдан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әрбір</w:t>
      </w:r>
      <w:proofErr w:type="spellEnd"/>
      <w:r w:rsidRPr="00EA2A70">
        <w:rPr>
          <w:rFonts w:ascii="Times New Roman" w:hAnsi="Times New Roman"/>
          <w:color w:val="000000" w:themeColor="text1"/>
          <w:sz w:val="24"/>
          <w:szCs w:val="24"/>
        </w:rPr>
        <w:t xml:space="preserve"> ИПБ </w:t>
      </w:r>
      <w:proofErr w:type="spellStart"/>
      <w:r w:rsidRPr="00EA2A70">
        <w:rPr>
          <w:rFonts w:ascii="Times New Roman" w:hAnsi="Times New Roman"/>
          <w:color w:val="000000" w:themeColor="text1"/>
          <w:sz w:val="24"/>
          <w:szCs w:val="24"/>
        </w:rPr>
        <w:t>тәуекел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күтілетін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кірістілігі</w:t>
      </w:r>
      <w:proofErr w:type="spellEnd"/>
      <w:r w:rsidRPr="00EA2A70">
        <w:rPr>
          <w:rFonts w:ascii="Times New Roman" w:hAnsi="Times New Roman"/>
          <w:color w:val="000000" w:themeColor="text1"/>
          <w:sz w:val="24"/>
          <w:szCs w:val="24"/>
        </w:rPr>
        <w:t xml:space="preserve"> және </w:t>
      </w:r>
      <w:proofErr w:type="spellStart"/>
      <w:r w:rsidRPr="00EA2A70">
        <w:rPr>
          <w:rFonts w:ascii="Times New Roman" w:hAnsi="Times New Roman"/>
          <w:color w:val="000000" w:themeColor="text1"/>
          <w:sz w:val="24"/>
          <w:szCs w:val="24"/>
        </w:rPr>
        <w:t>инвестициялар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құрылымы</w:t>
      </w:r>
      <w:proofErr w:type="spellEnd"/>
      <w:r w:rsidRPr="00EA2A70">
        <w:rPr>
          <w:rFonts w:ascii="Times New Roman" w:hAnsi="Times New Roman"/>
          <w:color w:val="000000" w:themeColor="text1"/>
          <w:sz w:val="24"/>
          <w:szCs w:val="24"/>
        </w:rPr>
        <w:t xml:space="preserve"> бойынша </w:t>
      </w:r>
      <w:proofErr w:type="spellStart"/>
      <w:r w:rsidRPr="00EA2A70">
        <w:rPr>
          <w:rFonts w:ascii="Times New Roman" w:hAnsi="Times New Roman"/>
          <w:color w:val="000000" w:themeColor="text1"/>
          <w:sz w:val="24"/>
          <w:szCs w:val="24"/>
        </w:rPr>
        <w:t>ерекшеленетін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үш</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инвестициялық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портфельге</w:t>
      </w:r>
      <w:proofErr w:type="spellEnd"/>
      <w:r w:rsidRPr="00EA2A70">
        <w:rPr>
          <w:rFonts w:ascii="Times New Roman" w:hAnsi="Times New Roman"/>
          <w:b/>
          <w:color w:val="000000" w:themeColor="text1"/>
          <w:sz w:val="24"/>
          <w:szCs w:val="24"/>
        </w:rPr>
        <w:t xml:space="preserve"> дейін</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консервативті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қалыпты</w:t>
      </w:r>
      <w:proofErr w:type="spellEnd"/>
      <w:r w:rsidRPr="00EA2A70">
        <w:rPr>
          <w:rFonts w:ascii="Times New Roman" w:hAnsi="Times New Roman"/>
          <w:color w:val="000000" w:themeColor="text1"/>
          <w:sz w:val="24"/>
          <w:szCs w:val="24"/>
        </w:rPr>
        <w:t xml:space="preserve"> және </w:t>
      </w:r>
      <w:proofErr w:type="spellStart"/>
      <w:r w:rsidRPr="00EA2A70">
        <w:rPr>
          <w:rFonts w:ascii="Times New Roman" w:hAnsi="Times New Roman"/>
          <w:color w:val="000000" w:themeColor="text1"/>
          <w:sz w:val="24"/>
          <w:szCs w:val="24"/>
        </w:rPr>
        <w:t>тәуекелі</w:t>
      </w:r>
      <w:proofErr w:type="spellEnd"/>
      <w:r w:rsidRPr="00EA2A70">
        <w:rPr>
          <w:rFonts w:ascii="Times New Roman" w:hAnsi="Times New Roman"/>
          <w:color w:val="000000" w:themeColor="text1"/>
          <w:sz w:val="24"/>
          <w:szCs w:val="24"/>
          <w:lang w:val="kk-KZ"/>
        </w:rPr>
        <w:t xml:space="preserve"> жоғары</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ұсына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салымшыларға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өздерінің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қаржылық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мақсаттарына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инвестициялық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стратегияны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таңдауға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мүмкіндік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береді</w:t>
      </w:r>
      <w:proofErr w:type="spellEnd"/>
      <w:r w:rsidRPr="00EA2A70">
        <w:rPr>
          <w:rFonts w:ascii="Times New Roman" w:hAnsi="Times New Roman"/>
          <w:color w:val="000000" w:themeColor="text1"/>
          <w:sz w:val="24"/>
          <w:szCs w:val="24"/>
        </w:rPr>
        <w:t>.</w:t>
      </w:r>
    </w:p>
    <w:p w14:paraId="0D64DFC4"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ҚРҰБ мен ИПБ-</w:t>
      </w:r>
      <w:proofErr w:type="spellStart"/>
      <w:r w:rsidRPr="00EA2A70">
        <w:rPr>
          <w:rFonts w:ascii="Times New Roman" w:hAnsi="Times New Roman"/>
          <w:color w:val="000000" w:themeColor="text1"/>
          <w:sz w:val="24"/>
          <w:szCs w:val="24"/>
        </w:rPr>
        <w:t>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инвестициялау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нәтижелері</w:t>
      </w:r>
      <w:proofErr w:type="spellEnd"/>
      <w:r w:rsidRPr="00EA2A70">
        <w:rPr>
          <w:rFonts w:ascii="Times New Roman" w:hAnsi="Times New Roman"/>
          <w:color w:val="000000" w:themeColor="text1"/>
          <w:sz w:val="24"/>
          <w:szCs w:val="24"/>
        </w:rPr>
        <w:t xml:space="preserve"> туралы </w:t>
      </w:r>
      <w:proofErr w:type="spellStart"/>
      <w:r w:rsidRPr="00EA2A70">
        <w:rPr>
          <w:rFonts w:ascii="Times New Roman" w:hAnsi="Times New Roman"/>
          <w:color w:val="000000" w:themeColor="text1"/>
          <w:sz w:val="24"/>
          <w:szCs w:val="24"/>
        </w:rPr>
        <w:t>толық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ақпаратты</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БЖЗҚ-</w:t>
      </w:r>
      <w:proofErr w:type="spellStart"/>
      <w:r w:rsidRPr="00EA2A70">
        <w:rPr>
          <w:rFonts w:ascii="Times New Roman" w:hAnsi="Times New Roman"/>
          <w:b/>
          <w:color w:val="000000" w:themeColor="text1"/>
          <w:sz w:val="24"/>
          <w:szCs w:val="24"/>
        </w:rPr>
        <w:t>ның</w:t>
      </w:r>
      <w:proofErr w:type="spellEnd"/>
      <w:r w:rsidRPr="00EA2A70">
        <w:rPr>
          <w:rFonts w:ascii="Times New Roman" w:hAnsi="Times New Roman"/>
          <w:b/>
          <w:color w:val="000000" w:themeColor="text1"/>
          <w:sz w:val="24"/>
          <w:szCs w:val="24"/>
        </w:rPr>
        <w:t xml:space="preserve"> invest.enpf.kz </w:t>
      </w:r>
      <w:proofErr w:type="spellStart"/>
      <w:r w:rsidRPr="00EA2A70">
        <w:rPr>
          <w:rFonts w:ascii="Times New Roman" w:hAnsi="Times New Roman"/>
          <w:b/>
          <w:color w:val="000000" w:themeColor="text1"/>
          <w:sz w:val="24"/>
          <w:szCs w:val="24"/>
        </w:rPr>
        <w:t>арнайы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порталынан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алуға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Зейнетақыны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болжау</w:t>
      </w:r>
      <w:proofErr w:type="spellEnd"/>
      <w:r w:rsidRPr="00EA2A70">
        <w:rPr>
          <w:rFonts w:ascii="Times New Roman" w:hAnsi="Times New Roman"/>
          <w:color w:val="000000" w:themeColor="text1"/>
          <w:sz w:val="24"/>
          <w:szCs w:val="24"/>
        </w:rPr>
        <w:t xml:space="preserve"> және </w:t>
      </w:r>
      <w:proofErr w:type="spellStart"/>
      <w:r w:rsidRPr="00EA2A70">
        <w:rPr>
          <w:rFonts w:ascii="Times New Roman" w:hAnsi="Times New Roman"/>
          <w:color w:val="000000" w:themeColor="text1"/>
          <w:sz w:val="24"/>
          <w:szCs w:val="24"/>
        </w:rPr>
        <w:t>жоспарлау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үшін</w:t>
      </w:r>
      <w:proofErr w:type="spellEnd"/>
      <w:r w:rsidRPr="00EA2A70">
        <w:rPr>
          <w:rFonts w:ascii="Times New Roman" w:hAnsi="Times New Roman"/>
          <w:color w:val="000000" w:themeColor="text1"/>
          <w:sz w:val="24"/>
          <w:szCs w:val="24"/>
        </w:rPr>
        <w:t xml:space="preserve"> БЖЗҚ </w:t>
      </w:r>
      <w:proofErr w:type="spellStart"/>
      <w:r w:rsidRPr="00EA2A70">
        <w:rPr>
          <w:rFonts w:ascii="Times New Roman" w:hAnsi="Times New Roman"/>
          <w:color w:val="000000" w:themeColor="text1"/>
          <w:sz w:val="24"/>
          <w:szCs w:val="24"/>
        </w:rPr>
        <w:t>екі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ыңғайлы</w:t>
      </w:r>
      <w:proofErr w:type="spellEnd"/>
      <w:r w:rsidRPr="00EA2A70">
        <w:rPr>
          <w:rFonts w:ascii="Times New Roman" w:hAnsi="Times New Roman"/>
          <w:color w:val="000000" w:themeColor="text1"/>
          <w:sz w:val="24"/>
          <w:szCs w:val="24"/>
        </w:rPr>
        <w:t xml:space="preserve"> сервис – «Зейнетақы калькуляторы» және «</w:t>
      </w:r>
      <w:r w:rsidRPr="00EA2A70">
        <w:rPr>
          <w:rFonts w:ascii="Times New Roman" w:hAnsi="Times New Roman"/>
          <w:color w:val="000000" w:themeColor="text1"/>
          <w:sz w:val="24"/>
          <w:szCs w:val="24"/>
          <w:lang w:val="kk-KZ"/>
        </w:rPr>
        <w:t>Дербес</w:t>
      </w:r>
      <w:r w:rsidRPr="00EA2A70">
        <w:rPr>
          <w:rFonts w:ascii="Times New Roman" w:hAnsi="Times New Roman"/>
          <w:color w:val="000000" w:themeColor="text1"/>
          <w:sz w:val="24"/>
          <w:szCs w:val="24"/>
        </w:rPr>
        <w:t xml:space="preserve"> зейнетақы </w:t>
      </w:r>
      <w:proofErr w:type="spellStart"/>
      <w:r w:rsidRPr="00EA2A70">
        <w:rPr>
          <w:rFonts w:ascii="Times New Roman" w:hAnsi="Times New Roman"/>
          <w:color w:val="000000" w:themeColor="text1"/>
          <w:sz w:val="24"/>
          <w:szCs w:val="24"/>
        </w:rPr>
        <w:t>жоспарын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ұсынады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Олар</w:t>
      </w:r>
      <w:proofErr w:type="spellEnd"/>
      <w:r w:rsidRPr="00EA2A70">
        <w:rPr>
          <w:rFonts w:ascii="Times New Roman" w:hAnsi="Times New Roman"/>
          <w:color w:val="000000" w:themeColor="text1"/>
          <w:sz w:val="24"/>
          <w:szCs w:val="24"/>
        </w:rPr>
        <w:t xml:space="preserve"> БЖЗҚ </w:t>
      </w:r>
      <w:proofErr w:type="spellStart"/>
      <w:r w:rsidRPr="00EA2A70">
        <w:rPr>
          <w:rFonts w:ascii="Times New Roman" w:hAnsi="Times New Roman"/>
          <w:color w:val="000000" w:themeColor="text1"/>
          <w:sz w:val="24"/>
          <w:szCs w:val="24"/>
        </w:rPr>
        <w:t>сайтында</w:t>
      </w:r>
      <w:proofErr w:type="spellEnd"/>
      <w:r w:rsidRPr="00EA2A70">
        <w:rPr>
          <w:rFonts w:ascii="Times New Roman" w:hAnsi="Times New Roman"/>
          <w:color w:val="000000" w:themeColor="text1"/>
          <w:sz w:val="24"/>
          <w:szCs w:val="24"/>
        </w:rPr>
        <w:t xml:space="preserve"> және </w:t>
      </w:r>
      <w:proofErr w:type="spellStart"/>
      <w:r w:rsidRPr="00EA2A70">
        <w:rPr>
          <w:rFonts w:ascii="Times New Roman" w:hAnsi="Times New Roman"/>
          <w:color w:val="000000" w:themeColor="text1"/>
          <w:sz w:val="24"/>
          <w:szCs w:val="24"/>
        </w:rPr>
        <w:t>мобильді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қосымшасында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қолжетімді</w:t>
      </w:r>
      <w:proofErr w:type="spellEnd"/>
      <w:r w:rsidRPr="00EA2A70">
        <w:rPr>
          <w:rFonts w:ascii="Times New Roman" w:hAnsi="Times New Roman"/>
          <w:color w:val="000000" w:themeColor="text1"/>
          <w:sz w:val="24"/>
          <w:szCs w:val="24"/>
        </w:rPr>
        <w:t xml:space="preserve">. Осы </w:t>
      </w:r>
      <w:proofErr w:type="spellStart"/>
      <w:r w:rsidRPr="00EA2A70">
        <w:rPr>
          <w:rFonts w:ascii="Times New Roman" w:hAnsi="Times New Roman"/>
          <w:color w:val="000000" w:themeColor="text1"/>
          <w:sz w:val="24"/>
          <w:szCs w:val="24"/>
        </w:rPr>
        <w:t>сервистердің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көмегімен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болашақ</w:t>
      </w:r>
      <w:proofErr w:type="spellEnd"/>
      <w:r w:rsidRPr="00EA2A70">
        <w:rPr>
          <w:rFonts w:ascii="Times New Roman" w:hAnsi="Times New Roman"/>
          <w:color w:val="000000" w:themeColor="text1"/>
          <w:sz w:val="24"/>
          <w:szCs w:val="24"/>
        </w:rPr>
        <w:t xml:space="preserve"> зейнетақы </w:t>
      </w:r>
      <w:proofErr w:type="spellStart"/>
      <w:r w:rsidRPr="00EA2A70">
        <w:rPr>
          <w:rFonts w:ascii="Times New Roman" w:hAnsi="Times New Roman"/>
          <w:color w:val="000000" w:themeColor="text1"/>
          <w:sz w:val="24"/>
          <w:szCs w:val="24"/>
        </w:rPr>
        <w:t>мөлшерін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есептеп</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келешек</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кіріс</w:t>
      </w:r>
      <w:proofErr w:type="spellEnd"/>
      <w:r w:rsidRPr="00EA2A70">
        <w:rPr>
          <w:rFonts w:ascii="Times New Roman" w:hAnsi="Times New Roman"/>
          <w:color w:val="000000" w:themeColor="text1"/>
          <w:sz w:val="24"/>
          <w:szCs w:val="24"/>
          <w:lang w:val="kk-KZ"/>
        </w:rPr>
        <w:t>ті</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арттырудың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ықтимал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жолдарын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анықтауға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болады</w:t>
      </w:r>
      <w:proofErr w:type="spellEnd"/>
      <w:r w:rsidRPr="00EA2A70">
        <w:rPr>
          <w:rFonts w:ascii="Times New Roman" w:hAnsi="Times New Roman"/>
          <w:color w:val="000000" w:themeColor="text1"/>
          <w:sz w:val="24"/>
          <w:szCs w:val="24"/>
        </w:rPr>
        <w:t>.</w:t>
      </w:r>
    </w:p>
    <w:p w14:paraId="71E90A70"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p>
    <w:p w14:paraId="1442704A" w14:textId="77777777" w:rsidR="00EA2A70" w:rsidRPr="00EA2A70" w:rsidRDefault="00EA2A70" w:rsidP="00EA2A70">
      <w:pPr>
        <w:spacing w:after="0" w:line="240" w:lineRule="auto"/>
        <w:jc w:val="both"/>
        <w:rPr>
          <w:rFonts w:ascii="Times New Roman" w:hAnsi="Times New Roman"/>
          <w:color w:val="000000"/>
          <w:sz w:val="20"/>
          <w:szCs w:val="20"/>
          <w:lang w:val="kk-KZ"/>
        </w:rPr>
      </w:pPr>
      <w:r w:rsidRPr="00EA2A70">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A2A70">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0" w:history="1">
        <w:r w:rsidRPr="00EA2A70">
          <w:rPr>
            <w:rFonts w:ascii="Times New Roman" w:hAnsi="Times New Roman"/>
            <w:i/>
            <w:color w:val="001CAC"/>
            <w:sz w:val="20"/>
            <w:szCs w:val="20"/>
            <w:u w:val="single"/>
            <w:lang w:val="kk-KZ" w:eastAsia="ru-RU" w:bidi="hi-IN"/>
          </w:rPr>
          <w:t>www.enpf.kz</w:t>
        </w:r>
      </w:hyperlink>
      <w:r w:rsidRPr="00EA2A70">
        <w:rPr>
          <w:rFonts w:ascii="Times New Roman" w:hAnsi="Times New Roman"/>
          <w:i/>
          <w:color w:val="000000"/>
          <w:sz w:val="20"/>
          <w:szCs w:val="20"/>
          <w:lang w:val="kk-KZ" w:eastAsia="ru-RU" w:bidi="hi-IN"/>
        </w:rPr>
        <w:t xml:space="preserve"> сайтында).</w:t>
      </w:r>
      <w:r w:rsidRPr="00EA2A70">
        <w:rPr>
          <w:rFonts w:ascii="Times New Roman" w:hAnsi="Times New Roman"/>
          <w:color w:val="000000"/>
          <w:sz w:val="20"/>
          <w:szCs w:val="20"/>
          <w:lang w:val="kk-KZ"/>
        </w:rPr>
        <w:t xml:space="preserve"> </w:t>
      </w:r>
    </w:p>
    <w:p w14:paraId="53DA7543"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lang w:val="kk-KZ"/>
        </w:rPr>
      </w:pPr>
    </w:p>
    <w:p w14:paraId="19FB3452" w14:textId="5512DC65" w:rsid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4F9DE7C8" w14:textId="77D1BC5E" w:rsid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443464C0" w14:textId="2909E44E" w:rsid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7B8853E8" w14:textId="77777777" w:rsidR="007C66EA" w:rsidRP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14A6F984" w14:textId="77777777" w:rsidR="00AA6845" w:rsidRPr="007C66EA" w:rsidRDefault="00AA6845" w:rsidP="006113CC">
      <w:pPr>
        <w:spacing w:after="0" w:line="240" w:lineRule="auto"/>
        <w:jc w:val="center"/>
        <w:rPr>
          <w:rFonts w:ascii="Times New Roman" w:hAnsi="Times New Roman"/>
          <w:b/>
          <w:color w:val="000000" w:themeColor="text1"/>
          <w:sz w:val="28"/>
          <w:szCs w:val="28"/>
          <w:lang w:val="kk-KZ"/>
        </w:rPr>
      </w:pPr>
    </w:p>
    <w:sectPr w:rsidR="00AA6845" w:rsidRPr="007C66EA" w:rsidSect="00464AE8">
      <w:headerReference w:type="default" r:id="rId11"/>
      <w:footerReference w:type="default" r:id="rId12"/>
      <w:headerReference w:type="first" r:id="rId13"/>
      <w:footerReference w:type="first" r:id="rId14"/>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301794" w14:textId="77777777" w:rsidR="002E357A" w:rsidRDefault="002E357A" w:rsidP="005E4B51">
      <w:pPr>
        <w:spacing w:after="0" w:line="240" w:lineRule="auto"/>
      </w:pPr>
      <w:r>
        <w:separator/>
      </w:r>
    </w:p>
  </w:endnote>
  <w:endnote w:type="continuationSeparator" w:id="0">
    <w:p w14:paraId="4A6E8AF8" w14:textId="77777777" w:rsidR="002E357A" w:rsidRDefault="002E357A"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2D690F91" w:rsidR="00464AE8" w:rsidRPr="007047FF" w:rsidRDefault="007047FF"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907C8D" w14:textId="77777777" w:rsidR="002E357A" w:rsidRDefault="002E357A" w:rsidP="005E4B51">
      <w:pPr>
        <w:spacing w:after="0" w:line="240" w:lineRule="auto"/>
      </w:pPr>
      <w:r>
        <w:separator/>
      </w:r>
    </w:p>
  </w:footnote>
  <w:footnote w:type="continuationSeparator" w:id="0">
    <w:p w14:paraId="04791B94" w14:textId="77777777" w:rsidR="002E357A" w:rsidRDefault="002E357A" w:rsidP="005E4B51">
      <w:pPr>
        <w:spacing w:after="0" w:line="240" w:lineRule="auto"/>
      </w:pPr>
      <w:r>
        <w:continuationSeparator/>
      </w:r>
    </w:p>
  </w:footnote>
  <w:footnote w:id="1">
    <w:p w14:paraId="132900EF" w14:textId="77777777" w:rsidR="00EA2A70" w:rsidRPr="00427986" w:rsidRDefault="00EA2A70" w:rsidP="00EA2A70">
      <w:pPr>
        <w:pStyle w:val="af5"/>
      </w:pPr>
      <w:r>
        <w:rPr>
          <w:rStyle w:val="af6"/>
        </w:rPr>
        <w:footnoteRef/>
      </w:r>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Стратегиялық</w:t>
      </w:r>
      <w:proofErr w:type="spellEnd"/>
      <w:r>
        <w:t xml:space="preserve"> </w:t>
      </w:r>
      <w:proofErr w:type="spellStart"/>
      <w:r>
        <w:t>жоспарлау</w:t>
      </w:r>
      <w:proofErr w:type="spellEnd"/>
      <w:r>
        <w:t xml:space="preserve"> және </w:t>
      </w:r>
      <w:proofErr w:type="spellStart"/>
      <w:r>
        <w:t>реформалар</w:t>
      </w:r>
      <w:proofErr w:type="spellEnd"/>
      <w:r>
        <w:t xml:space="preserve"> </w:t>
      </w:r>
      <w:proofErr w:type="spellStart"/>
      <w:r>
        <w:t>агенттігі</w:t>
      </w:r>
      <w:proofErr w:type="spellEnd"/>
      <w:r>
        <w:t xml:space="preserve"> </w:t>
      </w:r>
      <w:proofErr w:type="spellStart"/>
      <w:r>
        <w:t>Ұлттық</w:t>
      </w:r>
      <w:proofErr w:type="spellEnd"/>
      <w:r>
        <w:t xml:space="preserve"> статистика </w:t>
      </w:r>
      <w:proofErr w:type="spellStart"/>
      <w:r>
        <w:t>бюросының</w:t>
      </w:r>
      <w:proofErr w:type="spellEnd"/>
      <w:r>
        <w:t xml:space="preserve"> (ҚР СЖРА ҰСБ) </w:t>
      </w:r>
      <w:proofErr w:type="spellStart"/>
      <w:r>
        <w:t>деректері</w:t>
      </w:r>
      <w:proofErr w:type="spellEnd"/>
      <w:r>
        <w:t xml:space="preserve"> бойынша</w:t>
      </w:r>
    </w:p>
  </w:footnote>
  <w:footnote w:id="2">
    <w:p w14:paraId="2715838D" w14:textId="77777777" w:rsidR="00EA2A70" w:rsidRPr="00427986" w:rsidRDefault="00EA2A70" w:rsidP="00EA2A70">
      <w:pPr>
        <w:pStyle w:val="af5"/>
      </w:pPr>
      <w:r>
        <w:rPr>
          <w:rStyle w:val="af6"/>
        </w:rPr>
        <w:footnoteRef/>
      </w:r>
      <w:r>
        <w:t xml:space="preserve"> </w:t>
      </w:r>
      <w:proofErr w:type="spellStart"/>
      <w:r>
        <w:t>Халықтың</w:t>
      </w:r>
      <w:proofErr w:type="spellEnd"/>
      <w:r>
        <w:t xml:space="preserve"> </w:t>
      </w:r>
      <w:proofErr w:type="spellStart"/>
      <w:r>
        <w:t>өлім-жітім</w:t>
      </w:r>
      <w:proofErr w:type="spellEnd"/>
      <w:r>
        <w:t xml:space="preserve"> </w:t>
      </w:r>
      <w:proofErr w:type="spellStart"/>
      <w:r>
        <w:t>деңгейі</w:t>
      </w:r>
      <w:proofErr w:type="spellEnd"/>
      <w:r>
        <w:t xml:space="preserve"> </w:t>
      </w:r>
      <w:proofErr w:type="spellStart"/>
      <w:r>
        <w:t>қарастырылып</w:t>
      </w:r>
      <w:proofErr w:type="spellEnd"/>
      <w:r>
        <w:t xml:space="preserve"> </w:t>
      </w:r>
      <w:proofErr w:type="spellStart"/>
      <w:r>
        <w:t>отырған</w:t>
      </w:r>
      <w:proofErr w:type="spellEnd"/>
      <w:r>
        <w:t xml:space="preserve"> </w:t>
      </w:r>
      <w:proofErr w:type="spellStart"/>
      <w:r>
        <w:t>жылғыдай</w:t>
      </w:r>
      <w:proofErr w:type="spellEnd"/>
      <w:r>
        <w:t xml:space="preserve"> </w:t>
      </w:r>
      <w:proofErr w:type="spellStart"/>
      <w:r>
        <w:t>сақталған</w:t>
      </w:r>
      <w:proofErr w:type="spellEnd"/>
      <w:r>
        <w:t xml:space="preserve"> </w:t>
      </w:r>
      <w:proofErr w:type="spellStart"/>
      <w:r>
        <w:t>жағдайда</w:t>
      </w:r>
      <w:proofErr w:type="spellEnd"/>
      <w:r>
        <w:t xml:space="preserve">, </w:t>
      </w:r>
      <w:proofErr w:type="spellStart"/>
      <w:r>
        <w:t>адамның</w:t>
      </w:r>
      <w:proofErr w:type="spellEnd"/>
      <w:r>
        <w:t xml:space="preserve"> </w:t>
      </w:r>
      <w:proofErr w:type="spellStart"/>
      <w:r>
        <w:t>орташа</w:t>
      </w:r>
      <w:proofErr w:type="spellEnd"/>
      <w:r>
        <w:t xml:space="preserve"> </w:t>
      </w:r>
      <w:proofErr w:type="spellStart"/>
      <w:r>
        <w:t>өмір</w:t>
      </w:r>
      <w:proofErr w:type="spellEnd"/>
      <w:r>
        <w:t xml:space="preserve"> </w:t>
      </w:r>
      <w:proofErr w:type="spellStart"/>
      <w:r>
        <w:t>сүру</w:t>
      </w:r>
      <w:proofErr w:type="spellEnd"/>
      <w:r>
        <w:t xml:space="preserve"> </w:t>
      </w:r>
      <w:proofErr w:type="spellStart"/>
      <w:r>
        <w:t>ұзақтығының</w:t>
      </w:r>
      <w:proofErr w:type="spellEnd"/>
      <w:r>
        <w:t xml:space="preserve"> </w:t>
      </w:r>
      <w:proofErr w:type="spellStart"/>
      <w:r>
        <w:t>күтілетін</w:t>
      </w:r>
      <w:proofErr w:type="spellEnd"/>
      <w:r>
        <w:t xml:space="preserve"> </w:t>
      </w:r>
      <w:proofErr w:type="spellStart"/>
      <w:r>
        <w:t>мәні</w:t>
      </w:r>
      <w:proofErr w:type="spellEnd"/>
    </w:p>
  </w:footnote>
  <w:footnote w:id="3">
    <w:p w14:paraId="7F6490EF" w14:textId="77777777" w:rsidR="00EA2A70" w:rsidRPr="00D60C46" w:rsidRDefault="00EA2A70" w:rsidP="00EA2A70">
      <w:pPr>
        <w:pStyle w:val="af5"/>
      </w:pPr>
      <w:r>
        <w:rPr>
          <w:rStyle w:val="af6"/>
        </w:rPr>
        <w:footnoteRef/>
      </w:r>
      <w:r>
        <w:t xml:space="preserve"> </w:t>
      </w:r>
      <w:proofErr w:type="spellStart"/>
      <w:r>
        <w:t>Белгілі</w:t>
      </w:r>
      <w:proofErr w:type="spellEnd"/>
      <w:r>
        <w:t xml:space="preserve"> </w:t>
      </w:r>
      <w:proofErr w:type="spellStart"/>
      <w:r>
        <w:t>бір</w:t>
      </w:r>
      <w:proofErr w:type="spellEnd"/>
      <w:r>
        <w:t xml:space="preserve"> </w:t>
      </w:r>
      <w:proofErr w:type="spellStart"/>
      <w:r>
        <w:t>кезең</w:t>
      </w:r>
      <w:proofErr w:type="spellEnd"/>
      <w:r>
        <w:t xml:space="preserve"> </w:t>
      </w:r>
      <w:proofErr w:type="spellStart"/>
      <w:r>
        <w:t>ішінде</w:t>
      </w:r>
      <w:proofErr w:type="spellEnd"/>
      <w:r>
        <w:t xml:space="preserve"> </w:t>
      </w:r>
      <w:proofErr w:type="spellStart"/>
      <w:r>
        <w:t>қандай</w:t>
      </w:r>
      <w:proofErr w:type="spellEnd"/>
      <w:r>
        <w:t xml:space="preserve"> да </w:t>
      </w:r>
      <w:proofErr w:type="spellStart"/>
      <w:r>
        <w:t>бір</w:t>
      </w:r>
      <w:proofErr w:type="spellEnd"/>
      <w:r>
        <w:t xml:space="preserve"> </w:t>
      </w:r>
      <w:proofErr w:type="spellStart"/>
      <w:r>
        <w:t>аумаққа</w:t>
      </w:r>
      <w:proofErr w:type="spellEnd"/>
      <w:r>
        <w:t xml:space="preserve"> </w:t>
      </w:r>
      <w:proofErr w:type="spellStart"/>
      <w:r>
        <w:t>келгендер</w:t>
      </w:r>
      <w:proofErr w:type="spellEnd"/>
      <w:r>
        <w:t xml:space="preserve"> саны мен </w:t>
      </w:r>
      <w:proofErr w:type="spellStart"/>
      <w:r>
        <w:t>одан</w:t>
      </w:r>
      <w:proofErr w:type="spellEnd"/>
      <w:r>
        <w:t xml:space="preserve"> </w:t>
      </w:r>
      <w:proofErr w:type="spellStart"/>
      <w:r>
        <w:t>кеткендер</w:t>
      </w:r>
      <w:proofErr w:type="spellEnd"/>
      <w:r>
        <w:t xml:space="preserve"> (</w:t>
      </w:r>
      <w:proofErr w:type="spellStart"/>
      <w:r>
        <w:t>қоныс</w:t>
      </w:r>
      <w:proofErr w:type="spellEnd"/>
      <w:r>
        <w:t xml:space="preserve"> </w:t>
      </w:r>
      <w:proofErr w:type="spellStart"/>
      <w:r>
        <w:t>аударғандар</w:t>
      </w:r>
      <w:proofErr w:type="spellEnd"/>
      <w:r>
        <w:t xml:space="preserve">) </w:t>
      </w:r>
      <w:proofErr w:type="spellStart"/>
      <w:r>
        <w:t>санының</w:t>
      </w:r>
      <w:proofErr w:type="spellEnd"/>
      <w:r>
        <w:t xml:space="preserve"> </w:t>
      </w:r>
      <w:proofErr w:type="spellStart"/>
      <w:r>
        <w:t>арасындағы</w:t>
      </w:r>
      <w:proofErr w:type="spellEnd"/>
      <w:r>
        <w:t xml:space="preserve"> </w:t>
      </w:r>
      <w:proofErr w:type="spellStart"/>
      <w:r>
        <w:t>айырмашылық</w:t>
      </w:r>
      <w:proofErr w:type="spellEnd"/>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4599F82"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7047FF">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0E9BF466" w:rsidR="00464AE8" w:rsidRPr="001729C9" w:rsidRDefault="007047FF"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1729C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1729C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07694C"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07694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07694C">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07694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07694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07694C">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321E5"/>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7694C"/>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7A17"/>
    <w:rsid w:val="000B0489"/>
    <w:rsid w:val="000B2AC1"/>
    <w:rsid w:val="000C428E"/>
    <w:rsid w:val="000C4686"/>
    <w:rsid w:val="000D026B"/>
    <w:rsid w:val="000D0C05"/>
    <w:rsid w:val="000D1525"/>
    <w:rsid w:val="000D1C42"/>
    <w:rsid w:val="000D289E"/>
    <w:rsid w:val="000D2E4D"/>
    <w:rsid w:val="000D509C"/>
    <w:rsid w:val="000D671A"/>
    <w:rsid w:val="000D76F5"/>
    <w:rsid w:val="000D794A"/>
    <w:rsid w:val="000E173B"/>
    <w:rsid w:val="000E46FE"/>
    <w:rsid w:val="000E4A2B"/>
    <w:rsid w:val="000F056C"/>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11EA"/>
    <w:rsid w:val="001729C9"/>
    <w:rsid w:val="00173144"/>
    <w:rsid w:val="00176E0B"/>
    <w:rsid w:val="001776F8"/>
    <w:rsid w:val="001815AE"/>
    <w:rsid w:val="00181E1D"/>
    <w:rsid w:val="00186C5C"/>
    <w:rsid w:val="00190E41"/>
    <w:rsid w:val="0019228D"/>
    <w:rsid w:val="00192434"/>
    <w:rsid w:val="00194C58"/>
    <w:rsid w:val="00196217"/>
    <w:rsid w:val="001A415D"/>
    <w:rsid w:val="001A47D7"/>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21C0"/>
    <w:rsid w:val="00244BB1"/>
    <w:rsid w:val="00253124"/>
    <w:rsid w:val="00260020"/>
    <w:rsid w:val="00264EB0"/>
    <w:rsid w:val="00264F8E"/>
    <w:rsid w:val="002702E8"/>
    <w:rsid w:val="00272A93"/>
    <w:rsid w:val="0027611D"/>
    <w:rsid w:val="00281C53"/>
    <w:rsid w:val="00286FFB"/>
    <w:rsid w:val="00287656"/>
    <w:rsid w:val="00292AA1"/>
    <w:rsid w:val="00292FAA"/>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57A"/>
    <w:rsid w:val="002E36B6"/>
    <w:rsid w:val="002E4850"/>
    <w:rsid w:val="002E690E"/>
    <w:rsid w:val="002E691C"/>
    <w:rsid w:val="002F096B"/>
    <w:rsid w:val="002F1A10"/>
    <w:rsid w:val="002F3022"/>
    <w:rsid w:val="002F378C"/>
    <w:rsid w:val="002F39DF"/>
    <w:rsid w:val="002F658C"/>
    <w:rsid w:val="002F660E"/>
    <w:rsid w:val="002F77C8"/>
    <w:rsid w:val="00300D07"/>
    <w:rsid w:val="0030181F"/>
    <w:rsid w:val="00301A0F"/>
    <w:rsid w:val="0030300E"/>
    <w:rsid w:val="0030377A"/>
    <w:rsid w:val="00304300"/>
    <w:rsid w:val="00304E60"/>
    <w:rsid w:val="003064A9"/>
    <w:rsid w:val="00307356"/>
    <w:rsid w:val="00311541"/>
    <w:rsid w:val="003144A9"/>
    <w:rsid w:val="00320013"/>
    <w:rsid w:val="003203B7"/>
    <w:rsid w:val="00320D69"/>
    <w:rsid w:val="00321E04"/>
    <w:rsid w:val="003237D6"/>
    <w:rsid w:val="00325B9D"/>
    <w:rsid w:val="00330E62"/>
    <w:rsid w:val="00332334"/>
    <w:rsid w:val="003328BD"/>
    <w:rsid w:val="003329EC"/>
    <w:rsid w:val="003368A7"/>
    <w:rsid w:val="00337F14"/>
    <w:rsid w:val="00341C52"/>
    <w:rsid w:val="00344D31"/>
    <w:rsid w:val="00345132"/>
    <w:rsid w:val="0034624B"/>
    <w:rsid w:val="00353FAE"/>
    <w:rsid w:val="00360081"/>
    <w:rsid w:val="00365A51"/>
    <w:rsid w:val="00367BF3"/>
    <w:rsid w:val="00370E20"/>
    <w:rsid w:val="003729D3"/>
    <w:rsid w:val="00374ECA"/>
    <w:rsid w:val="0037578D"/>
    <w:rsid w:val="00375843"/>
    <w:rsid w:val="00375895"/>
    <w:rsid w:val="003760EA"/>
    <w:rsid w:val="00380430"/>
    <w:rsid w:val="003818A4"/>
    <w:rsid w:val="00386214"/>
    <w:rsid w:val="00387908"/>
    <w:rsid w:val="003901B3"/>
    <w:rsid w:val="003907B4"/>
    <w:rsid w:val="00391897"/>
    <w:rsid w:val="003A0182"/>
    <w:rsid w:val="003A0DA2"/>
    <w:rsid w:val="003A1D6A"/>
    <w:rsid w:val="003A3A80"/>
    <w:rsid w:val="003A421E"/>
    <w:rsid w:val="003A47D0"/>
    <w:rsid w:val="003A553F"/>
    <w:rsid w:val="003A5E33"/>
    <w:rsid w:val="003A64DA"/>
    <w:rsid w:val="003B04C0"/>
    <w:rsid w:val="003C0906"/>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6A54"/>
    <w:rsid w:val="003F792C"/>
    <w:rsid w:val="004026A9"/>
    <w:rsid w:val="00404EE5"/>
    <w:rsid w:val="00405BEB"/>
    <w:rsid w:val="00407302"/>
    <w:rsid w:val="004075BB"/>
    <w:rsid w:val="00411740"/>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8A9"/>
    <w:rsid w:val="00476FBF"/>
    <w:rsid w:val="00477F66"/>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069C7"/>
    <w:rsid w:val="00506C5D"/>
    <w:rsid w:val="00514A67"/>
    <w:rsid w:val="00520C25"/>
    <w:rsid w:val="00522709"/>
    <w:rsid w:val="0052270B"/>
    <w:rsid w:val="0052305A"/>
    <w:rsid w:val="00523274"/>
    <w:rsid w:val="005237A7"/>
    <w:rsid w:val="005326CB"/>
    <w:rsid w:val="00533B09"/>
    <w:rsid w:val="00533FEE"/>
    <w:rsid w:val="00535770"/>
    <w:rsid w:val="005358F3"/>
    <w:rsid w:val="005367C2"/>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726"/>
    <w:rsid w:val="005A2C1C"/>
    <w:rsid w:val="005A33C4"/>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E81"/>
    <w:rsid w:val="005C7FD9"/>
    <w:rsid w:val="005D4AF7"/>
    <w:rsid w:val="005D4E20"/>
    <w:rsid w:val="005D523A"/>
    <w:rsid w:val="005D5A49"/>
    <w:rsid w:val="005D5BBE"/>
    <w:rsid w:val="005E21B1"/>
    <w:rsid w:val="005E3394"/>
    <w:rsid w:val="005E4A26"/>
    <w:rsid w:val="005E4B51"/>
    <w:rsid w:val="005F06F6"/>
    <w:rsid w:val="005F2752"/>
    <w:rsid w:val="005F3008"/>
    <w:rsid w:val="005F3506"/>
    <w:rsid w:val="005F70D1"/>
    <w:rsid w:val="00601824"/>
    <w:rsid w:val="00605E33"/>
    <w:rsid w:val="00605ED9"/>
    <w:rsid w:val="00606C97"/>
    <w:rsid w:val="0060788B"/>
    <w:rsid w:val="0061033E"/>
    <w:rsid w:val="006113CC"/>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0AA5"/>
    <w:rsid w:val="006A1CB9"/>
    <w:rsid w:val="006A30CB"/>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37BC"/>
    <w:rsid w:val="006D410F"/>
    <w:rsid w:val="006D4AE3"/>
    <w:rsid w:val="006D5A07"/>
    <w:rsid w:val="006D6622"/>
    <w:rsid w:val="006E6E25"/>
    <w:rsid w:val="006E714C"/>
    <w:rsid w:val="006F1583"/>
    <w:rsid w:val="006F5474"/>
    <w:rsid w:val="006F5498"/>
    <w:rsid w:val="006F5EA6"/>
    <w:rsid w:val="006F6A98"/>
    <w:rsid w:val="006F7120"/>
    <w:rsid w:val="007047FF"/>
    <w:rsid w:val="0070633C"/>
    <w:rsid w:val="00707AEB"/>
    <w:rsid w:val="00707EAF"/>
    <w:rsid w:val="007113F8"/>
    <w:rsid w:val="00716C3F"/>
    <w:rsid w:val="00716C96"/>
    <w:rsid w:val="00716CB3"/>
    <w:rsid w:val="00717807"/>
    <w:rsid w:val="007178DD"/>
    <w:rsid w:val="0072435D"/>
    <w:rsid w:val="00725780"/>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45C4"/>
    <w:rsid w:val="00777ED1"/>
    <w:rsid w:val="00781586"/>
    <w:rsid w:val="00782888"/>
    <w:rsid w:val="0078466D"/>
    <w:rsid w:val="00785778"/>
    <w:rsid w:val="0078586F"/>
    <w:rsid w:val="00785FD8"/>
    <w:rsid w:val="00786221"/>
    <w:rsid w:val="00787FDB"/>
    <w:rsid w:val="0079069A"/>
    <w:rsid w:val="007928C1"/>
    <w:rsid w:val="00793B5B"/>
    <w:rsid w:val="00793C08"/>
    <w:rsid w:val="00794D5C"/>
    <w:rsid w:val="00797DE2"/>
    <w:rsid w:val="007A57CE"/>
    <w:rsid w:val="007A6B9F"/>
    <w:rsid w:val="007B1B3E"/>
    <w:rsid w:val="007B37E3"/>
    <w:rsid w:val="007C09CE"/>
    <w:rsid w:val="007C0D06"/>
    <w:rsid w:val="007C21A8"/>
    <w:rsid w:val="007C469A"/>
    <w:rsid w:val="007C4FAF"/>
    <w:rsid w:val="007C66EA"/>
    <w:rsid w:val="007C6B87"/>
    <w:rsid w:val="007C6D5C"/>
    <w:rsid w:val="007C7A22"/>
    <w:rsid w:val="007C7B6A"/>
    <w:rsid w:val="007D7B52"/>
    <w:rsid w:val="007D7C60"/>
    <w:rsid w:val="007E0E94"/>
    <w:rsid w:val="007E28B2"/>
    <w:rsid w:val="007E3DD2"/>
    <w:rsid w:val="007E4230"/>
    <w:rsid w:val="007F177A"/>
    <w:rsid w:val="007F384C"/>
    <w:rsid w:val="007F3E28"/>
    <w:rsid w:val="00800766"/>
    <w:rsid w:val="00802CD1"/>
    <w:rsid w:val="0080418E"/>
    <w:rsid w:val="00804780"/>
    <w:rsid w:val="00804D99"/>
    <w:rsid w:val="008055E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67B7"/>
    <w:rsid w:val="00877699"/>
    <w:rsid w:val="00877FA1"/>
    <w:rsid w:val="0088046B"/>
    <w:rsid w:val="008811F0"/>
    <w:rsid w:val="00881E7E"/>
    <w:rsid w:val="00883723"/>
    <w:rsid w:val="00883B12"/>
    <w:rsid w:val="008842FA"/>
    <w:rsid w:val="00885AE5"/>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0C6D"/>
    <w:rsid w:val="008F1C8B"/>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2E40"/>
    <w:rsid w:val="009837E6"/>
    <w:rsid w:val="0098553F"/>
    <w:rsid w:val="00985F4A"/>
    <w:rsid w:val="00986108"/>
    <w:rsid w:val="009865BD"/>
    <w:rsid w:val="0099192B"/>
    <w:rsid w:val="00991DCB"/>
    <w:rsid w:val="009952FA"/>
    <w:rsid w:val="00995674"/>
    <w:rsid w:val="0099571B"/>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C7935"/>
    <w:rsid w:val="009D02AF"/>
    <w:rsid w:val="009D16CE"/>
    <w:rsid w:val="009D3492"/>
    <w:rsid w:val="009D5384"/>
    <w:rsid w:val="009D543E"/>
    <w:rsid w:val="009E0841"/>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0DD0"/>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A684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2B72"/>
    <w:rsid w:val="00B1350A"/>
    <w:rsid w:val="00B13DC2"/>
    <w:rsid w:val="00B158F6"/>
    <w:rsid w:val="00B17115"/>
    <w:rsid w:val="00B20FC2"/>
    <w:rsid w:val="00B23835"/>
    <w:rsid w:val="00B26ADF"/>
    <w:rsid w:val="00B2710C"/>
    <w:rsid w:val="00B27D4E"/>
    <w:rsid w:val="00B31A20"/>
    <w:rsid w:val="00B3639F"/>
    <w:rsid w:val="00B42E39"/>
    <w:rsid w:val="00B44C4C"/>
    <w:rsid w:val="00B53240"/>
    <w:rsid w:val="00B53D73"/>
    <w:rsid w:val="00B55546"/>
    <w:rsid w:val="00B578A4"/>
    <w:rsid w:val="00B61E8C"/>
    <w:rsid w:val="00B62865"/>
    <w:rsid w:val="00B70427"/>
    <w:rsid w:val="00B707ED"/>
    <w:rsid w:val="00B71318"/>
    <w:rsid w:val="00B71DFE"/>
    <w:rsid w:val="00B72A81"/>
    <w:rsid w:val="00B74522"/>
    <w:rsid w:val="00B748C8"/>
    <w:rsid w:val="00B75DFE"/>
    <w:rsid w:val="00B776E3"/>
    <w:rsid w:val="00B81779"/>
    <w:rsid w:val="00B86B6B"/>
    <w:rsid w:val="00B8794C"/>
    <w:rsid w:val="00B92D09"/>
    <w:rsid w:val="00B92EAC"/>
    <w:rsid w:val="00B92F99"/>
    <w:rsid w:val="00B92FFE"/>
    <w:rsid w:val="00BA04FF"/>
    <w:rsid w:val="00BA6D7B"/>
    <w:rsid w:val="00BA7D83"/>
    <w:rsid w:val="00BB74DA"/>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665CC"/>
    <w:rsid w:val="00C70B46"/>
    <w:rsid w:val="00C721FE"/>
    <w:rsid w:val="00C73DBB"/>
    <w:rsid w:val="00C7548F"/>
    <w:rsid w:val="00C75970"/>
    <w:rsid w:val="00C76C82"/>
    <w:rsid w:val="00C83EE0"/>
    <w:rsid w:val="00C853FF"/>
    <w:rsid w:val="00C92B16"/>
    <w:rsid w:val="00C9370F"/>
    <w:rsid w:val="00CA0D11"/>
    <w:rsid w:val="00CA12E0"/>
    <w:rsid w:val="00CA1F94"/>
    <w:rsid w:val="00CA6402"/>
    <w:rsid w:val="00CA7209"/>
    <w:rsid w:val="00CA7237"/>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0641C"/>
    <w:rsid w:val="00D100FF"/>
    <w:rsid w:val="00D15237"/>
    <w:rsid w:val="00D164B8"/>
    <w:rsid w:val="00D17B17"/>
    <w:rsid w:val="00D23EB1"/>
    <w:rsid w:val="00D25A49"/>
    <w:rsid w:val="00D263AB"/>
    <w:rsid w:val="00D277F0"/>
    <w:rsid w:val="00D27DBF"/>
    <w:rsid w:val="00D321C3"/>
    <w:rsid w:val="00D32506"/>
    <w:rsid w:val="00D33F3B"/>
    <w:rsid w:val="00D351FB"/>
    <w:rsid w:val="00D35A02"/>
    <w:rsid w:val="00D36C06"/>
    <w:rsid w:val="00D36F6C"/>
    <w:rsid w:val="00D37D31"/>
    <w:rsid w:val="00D42539"/>
    <w:rsid w:val="00D4379E"/>
    <w:rsid w:val="00D44B1C"/>
    <w:rsid w:val="00D474E4"/>
    <w:rsid w:val="00D5154F"/>
    <w:rsid w:val="00D52F44"/>
    <w:rsid w:val="00D5377A"/>
    <w:rsid w:val="00D555EC"/>
    <w:rsid w:val="00D60E8A"/>
    <w:rsid w:val="00D61A89"/>
    <w:rsid w:val="00D636BC"/>
    <w:rsid w:val="00D63EDD"/>
    <w:rsid w:val="00D64488"/>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206A"/>
    <w:rsid w:val="00DB5501"/>
    <w:rsid w:val="00DB56FC"/>
    <w:rsid w:val="00DB6957"/>
    <w:rsid w:val="00DB6BC3"/>
    <w:rsid w:val="00DB7331"/>
    <w:rsid w:val="00DC31A4"/>
    <w:rsid w:val="00DC6A21"/>
    <w:rsid w:val="00DC777C"/>
    <w:rsid w:val="00DC7E2A"/>
    <w:rsid w:val="00DD1CBE"/>
    <w:rsid w:val="00DD4E47"/>
    <w:rsid w:val="00DD5F97"/>
    <w:rsid w:val="00DE1CBD"/>
    <w:rsid w:val="00DE3D2F"/>
    <w:rsid w:val="00DE6D3F"/>
    <w:rsid w:val="00DF36C5"/>
    <w:rsid w:val="00DF4931"/>
    <w:rsid w:val="00DF7D47"/>
    <w:rsid w:val="00E0011C"/>
    <w:rsid w:val="00E0067B"/>
    <w:rsid w:val="00E008D5"/>
    <w:rsid w:val="00E02937"/>
    <w:rsid w:val="00E043DF"/>
    <w:rsid w:val="00E12CD8"/>
    <w:rsid w:val="00E12F9E"/>
    <w:rsid w:val="00E1472C"/>
    <w:rsid w:val="00E15458"/>
    <w:rsid w:val="00E2106D"/>
    <w:rsid w:val="00E21A06"/>
    <w:rsid w:val="00E23EBA"/>
    <w:rsid w:val="00E255A0"/>
    <w:rsid w:val="00E27055"/>
    <w:rsid w:val="00E27113"/>
    <w:rsid w:val="00E30572"/>
    <w:rsid w:val="00E310B2"/>
    <w:rsid w:val="00E323ED"/>
    <w:rsid w:val="00E325F1"/>
    <w:rsid w:val="00E40491"/>
    <w:rsid w:val="00E425DC"/>
    <w:rsid w:val="00E43E26"/>
    <w:rsid w:val="00E44941"/>
    <w:rsid w:val="00E44F94"/>
    <w:rsid w:val="00E52F19"/>
    <w:rsid w:val="00E53395"/>
    <w:rsid w:val="00E53E7A"/>
    <w:rsid w:val="00E6264A"/>
    <w:rsid w:val="00E63192"/>
    <w:rsid w:val="00E636C7"/>
    <w:rsid w:val="00E6489E"/>
    <w:rsid w:val="00E64F0E"/>
    <w:rsid w:val="00E714A9"/>
    <w:rsid w:val="00E7288A"/>
    <w:rsid w:val="00E77103"/>
    <w:rsid w:val="00E81146"/>
    <w:rsid w:val="00E866F6"/>
    <w:rsid w:val="00E86F2D"/>
    <w:rsid w:val="00E8796E"/>
    <w:rsid w:val="00E87D86"/>
    <w:rsid w:val="00E90C85"/>
    <w:rsid w:val="00E926BF"/>
    <w:rsid w:val="00E93903"/>
    <w:rsid w:val="00E93AFD"/>
    <w:rsid w:val="00E9404C"/>
    <w:rsid w:val="00E97478"/>
    <w:rsid w:val="00E97BC3"/>
    <w:rsid w:val="00EA2A70"/>
    <w:rsid w:val="00EA383D"/>
    <w:rsid w:val="00EA4B5E"/>
    <w:rsid w:val="00EA642F"/>
    <w:rsid w:val="00EA6634"/>
    <w:rsid w:val="00EB009E"/>
    <w:rsid w:val="00EB1110"/>
    <w:rsid w:val="00EB1C0D"/>
    <w:rsid w:val="00EB1CC6"/>
    <w:rsid w:val="00EB3346"/>
    <w:rsid w:val="00EB58C6"/>
    <w:rsid w:val="00EB685D"/>
    <w:rsid w:val="00EC10ED"/>
    <w:rsid w:val="00EC12E5"/>
    <w:rsid w:val="00EC2BD4"/>
    <w:rsid w:val="00EC47C0"/>
    <w:rsid w:val="00EC60A4"/>
    <w:rsid w:val="00EC66B4"/>
    <w:rsid w:val="00EC7A8E"/>
    <w:rsid w:val="00ED0215"/>
    <w:rsid w:val="00ED0623"/>
    <w:rsid w:val="00ED0A28"/>
    <w:rsid w:val="00ED1C91"/>
    <w:rsid w:val="00ED3B45"/>
    <w:rsid w:val="00ED5FE3"/>
    <w:rsid w:val="00ED6BF0"/>
    <w:rsid w:val="00ED7126"/>
    <w:rsid w:val="00ED7D79"/>
    <w:rsid w:val="00EE03DE"/>
    <w:rsid w:val="00EE13B1"/>
    <w:rsid w:val="00EF0C94"/>
    <w:rsid w:val="00EF3C77"/>
    <w:rsid w:val="00EF446C"/>
    <w:rsid w:val="00EF4500"/>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 w:val="00FF49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6845"/>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qFormat/>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 w:type="paragraph" w:styleId="afa">
    <w:name w:val="caption"/>
    <w:basedOn w:val="a"/>
    <w:next w:val="a"/>
    <w:uiPriority w:val="35"/>
    <w:semiHidden/>
    <w:unhideWhenUsed/>
    <w:qFormat/>
    <w:rsid w:val="006113CC"/>
    <w:pPr>
      <w:spacing w:after="200" w:line="240" w:lineRule="auto"/>
    </w:pPr>
    <w:rPr>
      <w:rFonts w:asciiTheme="minorHAnsi" w:eastAsiaTheme="minorHAnsi" w:hAnsiTheme="minorHAnsi" w:cstheme="minorBidi"/>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717246750">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919944337">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411121972">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embeddings/oleObject2.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4"/>
          <c:order val="4"/>
          <c:tx>
            <c:strRef>
              <c:f>'prop dynamics_new'!$AE$5</c:f>
              <c:strCache>
                <c:ptCount val="1"/>
                <c:pt idx="0">
                  <c:v>Ниж. гран. довер. интервала</c:v>
                </c:pt>
              </c:strCache>
            </c:strRef>
          </c:tx>
          <c:spPr>
            <a:noFill/>
            <a:ln>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dynamics_new'!$AE$6:$AE$58</c:f>
              <c:numCache>
                <c:formatCode>General</c:formatCode>
                <c:ptCount val="53"/>
                <c:pt idx="27" formatCode="0.0%">
                  <c:v>0.14299999999999999</c:v>
                </c:pt>
                <c:pt idx="28" formatCode="0.0%">
                  <c:v>0.14494691626456396</c:v>
                </c:pt>
                <c:pt idx="29" formatCode="0.0%">
                  <c:v>0.14701391217111986</c:v>
                </c:pt>
                <c:pt idx="30" formatCode="0.0%">
                  <c:v>0.14900258820064166</c:v>
                </c:pt>
                <c:pt idx="31" formatCode="0.0%">
                  <c:v>0.15082756298221317</c:v>
                </c:pt>
                <c:pt idx="32" formatCode="0.0%">
                  <c:v>0.15270666367377592</c:v>
                </c:pt>
                <c:pt idx="33" formatCode="0.0%">
                  <c:v>0.1547894286903731</c:v>
                </c:pt>
                <c:pt idx="34" formatCode="0.0%">
                  <c:v>0.15649900634719924</c:v>
                </c:pt>
                <c:pt idx="35" formatCode="0.0%">
                  <c:v>0.15822097468172713</c:v>
                </c:pt>
                <c:pt idx="36" formatCode="0.0%">
                  <c:v>0.15987562272752007</c:v>
                </c:pt>
                <c:pt idx="37" formatCode="0.0%">
                  <c:v>0.1614590474496162</c:v>
                </c:pt>
                <c:pt idx="38" formatCode="0.0%">
                  <c:v>0.16302344568327268</c:v>
                </c:pt>
                <c:pt idx="39" formatCode="0.0%">
                  <c:v>0.16442253261230047</c:v>
                </c:pt>
                <c:pt idx="40" formatCode="0.0%">
                  <c:v>0.16574715856729577</c:v>
                </c:pt>
                <c:pt idx="41" formatCode="0.0%">
                  <c:v>0.1669658901133188</c:v>
                </c:pt>
                <c:pt idx="42" formatCode="0.0%">
                  <c:v>0.16792507660861647</c:v>
                </c:pt>
                <c:pt idx="43" formatCode="0.0%">
                  <c:v>0.16903690550101552</c:v>
                </c:pt>
                <c:pt idx="44" formatCode="0.0%">
                  <c:v>0.1702680553223985</c:v>
                </c:pt>
                <c:pt idx="45" formatCode="0.0%">
                  <c:v>0.17162522770536412</c:v>
                </c:pt>
                <c:pt idx="46" formatCode="0.0%">
                  <c:v>0.17343890610507132</c:v>
                </c:pt>
                <c:pt idx="47" formatCode="0.0%">
                  <c:v>0.17541368248329883</c:v>
                </c:pt>
                <c:pt idx="48" formatCode="0.0%">
                  <c:v>0.1778045405722308</c:v>
                </c:pt>
                <c:pt idx="49" formatCode="0.0%">
                  <c:v>0.18035794560973045</c:v>
                </c:pt>
                <c:pt idx="50" formatCode="0.0%">
                  <c:v>0.18281591267928987</c:v>
                </c:pt>
                <c:pt idx="51" formatCode="0.0%">
                  <c:v>0.18477652169876105</c:v>
                </c:pt>
                <c:pt idx="52" formatCode="0.0%">
                  <c:v>0.18640251064500188</c:v>
                </c:pt>
              </c:numCache>
            </c:numRef>
          </c:val>
          <c:extLst>
            <c:ext xmlns:c16="http://schemas.microsoft.com/office/drawing/2014/chart" uri="{C3380CC4-5D6E-409C-BE32-E72D297353CC}">
              <c16:uniqueId val="{00000000-8F7F-4871-91AF-00EC2BAA9F10}"/>
            </c:ext>
          </c:extLst>
        </c:ser>
        <c:ser>
          <c:idx val="5"/>
          <c:order val="5"/>
          <c:tx>
            <c:strRef>
              <c:f>'prop dynamics_new'!$AD$5</c:f>
              <c:strCache>
                <c:ptCount val="1"/>
                <c:pt idx="0">
                  <c:v>Верх. гран. довер. интервала</c:v>
                </c:pt>
              </c:strCache>
            </c:strRef>
          </c:tx>
          <c:spPr>
            <a:pattFill prst="pct25">
              <a:fgClr>
                <a:srgbClr val="00864F"/>
              </a:fgClr>
              <a:bgClr>
                <a:schemeClr val="bg1"/>
              </a:bgClr>
            </a:pattFill>
            <a:ln w="25400">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dynamics_new'!$AF$6:$AF$58</c:f>
              <c:numCache>
                <c:formatCode>General</c:formatCode>
                <c:ptCount val="53"/>
                <c:pt idx="27" formatCode="0.0%">
                  <c:v>0</c:v>
                </c:pt>
                <c:pt idx="28" formatCode="0.0%">
                  <c:v>1.7503453822809156E-4</c:v>
                </c:pt>
                <c:pt idx="29" formatCode="0.0%">
                  <c:v>2.4767790521629252E-4</c:v>
                </c:pt>
                <c:pt idx="30" formatCode="0.0%">
                  <c:v>3.0582926986466585E-4</c:v>
                </c:pt>
                <c:pt idx="31" formatCode="0.0%">
                  <c:v>3.6042879292563779E-4</c:v>
                </c:pt>
                <c:pt idx="32" formatCode="0.0%">
                  <c:v>4.1594088397417517E-4</c:v>
                </c:pt>
                <c:pt idx="33" formatCode="0.0%">
                  <c:v>4.7443439549782473E-4</c:v>
                </c:pt>
                <c:pt idx="34" formatCode="0.0%">
                  <c:v>5.4459684302554656E-4</c:v>
                </c:pt>
                <c:pt idx="35" formatCode="0.0%">
                  <c:v>6.2577823327775173E-4</c:v>
                </c:pt>
                <c:pt idx="36" formatCode="0.0%">
                  <c:v>7.2189823821389165E-4</c:v>
                </c:pt>
                <c:pt idx="37" formatCode="0.0%">
                  <c:v>8.3173085924959089E-4</c:v>
                </c:pt>
                <c:pt idx="38" formatCode="0.0%">
                  <c:v>9.5274567370862151E-4</c:v>
                </c:pt>
                <c:pt idx="39" formatCode="0.0%">
                  <c:v>1.0848490722610848E-3</c:v>
                </c:pt>
                <c:pt idx="40" formatCode="0.0%">
                  <c:v>1.2271194060544666E-3</c:v>
                </c:pt>
                <c:pt idx="41" formatCode="0.0%">
                  <c:v>1.3808429763064178E-3</c:v>
                </c:pt>
                <c:pt idx="42" formatCode="0.0%">
                  <c:v>1.5433050495630707E-3</c:v>
                </c:pt>
                <c:pt idx="43" formatCode="0.0%">
                  <c:v>1.7159434115509575E-3</c:v>
                </c:pt>
                <c:pt idx="44" formatCode="0.0%">
                  <c:v>1.8936333974329811E-3</c:v>
                </c:pt>
                <c:pt idx="45" formatCode="0.0%">
                  <c:v>2.0817863831697481E-3</c:v>
                </c:pt>
                <c:pt idx="46" formatCode="0.0%">
                  <c:v>2.2876761992933758E-3</c:v>
                </c:pt>
                <c:pt idx="47" formatCode="0.0%">
                  <c:v>2.4971352320803386E-3</c:v>
                </c:pt>
                <c:pt idx="48" formatCode="0.0%">
                  <c:v>2.7232722852704172E-3</c:v>
                </c:pt>
                <c:pt idx="49" formatCode="0.0%">
                  <c:v>2.9580239217191218E-3</c:v>
                </c:pt>
                <c:pt idx="50" formatCode="0.0%">
                  <c:v>3.1991155320462705E-3</c:v>
                </c:pt>
                <c:pt idx="51" formatCode="0.0%">
                  <c:v>3.4380231190219157E-3</c:v>
                </c:pt>
                <c:pt idx="52" formatCode="0.0%">
                  <c:v>3.6671294192122672E-3</c:v>
                </c:pt>
              </c:numCache>
            </c:numRef>
          </c:val>
          <c:extLst>
            <c:ext xmlns:c16="http://schemas.microsoft.com/office/drawing/2014/chart" uri="{C3380CC4-5D6E-409C-BE32-E72D297353CC}">
              <c16:uniqueId val="{00000001-8F7F-4871-91AF-00EC2BAA9F10}"/>
            </c:ext>
          </c:extLst>
        </c:ser>
        <c:dLbls>
          <c:showLegendKey val="0"/>
          <c:showVal val="0"/>
          <c:showCatName val="0"/>
          <c:showSerName val="0"/>
          <c:showPercent val="0"/>
          <c:showBubbleSize val="0"/>
        </c:dLbls>
        <c:axId val="1254177359"/>
        <c:axId val="1254186511"/>
      </c:areaChart>
      <c:scatterChart>
        <c:scatterStyle val="smoothMarker"/>
        <c:varyColors val="0"/>
        <c:ser>
          <c:idx val="0"/>
          <c:order val="0"/>
          <c:tx>
            <c:strRef>
              <c:f>'prop dynamics_new'!$AB$4</c:f>
              <c:strCache>
                <c:ptCount val="1"/>
                <c:pt idx="0">
                  <c:v>Факт</c:v>
                </c:pt>
              </c:strCache>
            </c:strRef>
          </c:tx>
          <c:spPr>
            <a:ln w="19050" cap="rnd">
              <a:solidFill>
                <a:srgbClr val="DAAA00"/>
              </a:solidFill>
              <a:round/>
            </a:ln>
            <a:effectLst/>
          </c:spPr>
          <c:marker>
            <c:symbol val="none"/>
          </c:marker>
          <c:xVal>
            <c:numRef>
              <c:f>'prop dynamics_new'!$A$6:$A$33</c:f>
              <c:numCache>
                <c:formatCode>General</c:formatCode>
                <c:ptCount val="28"/>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numCache>
            </c:numRef>
          </c:xVal>
          <c:yVal>
            <c:numRef>
              <c:f>'prop dynamics_new'!$AB$6:$AB$33</c:f>
              <c:numCache>
                <c:formatCode>0.0%</c:formatCode>
                <c:ptCount val="28"/>
                <c:pt idx="0">
                  <c:v>0.10625840190792916</c:v>
                </c:pt>
                <c:pt idx="1">
                  <c:v>0.10933232118529765</c:v>
                </c:pt>
                <c:pt idx="2">
                  <c:v>0.11125631575159041</c:v>
                </c:pt>
                <c:pt idx="3">
                  <c:v>0.11179337446575359</c:v>
                </c:pt>
                <c:pt idx="4">
                  <c:v>0.11096839226797199</c:v>
                </c:pt>
                <c:pt idx="5">
                  <c:v>0.10749458237465889</c:v>
                </c:pt>
                <c:pt idx="6">
                  <c:v>0.10376631360206098</c:v>
                </c:pt>
                <c:pt idx="7">
                  <c:v>0.10081586586392231</c:v>
                </c:pt>
                <c:pt idx="8">
                  <c:v>9.9758470515905889E-2</c:v>
                </c:pt>
                <c:pt idx="9">
                  <c:v>0.10016102488738084</c:v>
                </c:pt>
                <c:pt idx="10">
                  <c:v>0.10066185816213136</c:v>
                </c:pt>
                <c:pt idx="11">
                  <c:v>9.6858037950566786E-2</c:v>
                </c:pt>
                <c:pt idx="12">
                  <c:v>9.7997478781140152E-2</c:v>
                </c:pt>
                <c:pt idx="13">
                  <c:v>9.9397036702722E-2</c:v>
                </c:pt>
                <c:pt idx="14">
                  <c:v>0.10057609083591736</c:v>
                </c:pt>
                <c:pt idx="15">
                  <c:v>0.10196989446516627</c:v>
                </c:pt>
                <c:pt idx="16">
                  <c:v>0.10349140529420009</c:v>
                </c:pt>
                <c:pt idx="17">
                  <c:v>0.10559388460364677</c:v>
                </c:pt>
                <c:pt idx="18">
                  <c:v>0.1077437580843713</c:v>
                </c:pt>
                <c:pt idx="19">
                  <c:v>0.11016868087410944</c:v>
                </c:pt>
                <c:pt idx="20">
                  <c:v>0.11306542363563556</c:v>
                </c:pt>
                <c:pt idx="21">
                  <c:v>0.11640799112090429</c:v>
                </c:pt>
                <c:pt idx="22">
                  <c:v>0.1198483515717957</c:v>
                </c:pt>
                <c:pt idx="23">
                  <c:v>0.12296160417365835</c:v>
                </c:pt>
                <c:pt idx="24">
                  <c:v>0.12774346186016777</c:v>
                </c:pt>
                <c:pt idx="25">
                  <c:v>0.13606416582500749</c:v>
                </c:pt>
                <c:pt idx="26">
                  <c:v>0.13940010744747466</c:v>
                </c:pt>
                <c:pt idx="27" formatCode="0.00%">
                  <c:v>0.14299999999999999</c:v>
                </c:pt>
              </c:numCache>
            </c:numRef>
          </c:yVal>
          <c:smooth val="1"/>
          <c:extLst>
            <c:ext xmlns:c16="http://schemas.microsoft.com/office/drawing/2014/chart" uri="{C3380CC4-5D6E-409C-BE32-E72D297353CC}">
              <c16:uniqueId val="{00000002-8F7F-4871-91AF-00EC2BAA9F10}"/>
            </c:ext>
          </c:extLst>
        </c:ser>
        <c:ser>
          <c:idx val="2"/>
          <c:order val="1"/>
          <c:tx>
            <c:strRef>
              <c:f>'prop dynamics_new'!$AC$4</c:f>
              <c:strCache>
                <c:ptCount val="1"/>
                <c:pt idx="0">
                  <c:v>Прогноз ЕНПФ</c:v>
                </c:pt>
              </c:strCache>
            </c:strRef>
          </c:tx>
          <c:spPr>
            <a:ln w="19050" cap="rnd">
              <a:solidFill>
                <a:srgbClr val="00864F"/>
              </a:solidFill>
              <a:round/>
            </a:ln>
            <a:effectLst/>
          </c:spPr>
          <c:marker>
            <c:symbol val="none"/>
          </c:marker>
          <c:xVal>
            <c:numRef>
              <c:f>'prop dynamics_new'!$A$28:$A$58</c:f>
              <c:numCache>
                <c:formatCode>General</c:formatCode>
                <c:ptCount val="31"/>
                <c:pt idx="0">
                  <c:v>2020</c:v>
                </c:pt>
                <c:pt idx="1">
                  <c:v>2021</c:v>
                </c:pt>
                <c:pt idx="2">
                  <c:v>2022</c:v>
                </c:pt>
                <c:pt idx="3">
                  <c:v>2023</c:v>
                </c:pt>
                <c:pt idx="4">
                  <c:v>2024</c:v>
                </c:pt>
                <c:pt idx="5">
                  <c:v>2025</c:v>
                </c:pt>
                <c:pt idx="6">
                  <c:v>2026</c:v>
                </c:pt>
                <c:pt idx="7">
                  <c:v>2027</c:v>
                </c:pt>
                <c:pt idx="8">
                  <c:v>2028</c:v>
                </c:pt>
                <c:pt idx="9">
                  <c:v>2029</c:v>
                </c:pt>
                <c:pt idx="10">
                  <c:v>2030</c:v>
                </c:pt>
                <c:pt idx="11">
                  <c:v>2031</c:v>
                </c:pt>
                <c:pt idx="12">
                  <c:v>2032</c:v>
                </c:pt>
                <c:pt idx="13">
                  <c:v>2033</c:v>
                </c:pt>
                <c:pt idx="14">
                  <c:v>2034</c:v>
                </c:pt>
                <c:pt idx="15">
                  <c:v>2035</c:v>
                </c:pt>
                <c:pt idx="16">
                  <c:v>2036</c:v>
                </c:pt>
                <c:pt idx="17">
                  <c:v>2037</c:v>
                </c:pt>
                <c:pt idx="18">
                  <c:v>2038</c:v>
                </c:pt>
                <c:pt idx="19">
                  <c:v>2039</c:v>
                </c:pt>
                <c:pt idx="20">
                  <c:v>2040</c:v>
                </c:pt>
                <c:pt idx="21">
                  <c:v>2041</c:v>
                </c:pt>
                <c:pt idx="22">
                  <c:v>2042</c:v>
                </c:pt>
                <c:pt idx="23">
                  <c:v>2043</c:v>
                </c:pt>
                <c:pt idx="24">
                  <c:v>2044</c:v>
                </c:pt>
                <c:pt idx="25">
                  <c:v>2045</c:v>
                </c:pt>
                <c:pt idx="26">
                  <c:v>2046</c:v>
                </c:pt>
                <c:pt idx="27">
                  <c:v>2047</c:v>
                </c:pt>
                <c:pt idx="28">
                  <c:v>2048</c:v>
                </c:pt>
                <c:pt idx="29">
                  <c:v>2049</c:v>
                </c:pt>
                <c:pt idx="30">
                  <c:v>2050</c:v>
                </c:pt>
              </c:numCache>
            </c:numRef>
          </c:xVal>
          <c:yVal>
            <c:numRef>
              <c:f>'prop dynamics_new'!$AC$28:$AC$58</c:f>
              <c:numCache>
                <c:formatCode>General</c:formatCode>
                <c:ptCount val="31"/>
                <c:pt idx="5" formatCode="0.0%">
                  <c:v>0.14299999999999999</c:v>
                </c:pt>
                <c:pt idx="6" formatCode="0.0%">
                  <c:v>0.14503443353367801</c:v>
                </c:pt>
                <c:pt idx="7" formatCode="0.0%">
                  <c:v>0.14713775112372801</c:v>
                </c:pt>
                <c:pt idx="8" formatCode="0.0%">
                  <c:v>0.14915550283557399</c:v>
                </c:pt>
                <c:pt idx="9" formatCode="0.0%">
                  <c:v>0.15100777737867599</c:v>
                </c:pt>
                <c:pt idx="10" formatCode="0.0%">
                  <c:v>0.152914634115763</c:v>
                </c:pt>
                <c:pt idx="11" formatCode="0.0%">
                  <c:v>0.15502664588812201</c:v>
                </c:pt>
                <c:pt idx="12" formatCode="0.0%">
                  <c:v>0.15677130476871201</c:v>
                </c:pt>
                <c:pt idx="13" formatCode="0.0%">
                  <c:v>0.15853386379836601</c:v>
                </c:pt>
                <c:pt idx="14" formatCode="0.0%">
                  <c:v>0.16023657184662701</c:v>
                </c:pt>
                <c:pt idx="15" formatCode="0.0%">
                  <c:v>0.161874912879241</c:v>
                </c:pt>
                <c:pt idx="16" formatCode="0.0%">
                  <c:v>0.16349981852012699</c:v>
                </c:pt>
                <c:pt idx="17" formatCode="0.0%">
                  <c:v>0.16496495714843101</c:v>
                </c:pt>
                <c:pt idx="18" formatCode="0.0%">
                  <c:v>0.166360718270323</c:v>
                </c:pt>
                <c:pt idx="19" formatCode="0.0%">
                  <c:v>0.16765631160147201</c:v>
                </c:pt>
                <c:pt idx="20" formatCode="0.0%">
                  <c:v>0.168696729133398</c:v>
                </c:pt>
                <c:pt idx="21" formatCode="0.0%">
                  <c:v>0.169894877206791</c:v>
                </c:pt>
                <c:pt idx="22" formatCode="0.0%">
                  <c:v>0.17121487202111499</c:v>
                </c:pt>
                <c:pt idx="23" formatCode="0.0%">
                  <c:v>0.17266612089694899</c:v>
                </c:pt>
                <c:pt idx="24" formatCode="0.0%">
                  <c:v>0.174582744204718</c:v>
                </c:pt>
                <c:pt idx="25" formatCode="0.0%">
                  <c:v>0.176662250099339</c:v>
                </c:pt>
                <c:pt idx="26" formatCode="0.0%">
                  <c:v>0.17916617671486601</c:v>
                </c:pt>
                <c:pt idx="27" formatCode="0.0%">
                  <c:v>0.18183695757059001</c:v>
                </c:pt>
                <c:pt idx="28" formatCode="0.0%">
                  <c:v>0.18441547044531301</c:v>
                </c:pt>
                <c:pt idx="29" formatCode="0.0%">
                  <c:v>0.18649553325827201</c:v>
                </c:pt>
                <c:pt idx="30" formatCode="0.0%">
                  <c:v>0.18823607535460801</c:v>
                </c:pt>
              </c:numCache>
            </c:numRef>
          </c:yVal>
          <c:smooth val="1"/>
          <c:extLst>
            <c:ext xmlns:c16="http://schemas.microsoft.com/office/drawing/2014/chart" uri="{C3380CC4-5D6E-409C-BE32-E72D297353CC}">
              <c16:uniqueId val="{00000003-8F7F-4871-91AF-00EC2BAA9F10}"/>
            </c:ext>
          </c:extLst>
        </c:ser>
        <c:ser>
          <c:idx val="1"/>
          <c:order val="2"/>
          <c:tx>
            <c:strRef>
              <c:f>'prop dynamics_new'!$AD$5</c:f>
              <c:strCache>
                <c:ptCount val="1"/>
                <c:pt idx="0">
                  <c:v>Верх. гран. довер. интервала</c:v>
                </c:pt>
              </c:strCache>
            </c:strRef>
          </c:tx>
          <c:spPr>
            <a:ln w="9525" cap="rnd">
              <a:solidFill>
                <a:srgbClr val="00864F"/>
              </a:solidFill>
              <a:round/>
            </a:ln>
            <a:effectLst/>
          </c:spPr>
          <c:marker>
            <c:symbol val="none"/>
          </c:marker>
          <c:xVal>
            <c:numRef>
              <c:f>'prop dynamics_new'!$A$29:$A$58</c:f>
              <c:numCache>
                <c:formatCode>General</c:formatCode>
                <c:ptCount val="3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pt idx="20">
                  <c:v>2041</c:v>
                </c:pt>
                <c:pt idx="21">
                  <c:v>2042</c:v>
                </c:pt>
                <c:pt idx="22">
                  <c:v>2043</c:v>
                </c:pt>
                <c:pt idx="23">
                  <c:v>2044</c:v>
                </c:pt>
                <c:pt idx="24">
                  <c:v>2045</c:v>
                </c:pt>
                <c:pt idx="25">
                  <c:v>2046</c:v>
                </c:pt>
                <c:pt idx="26">
                  <c:v>2047</c:v>
                </c:pt>
                <c:pt idx="27">
                  <c:v>2048</c:v>
                </c:pt>
                <c:pt idx="28">
                  <c:v>2049</c:v>
                </c:pt>
                <c:pt idx="29">
                  <c:v>2050</c:v>
                </c:pt>
              </c:numCache>
            </c:numRef>
          </c:xVal>
          <c:yVal>
            <c:numRef>
              <c:f>'prop dynamics_new'!$AD$29:$AD$58</c:f>
              <c:numCache>
                <c:formatCode>General</c:formatCode>
                <c:ptCount val="30"/>
                <c:pt idx="4" formatCode="0.0%">
                  <c:v>0.14299999999999999</c:v>
                </c:pt>
                <c:pt idx="5" formatCode="0.0%">
                  <c:v>0.14512195080279205</c:v>
                </c:pt>
                <c:pt idx="6" formatCode="0.0%">
                  <c:v>0.14726159007633616</c:v>
                </c:pt>
                <c:pt idx="7" formatCode="0.0%">
                  <c:v>0.14930841747050633</c:v>
                </c:pt>
                <c:pt idx="8" formatCode="0.0%">
                  <c:v>0.15118799177513881</c:v>
                </c:pt>
                <c:pt idx="9" formatCode="0.0%">
                  <c:v>0.15312260455775009</c:v>
                </c:pt>
                <c:pt idx="10" formatCode="0.0%">
                  <c:v>0.15526386308587092</c:v>
                </c:pt>
                <c:pt idx="11" formatCode="0.0%">
                  <c:v>0.15704360319022478</c:v>
                </c:pt>
                <c:pt idx="12" formatCode="0.0%">
                  <c:v>0.15884675291500489</c:v>
                </c:pt>
                <c:pt idx="13" formatCode="0.0%">
                  <c:v>0.16059752096573396</c:v>
                </c:pt>
                <c:pt idx="14" formatCode="0.0%">
                  <c:v>0.16229077830886579</c:v>
                </c:pt>
                <c:pt idx="15" formatCode="0.0%">
                  <c:v>0.1639761913569813</c:v>
                </c:pt>
                <c:pt idx="16" formatCode="0.0%">
                  <c:v>0.16550738168456156</c:v>
                </c:pt>
                <c:pt idx="17" formatCode="0.0%">
                  <c:v>0.16697427797335024</c:v>
                </c:pt>
                <c:pt idx="18" formatCode="0.0%">
                  <c:v>0.16834673308962522</c:v>
                </c:pt>
                <c:pt idx="19" formatCode="0.0%">
                  <c:v>0.16946838165817954</c:v>
                </c:pt>
                <c:pt idx="20" formatCode="0.0%">
                  <c:v>0.17075284891256648</c:v>
                </c:pt>
                <c:pt idx="21" formatCode="0.0%">
                  <c:v>0.17216168871983148</c:v>
                </c:pt>
                <c:pt idx="22" formatCode="0.0%">
                  <c:v>0.17370701408853387</c:v>
                </c:pt>
                <c:pt idx="23" formatCode="0.0%">
                  <c:v>0.17572658230436469</c:v>
                </c:pt>
                <c:pt idx="24" formatCode="0.0%">
                  <c:v>0.17791081771537917</c:v>
                </c:pt>
                <c:pt idx="25" formatCode="0.0%">
                  <c:v>0.18052781285750122</c:v>
                </c:pt>
                <c:pt idx="26" formatCode="0.0%">
                  <c:v>0.18331596953144957</c:v>
                </c:pt>
                <c:pt idx="27" formatCode="0.0%">
                  <c:v>0.18601502821133614</c:v>
                </c:pt>
                <c:pt idx="28" formatCode="0.0%">
                  <c:v>0.18821454481778296</c:v>
                </c:pt>
                <c:pt idx="29" formatCode="0.0%">
                  <c:v>0.19006964006421415</c:v>
                </c:pt>
              </c:numCache>
            </c:numRef>
          </c:yVal>
          <c:smooth val="1"/>
          <c:extLst>
            <c:ext xmlns:c16="http://schemas.microsoft.com/office/drawing/2014/chart" uri="{C3380CC4-5D6E-409C-BE32-E72D297353CC}">
              <c16:uniqueId val="{00000004-8F7F-4871-91AF-00EC2BAA9F10}"/>
            </c:ext>
          </c:extLst>
        </c:ser>
        <c:ser>
          <c:idx val="3"/>
          <c:order val="3"/>
          <c:tx>
            <c:strRef>
              <c:f>'prop dynamics_new'!$AE$5</c:f>
              <c:strCache>
                <c:ptCount val="1"/>
                <c:pt idx="0">
                  <c:v>Ниж. гран. довер. интервала</c:v>
                </c:pt>
              </c:strCache>
            </c:strRef>
          </c:tx>
          <c:spPr>
            <a:ln w="9525" cap="rnd">
              <a:solidFill>
                <a:srgbClr val="00864F"/>
              </a:solidFill>
              <a:round/>
            </a:ln>
            <a:effectLst/>
          </c:spPr>
          <c:marker>
            <c:symbol val="none"/>
          </c:marker>
          <c:xVal>
            <c:numRef>
              <c:f>'prop dynamics_new'!$A$30:$A$58</c:f>
              <c:numCache>
                <c:formatCode>General</c:formatCode>
                <c:ptCount val="29"/>
                <c:pt idx="0">
                  <c:v>2022</c:v>
                </c:pt>
                <c:pt idx="1">
                  <c:v>2023</c:v>
                </c:pt>
                <c:pt idx="2">
                  <c:v>2024</c:v>
                </c:pt>
                <c:pt idx="3">
                  <c:v>2025</c:v>
                </c:pt>
                <c:pt idx="4">
                  <c:v>2026</c:v>
                </c:pt>
                <c:pt idx="5">
                  <c:v>2027</c:v>
                </c:pt>
                <c:pt idx="6">
                  <c:v>2028</c:v>
                </c:pt>
                <c:pt idx="7">
                  <c:v>2029</c:v>
                </c:pt>
                <c:pt idx="8">
                  <c:v>2030</c:v>
                </c:pt>
                <c:pt idx="9">
                  <c:v>2031</c:v>
                </c:pt>
                <c:pt idx="10">
                  <c:v>2032</c:v>
                </c:pt>
                <c:pt idx="11">
                  <c:v>2033</c:v>
                </c:pt>
                <c:pt idx="12">
                  <c:v>2034</c:v>
                </c:pt>
                <c:pt idx="13">
                  <c:v>2035</c:v>
                </c:pt>
                <c:pt idx="14">
                  <c:v>2036</c:v>
                </c:pt>
                <c:pt idx="15">
                  <c:v>2037</c:v>
                </c:pt>
                <c:pt idx="16">
                  <c:v>2038</c:v>
                </c:pt>
                <c:pt idx="17">
                  <c:v>2039</c:v>
                </c:pt>
                <c:pt idx="18">
                  <c:v>2040</c:v>
                </c:pt>
                <c:pt idx="19">
                  <c:v>2041</c:v>
                </c:pt>
                <c:pt idx="20">
                  <c:v>2042</c:v>
                </c:pt>
                <c:pt idx="21">
                  <c:v>2043</c:v>
                </c:pt>
                <c:pt idx="22">
                  <c:v>2044</c:v>
                </c:pt>
                <c:pt idx="23">
                  <c:v>2045</c:v>
                </c:pt>
                <c:pt idx="24">
                  <c:v>2046</c:v>
                </c:pt>
                <c:pt idx="25">
                  <c:v>2047</c:v>
                </c:pt>
                <c:pt idx="26">
                  <c:v>2048</c:v>
                </c:pt>
                <c:pt idx="27">
                  <c:v>2049</c:v>
                </c:pt>
                <c:pt idx="28">
                  <c:v>2050</c:v>
                </c:pt>
              </c:numCache>
            </c:numRef>
          </c:xVal>
          <c:yVal>
            <c:numRef>
              <c:f>'prop dynamics_new'!$AE$30:$AE$58</c:f>
              <c:numCache>
                <c:formatCode>General</c:formatCode>
                <c:ptCount val="29"/>
                <c:pt idx="3" formatCode="0.0%">
                  <c:v>0.14299999999999999</c:v>
                </c:pt>
                <c:pt idx="4" formatCode="0.0%">
                  <c:v>0.14494691626456396</c:v>
                </c:pt>
                <c:pt idx="5" formatCode="0.0%">
                  <c:v>0.14701391217111986</c:v>
                </c:pt>
                <c:pt idx="6" formatCode="0.0%">
                  <c:v>0.14900258820064166</c:v>
                </c:pt>
                <c:pt idx="7" formatCode="0.0%">
                  <c:v>0.15082756298221317</c:v>
                </c:pt>
                <c:pt idx="8" formatCode="0.0%">
                  <c:v>0.15270666367377592</c:v>
                </c:pt>
                <c:pt idx="9" formatCode="0.0%">
                  <c:v>0.1547894286903731</c:v>
                </c:pt>
                <c:pt idx="10" formatCode="0.0%">
                  <c:v>0.15649900634719924</c:v>
                </c:pt>
                <c:pt idx="11" formatCode="0.0%">
                  <c:v>0.15822097468172713</c:v>
                </c:pt>
                <c:pt idx="12" formatCode="0.0%">
                  <c:v>0.15987562272752007</c:v>
                </c:pt>
                <c:pt idx="13" formatCode="0.0%">
                  <c:v>0.1614590474496162</c:v>
                </c:pt>
                <c:pt idx="14" formatCode="0.0%">
                  <c:v>0.16302344568327268</c:v>
                </c:pt>
                <c:pt idx="15" formatCode="0.0%">
                  <c:v>0.16442253261230047</c:v>
                </c:pt>
                <c:pt idx="16" formatCode="0.0%">
                  <c:v>0.16574715856729577</c:v>
                </c:pt>
                <c:pt idx="17" formatCode="0.0%">
                  <c:v>0.1669658901133188</c:v>
                </c:pt>
                <c:pt idx="18" formatCode="0.0%">
                  <c:v>0.16792507660861647</c:v>
                </c:pt>
                <c:pt idx="19" formatCode="0.0%">
                  <c:v>0.16903690550101552</c:v>
                </c:pt>
                <c:pt idx="20" formatCode="0.0%">
                  <c:v>0.1702680553223985</c:v>
                </c:pt>
                <c:pt idx="21" formatCode="0.0%">
                  <c:v>0.17162522770536412</c:v>
                </c:pt>
                <c:pt idx="22" formatCode="0.0%">
                  <c:v>0.17343890610507132</c:v>
                </c:pt>
                <c:pt idx="23" formatCode="0.0%">
                  <c:v>0.17541368248329883</c:v>
                </c:pt>
                <c:pt idx="24" formatCode="0.0%">
                  <c:v>0.1778045405722308</c:v>
                </c:pt>
                <c:pt idx="25" formatCode="0.0%">
                  <c:v>0.18035794560973045</c:v>
                </c:pt>
                <c:pt idx="26" formatCode="0.0%">
                  <c:v>0.18281591267928987</c:v>
                </c:pt>
                <c:pt idx="27" formatCode="0.0%">
                  <c:v>0.18477652169876105</c:v>
                </c:pt>
                <c:pt idx="28" formatCode="0.0%">
                  <c:v>0.18640251064500188</c:v>
                </c:pt>
              </c:numCache>
            </c:numRef>
          </c:yVal>
          <c:smooth val="1"/>
          <c:extLst>
            <c:ext xmlns:c16="http://schemas.microsoft.com/office/drawing/2014/chart" uri="{C3380CC4-5D6E-409C-BE32-E72D297353CC}">
              <c16:uniqueId val="{00000005-8F7F-4871-91AF-00EC2BAA9F10}"/>
            </c:ext>
          </c:extLst>
        </c:ser>
        <c:ser>
          <c:idx val="6"/>
          <c:order val="6"/>
          <c:tx>
            <c:strRef>
              <c:f>'prop dynamics_new'!$AG$4</c:f>
              <c:strCache>
                <c:ptCount val="1"/>
                <c:pt idx="0">
                  <c:v>Прогноз ООН</c:v>
                </c:pt>
              </c:strCache>
            </c:strRef>
          </c:tx>
          <c:spPr>
            <a:ln w="19050" cap="rnd">
              <a:solidFill>
                <a:srgbClr val="247BA0"/>
              </a:solidFill>
              <a:prstDash val="lgDash"/>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dynamics_new'!$AG$32:$AG$58</c:f>
              <c:numCache>
                <c:formatCode>0.0%</c:formatCode>
                <c:ptCount val="27"/>
                <c:pt idx="0">
                  <c:v>0.14299999999999999</c:v>
                </c:pt>
                <c:pt idx="1">
                  <c:v>0.13496176996327602</c:v>
                </c:pt>
                <c:pt idx="2">
                  <c:v>0.13788415384801084</c:v>
                </c:pt>
                <c:pt idx="3">
                  <c:v>0.14058754202060858</c:v>
                </c:pt>
                <c:pt idx="4">
                  <c:v>0.1430960685584034</c:v>
                </c:pt>
                <c:pt idx="5">
                  <c:v>0.14547441419312973</c:v>
                </c:pt>
                <c:pt idx="6">
                  <c:v>0.14777371175174442</c:v>
                </c:pt>
                <c:pt idx="7">
                  <c:v>0.15003357846867682</c:v>
                </c:pt>
                <c:pt idx="8">
                  <c:v>0.15225577760981451</c:v>
                </c:pt>
                <c:pt idx="9">
                  <c:v>0.15442740537240487</c:v>
                </c:pt>
                <c:pt idx="10">
                  <c:v>0.15654740574057022</c:v>
                </c:pt>
                <c:pt idx="11">
                  <c:v>0.15859654466541614</c:v>
                </c:pt>
                <c:pt idx="12">
                  <c:v>0.16054766780756807</c:v>
                </c:pt>
                <c:pt idx="13">
                  <c:v>0.16239514021283055</c:v>
                </c:pt>
                <c:pt idx="14">
                  <c:v>0.16415642854811771</c:v>
                </c:pt>
                <c:pt idx="15">
                  <c:v>0.1658699652860795</c:v>
                </c:pt>
                <c:pt idx="16">
                  <c:v>0.16757921233639558</c:v>
                </c:pt>
                <c:pt idx="17">
                  <c:v>0.16933503589523533</c:v>
                </c:pt>
                <c:pt idx="18">
                  <c:v>0.17117835782127749</c:v>
                </c:pt>
                <c:pt idx="19">
                  <c:v>0.17313736567309598</c:v>
                </c:pt>
                <c:pt idx="20">
                  <c:v>0.17526223544456679</c:v>
                </c:pt>
                <c:pt idx="21">
                  <c:v>0.17757539663112076</c:v>
                </c:pt>
                <c:pt idx="22">
                  <c:v>0.18006919348672126</c:v>
                </c:pt>
                <c:pt idx="23">
                  <c:v>0.18268219706143052</c:v>
                </c:pt>
                <c:pt idx="24">
                  <c:v>0.18532074352928199</c:v>
                </c:pt>
                <c:pt idx="25">
                  <c:v>0.1879161183306601</c:v>
                </c:pt>
                <c:pt idx="26">
                  <c:v>0.19035503884464378</c:v>
                </c:pt>
              </c:numCache>
            </c:numRef>
          </c:yVal>
          <c:smooth val="1"/>
          <c:extLst>
            <c:ext xmlns:c16="http://schemas.microsoft.com/office/drawing/2014/chart" uri="{C3380CC4-5D6E-409C-BE32-E72D297353CC}">
              <c16:uniqueId val="{00000006-8F7F-4871-91AF-00EC2BAA9F10}"/>
            </c:ext>
          </c:extLst>
        </c:ser>
        <c:dLbls>
          <c:showLegendKey val="0"/>
          <c:showVal val="0"/>
          <c:showCatName val="0"/>
          <c:showSerName val="0"/>
          <c:showPercent val="0"/>
          <c:showBubbleSize val="0"/>
        </c:dLbls>
        <c:axId val="1533078559"/>
        <c:axId val="1533075231"/>
      </c:scatterChart>
      <c:catAx>
        <c:axId val="125417735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254186511"/>
        <c:crosses val="autoZero"/>
        <c:auto val="1"/>
        <c:lblAlgn val="ctr"/>
        <c:lblOffset val="100"/>
        <c:tickMarkSkip val="10"/>
        <c:noMultiLvlLbl val="0"/>
      </c:catAx>
      <c:valAx>
        <c:axId val="1254186511"/>
        <c:scaling>
          <c:orientation val="minMax"/>
          <c:min val="9.0000000000000024E-2"/>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254177359"/>
        <c:crossesAt val="1"/>
        <c:crossBetween val="midCat"/>
        <c:majorUnit val="1.0000000000000002E-2"/>
      </c:valAx>
      <c:valAx>
        <c:axId val="1533075231"/>
        <c:scaling>
          <c:orientation val="minMax"/>
          <c:max val="0.2"/>
          <c:min val="9.0000000000000024E-2"/>
        </c:scaling>
        <c:delete val="0"/>
        <c:axPos val="r"/>
        <c:numFmt formatCode="0.0%" sourceLinked="0"/>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533078559"/>
        <c:crosses val="max"/>
        <c:crossBetween val="midCat"/>
      </c:valAx>
      <c:valAx>
        <c:axId val="1533078559"/>
        <c:scaling>
          <c:orientation val="minMax"/>
          <c:max val="2050"/>
          <c:min val="1998"/>
        </c:scaling>
        <c:delete val="0"/>
        <c:axPos val="t"/>
        <c:numFmt formatCode="General" sourceLinked="1"/>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533075231"/>
        <c:crosses val="max"/>
        <c:crossBetween val="midCat"/>
      </c:valAx>
      <c:spPr>
        <a:noFill/>
        <a:ln>
          <a:noFill/>
        </a:ln>
        <a:effectLst/>
      </c:spPr>
    </c:plotArea>
    <c:legend>
      <c:legendPos val="b"/>
      <c:legendEntry>
        <c:idx val="0"/>
        <c:delete val="1"/>
      </c:legendEntry>
      <c:legendEntry>
        <c:idx val="1"/>
        <c:delete val="1"/>
      </c:legendEntry>
      <c:legendEntry>
        <c:idx val="4"/>
        <c:delete val="1"/>
      </c:legendEntry>
      <c:legendEntry>
        <c:idx val="5"/>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4"/>
          <c:order val="4"/>
          <c:tx>
            <c:strRef>
              <c:f>'prop dynamics_new'!$Y$5</c:f>
              <c:strCache>
                <c:ptCount val="1"/>
                <c:pt idx="0">
                  <c:v>Ниж. гран. довер. интервала</c:v>
                </c:pt>
              </c:strCache>
            </c:strRef>
          </c:tx>
          <c:spPr>
            <a:noFill/>
            <a:ln>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dynamics_new'!$Y$6:$Y$58</c:f>
              <c:numCache>
                <c:formatCode>General</c:formatCode>
                <c:ptCount val="53"/>
                <c:pt idx="26" formatCode="0.00">
                  <c:v>5.2040461506538405</c:v>
                </c:pt>
                <c:pt idx="27" formatCode="0.00">
                  <c:v>4.9479166666666661</c:v>
                </c:pt>
                <c:pt idx="28" formatCode="0.00">
                  <c:v>4.7080905509102911</c:v>
                </c:pt>
                <c:pt idx="29" formatCode="0.00">
                  <c:v>4.5179543294120519</c:v>
                </c:pt>
                <c:pt idx="30" formatCode="0.00">
                  <c:v>4.3607636492061523</c:v>
                </c:pt>
                <c:pt idx="31" formatCode="0.00">
                  <c:v>4.2415834920552244</c:v>
                </c:pt>
                <c:pt idx="32" formatCode="0.00">
                  <c:v>4.1414777668676575</c:v>
                </c:pt>
                <c:pt idx="33" formatCode="0.00">
                  <c:v>4.0579858521154835</c:v>
                </c:pt>
                <c:pt idx="34" formatCode="0.00">
                  <c:v>4.0019850580965857</c:v>
                </c:pt>
                <c:pt idx="35" formatCode="0.00">
                  <c:v>3.9613173478789947</c:v>
                </c:pt>
                <c:pt idx="36" formatCode="0.00">
                  <c:v>3.9245261968283423</c:v>
                </c:pt>
                <c:pt idx="37" formatCode="0.00">
                  <c:v>3.8891325271280013</c:v>
                </c:pt>
                <c:pt idx="38" formatCode="0.00">
                  <c:v>3.8482194890576729</c:v>
                </c:pt>
                <c:pt idx="39" formatCode="0.00">
                  <c:v>3.8213041439247726</c:v>
                </c:pt>
                <c:pt idx="40" formatCode="0.00">
                  <c:v>3.794608211905349</c:v>
                </c:pt>
                <c:pt idx="41" formatCode="0.00">
                  <c:v>3.7718070151306642</c:v>
                </c:pt>
                <c:pt idx="42" formatCode="0.00">
                  <c:v>3.7483263214828915</c:v>
                </c:pt>
                <c:pt idx="43" formatCode="0.00">
                  <c:v>3.7236980067104706</c:v>
                </c:pt>
                <c:pt idx="44" formatCode="0.00">
                  <c:v>3.6985704714580567</c:v>
                </c:pt>
                <c:pt idx="45" formatCode="0.00">
                  <c:v>3.6755542137830561</c:v>
                </c:pt>
                <c:pt idx="46" formatCode="0.00">
                  <c:v>3.6548953838551879</c:v>
                </c:pt>
                <c:pt idx="47" formatCode="0.00">
                  <c:v>3.6475566415545315</c:v>
                </c:pt>
                <c:pt idx="48" formatCode="0.00">
                  <c:v>3.6382227429208727</c:v>
                </c:pt>
                <c:pt idx="49" formatCode="0.00">
                  <c:v>3.61169434638026</c:v>
                </c:pt>
                <c:pt idx="50" formatCode="0.00">
                  <c:v>3.5740294199847922</c:v>
                </c:pt>
                <c:pt idx="51" formatCode="0.00">
                  <c:v>3.515643890752278</c:v>
                </c:pt>
                <c:pt idx="52" formatCode="0.00">
                  <c:v>3.4442921862058746</c:v>
                </c:pt>
              </c:numCache>
            </c:numRef>
          </c:val>
          <c:extLst>
            <c:ext xmlns:c16="http://schemas.microsoft.com/office/drawing/2014/chart" uri="{C3380CC4-5D6E-409C-BE32-E72D297353CC}">
              <c16:uniqueId val="{00000000-642C-4096-BA23-94ABA3526EDB}"/>
            </c:ext>
          </c:extLst>
        </c:ser>
        <c:ser>
          <c:idx val="5"/>
          <c:order val="5"/>
          <c:tx>
            <c:strRef>
              <c:f>'prop dynamics_new'!$X$5</c:f>
              <c:strCache>
                <c:ptCount val="1"/>
                <c:pt idx="0">
                  <c:v>Верх. гран. довер. интервала</c:v>
                </c:pt>
              </c:strCache>
            </c:strRef>
          </c:tx>
          <c:spPr>
            <a:pattFill prst="pct25">
              <a:fgClr>
                <a:schemeClr val="accent1"/>
              </a:fgClr>
              <a:bgClr>
                <a:schemeClr val="bg1"/>
              </a:bgClr>
            </a:pattFill>
            <a:ln>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dynamics_new'!$Z$6:$Z$58</c:f>
              <c:numCache>
                <c:formatCode>General</c:formatCode>
                <c:ptCount val="53"/>
                <c:pt idx="26" formatCode="0.00">
                  <c:v>0</c:v>
                </c:pt>
                <c:pt idx="27" formatCode="0.00">
                  <c:v>0</c:v>
                </c:pt>
                <c:pt idx="28" formatCode="0.00">
                  <c:v>8.6866461054970756E-3</c:v>
                </c:pt>
                <c:pt idx="29" formatCode="0.00">
                  <c:v>1.1695974053976599E-2</c:v>
                </c:pt>
                <c:pt idx="30" formatCode="0.00">
                  <c:v>1.3616690280056076E-2</c:v>
                </c:pt>
                <c:pt idx="31" formatCode="0.00">
                  <c:v>1.5016188740171188E-2</c:v>
                </c:pt>
                <c:pt idx="32" formatCode="0.00">
                  <c:v>1.5960672994465241E-2</c:v>
                </c:pt>
                <c:pt idx="33" formatCode="0.00">
                  <c:v>1.6397300815453875E-2</c:v>
                </c:pt>
                <c:pt idx="34" formatCode="0.00">
                  <c:v>1.6668033254068959E-2</c:v>
                </c:pt>
                <c:pt idx="35" formatCode="0.00">
                  <c:v>1.6785711186170893E-2</c:v>
                </c:pt>
                <c:pt idx="36" formatCode="0.00">
                  <c:v>1.6912861769375453E-2</c:v>
                </c:pt>
                <c:pt idx="37" formatCode="0.00">
                  <c:v>1.689457502437719E-2</c:v>
                </c:pt>
                <c:pt idx="38" formatCode="0.00">
                  <c:v>1.6739820898914459E-2</c:v>
                </c:pt>
                <c:pt idx="39" formatCode="0.00">
                  <c:v>1.658751060541519E-2</c:v>
                </c:pt>
                <c:pt idx="40" formatCode="0.00">
                  <c:v>1.6431274300622078E-2</c:v>
                </c:pt>
                <c:pt idx="41" formatCode="0.00">
                  <c:v>1.6285263546011564E-2</c:v>
                </c:pt>
                <c:pt idx="42" formatCode="0.00">
                  <c:v>1.6118631371196734E-2</c:v>
                </c:pt>
                <c:pt idx="43" formatCode="0.00">
                  <c:v>1.5983311605259232E-2</c:v>
                </c:pt>
                <c:pt idx="44" formatCode="0.00">
                  <c:v>1.5922041362426143E-2</c:v>
                </c:pt>
                <c:pt idx="45" formatCode="0.00">
                  <c:v>1.5829375263868073E-2</c:v>
                </c:pt>
                <c:pt idx="46" formatCode="0.00">
                  <c:v>1.5725002317404702E-2</c:v>
                </c:pt>
                <c:pt idx="47" formatCode="0.00">
                  <c:v>1.560929609615691E-2</c:v>
                </c:pt>
                <c:pt idx="48" formatCode="0.00">
                  <c:v>1.5441429922354644E-2</c:v>
                </c:pt>
                <c:pt idx="49" formatCode="0.00">
                  <c:v>1.5245517051179824E-2</c:v>
                </c:pt>
                <c:pt idx="50" formatCode="0.00">
                  <c:v>1.5075837538015335E-2</c:v>
                </c:pt>
                <c:pt idx="51" formatCode="0.00">
                  <c:v>1.4801057517543903E-2</c:v>
                </c:pt>
                <c:pt idx="52" formatCode="0.00">
                  <c:v>1.4546782624511145E-2</c:v>
                </c:pt>
              </c:numCache>
            </c:numRef>
          </c:val>
          <c:extLst>
            <c:ext xmlns:c16="http://schemas.microsoft.com/office/drawing/2014/chart" uri="{C3380CC4-5D6E-409C-BE32-E72D297353CC}">
              <c16:uniqueId val="{00000001-642C-4096-BA23-94ABA3526EDB}"/>
            </c:ext>
          </c:extLst>
        </c:ser>
        <c:dLbls>
          <c:showLegendKey val="0"/>
          <c:showVal val="0"/>
          <c:showCatName val="0"/>
          <c:showSerName val="0"/>
          <c:showPercent val="0"/>
          <c:showBubbleSize val="0"/>
        </c:dLbls>
        <c:axId val="1254177359"/>
        <c:axId val="1254186511"/>
      </c:areaChart>
      <c:scatterChart>
        <c:scatterStyle val="smoothMarker"/>
        <c:varyColors val="0"/>
        <c:ser>
          <c:idx val="0"/>
          <c:order val="0"/>
          <c:tx>
            <c:strRef>
              <c:f>'prop dynamics_new'!$V$4</c:f>
              <c:strCache>
                <c:ptCount val="1"/>
                <c:pt idx="0">
                  <c:v>Коэф. поддержки, факт</c:v>
                </c:pt>
              </c:strCache>
            </c:strRef>
          </c:tx>
          <c:spPr>
            <a:ln w="19050" cap="rnd">
              <a:solidFill>
                <a:srgbClr val="D3AC39"/>
              </a:solidFill>
              <a:round/>
            </a:ln>
            <a:effectLst/>
          </c:spPr>
          <c:marker>
            <c:symbol val="none"/>
          </c:marker>
          <c:xVal>
            <c:numRef>
              <c:f>'prop dynamics_new'!$A$6:$A$33</c:f>
              <c:numCache>
                <c:formatCode>General</c:formatCode>
                <c:ptCount val="28"/>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numCache>
            </c:numRef>
          </c:xVal>
          <c:yVal>
            <c:numRef>
              <c:f>'prop dynamics_new'!$V$6:$V$33</c:f>
              <c:numCache>
                <c:formatCode>0.00</c:formatCode>
                <c:ptCount val="28"/>
                <c:pt idx="0">
                  <c:v>6.9826343095037577</c:v>
                </c:pt>
                <c:pt idx="1">
                  <c:v>7.078626580054598</c:v>
                </c:pt>
                <c:pt idx="2">
                  <c:v>7.0348224338339076</c:v>
                </c:pt>
                <c:pt idx="3">
                  <c:v>6.8170765836481753</c:v>
                </c:pt>
                <c:pt idx="4">
                  <c:v>6.5735460929516387</c:v>
                </c:pt>
                <c:pt idx="5">
                  <c:v>6.3867684862476963</c:v>
                </c:pt>
                <c:pt idx="6">
                  <c:v>6.2442428915646078</c:v>
                </c:pt>
                <c:pt idx="7">
                  <c:v>6.1543505444409732</c:v>
                </c:pt>
                <c:pt idx="8">
                  <c:v>6.1760462692288272</c:v>
                </c:pt>
                <c:pt idx="9">
                  <c:v>6.2944157259208025</c:v>
                </c:pt>
                <c:pt idx="10">
                  <c:v>6.8849962728403762</c:v>
                </c:pt>
                <c:pt idx="11">
                  <c:v>7.2516792715356599</c:v>
                </c:pt>
                <c:pt idx="12">
                  <c:v>7.5680536791940778</c:v>
                </c:pt>
                <c:pt idx="13">
                  <c:v>7.6938368692066277</c:v>
                </c:pt>
                <c:pt idx="14">
                  <c:v>7.6753115608309246</c:v>
                </c:pt>
                <c:pt idx="15">
                  <c:v>7.6353609861237155</c:v>
                </c:pt>
                <c:pt idx="16">
                  <c:v>7.5186342304247997</c:v>
                </c:pt>
                <c:pt idx="17">
                  <c:v>7.3431677973065224</c:v>
                </c:pt>
                <c:pt idx="18">
                  <c:v>7.1943072343284866</c:v>
                </c:pt>
                <c:pt idx="19">
                  <c:v>7.0184418267739295</c:v>
                </c:pt>
                <c:pt idx="20">
                  <c:v>6.8331919008167272</c:v>
                </c:pt>
                <c:pt idx="21">
                  <c:v>6.6056145170075045</c:v>
                </c:pt>
                <c:pt idx="22">
                  <c:v>6.4641011890678168</c:v>
                </c:pt>
                <c:pt idx="23">
                  <c:v>6.073165886085989</c:v>
                </c:pt>
                <c:pt idx="24">
                  <c:v>5.7830263653304472</c:v>
                </c:pt>
                <c:pt idx="25">
                  <c:v>5.4872824133250937</c:v>
                </c:pt>
                <c:pt idx="26">
                  <c:v>5.2040461506538405</c:v>
                </c:pt>
                <c:pt idx="27">
                  <c:v>4.9479166666666661</c:v>
                </c:pt>
              </c:numCache>
            </c:numRef>
          </c:yVal>
          <c:smooth val="1"/>
          <c:extLst>
            <c:ext xmlns:c16="http://schemas.microsoft.com/office/drawing/2014/chart" uri="{C3380CC4-5D6E-409C-BE32-E72D297353CC}">
              <c16:uniqueId val="{00000002-642C-4096-BA23-94ABA3526EDB}"/>
            </c:ext>
          </c:extLst>
        </c:ser>
        <c:ser>
          <c:idx val="2"/>
          <c:order val="1"/>
          <c:tx>
            <c:strRef>
              <c:f>'prop dynamics_new'!$W$4</c:f>
              <c:strCache>
                <c:ptCount val="1"/>
                <c:pt idx="0">
                  <c:v>Прогноз ЕНПФ</c:v>
                </c:pt>
              </c:strCache>
            </c:strRef>
          </c:tx>
          <c:spPr>
            <a:ln w="19050" cap="rnd">
              <a:solidFill>
                <a:srgbClr val="00864F"/>
              </a:solidFill>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dynamics_new'!$W$33:$W$58</c:f>
              <c:numCache>
                <c:formatCode>0.00</c:formatCode>
                <c:ptCount val="26"/>
                <c:pt idx="0">
                  <c:v>4.9479166666666661</c:v>
                </c:pt>
                <c:pt idx="1">
                  <c:v>4.7124338739630396</c:v>
                </c:pt>
                <c:pt idx="2">
                  <c:v>4.5238023164390402</c:v>
                </c:pt>
                <c:pt idx="3">
                  <c:v>4.3675719943461804</c:v>
                </c:pt>
                <c:pt idx="4">
                  <c:v>4.24909158642531</c:v>
                </c:pt>
                <c:pt idx="5">
                  <c:v>4.1494581033648901</c:v>
                </c:pt>
                <c:pt idx="6">
                  <c:v>4.0661845025232104</c:v>
                </c:pt>
                <c:pt idx="7">
                  <c:v>4.0103190747236201</c:v>
                </c:pt>
                <c:pt idx="8">
                  <c:v>3.9697102034720801</c:v>
                </c:pt>
                <c:pt idx="9">
                  <c:v>3.93298262771303</c:v>
                </c:pt>
                <c:pt idx="10">
                  <c:v>3.8975798146401899</c:v>
                </c:pt>
                <c:pt idx="11">
                  <c:v>3.8565893995071301</c:v>
                </c:pt>
                <c:pt idx="12">
                  <c:v>3.8295978992274802</c:v>
                </c:pt>
                <c:pt idx="13">
                  <c:v>3.8028238490556601</c:v>
                </c:pt>
                <c:pt idx="14">
                  <c:v>3.77994964690367</c:v>
                </c:pt>
                <c:pt idx="15">
                  <c:v>3.7563856371684898</c:v>
                </c:pt>
                <c:pt idx="16">
                  <c:v>3.7316896625131002</c:v>
                </c:pt>
                <c:pt idx="17">
                  <c:v>3.7065314921392698</c:v>
                </c:pt>
                <c:pt idx="18">
                  <c:v>3.6834689014149902</c:v>
                </c:pt>
                <c:pt idx="19">
                  <c:v>3.6627578850138902</c:v>
                </c:pt>
                <c:pt idx="20">
                  <c:v>3.65536128960261</c:v>
                </c:pt>
                <c:pt idx="21">
                  <c:v>3.64594345788205</c:v>
                </c:pt>
                <c:pt idx="22">
                  <c:v>3.6193171049058499</c:v>
                </c:pt>
                <c:pt idx="23">
                  <c:v>3.5815673387537998</c:v>
                </c:pt>
                <c:pt idx="24">
                  <c:v>3.52304441951105</c:v>
                </c:pt>
                <c:pt idx="25">
                  <c:v>3.4515655775181302</c:v>
                </c:pt>
              </c:numCache>
            </c:numRef>
          </c:yVal>
          <c:smooth val="1"/>
          <c:extLst>
            <c:ext xmlns:c16="http://schemas.microsoft.com/office/drawing/2014/chart" uri="{C3380CC4-5D6E-409C-BE32-E72D297353CC}">
              <c16:uniqueId val="{00000003-642C-4096-BA23-94ABA3526EDB}"/>
            </c:ext>
          </c:extLst>
        </c:ser>
        <c:ser>
          <c:idx val="1"/>
          <c:order val="2"/>
          <c:tx>
            <c:strRef>
              <c:f>'prop dynamics_new'!$X$5</c:f>
              <c:strCache>
                <c:ptCount val="1"/>
                <c:pt idx="0">
                  <c:v>Верх. гран. довер. интервала</c:v>
                </c:pt>
              </c:strCache>
            </c:strRef>
          </c:tx>
          <c:spPr>
            <a:ln w="3175" cap="rnd">
              <a:solidFill>
                <a:srgbClr val="00864F"/>
              </a:solidFill>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dynamics_new'!$X$33:$X$58</c:f>
              <c:numCache>
                <c:formatCode>0.00</c:formatCode>
                <c:ptCount val="26"/>
                <c:pt idx="0">
                  <c:v>4.9479166666666661</c:v>
                </c:pt>
                <c:pt idx="1">
                  <c:v>4.7167771970157881</c:v>
                </c:pt>
                <c:pt idx="2">
                  <c:v>4.5296503034660285</c:v>
                </c:pt>
                <c:pt idx="3">
                  <c:v>4.3743803394862084</c:v>
                </c:pt>
                <c:pt idx="4">
                  <c:v>4.2565996807953956</c:v>
                </c:pt>
                <c:pt idx="5">
                  <c:v>4.1574384398621227</c:v>
                </c:pt>
                <c:pt idx="6">
                  <c:v>4.0743831529309373</c:v>
                </c:pt>
                <c:pt idx="7">
                  <c:v>4.0186530913506546</c:v>
                </c:pt>
                <c:pt idx="8">
                  <c:v>3.9781030590651656</c:v>
                </c:pt>
                <c:pt idx="9">
                  <c:v>3.9414390585977177</c:v>
                </c:pt>
                <c:pt idx="10">
                  <c:v>3.9060271021523785</c:v>
                </c:pt>
                <c:pt idx="11">
                  <c:v>3.8649593099565873</c:v>
                </c:pt>
                <c:pt idx="12">
                  <c:v>3.8378916545301878</c:v>
                </c:pt>
                <c:pt idx="13">
                  <c:v>3.8110394862059711</c:v>
                </c:pt>
                <c:pt idx="14">
                  <c:v>3.7880922786766758</c:v>
                </c:pt>
                <c:pt idx="15">
                  <c:v>3.7644449528540882</c:v>
                </c:pt>
                <c:pt idx="16">
                  <c:v>3.7396813183157298</c:v>
                </c:pt>
                <c:pt idx="17">
                  <c:v>3.7144925128204829</c:v>
                </c:pt>
                <c:pt idx="18">
                  <c:v>3.6913835890469242</c:v>
                </c:pt>
                <c:pt idx="19">
                  <c:v>3.6706203861725926</c:v>
                </c:pt>
                <c:pt idx="20">
                  <c:v>3.6631659376506884</c:v>
                </c:pt>
                <c:pt idx="21">
                  <c:v>3.6536641728432273</c:v>
                </c:pt>
                <c:pt idx="22">
                  <c:v>3.6269398634314398</c:v>
                </c:pt>
                <c:pt idx="23">
                  <c:v>3.5891052575228075</c:v>
                </c:pt>
                <c:pt idx="24">
                  <c:v>3.5304449482698219</c:v>
                </c:pt>
                <c:pt idx="25">
                  <c:v>3.4588389688303858</c:v>
                </c:pt>
              </c:numCache>
            </c:numRef>
          </c:yVal>
          <c:smooth val="1"/>
          <c:extLst>
            <c:ext xmlns:c16="http://schemas.microsoft.com/office/drawing/2014/chart" uri="{C3380CC4-5D6E-409C-BE32-E72D297353CC}">
              <c16:uniqueId val="{00000004-642C-4096-BA23-94ABA3526EDB}"/>
            </c:ext>
          </c:extLst>
        </c:ser>
        <c:ser>
          <c:idx val="3"/>
          <c:order val="3"/>
          <c:tx>
            <c:strRef>
              <c:f>'prop dynamics_new'!$Y$5</c:f>
              <c:strCache>
                <c:ptCount val="1"/>
                <c:pt idx="0">
                  <c:v>Ниж. гран. довер. интервала</c:v>
                </c:pt>
              </c:strCache>
            </c:strRef>
          </c:tx>
          <c:spPr>
            <a:ln w="3175" cap="rnd">
              <a:solidFill>
                <a:srgbClr val="00864F"/>
              </a:solidFill>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dynamics_new'!$Y$33:$Y$58</c:f>
              <c:numCache>
                <c:formatCode>0.00</c:formatCode>
                <c:ptCount val="26"/>
                <c:pt idx="0">
                  <c:v>4.9479166666666661</c:v>
                </c:pt>
                <c:pt idx="1">
                  <c:v>4.7080905509102911</c:v>
                </c:pt>
                <c:pt idx="2">
                  <c:v>4.5179543294120519</c:v>
                </c:pt>
                <c:pt idx="3">
                  <c:v>4.3607636492061523</c:v>
                </c:pt>
                <c:pt idx="4">
                  <c:v>4.2415834920552244</c:v>
                </c:pt>
                <c:pt idx="5">
                  <c:v>4.1414777668676575</c:v>
                </c:pt>
                <c:pt idx="6">
                  <c:v>4.0579858521154835</c:v>
                </c:pt>
                <c:pt idx="7">
                  <c:v>4.0019850580965857</c:v>
                </c:pt>
                <c:pt idx="8">
                  <c:v>3.9613173478789947</c:v>
                </c:pt>
                <c:pt idx="9">
                  <c:v>3.9245261968283423</c:v>
                </c:pt>
                <c:pt idx="10">
                  <c:v>3.8891325271280013</c:v>
                </c:pt>
                <c:pt idx="11">
                  <c:v>3.8482194890576729</c:v>
                </c:pt>
                <c:pt idx="12">
                  <c:v>3.8213041439247726</c:v>
                </c:pt>
                <c:pt idx="13">
                  <c:v>3.794608211905349</c:v>
                </c:pt>
                <c:pt idx="14">
                  <c:v>3.7718070151306642</c:v>
                </c:pt>
                <c:pt idx="15">
                  <c:v>3.7483263214828915</c:v>
                </c:pt>
                <c:pt idx="16">
                  <c:v>3.7236980067104706</c:v>
                </c:pt>
                <c:pt idx="17">
                  <c:v>3.6985704714580567</c:v>
                </c:pt>
                <c:pt idx="18">
                  <c:v>3.6755542137830561</c:v>
                </c:pt>
                <c:pt idx="19">
                  <c:v>3.6548953838551879</c:v>
                </c:pt>
                <c:pt idx="20">
                  <c:v>3.6475566415545315</c:v>
                </c:pt>
                <c:pt idx="21">
                  <c:v>3.6382227429208727</c:v>
                </c:pt>
                <c:pt idx="22">
                  <c:v>3.61169434638026</c:v>
                </c:pt>
                <c:pt idx="23">
                  <c:v>3.5740294199847922</c:v>
                </c:pt>
                <c:pt idx="24">
                  <c:v>3.515643890752278</c:v>
                </c:pt>
                <c:pt idx="25">
                  <c:v>3.4442921862058746</c:v>
                </c:pt>
              </c:numCache>
            </c:numRef>
          </c:yVal>
          <c:smooth val="1"/>
          <c:extLst>
            <c:ext xmlns:c16="http://schemas.microsoft.com/office/drawing/2014/chart" uri="{C3380CC4-5D6E-409C-BE32-E72D297353CC}">
              <c16:uniqueId val="{00000005-642C-4096-BA23-94ABA3526EDB}"/>
            </c:ext>
          </c:extLst>
        </c:ser>
        <c:ser>
          <c:idx val="6"/>
          <c:order val="6"/>
          <c:tx>
            <c:strRef>
              <c:f>'prop dynamics_new'!$AA$4</c:f>
              <c:strCache>
                <c:ptCount val="1"/>
                <c:pt idx="0">
                  <c:v>Прогноз ООН</c:v>
                </c:pt>
              </c:strCache>
            </c:strRef>
          </c:tx>
          <c:spPr>
            <a:ln w="19050" cap="rnd">
              <a:solidFill>
                <a:srgbClr val="247BA0"/>
              </a:solidFill>
              <a:prstDash val="lgDash"/>
              <a:round/>
            </a:ln>
            <a:effectLst/>
          </c:spPr>
          <c:marker>
            <c:symbol val="none"/>
          </c:marker>
          <c:xVal>
            <c:numRef>
              <c:f>'prop dynamics_new'!$A$30:$A$58</c:f>
              <c:numCache>
                <c:formatCode>General</c:formatCode>
                <c:ptCount val="29"/>
                <c:pt idx="0">
                  <c:v>2022</c:v>
                </c:pt>
                <c:pt idx="1">
                  <c:v>2023</c:v>
                </c:pt>
                <c:pt idx="2">
                  <c:v>2024</c:v>
                </c:pt>
                <c:pt idx="3">
                  <c:v>2025</c:v>
                </c:pt>
                <c:pt idx="4">
                  <c:v>2026</c:v>
                </c:pt>
                <c:pt idx="5">
                  <c:v>2027</c:v>
                </c:pt>
                <c:pt idx="6">
                  <c:v>2028</c:v>
                </c:pt>
                <c:pt idx="7">
                  <c:v>2029</c:v>
                </c:pt>
                <c:pt idx="8">
                  <c:v>2030</c:v>
                </c:pt>
                <c:pt idx="9">
                  <c:v>2031</c:v>
                </c:pt>
                <c:pt idx="10">
                  <c:v>2032</c:v>
                </c:pt>
                <c:pt idx="11">
                  <c:v>2033</c:v>
                </c:pt>
                <c:pt idx="12">
                  <c:v>2034</c:v>
                </c:pt>
                <c:pt idx="13">
                  <c:v>2035</c:v>
                </c:pt>
                <c:pt idx="14">
                  <c:v>2036</c:v>
                </c:pt>
                <c:pt idx="15">
                  <c:v>2037</c:v>
                </c:pt>
                <c:pt idx="16">
                  <c:v>2038</c:v>
                </c:pt>
                <c:pt idx="17">
                  <c:v>2039</c:v>
                </c:pt>
                <c:pt idx="18">
                  <c:v>2040</c:v>
                </c:pt>
                <c:pt idx="19">
                  <c:v>2041</c:v>
                </c:pt>
                <c:pt idx="20">
                  <c:v>2042</c:v>
                </c:pt>
                <c:pt idx="21">
                  <c:v>2043</c:v>
                </c:pt>
                <c:pt idx="22">
                  <c:v>2044</c:v>
                </c:pt>
                <c:pt idx="23">
                  <c:v>2045</c:v>
                </c:pt>
                <c:pt idx="24">
                  <c:v>2046</c:v>
                </c:pt>
                <c:pt idx="25">
                  <c:v>2047</c:v>
                </c:pt>
                <c:pt idx="26">
                  <c:v>2048</c:v>
                </c:pt>
                <c:pt idx="27">
                  <c:v>2049</c:v>
                </c:pt>
                <c:pt idx="28">
                  <c:v>2050</c:v>
                </c:pt>
              </c:numCache>
            </c:numRef>
          </c:xVal>
          <c:yVal>
            <c:numRef>
              <c:f>'prop dynamics_new'!$AA$30:$AA$58</c:f>
              <c:numCache>
                <c:formatCode>General</c:formatCode>
                <c:ptCount val="29"/>
                <c:pt idx="2" formatCode="0.00">
                  <c:v>5.2040461506538405</c:v>
                </c:pt>
                <c:pt idx="3" formatCode="0.00">
                  <c:v>5.301951877457034</c:v>
                </c:pt>
                <c:pt idx="4" formatCode="0.00">
                  <c:v>5.0521516235296042</c:v>
                </c:pt>
                <c:pt idx="5" formatCode="0.00">
                  <c:v>4.8335505479804892</c:v>
                </c:pt>
                <c:pt idx="6" formatCode="0.00">
                  <c:v>4.6464446968369995</c:v>
                </c:pt>
                <c:pt idx="7" formatCode="0.00">
                  <c:v>4.4836103188844305</c:v>
                </c:pt>
                <c:pt idx="8" formatCode="0.00">
                  <c:v>4.3430569192685722</c:v>
                </c:pt>
                <c:pt idx="9" formatCode="0.00">
                  <c:v>4.2282895021530784</c:v>
                </c:pt>
                <c:pt idx="10" formatCode="0.00">
                  <c:v>4.1374276709545379</c:v>
                </c:pt>
                <c:pt idx="11" formatCode="0.00">
                  <c:v>4.0657006997707654</c:v>
                </c:pt>
                <c:pt idx="12" formatCode="0.00">
                  <c:v>4.0067117962860603</c:v>
                </c:pt>
                <c:pt idx="13" formatCode="0.00">
                  <c:v>3.9561059895309088</c:v>
                </c:pt>
                <c:pt idx="14" formatCode="0.00">
                  <c:v>3.9105014047061677</c:v>
                </c:pt>
                <c:pt idx="15" formatCode="0.00">
                  <c:v>3.8674873240101353</c:v>
                </c:pt>
                <c:pt idx="16" formatCode="0.00">
                  <c:v>3.8270676665449161</c:v>
                </c:pt>
                <c:pt idx="17" formatCode="0.00">
                  <c:v>3.7897664677824703</c:v>
                </c:pt>
                <c:pt idx="18" formatCode="0.00">
                  <c:v>3.7556013886490134</c:v>
                </c:pt>
                <c:pt idx="19" formatCode="0.00">
                  <c:v>3.724527833511313</c:v>
                </c:pt>
                <c:pt idx="20" formatCode="0.00">
                  <c:v>3.6962926852640403</c:v>
                </c:pt>
                <c:pt idx="21" formatCode="0.00">
                  <c:v>3.6706467992918261</c:v>
                </c:pt>
                <c:pt idx="22" formatCode="0.00">
                  <c:v>3.6464480001957198</c:v>
                </c:pt>
                <c:pt idx="23" formatCode="0.00">
                  <c:v>3.6222030707780752</c:v>
                </c:pt>
                <c:pt idx="24" formatCode="0.00">
                  <c:v>3.5994079335121083</c:v>
                </c:pt>
                <c:pt idx="25" formatCode="0.00">
                  <c:v>3.5700445512530727</c:v>
                </c:pt>
                <c:pt idx="26" formatCode="0.00">
                  <c:v>3.5281094767491328</c:v>
                </c:pt>
                <c:pt idx="27" formatCode="0.00">
                  <c:v>3.4773176764545952</c:v>
                </c:pt>
                <c:pt idx="28" formatCode="0.00">
                  <c:v>3.4184067614957194</c:v>
                </c:pt>
              </c:numCache>
            </c:numRef>
          </c:yVal>
          <c:smooth val="1"/>
          <c:extLst>
            <c:ext xmlns:c16="http://schemas.microsoft.com/office/drawing/2014/chart" uri="{C3380CC4-5D6E-409C-BE32-E72D297353CC}">
              <c16:uniqueId val="{00000006-642C-4096-BA23-94ABA3526EDB}"/>
            </c:ext>
          </c:extLst>
        </c:ser>
        <c:dLbls>
          <c:showLegendKey val="0"/>
          <c:showVal val="0"/>
          <c:showCatName val="0"/>
          <c:showSerName val="0"/>
          <c:showPercent val="0"/>
          <c:showBubbleSize val="0"/>
        </c:dLbls>
        <c:axId val="1533078559"/>
        <c:axId val="1533075231"/>
      </c:scatterChart>
      <c:catAx>
        <c:axId val="125417735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254186511"/>
        <c:crosses val="autoZero"/>
        <c:auto val="1"/>
        <c:lblAlgn val="ctr"/>
        <c:lblOffset val="100"/>
        <c:tickMarkSkip val="10"/>
        <c:noMultiLvlLbl val="0"/>
      </c:catAx>
      <c:valAx>
        <c:axId val="1254186511"/>
        <c:scaling>
          <c:orientation val="minMax"/>
          <c:max val="8"/>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254177359"/>
        <c:crossesAt val="1"/>
        <c:crossBetween val="midCat"/>
      </c:valAx>
      <c:valAx>
        <c:axId val="1533075231"/>
        <c:scaling>
          <c:orientation val="minMax"/>
          <c:max val="8"/>
          <c:min val="0"/>
        </c:scaling>
        <c:delete val="0"/>
        <c:axPos val="r"/>
        <c:numFmt formatCode="0.0%" sourceLinked="0"/>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533078559"/>
        <c:crosses val="max"/>
        <c:crossBetween val="midCat"/>
      </c:valAx>
      <c:valAx>
        <c:axId val="1533078559"/>
        <c:scaling>
          <c:orientation val="minMax"/>
          <c:max val="2050"/>
          <c:min val="1998"/>
        </c:scaling>
        <c:delete val="0"/>
        <c:axPos val="t"/>
        <c:numFmt formatCode="General" sourceLinked="1"/>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533075231"/>
        <c:crosses val="max"/>
        <c:crossBetween val="midCat"/>
      </c:valAx>
      <c:spPr>
        <a:noFill/>
        <a:ln>
          <a:noFill/>
        </a:ln>
        <a:effectLst/>
      </c:spPr>
    </c:plotArea>
    <c:legend>
      <c:legendPos val="b"/>
      <c:legendEntry>
        <c:idx val="0"/>
        <c:delete val="1"/>
      </c:legendEntry>
      <c:legendEntry>
        <c:idx val="1"/>
        <c:delete val="1"/>
      </c:legendEntry>
      <c:legendEntry>
        <c:idx val="4"/>
        <c:delete val="1"/>
      </c:legendEntry>
      <c:legendEntry>
        <c:idx val="5"/>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7C3599-008F-41C5-820D-DAEF195FD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суд.dotx</Template>
  <TotalTime>0</TotalTime>
  <Pages>4</Pages>
  <Words>1108</Words>
  <Characters>7605</Characters>
  <Application>Microsoft Office Word</Application>
  <DocSecurity>0</DocSecurity>
  <Lines>233</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8597</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Рашева Гульмира Сериковна</cp:lastModifiedBy>
  <cp:revision>2</cp:revision>
  <cp:lastPrinted>2026-07-21T11:38:00Z</cp:lastPrinted>
  <dcterms:created xsi:type="dcterms:W3CDTF">2026-08-10T06:18:00Z</dcterms:created>
  <dcterms:modified xsi:type="dcterms:W3CDTF">2026-08-10T06:18:00Z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