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082" w:type="dxa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2"/>
      </w:tblGrid>
      <w:tr w:rsidR="00F06AAC" w:rsidTr="00FE5E95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06AAC" w:rsidRPr="00057C6C" w:rsidRDefault="00F06AAC" w:rsidP="00FE5E95">
            <w:pPr>
              <w:rPr>
                <w:sz w:val="28"/>
                <w:szCs w:val="28"/>
                <w:lang w:val="kk-KZ"/>
              </w:rPr>
            </w:pPr>
            <w:r w:rsidRPr="00057C6C">
              <w:rPr>
                <w:sz w:val="28"/>
                <w:szCs w:val="28"/>
              </w:rPr>
              <w:t>Приложение</w:t>
            </w:r>
            <w:r w:rsidRPr="00057C6C">
              <w:rPr>
                <w:sz w:val="28"/>
                <w:szCs w:val="28"/>
                <w:lang w:val="kk-KZ"/>
              </w:rPr>
              <w:t xml:space="preserve">                                   </w:t>
            </w:r>
            <w:r w:rsidRPr="00057C6C">
              <w:rPr>
                <w:sz w:val="28"/>
                <w:szCs w:val="28"/>
              </w:rPr>
              <w:t xml:space="preserve"> </w:t>
            </w:r>
          </w:p>
          <w:p w:rsidR="00F06AAC" w:rsidRPr="00057C6C" w:rsidRDefault="00F06AAC" w:rsidP="00057C6C">
            <w:r w:rsidRPr="00057C6C">
              <w:rPr>
                <w:sz w:val="28"/>
                <w:szCs w:val="28"/>
              </w:rPr>
              <w:t xml:space="preserve">к </w:t>
            </w:r>
            <w:r w:rsidRPr="00057C6C">
              <w:rPr>
                <w:sz w:val="28"/>
                <w:szCs w:val="28"/>
                <w:lang w:val="kk-KZ"/>
              </w:rPr>
              <w:t>решению маслихата</w:t>
            </w:r>
          </w:p>
        </w:tc>
      </w:tr>
    </w:tbl>
    <w:p w:rsidR="00F06AAC" w:rsidRDefault="00F06AAC" w:rsidP="00F06AAC">
      <w:pPr>
        <w:jc w:val="center"/>
        <w:rPr>
          <w:b/>
          <w:sz w:val="28"/>
          <w:szCs w:val="28"/>
        </w:rPr>
      </w:pPr>
    </w:p>
    <w:p w:rsidR="00F06AAC" w:rsidRPr="00163206" w:rsidRDefault="00F06AAC" w:rsidP="00F06AAC">
      <w:pPr>
        <w:rPr>
          <w:sz w:val="28"/>
          <w:szCs w:val="28"/>
        </w:rPr>
      </w:pPr>
    </w:p>
    <w:p w:rsidR="00340455" w:rsidRPr="00737895" w:rsidRDefault="00F06AAC" w:rsidP="00057C6C">
      <w:pPr>
        <w:widowControl w:val="0"/>
        <w:jc w:val="center"/>
        <w:rPr>
          <w:lang w:val="kk-KZ"/>
        </w:rPr>
      </w:pPr>
      <w:r>
        <w:rPr>
          <w:sz w:val="28"/>
          <w:szCs w:val="28"/>
        </w:rPr>
        <w:tab/>
      </w:r>
    </w:p>
    <w:p w:rsidR="00DC3B2E" w:rsidRPr="00DC3B2E" w:rsidRDefault="00DC3B2E" w:rsidP="00DC3B2E">
      <w:pPr>
        <w:jc w:val="center"/>
        <w:rPr>
          <w:b/>
          <w:color w:val="000000"/>
          <w:sz w:val="28"/>
          <w:szCs w:val="28"/>
        </w:rPr>
      </w:pPr>
      <w:r w:rsidRPr="00DC3B2E">
        <w:rPr>
          <w:b/>
          <w:color w:val="000000"/>
          <w:sz w:val="28"/>
          <w:szCs w:val="28"/>
        </w:rPr>
        <w:t>Порядок использования специализированных мест для организации и проведения мирных собраний, нормы их предельной заполняемости, требования к материально-техническому и организационному обеспечению специализированных мест для организации и проведения мирных собраний, а также границы прилегающих территорий, в которых не допускается проведение пикетирования</w:t>
      </w:r>
    </w:p>
    <w:p w:rsidR="00DC3B2E" w:rsidRPr="00DC3B2E" w:rsidRDefault="00DC3B2E" w:rsidP="00DC3B2E">
      <w:pPr>
        <w:jc w:val="center"/>
        <w:rPr>
          <w:sz w:val="28"/>
          <w:szCs w:val="28"/>
        </w:rPr>
      </w:pPr>
    </w:p>
    <w:p w:rsidR="00DC3B2E" w:rsidRPr="00DC3B2E" w:rsidRDefault="00DC3B2E" w:rsidP="00DC3B2E">
      <w:pPr>
        <w:pStyle w:val="af9"/>
        <w:numPr>
          <w:ilvl w:val="0"/>
          <w:numId w:val="10"/>
        </w:numPr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z16"/>
      <w:r w:rsidRPr="00DC3B2E">
        <w:rPr>
          <w:rFonts w:ascii="Times New Roman" w:hAnsi="Times New Roman"/>
          <w:b/>
          <w:color w:val="000000"/>
          <w:sz w:val="28"/>
          <w:szCs w:val="28"/>
        </w:rPr>
        <w:t>Общие положения</w:t>
      </w:r>
    </w:p>
    <w:p w:rsidR="00DC3B2E" w:rsidRPr="00705123" w:rsidRDefault="00DC3B2E" w:rsidP="005037D7">
      <w:pPr>
        <w:ind w:firstLine="567"/>
        <w:jc w:val="both"/>
      </w:pPr>
      <w:bookmarkStart w:id="1" w:name="z17"/>
      <w:bookmarkEnd w:id="0"/>
      <w:r w:rsidRPr="00705123">
        <w:rPr>
          <w:color w:val="000000"/>
          <w:sz w:val="28"/>
        </w:rPr>
        <w:t xml:space="preserve">1. </w:t>
      </w:r>
      <w:proofErr w:type="gramStart"/>
      <w:r w:rsidR="00625AD7" w:rsidRPr="00625AD7">
        <w:rPr>
          <w:sz w:val="28"/>
        </w:rPr>
        <w:t>Настоящий порядок использования специализированных мест для организации и проведения мирных собраний, нормы их предельной заполняемости, требования к материально-техническому и организационному обеспечению специализированных мест для организации и проведения мирных собраний, а также границы прилегающих территорий, в которых не допускается проведение пикетирования (далее – порядок) разработаны в соответствии с Законом Республики Казахстан от 25 мая 2020 года «О порядке организации и проведения мирных</w:t>
      </w:r>
      <w:proofErr w:type="gramEnd"/>
      <w:r w:rsidR="00625AD7" w:rsidRPr="00625AD7">
        <w:rPr>
          <w:sz w:val="28"/>
        </w:rPr>
        <w:t xml:space="preserve"> собраний в Республике Казахстан» (далее – Закон)</w:t>
      </w:r>
      <w:r w:rsidR="00625AD7" w:rsidRPr="00625AD7">
        <w:rPr>
          <w:sz w:val="28"/>
          <w:lang w:val="kk-KZ"/>
        </w:rPr>
        <w:t xml:space="preserve"> в целях реализации установленного Конституцией Республики Казахстан права граждан Республики Казахстан защиты основ конституционного строя, прав и свобод человека и гражданина, обеспечения национальной безопасности, охраны общественного порядка, здоровья граждан и нравственности общества.</w:t>
      </w:r>
    </w:p>
    <w:p w:rsidR="00DC3B2E" w:rsidRPr="00705123" w:rsidRDefault="00DC3B2E" w:rsidP="005037D7">
      <w:pPr>
        <w:ind w:firstLine="567"/>
        <w:jc w:val="both"/>
      </w:pPr>
      <w:bookmarkStart w:id="2" w:name="z18"/>
      <w:bookmarkEnd w:id="1"/>
      <w:r w:rsidRPr="00705123">
        <w:rPr>
          <w:color w:val="000000"/>
          <w:sz w:val="28"/>
        </w:rPr>
        <w:t>2. В настоящем порядке используются следующие понятия:</w:t>
      </w:r>
    </w:p>
    <w:p w:rsidR="00DC3B2E" w:rsidRPr="00705123" w:rsidRDefault="00DC3B2E" w:rsidP="005037D7">
      <w:pPr>
        <w:ind w:firstLine="567"/>
        <w:jc w:val="both"/>
      </w:pPr>
      <w:bookmarkStart w:id="3" w:name="z19"/>
      <w:bookmarkEnd w:id="2"/>
      <w:r w:rsidRPr="00705123">
        <w:rPr>
          <w:color w:val="000000"/>
          <w:sz w:val="28"/>
        </w:rPr>
        <w:t xml:space="preserve">1) </w:t>
      </w:r>
      <w:r w:rsidR="000F1D31" w:rsidRPr="000F1D31">
        <w:rPr>
          <w:color w:val="000000"/>
          <w:sz w:val="28"/>
        </w:rPr>
        <w:t>мирное собрание – публичное мероприятие, являющееся по своему характеру мирным, ненасильственным и невооруженным, не создающим угрозу интересам государственной безопасности, охраны общественного порядка, здоровья граждан и нравственности общества, прав и свобод человека и гражданина, проводимое в форме собрания, митинга и демонстрации, шествия и пикетирования гражданами Республики Казахстан</w:t>
      </w:r>
      <w:r w:rsidRPr="00705123">
        <w:rPr>
          <w:color w:val="000000"/>
          <w:sz w:val="28"/>
        </w:rPr>
        <w:t>;</w:t>
      </w:r>
    </w:p>
    <w:p w:rsidR="00DC3B2E" w:rsidRPr="00705123" w:rsidRDefault="00DC3B2E" w:rsidP="005037D7">
      <w:pPr>
        <w:ind w:firstLine="567"/>
        <w:jc w:val="both"/>
      </w:pPr>
      <w:bookmarkStart w:id="4" w:name="z20"/>
      <w:bookmarkEnd w:id="3"/>
      <w:r w:rsidRPr="00705123">
        <w:rPr>
          <w:color w:val="000000"/>
          <w:sz w:val="28"/>
        </w:rPr>
        <w:t>2) участник мирного собрания – гражданин Республики Казахстан, который принимает добровольное участие в мирном собрании;</w:t>
      </w:r>
    </w:p>
    <w:p w:rsidR="00DC3B2E" w:rsidRPr="00705123" w:rsidRDefault="00DC3B2E" w:rsidP="005037D7">
      <w:pPr>
        <w:ind w:firstLine="567"/>
        <w:jc w:val="both"/>
      </w:pPr>
      <w:bookmarkStart w:id="5" w:name="z21"/>
      <w:bookmarkEnd w:id="4"/>
      <w:r w:rsidRPr="00705123">
        <w:rPr>
          <w:color w:val="000000"/>
          <w:sz w:val="28"/>
        </w:rPr>
        <w:t>3) специализированное место для организации и проведения мирных собраний (далее – специализированное место) – место общего пользования или маршрут следования, определенные местным представительным органом района для проведения мирных собраний;</w:t>
      </w:r>
    </w:p>
    <w:p w:rsidR="00DC3B2E" w:rsidRPr="00705123" w:rsidRDefault="00DC3B2E" w:rsidP="005037D7">
      <w:pPr>
        <w:ind w:firstLine="567"/>
        <w:jc w:val="both"/>
      </w:pPr>
      <w:bookmarkStart w:id="6" w:name="z22"/>
      <w:bookmarkEnd w:id="5"/>
      <w:r w:rsidRPr="00705123">
        <w:rPr>
          <w:color w:val="000000"/>
          <w:sz w:val="28"/>
        </w:rPr>
        <w:t xml:space="preserve">4) организатор мирного собрания – совершеннолетний гражданин или группа совершеннолетних граждан Республики Казахстан, или юридическое лицо, зарегистрированное в порядке, установленном законодательством </w:t>
      </w:r>
      <w:r w:rsidRPr="00705123">
        <w:rPr>
          <w:color w:val="000000"/>
          <w:sz w:val="28"/>
        </w:rPr>
        <w:lastRenderedPageBreak/>
        <w:t>Республики Казахстан, выступающие инициаторами проведения мирного собрания, организующие его проведение и осуществляющие руководство ходом мирного собрания и его участниками;</w:t>
      </w:r>
    </w:p>
    <w:p w:rsidR="00DC3B2E" w:rsidRPr="00705123" w:rsidRDefault="00DC3B2E" w:rsidP="005037D7">
      <w:pPr>
        <w:ind w:firstLine="567"/>
        <w:jc w:val="both"/>
      </w:pPr>
      <w:bookmarkStart w:id="7" w:name="z23"/>
      <w:bookmarkEnd w:id="6"/>
      <w:r w:rsidRPr="00705123">
        <w:rPr>
          <w:color w:val="000000"/>
          <w:sz w:val="28"/>
        </w:rPr>
        <w:t xml:space="preserve">5) местный исполнительный орган – коллегиальный исполнительный орган, возглавляемый </w:t>
      </w:r>
      <w:proofErr w:type="spellStart"/>
      <w:r w:rsidRPr="00705123">
        <w:rPr>
          <w:color w:val="000000"/>
          <w:sz w:val="28"/>
        </w:rPr>
        <w:t>акимом</w:t>
      </w:r>
      <w:proofErr w:type="spellEnd"/>
      <w:r w:rsidRPr="00705123">
        <w:rPr>
          <w:color w:val="000000"/>
          <w:sz w:val="28"/>
        </w:rPr>
        <w:t xml:space="preserve"> района, осуществляющий в пределах своей компетенции местное государственное управление и самоуправление на соответствующей территории;</w:t>
      </w:r>
    </w:p>
    <w:p w:rsidR="00DC3B2E" w:rsidRDefault="00DC3B2E" w:rsidP="005037D7">
      <w:pPr>
        <w:ind w:firstLine="567"/>
        <w:jc w:val="both"/>
        <w:rPr>
          <w:color w:val="000000"/>
          <w:sz w:val="28"/>
        </w:rPr>
      </w:pPr>
      <w:bookmarkStart w:id="8" w:name="z24"/>
      <w:bookmarkEnd w:id="7"/>
      <w:r w:rsidRPr="00705123">
        <w:rPr>
          <w:color w:val="000000"/>
          <w:sz w:val="28"/>
        </w:rPr>
        <w:t>6) прилегающая территория – территория (в границах 5 метров по периметру), непосредственно примыкающая к границам здания, сооружения, ограждения, строительной площадки, к объектам торговли, рекламы и иным объектам, находящимся в собственности, владении, аренде, на балансе у юридических или физических лиц.</w:t>
      </w:r>
    </w:p>
    <w:p w:rsidR="00DC3B2E" w:rsidRPr="00705123" w:rsidRDefault="00DC3B2E" w:rsidP="00DC3B2E">
      <w:pPr>
        <w:jc w:val="both"/>
      </w:pPr>
    </w:p>
    <w:p w:rsidR="00DC3B2E" w:rsidRDefault="005037D7" w:rsidP="00DC3B2E">
      <w:pPr>
        <w:jc w:val="center"/>
        <w:rPr>
          <w:b/>
          <w:color w:val="000000"/>
          <w:sz w:val="28"/>
        </w:rPr>
      </w:pPr>
      <w:bookmarkStart w:id="9" w:name="z25"/>
      <w:bookmarkEnd w:id="8"/>
      <w:r>
        <w:rPr>
          <w:b/>
          <w:sz w:val="28"/>
          <w:szCs w:val="28"/>
        </w:rPr>
        <w:t>2</w:t>
      </w:r>
      <w:r w:rsidR="00DC3B2E" w:rsidRPr="00DC3B2E">
        <w:rPr>
          <w:b/>
          <w:color w:val="000000"/>
          <w:sz w:val="28"/>
        </w:rPr>
        <w:t>. Порядок использования специализированных мест</w:t>
      </w:r>
    </w:p>
    <w:p w:rsidR="00DC3B2E" w:rsidRPr="00705123" w:rsidRDefault="00DC3B2E" w:rsidP="00DC3B2E">
      <w:pPr>
        <w:jc w:val="center"/>
      </w:pPr>
    </w:p>
    <w:p w:rsidR="00DC3B2E" w:rsidRPr="00705123" w:rsidRDefault="00DC3B2E" w:rsidP="005037D7">
      <w:pPr>
        <w:ind w:firstLine="567"/>
        <w:jc w:val="both"/>
      </w:pPr>
      <w:bookmarkStart w:id="10" w:name="z26"/>
      <w:bookmarkEnd w:id="9"/>
      <w:r w:rsidRPr="00705123">
        <w:rPr>
          <w:color w:val="000000"/>
          <w:sz w:val="28"/>
        </w:rPr>
        <w:t>3. Организация и проведение мирных собраний основываются на принципах ненасильственного характера, законности, обеспечения государственной безопасности, общественного порядка, охраны здоровья, защиты прав и свобод других лиц, добровольности участия, презумпции в пользу проведения мирных собраний и ответственности сторон.</w:t>
      </w:r>
    </w:p>
    <w:p w:rsidR="00DC3B2E" w:rsidRPr="00705123" w:rsidRDefault="00DC3B2E" w:rsidP="005037D7">
      <w:pPr>
        <w:ind w:firstLine="567"/>
        <w:jc w:val="both"/>
      </w:pPr>
      <w:bookmarkStart w:id="11" w:name="z27"/>
      <w:bookmarkEnd w:id="10"/>
      <w:r w:rsidRPr="00705123">
        <w:rPr>
          <w:color w:val="000000"/>
          <w:sz w:val="28"/>
        </w:rPr>
        <w:t>4. Мирные собрания проводятся в специализированных местах. Не допускается проведение мирных собраний в иных местах, за исключением пикетирования.</w:t>
      </w:r>
    </w:p>
    <w:p w:rsidR="00DC3B2E" w:rsidRPr="00705123" w:rsidRDefault="00DC3B2E" w:rsidP="005037D7">
      <w:pPr>
        <w:ind w:firstLine="567"/>
        <w:jc w:val="both"/>
      </w:pPr>
      <w:bookmarkStart w:id="12" w:name="z28"/>
      <w:bookmarkEnd w:id="11"/>
      <w:r w:rsidRPr="00705123">
        <w:rPr>
          <w:color w:val="000000"/>
          <w:sz w:val="28"/>
        </w:rPr>
        <w:t>5. Специализированные места используются с соблюдением санитарных норм и правил пожарной безопасности. Допускается проведение мирных собраний в случае отсутствия информации о проведении в специализированных местах других запланированных официальных, культурных, зрелищных культурно-массовых, физкультурно-оздоровительных, спортивных и иных мероприятий, осуществлении строительно-монтажных работ.</w:t>
      </w:r>
    </w:p>
    <w:p w:rsidR="00DC3B2E" w:rsidRPr="00705123" w:rsidRDefault="00DC3B2E" w:rsidP="005037D7">
      <w:pPr>
        <w:ind w:firstLine="567"/>
        <w:jc w:val="both"/>
      </w:pPr>
      <w:bookmarkStart w:id="13" w:name="z29"/>
      <w:bookmarkEnd w:id="12"/>
      <w:r w:rsidRPr="00705123">
        <w:rPr>
          <w:color w:val="000000"/>
          <w:sz w:val="28"/>
        </w:rPr>
        <w:t>6. При проведении мирных собраний организаторам и участникам необходимо соблюдать общественный порядок. Организаторам мирных собраний, в целях обеспечения государственной безопасности, общественного порядка, охраны здоровья, защиты прав и свобод других лиц, необходимо проводить разъяснительную работу с участниками мирных собраний.</w:t>
      </w:r>
    </w:p>
    <w:p w:rsidR="00DC3B2E" w:rsidRPr="00705123" w:rsidRDefault="00DC3B2E" w:rsidP="005037D7">
      <w:pPr>
        <w:ind w:firstLine="567"/>
        <w:jc w:val="both"/>
      </w:pPr>
      <w:bookmarkStart w:id="14" w:name="z30"/>
      <w:bookmarkEnd w:id="13"/>
      <w:r w:rsidRPr="00705123">
        <w:rPr>
          <w:color w:val="000000"/>
          <w:sz w:val="28"/>
        </w:rPr>
        <w:t>7. Правоохранительным органам, при проведении мирных собраний необходимо принимать все меры, направленные на обеспечение государственной безопасности, общественного порядка, охраны здоровья, защиты прав и свобод других лиц, предусмотренные законодательством Республики Казахстан.</w:t>
      </w:r>
    </w:p>
    <w:p w:rsidR="00DC3B2E" w:rsidRPr="00705123" w:rsidRDefault="00DC3B2E" w:rsidP="005037D7">
      <w:pPr>
        <w:ind w:firstLine="567"/>
        <w:jc w:val="both"/>
      </w:pPr>
      <w:bookmarkStart w:id="15" w:name="z31"/>
      <w:bookmarkEnd w:id="14"/>
      <w:r w:rsidRPr="00705123">
        <w:rPr>
          <w:color w:val="000000"/>
          <w:sz w:val="28"/>
        </w:rPr>
        <w:t>8. Государственным органам и (или) организациям необходимо оказывать содействие в пределах компетенции организаторам мирных собраний в предоставлении медицинской и иной необходимой помощи во время проведения мирных собраний.</w:t>
      </w:r>
    </w:p>
    <w:p w:rsidR="00DC3B2E" w:rsidRPr="00705123" w:rsidRDefault="00DC3B2E" w:rsidP="005037D7">
      <w:pPr>
        <w:ind w:firstLine="567"/>
        <w:jc w:val="both"/>
      </w:pPr>
      <w:bookmarkStart w:id="16" w:name="z32"/>
      <w:bookmarkEnd w:id="15"/>
      <w:r w:rsidRPr="00705123">
        <w:rPr>
          <w:color w:val="000000"/>
          <w:sz w:val="28"/>
        </w:rPr>
        <w:lastRenderedPageBreak/>
        <w:t>9. Организатору и участникам мирных собраний при проведении мирных собраний необходимо соблюдать требования статей 5, 6 Закона.</w:t>
      </w:r>
    </w:p>
    <w:p w:rsidR="00DC3B2E" w:rsidRPr="00705123" w:rsidRDefault="00DC3B2E" w:rsidP="005037D7">
      <w:pPr>
        <w:ind w:firstLine="567"/>
        <w:jc w:val="both"/>
      </w:pPr>
      <w:bookmarkStart w:id="17" w:name="z33"/>
      <w:bookmarkEnd w:id="16"/>
      <w:r w:rsidRPr="00705123">
        <w:rPr>
          <w:color w:val="000000"/>
          <w:sz w:val="28"/>
        </w:rPr>
        <w:t xml:space="preserve">10. </w:t>
      </w:r>
      <w:proofErr w:type="gramStart"/>
      <w:r w:rsidRPr="00705123">
        <w:rPr>
          <w:color w:val="000000"/>
          <w:sz w:val="28"/>
        </w:rPr>
        <w:t>Журналистам (представителям средств массовой информации) не допускается во время проведения мирных собраний препятствование законным действиям организатора и участников мирных собраний, а также сотрудников государственных органов, организаций и совершений действий, которые создают помехи для бесперебойного функционирования транспорта, объектов инфраструктуры, сохранности имущества, а также препятствуют свободному передвижению граждан, не участвующих в мирных собраниях.</w:t>
      </w:r>
      <w:proofErr w:type="gramEnd"/>
    </w:p>
    <w:p w:rsidR="00DC3B2E" w:rsidRPr="00705123" w:rsidRDefault="00DC3B2E" w:rsidP="005037D7">
      <w:pPr>
        <w:ind w:firstLine="567"/>
        <w:jc w:val="both"/>
      </w:pPr>
      <w:bookmarkStart w:id="18" w:name="z34"/>
      <w:bookmarkEnd w:id="17"/>
      <w:r w:rsidRPr="00705123">
        <w:rPr>
          <w:color w:val="000000"/>
          <w:sz w:val="28"/>
        </w:rPr>
        <w:t>11. В случае</w:t>
      </w:r>
      <w:proofErr w:type="gramStart"/>
      <w:r w:rsidRPr="00705123">
        <w:rPr>
          <w:color w:val="000000"/>
          <w:sz w:val="28"/>
        </w:rPr>
        <w:t>,</w:t>
      </w:r>
      <w:proofErr w:type="gramEnd"/>
      <w:r w:rsidRPr="00705123">
        <w:rPr>
          <w:color w:val="000000"/>
          <w:sz w:val="28"/>
        </w:rPr>
        <w:t xml:space="preserve"> если на проведение мирного собрания в одном и том же месте и (или) по одному и тому же маршруту следования либо в одно и то же время одновременно претендует несколько организаторов мирных собраний, очередность использования указанного места определяется местным исполнительным органом исходя из времени получения им соответствующего уведомления или заявления от организатора мирных собраний.</w:t>
      </w:r>
    </w:p>
    <w:p w:rsidR="00DC3B2E" w:rsidRPr="00705123" w:rsidRDefault="00DC3B2E" w:rsidP="005037D7">
      <w:pPr>
        <w:ind w:firstLine="567"/>
        <w:jc w:val="both"/>
      </w:pPr>
      <w:bookmarkStart w:id="19" w:name="z35"/>
      <w:bookmarkEnd w:id="18"/>
      <w:r w:rsidRPr="00705123">
        <w:rPr>
          <w:color w:val="000000"/>
          <w:sz w:val="28"/>
        </w:rPr>
        <w:t>12. Не допускается проведение двух и более пикетов в одном и том же месте в одно и то же время у одного и того же объекта, за исключением специализированных мест. Продолжительность пикетирования не должна превышать двух часов в день в одном и том же месте у одного и того же объекта, за исключением специализированных мест.</w:t>
      </w:r>
    </w:p>
    <w:p w:rsidR="00DC3B2E" w:rsidRPr="00705123" w:rsidRDefault="00DC3B2E" w:rsidP="005037D7">
      <w:pPr>
        <w:ind w:firstLine="567"/>
        <w:jc w:val="both"/>
      </w:pPr>
      <w:bookmarkStart w:id="20" w:name="z36"/>
      <w:bookmarkEnd w:id="19"/>
      <w:r w:rsidRPr="00705123">
        <w:rPr>
          <w:color w:val="000000"/>
          <w:sz w:val="28"/>
        </w:rPr>
        <w:t>13. Мирные собрания не могут начинаться ранее 9 часов и заканчиваться позднее 20 часов по местному времени в день проведения мирных собраний.</w:t>
      </w:r>
    </w:p>
    <w:p w:rsidR="00DC3B2E" w:rsidRDefault="00DC3B2E" w:rsidP="005037D7">
      <w:pPr>
        <w:ind w:firstLine="567"/>
        <w:jc w:val="both"/>
        <w:rPr>
          <w:color w:val="000000"/>
          <w:sz w:val="28"/>
        </w:rPr>
      </w:pPr>
      <w:bookmarkStart w:id="21" w:name="z37"/>
      <w:bookmarkEnd w:id="20"/>
      <w:r w:rsidRPr="00705123">
        <w:rPr>
          <w:color w:val="000000"/>
          <w:sz w:val="28"/>
        </w:rPr>
        <w:t>14. Мирные собрания прекращаются и (или) приостанавливаются по требованию местного исполнительного органа в случаях, предусмотренных статьями 17 и 18 Закона.</w:t>
      </w:r>
    </w:p>
    <w:p w:rsidR="00DC3B2E" w:rsidRPr="00705123" w:rsidRDefault="00DC3B2E" w:rsidP="00DC3B2E">
      <w:pPr>
        <w:jc w:val="both"/>
      </w:pPr>
    </w:p>
    <w:p w:rsidR="00DC3B2E" w:rsidRDefault="005037D7" w:rsidP="00DC3B2E">
      <w:pPr>
        <w:jc w:val="center"/>
        <w:rPr>
          <w:b/>
          <w:color w:val="000000"/>
          <w:sz w:val="28"/>
        </w:rPr>
      </w:pPr>
      <w:bookmarkStart w:id="22" w:name="z38"/>
      <w:bookmarkEnd w:id="21"/>
      <w:r>
        <w:rPr>
          <w:b/>
          <w:sz w:val="28"/>
          <w:szCs w:val="28"/>
        </w:rPr>
        <w:t>3</w:t>
      </w:r>
      <w:r w:rsidR="00DC3B2E" w:rsidRPr="00DC3B2E">
        <w:rPr>
          <w:b/>
          <w:color w:val="000000"/>
          <w:sz w:val="28"/>
        </w:rPr>
        <w:t>.</w:t>
      </w:r>
      <w:r w:rsidR="00DC3B2E">
        <w:rPr>
          <w:b/>
          <w:color w:val="000000"/>
          <w:sz w:val="28"/>
        </w:rPr>
        <w:t xml:space="preserve"> </w:t>
      </w:r>
      <w:r w:rsidR="00DC3B2E" w:rsidRPr="00DC3B2E">
        <w:rPr>
          <w:b/>
          <w:color w:val="000000"/>
          <w:sz w:val="28"/>
        </w:rPr>
        <w:t>Нормы предельной заполняемости специализированных мест</w:t>
      </w:r>
    </w:p>
    <w:p w:rsidR="00DC3B2E" w:rsidRPr="00DC3B2E" w:rsidRDefault="00DC3B2E" w:rsidP="00DC3B2E">
      <w:pPr>
        <w:jc w:val="center"/>
        <w:rPr>
          <w:b/>
          <w:color w:val="000000"/>
          <w:sz w:val="28"/>
        </w:rPr>
      </w:pPr>
    </w:p>
    <w:p w:rsidR="00DC3B2E" w:rsidRPr="00705123" w:rsidRDefault="00DC3B2E" w:rsidP="005037D7">
      <w:pPr>
        <w:ind w:firstLine="567"/>
        <w:jc w:val="both"/>
      </w:pPr>
      <w:bookmarkStart w:id="23" w:name="z39"/>
      <w:bookmarkEnd w:id="22"/>
      <w:r w:rsidRPr="00705123">
        <w:rPr>
          <w:color w:val="000000"/>
          <w:sz w:val="28"/>
        </w:rPr>
        <w:t>15. Определить следующие нормы предельной заполняемости специализированных мест:</w:t>
      </w:r>
    </w:p>
    <w:p w:rsidR="00DC3B2E" w:rsidRPr="00705123" w:rsidRDefault="00DC3B2E" w:rsidP="005037D7">
      <w:pPr>
        <w:ind w:firstLine="567"/>
        <w:jc w:val="both"/>
      </w:pPr>
      <w:bookmarkStart w:id="24" w:name="z40"/>
      <w:bookmarkEnd w:id="23"/>
      <w:r w:rsidRPr="00705123">
        <w:rPr>
          <w:color w:val="000000"/>
          <w:sz w:val="28"/>
        </w:rPr>
        <w:t>1) Центральная площадь по улице Исакова А. в селе Карасу – предельная численность лиц, принимающих участие в собрании, митинге не более 100 человек;</w:t>
      </w:r>
    </w:p>
    <w:p w:rsidR="00DC3B2E" w:rsidRPr="00705123" w:rsidRDefault="00DC3B2E" w:rsidP="005037D7">
      <w:pPr>
        <w:ind w:firstLine="567"/>
        <w:jc w:val="both"/>
      </w:pPr>
      <w:bookmarkStart w:id="25" w:name="z41"/>
      <w:bookmarkEnd w:id="24"/>
      <w:r w:rsidRPr="00705123">
        <w:rPr>
          <w:color w:val="000000"/>
          <w:sz w:val="28"/>
        </w:rPr>
        <w:t>2) Парк Победы по переулку Школьный в селе Карасу - предельная численность лиц, принимающих участие в собрании, митинге не более 100 человек.</w:t>
      </w:r>
    </w:p>
    <w:p w:rsidR="00DC3B2E" w:rsidRPr="00705123" w:rsidRDefault="00DC3B2E" w:rsidP="005037D7">
      <w:pPr>
        <w:ind w:firstLine="567"/>
        <w:jc w:val="both"/>
      </w:pPr>
      <w:bookmarkStart w:id="26" w:name="z42"/>
      <w:bookmarkEnd w:id="25"/>
      <w:r w:rsidRPr="00705123">
        <w:rPr>
          <w:color w:val="000000"/>
          <w:sz w:val="28"/>
        </w:rPr>
        <w:t>16. Определить норму предельной заполняемости специализированого маршрута для проведения демонстраций, шествий не более 100 человек.</w:t>
      </w:r>
    </w:p>
    <w:p w:rsidR="00DC3B2E" w:rsidRPr="00705123" w:rsidRDefault="00DC3B2E" w:rsidP="005037D7">
      <w:pPr>
        <w:ind w:firstLine="567"/>
        <w:jc w:val="both"/>
      </w:pPr>
      <w:bookmarkStart w:id="27" w:name="z43"/>
      <w:bookmarkEnd w:id="26"/>
      <w:r w:rsidRPr="00705123">
        <w:rPr>
          <w:color w:val="000000"/>
          <w:sz w:val="28"/>
        </w:rPr>
        <w:t>17. Минимальное допустимое расстояние между лицами, принимающими участие в мирном собрании, кроме пикетирования, составляет не менее двух метров, в целях сохранения социальной дистанции.</w:t>
      </w:r>
    </w:p>
    <w:p w:rsidR="00DC3B2E" w:rsidRPr="00705123" w:rsidRDefault="00DC3B2E" w:rsidP="005037D7">
      <w:pPr>
        <w:ind w:firstLine="567"/>
        <w:jc w:val="both"/>
      </w:pPr>
      <w:bookmarkStart w:id="28" w:name="z44"/>
      <w:bookmarkEnd w:id="27"/>
      <w:r w:rsidRPr="00705123">
        <w:rPr>
          <w:color w:val="000000"/>
          <w:sz w:val="28"/>
        </w:rPr>
        <w:t>18. Минимальное допустимое расстояние между лицами, осуществляющими пикетирование, составляет не менее 100 метров.</w:t>
      </w:r>
    </w:p>
    <w:p w:rsidR="00DC3B2E" w:rsidRPr="00DC3B2E" w:rsidRDefault="005037D7" w:rsidP="00DC3B2E">
      <w:pPr>
        <w:jc w:val="center"/>
        <w:rPr>
          <w:b/>
          <w:color w:val="000000"/>
          <w:sz w:val="28"/>
          <w:szCs w:val="28"/>
        </w:rPr>
      </w:pPr>
      <w:bookmarkStart w:id="29" w:name="z45"/>
      <w:bookmarkEnd w:id="28"/>
      <w:r>
        <w:rPr>
          <w:b/>
          <w:sz w:val="28"/>
          <w:szCs w:val="28"/>
        </w:rPr>
        <w:lastRenderedPageBreak/>
        <w:t>4</w:t>
      </w:r>
      <w:r w:rsidR="00DC3B2E" w:rsidRPr="00DC3B2E">
        <w:rPr>
          <w:b/>
          <w:sz w:val="28"/>
          <w:szCs w:val="28"/>
        </w:rPr>
        <w:t>.</w:t>
      </w:r>
      <w:r w:rsidR="00DC3B2E" w:rsidRPr="00DC3B2E">
        <w:rPr>
          <w:b/>
          <w:color w:val="000000"/>
          <w:sz w:val="28"/>
          <w:szCs w:val="28"/>
        </w:rPr>
        <w:t>Требования к материально-техническому и организационному обеспечению специализированных мест</w:t>
      </w:r>
    </w:p>
    <w:p w:rsidR="00DC3B2E" w:rsidRPr="00705123" w:rsidRDefault="00DC3B2E" w:rsidP="00DC3B2E"/>
    <w:p w:rsidR="00DC3B2E" w:rsidRDefault="00DC3B2E" w:rsidP="00DC3B2E">
      <w:pPr>
        <w:jc w:val="both"/>
        <w:rPr>
          <w:color w:val="000000"/>
          <w:sz w:val="28"/>
        </w:rPr>
      </w:pPr>
      <w:bookmarkStart w:id="30" w:name="z46"/>
      <w:bookmarkEnd w:id="29"/>
      <w:r w:rsidRPr="00705123"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</w:t>
      </w:r>
      <w:r w:rsidRPr="00705123">
        <w:rPr>
          <w:color w:val="000000"/>
          <w:sz w:val="28"/>
        </w:rPr>
        <w:t xml:space="preserve"> 19. Материально-техническое и организационное обеспечение проведения мирных собраний, осуществляется их организатором и участниками за счет собственных средств, а также за счет средств и имущества, собранных и (или) переданных для проведения данных мирных собраний, если Законом и иными законами Республики Казахстан не установлено иное.</w:t>
      </w:r>
    </w:p>
    <w:p w:rsidR="00DC3B2E" w:rsidRPr="00705123" w:rsidRDefault="00DC3B2E" w:rsidP="00DC3B2E">
      <w:pPr>
        <w:jc w:val="both"/>
      </w:pPr>
    </w:p>
    <w:p w:rsidR="00DC3B2E" w:rsidRPr="00DC3B2E" w:rsidRDefault="005037D7" w:rsidP="00DC3B2E">
      <w:pPr>
        <w:jc w:val="center"/>
        <w:rPr>
          <w:b/>
          <w:color w:val="000000"/>
          <w:sz w:val="28"/>
          <w:szCs w:val="28"/>
        </w:rPr>
      </w:pPr>
      <w:bookmarkStart w:id="31" w:name="z47"/>
      <w:bookmarkEnd w:id="30"/>
      <w:r>
        <w:rPr>
          <w:b/>
          <w:sz w:val="28"/>
          <w:szCs w:val="28"/>
        </w:rPr>
        <w:t>5</w:t>
      </w:r>
      <w:r w:rsidR="00DC3B2E" w:rsidRPr="00DC3B2E">
        <w:rPr>
          <w:b/>
          <w:color w:val="000000"/>
          <w:sz w:val="28"/>
          <w:szCs w:val="28"/>
        </w:rPr>
        <w:t>. Границы прилегающих территорий, в которых не допускается проведение пикетирования</w:t>
      </w:r>
    </w:p>
    <w:p w:rsidR="00DC3B2E" w:rsidRPr="00705123" w:rsidRDefault="00DC3B2E" w:rsidP="00DC3B2E"/>
    <w:p w:rsidR="00DC3B2E" w:rsidRPr="00705123" w:rsidRDefault="00DC3B2E" w:rsidP="005037D7">
      <w:pPr>
        <w:ind w:firstLine="567"/>
        <w:jc w:val="both"/>
      </w:pPr>
      <w:bookmarkStart w:id="32" w:name="z53"/>
      <w:bookmarkStart w:id="33" w:name="_GoBack"/>
      <w:bookmarkEnd w:id="31"/>
      <w:r w:rsidRPr="00705123">
        <w:rPr>
          <w:color w:val="000000"/>
          <w:sz w:val="28"/>
        </w:rPr>
        <w:t>20. Не допускается проведение пикетирования на расстоянии 800 метров от границ прилегающих территорий следующих объектов:</w:t>
      </w:r>
    </w:p>
    <w:bookmarkEnd w:id="32"/>
    <w:p w:rsidR="00DC3B2E" w:rsidRPr="00705123" w:rsidRDefault="00DC3B2E" w:rsidP="005037D7">
      <w:pPr>
        <w:ind w:firstLine="567"/>
        <w:jc w:val="both"/>
      </w:pPr>
      <w:r w:rsidRPr="00705123">
        <w:rPr>
          <w:color w:val="000000"/>
          <w:sz w:val="28"/>
        </w:rPr>
        <w:t>1) места массовых захоронений;</w:t>
      </w:r>
    </w:p>
    <w:p w:rsidR="00DC3B2E" w:rsidRPr="00705123" w:rsidRDefault="00DC3B2E" w:rsidP="005037D7">
      <w:pPr>
        <w:ind w:firstLine="567"/>
        <w:jc w:val="both"/>
      </w:pPr>
      <w:r w:rsidRPr="00705123">
        <w:rPr>
          <w:color w:val="000000"/>
          <w:sz w:val="28"/>
        </w:rPr>
        <w:t>2) объекты железнодорожного, водного, воздушного и автомобильного транспорта и прилегающих к ним территорий;</w:t>
      </w:r>
    </w:p>
    <w:p w:rsidR="00DC3B2E" w:rsidRPr="00705123" w:rsidRDefault="00DC3B2E" w:rsidP="005037D7">
      <w:pPr>
        <w:ind w:firstLine="567"/>
        <w:jc w:val="both"/>
      </w:pPr>
      <w:r w:rsidRPr="00705123">
        <w:rPr>
          <w:color w:val="000000"/>
          <w:sz w:val="28"/>
        </w:rPr>
        <w:t>3) территории, прилегающие к организациям, обеспечивающим обороноспособность, безопасность района и жизнедеятельность населения;</w:t>
      </w:r>
    </w:p>
    <w:p w:rsidR="00DC3B2E" w:rsidRPr="00705123" w:rsidRDefault="00DC3B2E" w:rsidP="005037D7">
      <w:pPr>
        <w:ind w:firstLine="567"/>
        <w:jc w:val="both"/>
      </w:pPr>
      <w:r w:rsidRPr="00705123">
        <w:rPr>
          <w:color w:val="000000"/>
          <w:sz w:val="28"/>
        </w:rPr>
        <w:t>4) территории, прилегающие к опасным производственным объектам и иным объектам, эксплуатация которых требует соблюдения специальных правил техники безопасности;</w:t>
      </w:r>
    </w:p>
    <w:p w:rsidR="00DC3B2E" w:rsidRPr="00705123" w:rsidRDefault="00DC3B2E" w:rsidP="005037D7">
      <w:pPr>
        <w:ind w:firstLine="567"/>
        <w:jc w:val="both"/>
      </w:pPr>
      <w:r w:rsidRPr="00705123">
        <w:rPr>
          <w:color w:val="000000"/>
          <w:sz w:val="28"/>
        </w:rPr>
        <w:t>5) магистральные железнодорожные сети, магистральные трубопроводы, национальной электрической сети, магистральные линии связи и прилегающие к ним территории.</w:t>
      </w:r>
    </w:p>
    <w:bookmarkEnd w:id="33"/>
    <w:p w:rsidR="00057C6C" w:rsidRPr="00EF34FE" w:rsidRDefault="00057C6C" w:rsidP="00DC3B2E">
      <w:pPr>
        <w:jc w:val="center"/>
        <w:rPr>
          <w:rFonts w:ascii="Arial" w:hAnsi="Arial" w:cs="Arial"/>
          <w:spacing w:val="2"/>
          <w:sz w:val="21"/>
          <w:szCs w:val="21"/>
          <w:shd w:val="clear" w:color="auto" w:fill="FFFFFF"/>
        </w:rPr>
      </w:pPr>
    </w:p>
    <w:sectPr w:rsidR="00057C6C" w:rsidRPr="00EF34FE" w:rsidSect="00CD2EB5">
      <w:headerReference w:type="default" r:id="rId8"/>
      <w:pgSz w:w="11906" w:h="16838"/>
      <w:pgMar w:top="1418" w:right="851" w:bottom="1418" w:left="1418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67A" w:rsidRDefault="00E8367A" w:rsidP="008A699F">
      <w:r>
        <w:separator/>
      </w:r>
    </w:p>
  </w:endnote>
  <w:endnote w:type="continuationSeparator" w:id="0">
    <w:p w:rsidR="00E8367A" w:rsidRDefault="00E8367A" w:rsidP="008A6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67A" w:rsidRDefault="00E8367A" w:rsidP="008A699F">
      <w:r>
        <w:separator/>
      </w:r>
    </w:p>
  </w:footnote>
  <w:footnote w:type="continuationSeparator" w:id="0">
    <w:p w:rsidR="00E8367A" w:rsidRDefault="00E8367A" w:rsidP="008A69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1152619"/>
      <w:docPartObj>
        <w:docPartGallery w:val="Page Numbers (Top of Page)"/>
        <w:docPartUnique/>
      </w:docPartObj>
    </w:sdtPr>
    <w:sdtEndPr/>
    <w:sdtContent>
      <w:p w:rsidR="008A13C8" w:rsidRDefault="008A13C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7D7">
          <w:rPr>
            <w:noProof/>
          </w:rPr>
          <w:t>7</w:t>
        </w:r>
        <w:r>
          <w:fldChar w:fldCharType="end"/>
        </w:r>
      </w:p>
    </w:sdtContent>
  </w:sdt>
  <w:p w:rsidR="008A699F" w:rsidRDefault="008A699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6F16A66"/>
    <w:multiLevelType w:val="hybridMultilevel"/>
    <w:tmpl w:val="30DCDBDE"/>
    <w:lvl w:ilvl="0" w:tplc="5F2230EA">
      <w:start w:val="24"/>
      <w:numFmt w:val="decimal"/>
      <w:lvlText w:val="%1."/>
      <w:lvlJc w:val="left"/>
      <w:pPr>
        <w:ind w:left="1083" w:hanging="37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71B8B"/>
    <w:multiLevelType w:val="hybridMultilevel"/>
    <w:tmpl w:val="D8EC883E"/>
    <w:lvl w:ilvl="0" w:tplc="6F161356">
      <w:start w:val="4"/>
      <w:numFmt w:val="decimal"/>
      <w:lvlText w:val="%1."/>
      <w:lvlJc w:val="left"/>
      <w:pPr>
        <w:ind w:left="1773" w:hanging="106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9B095C"/>
    <w:multiLevelType w:val="hybridMultilevel"/>
    <w:tmpl w:val="DB18E702"/>
    <w:lvl w:ilvl="0" w:tplc="7C6E125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33A9273F"/>
    <w:multiLevelType w:val="hybridMultilevel"/>
    <w:tmpl w:val="41CEEB88"/>
    <w:lvl w:ilvl="0" w:tplc="CEA4F2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53F56F4"/>
    <w:multiLevelType w:val="hybridMultilevel"/>
    <w:tmpl w:val="70B40FDA"/>
    <w:lvl w:ilvl="0" w:tplc="BD923F1E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4A20A0F"/>
    <w:multiLevelType w:val="hybridMultilevel"/>
    <w:tmpl w:val="6C6CDA0A"/>
    <w:lvl w:ilvl="0" w:tplc="4EA8F3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9">
    <w:nsid w:val="77235B83"/>
    <w:multiLevelType w:val="hybridMultilevel"/>
    <w:tmpl w:val="F636302A"/>
    <w:lvl w:ilvl="0" w:tplc="7F4ACBF4">
      <w:start w:val="16"/>
      <w:numFmt w:val="decimal"/>
      <w:lvlText w:val="%1."/>
      <w:lvlJc w:val="left"/>
      <w:pPr>
        <w:ind w:left="943" w:hanging="37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6"/>
  </w:num>
  <w:num w:numId="6">
    <w:abstractNumId w:val="1"/>
  </w:num>
  <w:num w:numId="7">
    <w:abstractNumId w:val="2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6C"/>
    <w:rsid w:val="00003605"/>
    <w:rsid w:val="00057C6C"/>
    <w:rsid w:val="0007033F"/>
    <w:rsid w:val="000871BD"/>
    <w:rsid w:val="000A24E4"/>
    <w:rsid w:val="000C6C34"/>
    <w:rsid w:val="000D68F9"/>
    <w:rsid w:val="000E2D7A"/>
    <w:rsid w:val="000E7C11"/>
    <w:rsid w:val="000E7C35"/>
    <w:rsid w:val="000F1D31"/>
    <w:rsid w:val="00122939"/>
    <w:rsid w:val="00125EDB"/>
    <w:rsid w:val="00133BE2"/>
    <w:rsid w:val="001416AD"/>
    <w:rsid w:val="001631C0"/>
    <w:rsid w:val="0016553B"/>
    <w:rsid w:val="00191AFD"/>
    <w:rsid w:val="00196968"/>
    <w:rsid w:val="001C29E4"/>
    <w:rsid w:val="001D5764"/>
    <w:rsid w:val="00212FA1"/>
    <w:rsid w:val="00224732"/>
    <w:rsid w:val="00241B32"/>
    <w:rsid w:val="00241D72"/>
    <w:rsid w:val="00267081"/>
    <w:rsid w:val="002B0FB8"/>
    <w:rsid w:val="002B13AC"/>
    <w:rsid w:val="002C15C3"/>
    <w:rsid w:val="002D57C9"/>
    <w:rsid w:val="002E524A"/>
    <w:rsid w:val="002F3917"/>
    <w:rsid w:val="003002E9"/>
    <w:rsid w:val="00304303"/>
    <w:rsid w:val="00320090"/>
    <w:rsid w:val="003326CD"/>
    <w:rsid w:val="00340455"/>
    <w:rsid w:val="003663FA"/>
    <w:rsid w:val="00373F0A"/>
    <w:rsid w:val="00380A66"/>
    <w:rsid w:val="00387B32"/>
    <w:rsid w:val="003A1325"/>
    <w:rsid w:val="003B5928"/>
    <w:rsid w:val="00406F8E"/>
    <w:rsid w:val="00414A23"/>
    <w:rsid w:val="00443F1B"/>
    <w:rsid w:val="004766A4"/>
    <w:rsid w:val="00493D5B"/>
    <w:rsid w:val="004975C7"/>
    <w:rsid w:val="004C485D"/>
    <w:rsid w:val="004D4E0D"/>
    <w:rsid w:val="004E59CE"/>
    <w:rsid w:val="004F5231"/>
    <w:rsid w:val="005037D7"/>
    <w:rsid w:val="005411C2"/>
    <w:rsid w:val="005A650B"/>
    <w:rsid w:val="005E5486"/>
    <w:rsid w:val="00603606"/>
    <w:rsid w:val="006062E8"/>
    <w:rsid w:val="00625AD7"/>
    <w:rsid w:val="00656F5E"/>
    <w:rsid w:val="00663E11"/>
    <w:rsid w:val="00664407"/>
    <w:rsid w:val="00673DAB"/>
    <w:rsid w:val="00691C8F"/>
    <w:rsid w:val="006B192B"/>
    <w:rsid w:val="006C1704"/>
    <w:rsid w:val="006E520B"/>
    <w:rsid w:val="0070160E"/>
    <w:rsid w:val="007066AC"/>
    <w:rsid w:val="00737E0B"/>
    <w:rsid w:val="007464C4"/>
    <w:rsid w:val="007864C2"/>
    <w:rsid w:val="007B0589"/>
    <w:rsid w:val="0080059F"/>
    <w:rsid w:val="00824251"/>
    <w:rsid w:val="008253BC"/>
    <w:rsid w:val="00852727"/>
    <w:rsid w:val="008614AF"/>
    <w:rsid w:val="00871746"/>
    <w:rsid w:val="008A13C8"/>
    <w:rsid w:val="008A4FAE"/>
    <w:rsid w:val="008A5195"/>
    <w:rsid w:val="008A699F"/>
    <w:rsid w:val="008A7553"/>
    <w:rsid w:val="008B2236"/>
    <w:rsid w:val="008B725F"/>
    <w:rsid w:val="008E10DB"/>
    <w:rsid w:val="00917732"/>
    <w:rsid w:val="00934328"/>
    <w:rsid w:val="00971F98"/>
    <w:rsid w:val="009723A6"/>
    <w:rsid w:val="00981459"/>
    <w:rsid w:val="00984EC8"/>
    <w:rsid w:val="0099366C"/>
    <w:rsid w:val="009B7E1A"/>
    <w:rsid w:val="009C332B"/>
    <w:rsid w:val="00A3770E"/>
    <w:rsid w:val="00A4492B"/>
    <w:rsid w:val="00A62A26"/>
    <w:rsid w:val="00A64CEC"/>
    <w:rsid w:val="00A84F0E"/>
    <w:rsid w:val="00A87659"/>
    <w:rsid w:val="00A95FB5"/>
    <w:rsid w:val="00AB4C3D"/>
    <w:rsid w:val="00AD08C7"/>
    <w:rsid w:val="00AE4B46"/>
    <w:rsid w:val="00B07526"/>
    <w:rsid w:val="00B23598"/>
    <w:rsid w:val="00B561C9"/>
    <w:rsid w:val="00B5779B"/>
    <w:rsid w:val="00B71181"/>
    <w:rsid w:val="00B723C4"/>
    <w:rsid w:val="00B73ECF"/>
    <w:rsid w:val="00B92ED9"/>
    <w:rsid w:val="00BA0C64"/>
    <w:rsid w:val="00BA7492"/>
    <w:rsid w:val="00BC2624"/>
    <w:rsid w:val="00BE1469"/>
    <w:rsid w:val="00C21DEF"/>
    <w:rsid w:val="00C35524"/>
    <w:rsid w:val="00C37311"/>
    <w:rsid w:val="00C61170"/>
    <w:rsid w:val="00CA0EDC"/>
    <w:rsid w:val="00CB0E92"/>
    <w:rsid w:val="00CB54C5"/>
    <w:rsid w:val="00CD2534"/>
    <w:rsid w:val="00CD2EB5"/>
    <w:rsid w:val="00D0729C"/>
    <w:rsid w:val="00D3255C"/>
    <w:rsid w:val="00D332C5"/>
    <w:rsid w:val="00D37380"/>
    <w:rsid w:val="00D90824"/>
    <w:rsid w:val="00D91DE7"/>
    <w:rsid w:val="00D93894"/>
    <w:rsid w:val="00DA1806"/>
    <w:rsid w:val="00DC3B2E"/>
    <w:rsid w:val="00E149D9"/>
    <w:rsid w:val="00E2068B"/>
    <w:rsid w:val="00E36ED4"/>
    <w:rsid w:val="00E41E39"/>
    <w:rsid w:val="00E652CD"/>
    <w:rsid w:val="00E77EA6"/>
    <w:rsid w:val="00E8367A"/>
    <w:rsid w:val="00ED1F62"/>
    <w:rsid w:val="00EF5987"/>
    <w:rsid w:val="00F06AAC"/>
    <w:rsid w:val="00F24922"/>
    <w:rsid w:val="00F266DE"/>
    <w:rsid w:val="00F55316"/>
    <w:rsid w:val="00F726EB"/>
    <w:rsid w:val="00F84583"/>
    <w:rsid w:val="00F928B9"/>
    <w:rsid w:val="00FA0BD7"/>
    <w:rsid w:val="00FC6D13"/>
    <w:rsid w:val="00FF0880"/>
    <w:rsid w:val="00FF355D"/>
    <w:rsid w:val="00FF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06AAC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F06AAC"/>
    <w:pPr>
      <w:keepNext/>
      <w:keepLines/>
      <w:overflowPunct w:val="0"/>
      <w:autoSpaceDE w:val="0"/>
      <w:autoSpaceDN w:val="0"/>
      <w:adjustRightInd w:val="0"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8A699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A69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8A699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A69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06AAC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semiHidden/>
    <w:rsid w:val="00F06AAC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ru-RU"/>
    </w:rPr>
  </w:style>
  <w:style w:type="paragraph" w:customStyle="1" w:styleId="af">
    <w:name w:val="Знак"/>
    <w:basedOn w:val="a"/>
    <w:autoRedefine/>
    <w:uiPriority w:val="99"/>
    <w:rsid w:val="00F06AA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0">
    <w:name w:val="Body Text Indent"/>
    <w:basedOn w:val="a"/>
    <w:link w:val="af1"/>
    <w:uiPriority w:val="99"/>
    <w:rsid w:val="00F06AAC"/>
    <w:pPr>
      <w:ind w:firstLine="1122"/>
      <w:jc w:val="both"/>
    </w:pPr>
    <w:rPr>
      <w:lang w:val="kk-KZ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F06AAC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2">
    <w:name w:val="Title"/>
    <w:basedOn w:val="a"/>
    <w:link w:val="af3"/>
    <w:uiPriority w:val="99"/>
    <w:qFormat/>
    <w:rsid w:val="00F06AAC"/>
    <w:pPr>
      <w:jc w:val="center"/>
    </w:pPr>
    <w:rPr>
      <w:sz w:val="28"/>
    </w:rPr>
  </w:style>
  <w:style w:type="character" w:customStyle="1" w:styleId="af3">
    <w:name w:val="Название Знак"/>
    <w:basedOn w:val="a0"/>
    <w:link w:val="af2"/>
    <w:uiPriority w:val="99"/>
    <w:rsid w:val="00F06A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4">
    <w:name w:val="Subtitle"/>
    <w:basedOn w:val="a"/>
    <w:link w:val="af5"/>
    <w:uiPriority w:val="99"/>
    <w:qFormat/>
    <w:rsid w:val="00F06AAC"/>
    <w:pPr>
      <w:ind w:firstLine="709"/>
      <w:jc w:val="both"/>
    </w:pPr>
    <w:rPr>
      <w:sz w:val="28"/>
    </w:rPr>
  </w:style>
  <w:style w:type="character" w:customStyle="1" w:styleId="af5">
    <w:name w:val="Подзаголовок Знак"/>
    <w:basedOn w:val="a0"/>
    <w:link w:val="af4"/>
    <w:uiPriority w:val="99"/>
    <w:rsid w:val="00F06A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No Spacing"/>
    <w:uiPriority w:val="99"/>
    <w:qFormat/>
    <w:rsid w:val="00F06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uiPriority w:val="99"/>
    <w:rsid w:val="00F06AAC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F06A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uiPriority w:val="99"/>
    <w:rsid w:val="00F06AAC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F06AAC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F06AAC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06A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Hyperlink"/>
    <w:uiPriority w:val="99"/>
    <w:rsid w:val="00F06AAC"/>
    <w:rPr>
      <w:rFonts w:ascii="Times New Roman" w:hAnsi="Times New Roman" w:cs="Times New Roman" w:hint="default"/>
      <w:color w:val="333399"/>
      <w:u w:val="single"/>
    </w:rPr>
  </w:style>
  <w:style w:type="paragraph" w:customStyle="1" w:styleId="af8">
    <w:name w:val="Знак Знак Знак"/>
    <w:basedOn w:val="a"/>
    <w:autoRedefine/>
    <w:uiPriority w:val="99"/>
    <w:rsid w:val="00F06AA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9">
    <w:name w:val="List Paragraph"/>
    <w:basedOn w:val="a"/>
    <w:uiPriority w:val="34"/>
    <w:qFormat/>
    <w:rsid w:val="00F06A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a">
    <w:name w:val="Normal (Web)"/>
    <w:basedOn w:val="a"/>
    <w:uiPriority w:val="99"/>
    <w:rsid w:val="00F06AAC"/>
    <w:pPr>
      <w:spacing w:before="100" w:beforeAutospacing="1" w:after="100" w:afterAutospacing="1"/>
    </w:pPr>
  </w:style>
  <w:style w:type="character" w:styleId="afb">
    <w:name w:val="page number"/>
    <w:basedOn w:val="a0"/>
    <w:rsid w:val="00F06AAC"/>
  </w:style>
  <w:style w:type="character" w:styleId="afc">
    <w:name w:val="Strong"/>
    <w:qFormat/>
    <w:rsid w:val="00F06AAC"/>
    <w:rPr>
      <w:b/>
      <w:bCs/>
    </w:rPr>
  </w:style>
  <w:style w:type="character" w:styleId="afd">
    <w:name w:val="Emphasis"/>
    <w:basedOn w:val="a0"/>
    <w:qFormat/>
    <w:rsid w:val="00F06AAC"/>
    <w:rPr>
      <w:i/>
      <w:iCs/>
    </w:rPr>
  </w:style>
  <w:style w:type="character" w:styleId="afe">
    <w:name w:val="FollowedHyperlink"/>
    <w:basedOn w:val="a0"/>
    <w:uiPriority w:val="99"/>
    <w:semiHidden/>
    <w:unhideWhenUsed/>
    <w:rsid w:val="00F06AAC"/>
    <w:rPr>
      <w:color w:val="954F72" w:themeColor="followedHyperlink"/>
      <w:u w:val="single"/>
    </w:rPr>
  </w:style>
  <w:style w:type="paragraph" w:styleId="aff">
    <w:name w:val="Body Text"/>
    <w:basedOn w:val="a"/>
    <w:link w:val="aff0"/>
    <w:uiPriority w:val="99"/>
    <w:semiHidden/>
    <w:unhideWhenUsed/>
    <w:rsid w:val="00F06AAC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ff0">
    <w:name w:val="Основной текст Знак"/>
    <w:basedOn w:val="a0"/>
    <w:link w:val="aff"/>
    <w:uiPriority w:val="99"/>
    <w:semiHidden/>
    <w:rsid w:val="00F06AAC"/>
    <w:rPr>
      <w:sz w:val="24"/>
      <w:szCs w:val="24"/>
      <w:lang w:eastAsia="ru-RU"/>
    </w:rPr>
  </w:style>
  <w:style w:type="character" w:customStyle="1" w:styleId="10">
    <w:name w:val="Основной текст Знак1"/>
    <w:basedOn w:val="a0"/>
    <w:uiPriority w:val="99"/>
    <w:semiHidden/>
    <w:rsid w:val="00F06AAC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4">
    <w:name w:val="Знак4"/>
    <w:basedOn w:val="a"/>
    <w:autoRedefine/>
    <w:uiPriority w:val="99"/>
    <w:rsid w:val="00F06AAC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31">
    <w:name w:val="Знак3"/>
    <w:basedOn w:val="a"/>
    <w:autoRedefine/>
    <w:uiPriority w:val="99"/>
    <w:rsid w:val="00F06AAC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F06AAC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1">
    <w:name w:val="Знак1"/>
    <w:basedOn w:val="a"/>
    <w:autoRedefine/>
    <w:uiPriority w:val="99"/>
    <w:rsid w:val="00F06AAC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numbering" w:customStyle="1" w:styleId="12">
    <w:name w:val="Нет списка1"/>
    <w:next w:val="a2"/>
    <w:uiPriority w:val="99"/>
    <w:semiHidden/>
    <w:unhideWhenUsed/>
    <w:rsid w:val="00F06AAC"/>
  </w:style>
  <w:style w:type="table" w:customStyle="1" w:styleId="13">
    <w:name w:val="Сетка таблицы1"/>
    <w:basedOn w:val="a1"/>
    <w:next w:val="a3"/>
    <w:uiPriority w:val="59"/>
    <w:rsid w:val="00F06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basedOn w:val="a"/>
    <w:rsid w:val="00057C6C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057C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57C6C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06AAC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F06AAC"/>
    <w:pPr>
      <w:keepNext/>
      <w:keepLines/>
      <w:overflowPunct w:val="0"/>
      <w:autoSpaceDE w:val="0"/>
      <w:autoSpaceDN w:val="0"/>
      <w:adjustRightInd w:val="0"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8A699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A69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8A699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A69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06AAC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semiHidden/>
    <w:rsid w:val="00F06AAC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ru-RU"/>
    </w:rPr>
  </w:style>
  <w:style w:type="paragraph" w:customStyle="1" w:styleId="af">
    <w:name w:val="Знак"/>
    <w:basedOn w:val="a"/>
    <w:autoRedefine/>
    <w:uiPriority w:val="99"/>
    <w:rsid w:val="00F06AA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0">
    <w:name w:val="Body Text Indent"/>
    <w:basedOn w:val="a"/>
    <w:link w:val="af1"/>
    <w:uiPriority w:val="99"/>
    <w:rsid w:val="00F06AAC"/>
    <w:pPr>
      <w:ind w:firstLine="1122"/>
      <w:jc w:val="both"/>
    </w:pPr>
    <w:rPr>
      <w:lang w:val="kk-KZ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F06AAC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2">
    <w:name w:val="Title"/>
    <w:basedOn w:val="a"/>
    <w:link w:val="af3"/>
    <w:uiPriority w:val="99"/>
    <w:qFormat/>
    <w:rsid w:val="00F06AAC"/>
    <w:pPr>
      <w:jc w:val="center"/>
    </w:pPr>
    <w:rPr>
      <w:sz w:val="28"/>
    </w:rPr>
  </w:style>
  <w:style w:type="character" w:customStyle="1" w:styleId="af3">
    <w:name w:val="Название Знак"/>
    <w:basedOn w:val="a0"/>
    <w:link w:val="af2"/>
    <w:uiPriority w:val="99"/>
    <w:rsid w:val="00F06A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4">
    <w:name w:val="Subtitle"/>
    <w:basedOn w:val="a"/>
    <w:link w:val="af5"/>
    <w:uiPriority w:val="99"/>
    <w:qFormat/>
    <w:rsid w:val="00F06AAC"/>
    <w:pPr>
      <w:ind w:firstLine="709"/>
      <w:jc w:val="both"/>
    </w:pPr>
    <w:rPr>
      <w:sz w:val="28"/>
    </w:rPr>
  </w:style>
  <w:style w:type="character" w:customStyle="1" w:styleId="af5">
    <w:name w:val="Подзаголовок Знак"/>
    <w:basedOn w:val="a0"/>
    <w:link w:val="af4"/>
    <w:uiPriority w:val="99"/>
    <w:rsid w:val="00F06A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No Spacing"/>
    <w:uiPriority w:val="99"/>
    <w:qFormat/>
    <w:rsid w:val="00F06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uiPriority w:val="99"/>
    <w:rsid w:val="00F06AAC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F06A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uiPriority w:val="99"/>
    <w:rsid w:val="00F06AAC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F06AAC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F06AAC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06A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Hyperlink"/>
    <w:uiPriority w:val="99"/>
    <w:rsid w:val="00F06AAC"/>
    <w:rPr>
      <w:rFonts w:ascii="Times New Roman" w:hAnsi="Times New Roman" w:cs="Times New Roman" w:hint="default"/>
      <w:color w:val="333399"/>
      <w:u w:val="single"/>
    </w:rPr>
  </w:style>
  <w:style w:type="paragraph" w:customStyle="1" w:styleId="af8">
    <w:name w:val="Знак Знак Знак"/>
    <w:basedOn w:val="a"/>
    <w:autoRedefine/>
    <w:uiPriority w:val="99"/>
    <w:rsid w:val="00F06AA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9">
    <w:name w:val="List Paragraph"/>
    <w:basedOn w:val="a"/>
    <w:uiPriority w:val="34"/>
    <w:qFormat/>
    <w:rsid w:val="00F06A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a">
    <w:name w:val="Normal (Web)"/>
    <w:basedOn w:val="a"/>
    <w:uiPriority w:val="99"/>
    <w:rsid w:val="00F06AAC"/>
    <w:pPr>
      <w:spacing w:before="100" w:beforeAutospacing="1" w:after="100" w:afterAutospacing="1"/>
    </w:pPr>
  </w:style>
  <w:style w:type="character" w:styleId="afb">
    <w:name w:val="page number"/>
    <w:basedOn w:val="a0"/>
    <w:rsid w:val="00F06AAC"/>
  </w:style>
  <w:style w:type="character" w:styleId="afc">
    <w:name w:val="Strong"/>
    <w:qFormat/>
    <w:rsid w:val="00F06AAC"/>
    <w:rPr>
      <w:b/>
      <w:bCs/>
    </w:rPr>
  </w:style>
  <w:style w:type="character" w:styleId="afd">
    <w:name w:val="Emphasis"/>
    <w:basedOn w:val="a0"/>
    <w:qFormat/>
    <w:rsid w:val="00F06AAC"/>
    <w:rPr>
      <w:i/>
      <w:iCs/>
    </w:rPr>
  </w:style>
  <w:style w:type="character" w:styleId="afe">
    <w:name w:val="FollowedHyperlink"/>
    <w:basedOn w:val="a0"/>
    <w:uiPriority w:val="99"/>
    <w:semiHidden/>
    <w:unhideWhenUsed/>
    <w:rsid w:val="00F06AAC"/>
    <w:rPr>
      <w:color w:val="954F72" w:themeColor="followedHyperlink"/>
      <w:u w:val="single"/>
    </w:rPr>
  </w:style>
  <w:style w:type="paragraph" w:styleId="aff">
    <w:name w:val="Body Text"/>
    <w:basedOn w:val="a"/>
    <w:link w:val="aff0"/>
    <w:uiPriority w:val="99"/>
    <w:semiHidden/>
    <w:unhideWhenUsed/>
    <w:rsid w:val="00F06AAC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ff0">
    <w:name w:val="Основной текст Знак"/>
    <w:basedOn w:val="a0"/>
    <w:link w:val="aff"/>
    <w:uiPriority w:val="99"/>
    <w:semiHidden/>
    <w:rsid w:val="00F06AAC"/>
    <w:rPr>
      <w:sz w:val="24"/>
      <w:szCs w:val="24"/>
      <w:lang w:eastAsia="ru-RU"/>
    </w:rPr>
  </w:style>
  <w:style w:type="character" w:customStyle="1" w:styleId="10">
    <w:name w:val="Основной текст Знак1"/>
    <w:basedOn w:val="a0"/>
    <w:uiPriority w:val="99"/>
    <w:semiHidden/>
    <w:rsid w:val="00F06AAC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4">
    <w:name w:val="Знак4"/>
    <w:basedOn w:val="a"/>
    <w:autoRedefine/>
    <w:uiPriority w:val="99"/>
    <w:rsid w:val="00F06AAC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31">
    <w:name w:val="Знак3"/>
    <w:basedOn w:val="a"/>
    <w:autoRedefine/>
    <w:uiPriority w:val="99"/>
    <w:rsid w:val="00F06AAC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F06AAC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1">
    <w:name w:val="Знак1"/>
    <w:basedOn w:val="a"/>
    <w:autoRedefine/>
    <w:uiPriority w:val="99"/>
    <w:rsid w:val="00F06AAC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numbering" w:customStyle="1" w:styleId="12">
    <w:name w:val="Нет списка1"/>
    <w:next w:val="a2"/>
    <w:uiPriority w:val="99"/>
    <w:semiHidden/>
    <w:unhideWhenUsed/>
    <w:rsid w:val="00F06AAC"/>
  </w:style>
  <w:style w:type="table" w:customStyle="1" w:styleId="13">
    <w:name w:val="Сетка таблицы1"/>
    <w:basedOn w:val="a1"/>
    <w:next w:val="a3"/>
    <w:uiPriority w:val="59"/>
    <w:rsid w:val="00F06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basedOn w:val="a"/>
    <w:rsid w:val="00057C6C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057C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57C6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4</Pages>
  <Words>1271</Words>
  <Characters>7246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vn.politika-spec</cp:lastModifiedBy>
  <cp:revision>132</cp:revision>
  <cp:lastPrinted>2026-09-28T05:25:00Z</cp:lastPrinted>
  <dcterms:created xsi:type="dcterms:W3CDTF">2019-11-25T11:42:00Z</dcterms:created>
  <dcterms:modified xsi:type="dcterms:W3CDTF">2026-09-28T05:37:00Z</dcterms:modified>
</cp:coreProperties>
</file>