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02B16" w14:textId="70013F15" w:rsidR="00023DDA" w:rsidRPr="00603D5D" w:rsidRDefault="00603D5D" w:rsidP="00023DDA">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0D61B6C9" w14:textId="77777777" w:rsidR="00023DDA" w:rsidRDefault="00023DDA" w:rsidP="00023DDA">
      <w:pPr>
        <w:pStyle w:val="a5"/>
        <w:jc w:val="center"/>
        <w:rPr>
          <w:rFonts w:ascii="Times New Roman" w:hAnsi="Times New Roman"/>
          <w:b/>
          <w:color w:val="000000"/>
          <w:sz w:val="24"/>
          <w:szCs w:val="24"/>
        </w:rPr>
      </w:pPr>
    </w:p>
    <w:p w14:paraId="6D85C2C2" w14:textId="77777777" w:rsidR="00DA14D9" w:rsidRDefault="00DA14D9" w:rsidP="00DA14D9">
      <w:pPr>
        <w:pStyle w:val="a5"/>
        <w:jc w:val="center"/>
        <w:rPr>
          <w:rFonts w:ascii="Times New Roman" w:hAnsi="Times New Roman"/>
          <w:b/>
          <w:sz w:val="24"/>
          <w:szCs w:val="24"/>
        </w:rPr>
      </w:pPr>
      <w:r w:rsidRPr="00603D5D">
        <w:rPr>
          <w:rFonts w:ascii="Times New Roman" w:hAnsi="Times New Roman"/>
          <w:b/>
          <w:sz w:val="24"/>
          <w:szCs w:val="24"/>
        </w:rPr>
        <w:t xml:space="preserve">2014 </w:t>
      </w:r>
      <w:proofErr w:type="spellStart"/>
      <w:r w:rsidRPr="00603D5D">
        <w:rPr>
          <w:rFonts w:ascii="Times New Roman" w:hAnsi="Times New Roman"/>
          <w:b/>
          <w:sz w:val="24"/>
          <w:szCs w:val="24"/>
        </w:rPr>
        <w:t>жылдан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бастап</w:t>
      </w:r>
      <w:proofErr w:type="spellEnd"/>
      <w:r w:rsidRPr="00603D5D">
        <w:rPr>
          <w:rFonts w:ascii="Times New Roman" w:hAnsi="Times New Roman"/>
          <w:b/>
          <w:sz w:val="24"/>
          <w:szCs w:val="24"/>
        </w:rPr>
        <w:t xml:space="preserve"> БЖЗҚ </w:t>
      </w:r>
      <w:proofErr w:type="spellStart"/>
      <w:r w:rsidRPr="00603D5D">
        <w:rPr>
          <w:rFonts w:ascii="Times New Roman" w:hAnsi="Times New Roman"/>
          <w:b/>
          <w:sz w:val="24"/>
          <w:szCs w:val="24"/>
        </w:rPr>
        <w:t>салымшылары</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үшін</w:t>
      </w:r>
      <w:proofErr w:type="spellEnd"/>
      <w:r w:rsidRPr="00603D5D">
        <w:rPr>
          <w:rFonts w:ascii="Times New Roman" w:hAnsi="Times New Roman"/>
          <w:b/>
          <w:sz w:val="24"/>
          <w:szCs w:val="24"/>
        </w:rPr>
        <w:t xml:space="preserve"> </w:t>
      </w:r>
    </w:p>
    <w:p w14:paraId="336AF68C" w14:textId="35FA5DE1" w:rsidR="00603D5D" w:rsidRPr="00603D5D" w:rsidRDefault="00603D5D" w:rsidP="00603D5D">
      <w:pPr>
        <w:pStyle w:val="a5"/>
        <w:jc w:val="center"/>
        <w:rPr>
          <w:rFonts w:ascii="Times New Roman" w:hAnsi="Times New Roman"/>
          <w:b/>
          <w:sz w:val="24"/>
          <w:szCs w:val="24"/>
        </w:rPr>
      </w:pPr>
      <w:r w:rsidRPr="00603D5D">
        <w:rPr>
          <w:rFonts w:ascii="Times New Roman" w:hAnsi="Times New Roman"/>
          <w:b/>
          <w:sz w:val="24"/>
          <w:szCs w:val="24"/>
        </w:rPr>
        <w:t xml:space="preserve">11,15 трлн </w:t>
      </w:r>
      <w:proofErr w:type="spellStart"/>
      <w:r w:rsidRPr="00603D5D">
        <w:rPr>
          <w:rFonts w:ascii="Times New Roman" w:hAnsi="Times New Roman"/>
          <w:b/>
          <w:sz w:val="24"/>
          <w:szCs w:val="24"/>
        </w:rPr>
        <w:t>теңгеден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астам</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инвестициялық</w:t>
      </w:r>
      <w:proofErr w:type="spellEnd"/>
      <w:r w:rsidRPr="00603D5D">
        <w:rPr>
          <w:rFonts w:ascii="Times New Roman" w:hAnsi="Times New Roman"/>
          <w:b/>
          <w:sz w:val="24"/>
          <w:szCs w:val="24"/>
        </w:rPr>
        <w:t xml:space="preserve"> </w:t>
      </w:r>
      <w:r w:rsidR="00DA14D9">
        <w:rPr>
          <w:rFonts w:ascii="Times New Roman" w:hAnsi="Times New Roman"/>
          <w:b/>
          <w:sz w:val="24"/>
          <w:szCs w:val="24"/>
          <w:lang w:val="kk-KZ"/>
        </w:rPr>
        <w:t>кіріс алынды</w:t>
      </w:r>
      <w:r w:rsidR="00DA14D9" w:rsidRPr="00603D5D">
        <w:rPr>
          <w:rFonts w:ascii="Times New Roman" w:hAnsi="Times New Roman"/>
          <w:b/>
          <w:sz w:val="24"/>
          <w:szCs w:val="24"/>
        </w:rPr>
        <w:t xml:space="preserve"> </w:t>
      </w:r>
    </w:p>
    <w:p w14:paraId="11997EC4" w14:textId="77777777" w:rsidR="00DA14D9" w:rsidRDefault="00DA14D9" w:rsidP="00603D5D">
      <w:pPr>
        <w:pStyle w:val="a5"/>
        <w:jc w:val="center"/>
        <w:rPr>
          <w:rFonts w:ascii="Times New Roman" w:hAnsi="Times New Roman"/>
          <w:b/>
          <w:color w:val="000000"/>
          <w:sz w:val="24"/>
          <w:szCs w:val="24"/>
        </w:rPr>
      </w:pPr>
    </w:p>
    <w:p w14:paraId="35DDFA08" w14:textId="2EB77008" w:rsidR="00F148ED" w:rsidRPr="00F148ED" w:rsidRDefault="00023DDA" w:rsidP="00023DDA">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2026 жылғы 1 шілдедегі жағдай бойынша 01.04.2014 жылдан (зейнетақы активтері БЖЗҚ-ға біріктірілгеннен кейін)</w:t>
      </w:r>
      <w:r w:rsidR="00F32CE6">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бастап жинақталған  ҚРҰБ тапқан таза инвестициялық табыс </w:t>
      </w:r>
      <w:r w:rsidR="00F32CE6" w:rsidRPr="00F32CE6">
        <w:rPr>
          <w:rFonts w:ascii="Times New Roman" w:hAnsi="Times New Roman"/>
          <w:b/>
          <w:color w:val="000000"/>
          <w:sz w:val="24"/>
          <w:szCs w:val="24"/>
          <w:lang w:val="kk-KZ"/>
        </w:rPr>
        <w:t>11,15 трлн теңгеден</w:t>
      </w:r>
      <w:r w:rsidR="00F32CE6" w:rsidRPr="00F32CE6">
        <w:rPr>
          <w:rFonts w:ascii="Times New Roman" w:hAnsi="Times New Roman"/>
          <w:color w:val="000000"/>
          <w:sz w:val="24"/>
          <w:szCs w:val="24"/>
          <w:lang w:val="kk-KZ"/>
        </w:rPr>
        <w:t xml:space="preserve"> асты. </w:t>
      </w:r>
      <w:r w:rsidR="009E6C04">
        <w:rPr>
          <w:rFonts w:ascii="Times New Roman" w:hAnsi="Times New Roman"/>
          <w:color w:val="000000"/>
          <w:sz w:val="24"/>
          <w:szCs w:val="24"/>
          <w:lang w:val="kk-KZ"/>
        </w:rPr>
        <w:t>О</w:t>
      </w:r>
      <w:r w:rsidR="009E6C04" w:rsidRPr="00F32CE6">
        <w:rPr>
          <w:rFonts w:ascii="Times New Roman" w:hAnsi="Times New Roman"/>
          <w:color w:val="000000"/>
          <w:sz w:val="24"/>
          <w:szCs w:val="24"/>
          <w:lang w:val="kk-KZ"/>
        </w:rPr>
        <w:t xml:space="preserve">ның салымшылардың (алушылардың) зейнетақы жинақтарының жалпы көлеміндегі үлесі </w:t>
      </w:r>
      <w:r w:rsidR="009E6C04">
        <w:rPr>
          <w:rFonts w:ascii="Times New Roman" w:hAnsi="Times New Roman"/>
          <w:color w:val="000000"/>
          <w:sz w:val="24"/>
          <w:szCs w:val="24"/>
          <w:lang w:val="kk-KZ"/>
        </w:rPr>
        <w:t>ж</w:t>
      </w:r>
      <w:r w:rsidR="009E6C04" w:rsidRPr="00F32CE6">
        <w:rPr>
          <w:rFonts w:ascii="Times New Roman" w:hAnsi="Times New Roman"/>
          <w:color w:val="000000"/>
          <w:sz w:val="24"/>
          <w:szCs w:val="24"/>
          <w:lang w:val="kk-KZ"/>
        </w:rPr>
        <w:t>үргізілген төлемдер</w:t>
      </w:r>
      <w:r w:rsidR="009E6C04">
        <w:rPr>
          <w:rFonts w:ascii="Times New Roman" w:hAnsi="Times New Roman"/>
          <w:color w:val="000000"/>
          <w:sz w:val="24"/>
          <w:szCs w:val="24"/>
          <w:lang w:val="kk-KZ"/>
        </w:rPr>
        <w:t xml:space="preserve"> есебімен бірге </w:t>
      </w:r>
      <w:r w:rsidR="009E6C04" w:rsidRPr="00E34CD2">
        <w:rPr>
          <w:rFonts w:ascii="Times New Roman" w:hAnsi="Times New Roman"/>
          <w:b/>
          <w:color w:val="000000"/>
          <w:sz w:val="24"/>
          <w:szCs w:val="24"/>
          <w:lang w:val="kk-KZ"/>
        </w:rPr>
        <w:t>41,4%</w:t>
      </w:r>
      <w:r w:rsidR="009E6C04">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құрайды, бұл инвестициялық </w:t>
      </w:r>
      <w:r w:rsidR="009E6C04">
        <w:rPr>
          <w:rFonts w:ascii="Times New Roman" w:hAnsi="Times New Roman"/>
          <w:color w:val="000000"/>
          <w:sz w:val="24"/>
          <w:szCs w:val="24"/>
          <w:lang w:val="kk-KZ"/>
        </w:rPr>
        <w:t>кірістің</w:t>
      </w:r>
      <w:r w:rsidR="00F32CE6" w:rsidRPr="00F32CE6">
        <w:rPr>
          <w:rFonts w:ascii="Times New Roman" w:hAnsi="Times New Roman"/>
          <w:color w:val="000000"/>
          <w:sz w:val="24"/>
          <w:szCs w:val="24"/>
          <w:lang w:val="kk-KZ"/>
        </w:rPr>
        <w:t xml:space="preserve"> азаматтардың зейнетақы жинақтарының ұлғаюына елеулі үлесін растайды</w:t>
      </w:r>
      <w:r w:rsidR="00F32CE6">
        <w:rPr>
          <w:rFonts w:ascii="Times New Roman" w:hAnsi="Times New Roman"/>
          <w:color w:val="000000"/>
          <w:sz w:val="24"/>
          <w:szCs w:val="24"/>
          <w:lang w:val="kk-KZ"/>
        </w:rPr>
        <w:t xml:space="preserve">. </w:t>
      </w:r>
      <w:r w:rsidR="009E6C04">
        <w:rPr>
          <w:rFonts w:ascii="Times New Roman" w:hAnsi="Times New Roman"/>
          <w:color w:val="000000"/>
          <w:sz w:val="24"/>
          <w:szCs w:val="24"/>
          <w:lang w:val="kk-KZ"/>
        </w:rPr>
        <w:t xml:space="preserve"> </w:t>
      </w:r>
    </w:p>
    <w:p w14:paraId="1FCDCE1D" w14:textId="5E7276C6"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E34CD2">
        <w:rPr>
          <w:rFonts w:ascii="Times New Roman" w:hAnsi="Times New Roman"/>
          <w:color w:val="000000"/>
          <w:sz w:val="24"/>
          <w:szCs w:val="24"/>
          <w:lang w:val="kk-KZ"/>
        </w:rPr>
        <w:t>шілдесінен</w:t>
      </w:r>
      <w:r w:rsidRPr="00F148ED">
        <w:rPr>
          <w:rFonts w:ascii="Times New Roman" w:hAnsi="Times New Roman"/>
          <w:color w:val="000000"/>
          <w:sz w:val="24"/>
          <w:szCs w:val="24"/>
          <w:lang w:val="kk-KZ"/>
        </w:rPr>
        <w:t xml:space="preserve"> бастап 2026 жылдың </w:t>
      </w:r>
      <w:r w:rsidR="00E34CD2">
        <w:rPr>
          <w:rFonts w:ascii="Times New Roman" w:hAnsi="Times New Roman"/>
          <w:color w:val="000000"/>
          <w:sz w:val="24"/>
          <w:szCs w:val="24"/>
          <w:lang w:val="kk-KZ"/>
        </w:rPr>
        <w:t>маусым</w:t>
      </w:r>
      <w:r w:rsidRPr="00F148ED">
        <w:rPr>
          <w:rFonts w:ascii="Times New Roman" w:hAnsi="Times New Roman"/>
          <w:color w:val="000000"/>
          <w:sz w:val="24"/>
          <w:szCs w:val="24"/>
          <w:lang w:val="kk-KZ"/>
        </w:rPr>
        <w:t>ына дейінгі 12 айда есептелген инвестициялық кірістің мөлшері шамамен 2,</w:t>
      </w:r>
      <w:r w:rsidR="00E34CD2">
        <w:rPr>
          <w:rFonts w:ascii="Times New Roman" w:hAnsi="Times New Roman"/>
          <w:color w:val="000000"/>
          <w:sz w:val="24"/>
          <w:szCs w:val="24"/>
          <w:lang w:val="kk-KZ"/>
        </w:rPr>
        <w:t>5</w:t>
      </w:r>
      <w:r w:rsidRPr="00F148ED">
        <w:rPr>
          <w:rFonts w:ascii="Times New Roman" w:hAnsi="Times New Roman"/>
          <w:color w:val="000000"/>
          <w:sz w:val="24"/>
          <w:szCs w:val="24"/>
          <w:lang w:val="kk-KZ"/>
        </w:rPr>
        <w:t>1 трлн теңгені құрады, осы кезеңдегі кірістілік 1</w:t>
      </w:r>
      <w:r w:rsidR="00E34CD2">
        <w:rPr>
          <w:rFonts w:ascii="Times New Roman" w:hAnsi="Times New Roman"/>
          <w:color w:val="000000"/>
          <w:sz w:val="24"/>
          <w:szCs w:val="24"/>
          <w:lang w:val="kk-KZ"/>
        </w:rPr>
        <w:t>0</w:t>
      </w:r>
      <w:r w:rsidRPr="00F148ED">
        <w:rPr>
          <w:rFonts w:ascii="Times New Roman" w:hAnsi="Times New Roman"/>
          <w:color w:val="000000"/>
          <w:sz w:val="24"/>
          <w:szCs w:val="24"/>
          <w:lang w:val="kk-KZ"/>
        </w:rPr>
        <w:t>,</w:t>
      </w:r>
      <w:r w:rsidR="00E34CD2">
        <w:rPr>
          <w:rFonts w:ascii="Times New Roman" w:hAnsi="Times New Roman"/>
          <w:color w:val="000000"/>
          <w:sz w:val="24"/>
          <w:szCs w:val="24"/>
          <w:lang w:val="kk-KZ"/>
        </w:rPr>
        <w:t>29</w:t>
      </w:r>
      <w:r w:rsidRPr="00F148ED">
        <w:rPr>
          <w:rFonts w:ascii="Times New Roman" w:hAnsi="Times New Roman"/>
          <w:color w:val="000000"/>
          <w:sz w:val="24"/>
          <w:szCs w:val="24"/>
          <w:lang w:val="kk-KZ"/>
        </w:rPr>
        <w:t xml:space="preserve">% болды. </w:t>
      </w:r>
    </w:p>
    <w:p w14:paraId="3568F3C5" w14:textId="50D6FE20"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Жұмыс берушінің міндетті зейнетақы жарналары (ЖМЗЖ) есебінен 2026 жылғы 1 </w:t>
      </w:r>
      <w:r w:rsidR="00747B74">
        <w:rPr>
          <w:rFonts w:ascii="Times New Roman" w:hAnsi="Times New Roman"/>
          <w:color w:val="000000"/>
          <w:sz w:val="24"/>
          <w:szCs w:val="24"/>
          <w:lang w:val="kk-KZ"/>
        </w:rPr>
        <w:t>шілдедегі</w:t>
      </w:r>
      <w:r w:rsidRPr="00F148ED">
        <w:rPr>
          <w:rFonts w:ascii="Times New Roman" w:hAnsi="Times New Roman"/>
          <w:color w:val="000000"/>
          <w:sz w:val="24"/>
          <w:szCs w:val="24"/>
          <w:lang w:val="kk-KZ"/>
        </w:rPr>
        <w:t xml:space="preserve"> жағдай бойынша соңғы 12 айда есептелген инвестициялық кіріс 1</w:t>
      </w:r>
      <w:r w:rsidR="00747B74">
        <w:rPr>
          <w:rFonts w:ascii="Times New Roman" w:hAnsi="Times New Roman"/>
          <w:color w:val="000000"/>
          <w:sz w:val="24"/>
          <w:szCs w:val="24"/>
          <w:lang w:val="kk-KZ"/>
        </w:rPr>
        <w:t>22</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 xml:space="preserve">77 </w:t>
      </w:r>
      <w:r w:rsidRPr="00F148ED">
        <w:rPr>
          <w:rFonts w:ascii="Times New Roman" w:hAnsi="Times New Roman"/>
          <w:color w:val="000000"/>
          <w:sz w:val="24"/>
          <w:szCs w:val="24"/>
          <w:lang w:val="kk-KZ"/>
        </w:rPr>
        <w:t>млрд теңгені құрады, кірістілік 1</w:t>
      </w:r>
      <w:r w:rsidR="00747B74">
        <w:rPr>
          <w:rFonts w:ascii="Times New Roman" w:hAnsi="Times New Roman"/>
          <w:color w:val="000000"/>
          <w:sz w:val="24"/>
          <w:szCs w:val="24"/>
          <w:lang w:val="kk-KZ"/>
        </w:rPr>
        <w:t>6</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84</w:t>
      </w:r>
      <w:r w:rsidRPr="00F148ED">
        <w:rPr>
          <w:rFonts w:ascii="Times New Roman" w:hAnsi="Times New Roman"/>
          <w:color w:val="000000"/>
          <w:sz w:val="24"/>
          <w:szCs w:val="24"/>
          <w:lang w:val="kk-KZ"/>
        </w:rPr>
        <w:t xml:space="preserve">%. </w:t>
      </w:r>
    </w:p>
    <w:p w14:paraId="165CA01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7A774050" w14:textId="0793B2E8" w:rsidR="00F148ED" w:rsidRPr="00F148ED" w:rsidRDefault="008C17BA" w:rsidP="008C17BA">
      <w:pPr>
        <w:tabs>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148ED" w:rsidRPr="00F148ED">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sidR="00EB58C5">
        <w:rPr>
          <w:rFonts w:ascii="Times New Roman" w:hAnsi="Times New Roman"/>
          <w:color w:val="000000"/>
          <w:sz w:val="24"/>
          <w:szCs w:val="24"/>
          <w:lang w:val="kk-KZ"/>
        </w:rPr>
        <w:t>шілдедегі</w:t>
      </w:r>
      <w:r w:rsidR="00F148ED" w:rsidRPr="00F148ED">
        <w:rPr>
          <w:rFonts w:ascii="Times New Roman" w:hAnsi="Times New Roman"/>
          <w:color w:val="000000"/>
          <w:sz w:val="24"/>
          <w:szCs w:val="24"/>
          <w:lang w:val="kk-KZ"/>
        </w:rPr>
        <w:t xml:space="preserve"> жағдай бойынша өспелі қорытындымен бүкіл кезеңдегі </w:t>
      </w:r>
      <w:r w:rsidR="00F148ED" w:rsidRPr="00F148ED">
        <w:rPr>
          <w:rFonts w:ascii="Times New Roman" w:hAnsi="Times New Roman"/>
          <w:b/>
          <w:bCs/>
          <w:color w:val="000000"/>
          <w:sz w:val="24"/>
          <w:szCs w:val="24"/>
          <w:lang w:val="kk-KZ"/>
        </w:rPr>
        <w:t>9</w:t>
      </w:r>
      <w:r w:rsidR="00EB58C5">
        <w:rPr>
          <w:rFonts w:ascii="Times New Roman" w:hAnsi="Times New Roman"/>
          <w:b/>
          <w:bCs/>
          <w:color w:val="000000"/>
          <w:sz w:val="24"/>
          <w:szCs w:val="24"/>
          <w:lang w:val="kk-KZ"/>
        </w:rPr>
        <w:t>95</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04</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инфляция кезінде </w:t>
      </w:r>
      <w:r w:rsidR="00F148ED" w:rsidRPr="00F148ED">
        <w:rPr>
          <w:rFonts w:ascii="Times New Roman" w:hAnsi="Times New Roman"/>
          <w:b/>
          <w:bCs/>
          <w:color w:val="000000"/>
          <w:sz w:val="24"/>
          <w:szCs w:val="24"/>
          <w:lang w:val="kk-KZ"/>
        </w:rPr>
        <w:t xml:space="preserve">1 </w:t>
      </w:r>
      <w:r w:rsidR="00EB58C5">
        <w:rPr>
          <w:rFonts w:ascii="Times New Roman" w:hAnsi="Times New Roman"/>
          <w:b/>
          <w:bCs/>
          <w:color w:val="000000"/>
          <w:sz w:val="24"/>
          <w:szCs w:val="24"/>
          <w:lang w:val="kk-KZ"/>
        </w:rPr>
        <w:t>109</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05</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құрады. </w:t>
      </w:r>
    </w:p>
    <w:p w14:paraId="1AAB6A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28367B"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4ABED909"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16990BA2"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86005C5"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66CA07B8" w14:textId="77777777" w:rsidR="00F148ED" w:rsidRPr="00F148ED" w:rsidRDefault="00F148ED" w:rsidP="00F148ED">
      <w:pPr>
        <w:spacing w:after="0" w:line="240" w:lineRule="auto"/>
        <w:jc w:val="both"/>
        <w:rPr>
          <w:rFonts w:ascii="Times New Roman" w:hAnsi="Times New Roman"/>
          <w:color w:val="000000"/>
          <w:sz w:val="24"/>
          <w:szCs w:val="24"/>
          <w:lang w:val="kk-KZ"/>
        </w:rPr>
      </w:pPr>
    </w:p>
    <w:p w14:paraId="6F96FD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1832340F" w14:textId="34F75F76" w:rsidR="00F148ED" w:rsidRDefault="00F148ED" w:rsidP="00D56D60">
      <w:pPr>
        <w:pStyle w:val="a5"/>
        <w:ind w:firstLine="567"/>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F148ED">
          <w:rPr>
            <w:rFonts w:ascii="Times New Roman" w:hAnsi="Times New Roman"/>
            <w:color w:val="001CAC"/>
            <w:sz w:val="24"/>
            <w:szCs w:val="24"/>
            <w:lang w:val="kk-KZ"/>
          </w:rPr>
          <w:t>www.enpf.kz</w:t>
        </w:r>
      </w:hyperlink>
      <w:r w:rsidRPr="00F148ED">
        <w:rPr>
          <w:rFonts w:ascii="Times New Roman" w:hAnsi="Times New Roman"/>
          <w:color w:val="000000"/>
          <w:sz w:val="24"/>
          <w:szCs w:val="24"/>
          <w:lang w:val="kk-KZ"/>
        </w:rPr>
        <w:t>) "Статистика және аналитика/</w:t>
      </w:r>
      <w:r w:rsidR="006D0713">
        <w:rPr>
          <w:rFonts w:ascii="Times New Roman" w:hAnsi="Times New Roman"/>
          <w:color w:val="000000"/>
          <w:sz w:val="24"/>
          <w:szCs w:val="24"/>
          <w:lang w:val="kk-KZ"/>
        </w:rPr>
        <w:t>З</w:t>
      </w:r>
      <w:r w:rsidRPr="00F148ED">
        <w:rPr>
          <w:rFonts w:ascii="Times New Roman" w:hAnsi="Times New Roman"/>
          <w:color w:val="000000"/>
          <w:sz w:val="24"/>
          <w:szCs w:val="24"/>
          <w:lang w:val="kk-KZ"/>
        </w:rPr>
        <w:t>ейнетақы активтерін инвестициялық басқару" бөлімінде, сондай-ақ invest.enpf.kz порталында</w:t>
      </w:r>
      <w:r w:rsidR="006D0713">
        <w:rPr>
          <w:rFonts w:ascii="Times New Roman" w:hAnsi="Times New Roman"/>
          <w:color w:val="000000"/>
          <w:sz w:val="24"/>
          <w:szCs w:val="24"/>
          <w:lang w:val="kk-KZ"/>
        </w:rPr>
        <w:t xml:space="preserve"> және Қордың ақпараттық материалдарында </w:t>
      </w:r>
      <w:r w:rsidRPr="00F148ED">
        <w:rPr>
          <w:rFonts w:ascii="Times New Roman" w:hAnsi="Times New Roman"/>
          <w:color w:val="000000"/>
          <w:sz w:val="24"/>
          <w:szCs w:val="24"/>
          <w:lang w:val="kk-KZ"/>
        </w:rPr>
        <w:t>жарияланады.</w:t>
      </w:r>
    </w:p>
    <w:p w14:paraId="56BC99FB" w14:textId="1C6C0EDF" w:rsidR="00F148ED" w:rsidRDefault="00F148ED" w:rsidP="00F148ED">
      <w:pPr>
        <w:pStyle w:val="a5"/>
        <w:rPr>
          <w:rFonts w:ascii="Times New Roman" w:hAnsi="Times New Roman"/>
          <w:color w:val="000000"/>
          <w:sz w:val="24"/>
          <w:szCs w:val="24"/>
          <w:lang w:val="kk-KZ"/>
        </w:rPr>
      </w:pPr>
    </w:p>
    <w:p w14:paraId="7B0E5185" w14:textId="77777777" w:rsidR="00F148ED" w:rsidRPr="00F148ED" w:rsidRDefault="00F148ED" w:rsidP="00F148ED">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78834EEF" w14:textId="77777777" w:rsidR="00F148ED" w:rsidRPr="00F148ED" w:rsidRDefault="00F148ED" w:rsidP="00F148ED">
      <w:pPr>
        <w:pStyle w:val="a5"/>
        <w:rPr>
          <w:rFonts w:ascii="Times New Roman" w:hAnsi="Times New Roman"/>
          <w:color w:val="000000"/>
          <w:sz w:val="24"/>
          <w:szCs w:val="24"/>
          <w:lang w:val="kk-KZ"/>
        </w:rPr>
      </w:pPr>
    </w:p>
    <w:sectPr w:rsidR="00F148ED" w:rsidRPr="00F148E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76A6A" w14:textId="77777777" w:rsidR="005C2195" w:rsidRDefault="005C2195" w:rsidP="005E4B51">
      <w:pPr>
        <w:spacing w:after="0" w:line="240" w:lineRule="auto"/>
      </w:pPr>
      <w:r>
        <w:separator/>
      </w:r>
    </w:p>
  </w:endnote>
  <w:endnote w:type="continuationSeparator" w:id="0">
    <w:p w14:paraId="25F03192" w14:textId="77777777" w:rsidR="005C2195" w:rsidRDefault="005C219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DA9D406" w:rsidR="00464AE8" w:rsidRPr="006926AA" w:rsidRDefault="006926A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49FC2" w14:textId="77777777" w:rsidR="005C2195" w:rsidRDefault="005C2195" w:rsidP="005E4B51">
      <w:pPr>
        <w:spacing w:after="0" w:line="240" w:lineRule="auto"/>
      </w:pPr>
      <w:r>
        <w:separator/>
      </w:r>
    </w:p>
  </w:footnote>
  <w:footnote w:type="continuationSeparator" w:id="0">
    <w:p w14:paraId="311F9ECE" w14:textId="77777777" w:rsidR="005C2195" w:rsidRDefault="005C219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332270AB"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926A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23407A7" w:rsidR="00464AE8" w:rsidRPr="005F0A53" w:rsidRDefault="006926A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Ресмм</w:t>
    </w:r>
    <w:r w:rsidR="00464AE8" w:rsidRPr="005F0A53">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F0A53">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F0A53">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F0A5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0A5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0A5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F0A53">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3DDA"/>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03FA"/>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2195"/>
    <w:rsid w:val="005C45A6"/>
    <w:rsid w:val="005C5635"/>
    <w:rsid w:val="005D4AF7"/>
    <w:rsid w:val="005D5BBE"/>
    <w:rsid w:val="005D656C"/>
    <w:rsid w:val="005E0EC9"/>
    <w:rsid w:val="005E29F2"/>
    <w:rsid w:val="005E4B51"/>
    <w:rsid w:val="005E7E74"/>
    <w:rsid w:val="005F0A53"/>
    <w:rsid w:val="005F3656"/>
    <w:rsid w:val="005F4165"/>
    <w:rsid w:val="005F70D1"/>
    <w:rsid w:val="005F76E8"/>
    <w:rsid w:val="00601824"/>
    <w:rsid w:val="00603D5D"/>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26AA"/>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0713"/>
    <w:rsid w:val="006D4B45"/>
    <w:rsid w:val="006D68BF"/>
    <w:rsid w:val="006E6E25"/>
    <w:rsid w:val="006E714C"/>
    <w:rsid w:val="006F1493"/>
    <w:rsid w:val="006F3124"/>
    <w:rsid w:val="006F49AA"/>
    <w:rsid w:val="006F7120"/>
    <w:rsid w:val="00700812"/>
    <w:rsid w:val="00706A84"/>
    <w:rsid w:val="00713720"/>
    <w:rsid w:val="007162ED"/>
    <w:rsid w:val="00722E03"/>
    <w:rsid w:val="00733DAB"/>
    <w:rsid w:val="00742C16"/>
    <w:rsid w:val="007465EE"/>
    <w:rsid w:val="007469B2"/>
    <w:rsid w:val="00747B74"/>
    <w:rsid w:val="007500E8"/>
    <w:rsid w:val="00752C1D"/>
    <w:rsid w:val="007535ED"/>
    <w:rsid w:val="00757E9D"/>
    <w:rsid w:val="0076044E"/>
    <w:rsid w:val="0076135E"/>
    <w:rsid w:val="00761F18"/>
    <w:rsid w:val="0076364B"/>
    <w:rsid w:val="00766F8E"/>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3A3E"/>
    <w:rsid w:val="008600C0"/>
    <w:rsid w:val="008615BC"/>
    <w:rsid w:val="00862514"/>
    <w:rsid w:val="00865862"/>
    <w:rsid w:val="00872C3D"/>
    <w:rsid w:val="008766D0"/>
    <w:rsid w:val="0088053A"/>
    <w:rsid w:val="008811F0"/>
    <w:rsid w:val="008826A8"/>
    <w:rsid w:val="00883723"/>
    <w:rsid w:val="00886CD4"/>
    <w:rsid w:val="00887AC4"/>
    <w:rsid w:val="00897B17"/>
    <w:rsid w:val="008A0362"/>
    <w:rsid w:val="008A53A4"/>
    <w:rsid w:val="008A765B"/>
    <w:rsid w:val="008B0F2D"/>
    <w:rsid w:val="008C17BA"/>
    <w:rsid w:val="008C1C69"/>
    <w:rsid w:val="008C3256"/>
    <w:rsid w:val="008C3FD0"/>
    <w:rsid w:val="008C7EC7"/>
    <w:rsid w:val="008E0670"/>
    <w:rsid w:val="008E2CBE"/>
    <w:rsid w:val="008E46B7"/>
    <w:rsid w:val="008F0CA8"/>
    <w:rsid w:val="008F19A9"/>
    <w:rsid w:val="008F1C8B"/>
    <w:rsid w:val="008F6BCF"/>
    <w:rsid w:val="008F6E89"/>
    <w:rsid w:val="00902FA3"/>
    <w:rsid w:val="00916EC0"/>
    <w:rsid w:val="009220CE"/>
    <w:rsid w:val="00922AC4"/>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876E6"/>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6C04"/>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915"/>
    <w:rsid w:val="00B97199"/>
    <w:rsid w:val="00BA04FF"/>
    <w:rsid w:val="00BA257E"/>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0C07"/>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873"/>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56D60"/>
    <w:rsid w:val="00D6087B"/>
    <w:rsid w:val="00D661A8"/>
    <w:rsid w:val="00D7014E"/>
    <w:rsid w:val="00D70333"/>
    <w:rsid w:val="00D73C07"/>
    <w:rsid w:val="00D75DE0"/>
    <w:rsid w:val="00D777C0"/>
    <w:rsid w:val="00D77D04"/>
    <w:rsid w:val="00D82181"/>
    <w:rsid w:val="00D85A92"/>
    <w:rsid w:val="00D860E4"/>
    <w:rsid w:val="00D90561"/>
    <w:rsid w:val="00D90B20"/>
    <w:rsid w:val="00D913D0"/>
    <w:rsid w:val="00D926C3"/>
    <w:rsid w:val="00D92D8C"/>
    <w:rsid w:val="00D95AC4"/>
    <w:rsid w:val="00DA14D9"/>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1428"/>
    <w:rsid w:val="00E02937"/>
    <w:rsid w:val="00E02CE9"/>
    <w:rsid w:val="00E03250"/>
    <w:rsid w:val="00E0407C"/>
    <w:rsid w:val="00E15458"/>
    <w:rsid w:val="00E17D4E"/>
    <w:rsid w:val="00E2106D"/>
    <w:rsid w:val="00E21A06"/>
    <w:rsid w:val="00E251D1"/>
    <w:rsid w:val="00E256E2"/>
    <w:rsid w:val="00E323ED"/>
    <w:rsid w:val="00E3254D"/>
    <w:rsid w:val="00E34C9F"/>
    <w:rsid w:val="00E34CD2"/>
    <w:rsid w:val="00E425DC"/>
    <w:rsid w:val="00E44941"/>
    <w:rsid w:val="00E53F8D"/>
    <w:rsid w:val="00E63501"/>
    <w:rsid w:val="00E65D06"/>
    <w:rsid w:val="00E7288A"/>
    <w:rsid w:val="00E876A3"/>
    <w:rsid w:val="00E93AFD"/>
    <w:rsid w:val="00E94B9C"/>
    <w:rsid w:val="00E97BC3"/>
    <w:rsid w:val="00EA383D"/>
    <w:rsid w:val="00EA517A"/>
    <w:rsid w:val="00EA6634"/>
    <w:rsid w:val="00EB029E"/>
    <w:rsid w:val="00EB1110"/>
    <w:rsid w:val="00EB4017"/>
    <w:rsid w:val="00EB5088"/>
    <w:rsid w:val="00EB585C"/>
    <w:rsid w:val="00EB58C5"/>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8ED"/>
    <w:rsid w:val="00F14E87"/>
    <w:rsid w:val="00F24798"/>
    <w:rsid w:val="00F24A4B"/>
    <w:rsid w:val="00F24E6A"/>
    <w:rsid w:val="00F27DB2"/>
    <w:rsid w:val="00F314B9"/>
    <w:rsid w:val="00F325AE"/>
    <w:rsid w:val="00F32CE6"/>
    <w:rsid w:val="00F345B1"/>
    <w:rsid w:val="00F3563A"/>
    <w:rsid w:val="00F3596C"/>
    <w:rsid w:val="00F3646E"/>
    <w:rsid w:val="00F3675D"/>
    <w:rsid w:val="00F36DC2"/>
    <w:rsid w:val="00F40A03"/>
    <w:rsid w:val="00F434F8"/>
    <w:rsid w:val="00F43F4F"/>
    <w:rsid w:val="00F51099"/>
    <w:rsid w:val="00F51E35"/>
    <w:rsid w:val="00F54877"/>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18B2"/>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DDA"/>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023100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535</Words>
  <Characters>4048</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Омарбаева Ботагоз Ержановна</cp:lastModifiedBy>
  <cp:revision>2</cp:revision>
  <cp:lastPrinted>2026-07-22T06:37:00Z</cp:lastPrinted>
  <dcterms:created xsi:type="dcterms:W3CDTF">2026-07-29T12:57:00Z</dcterms:created>
  <dcterms:modified xsi:type="dcterms:W3CDTF">2026-07-29T12:57:00Z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