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r w:rsidR="00892E1E" w:rsidRPr="006D36FA">
        <w:rPr>
          <w:color w:val="3399FF"/>
          <w:lang w:val="kk-KZ"/>
        </w:rPr>
        <w:t xml:space="preserve">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 xml:space="preserve">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pPr>
        <w:rPr>
          <w:color w:val="3399FF"/>
          <w:lang w:val="kk-KZ"/>
        </w:rPr>
      </w:pPr>
    </w:p>
    <w:p>
      <w:pPr>
        <w:rPr>
          <w:color w:val="3399FF"/>
          <w:lang w:val="kk-KZ"/>
        </w:rPr>
      </w:pPr>
    </w:p>
    <w:p>
      <w:pPr>
        <w:jc w:val="center"/>
        <w:rPr>
          <w:b/>
          <w:sz w:val="28"/>
          <w:lang w:val="kk-KZ"/>
        </w:rPr>
      </w:pPr>
      <w:r w:rsidRPr="00B55E43">
        <w:rPr>
          <w:b/>
          <w:sz w:val="28"/>
          <w:lang w:val="kk-KZ"/>
        </w:rPr>
        <w:t xml:space="preserve">«Қазақстан Республикасының Мемлекеттік кірістер органдарының мемлекеттік қызметтер көрсету қағидаларын бекіту туралы»</w:t>
      </w:r>
    </w:p>
    <w:p>
      <w:pPr>
        <w:jc w:val="center"/>
        <w:rPr>
          <w:b/>
          <w:sz w:val="28"/>
          <w:lang w:val="kk-KZ"/>
        </w:rPr>
      </w:pPr>
      <w:r w:rsidRPr="00B55E43">
        <w:rPr>
          <w:b/>
          <w:sz w:val="28"/>
          <w:lang w:val="kk-KZ"/>
        </w:rPr>
        <w:t xml:space="preserve">Қазақстан Республикасы Қаржы министрінің міндетін атқарушының</w:t>
      </w:r>
    </w:p>
    <w:p>
      <w:pPr>
        <w:jc w:val="center"/>
        <w:rPr>
          <w:b/>
          <w:sz w:val="28"/>
          <w:lang w:val="kk-KZ"/>
        </w:rPr>
      </w:pPr>
      <w:r w:rsidRPr="00B55E43">
        <w:rPr>
          <w:b/>
          <w:sz w:val="28"/>
          <w:lang w:val="kk-KZ"/>
        </w:rPr>
        <w:t xml:space="preserve">2020 жылғы 10 шiлдедегi </w:t>
      </w:r>
      <w:r w:rsidRPr="00B55E43">
        <w:rPr>
          <w:rFonts w:eastAsia="Segoe UI Symbol"/>
          <w:b/>
          <w:sz w:val="28"/>
          <w:lang w:val="kk-KZ"/>
        </w:rPr>
        <w:t xml:space="preserve">№</w:t>
      </w:r>
      <w:r w:rsidRPr="00B55E43">
        <w:rPr>
          <w:b/>
          <w:sz w:val="28"/>
          <w:lang w:val="kk-KZ"/>
        </w:rPr>
        <w:t xml:space="preserve"> 665 бұйрығына өзгерістер енгізу туралы</w:t>
      </w:r>
    </w:p>
    <w:p>
      <w:pPr>
        <w:rPr>
          <w:sz w:val="28"/>
          <w:lang w:val="kk-KZ"/>
        </w:rPr>
      </w:pPr>
    </w:p>
    <w:p>
      <w:pPr>
        <w:rPr>
          <w:sz w:val="28"/>
          <w:lang w:val="kk-KZ"/>
        </w:rPr>
      </w:pPr>
    </w:p>
    <w:p>
      <w:pPr>
        <w:tabs>
          <w:tab w:pos="851" w:val="left"/>
        </w:tabs>
        <w:ind w:firstLine="709"/>
        <w:jc w:val="both"/>
        <w:rPr>
          <w:b/>
          <w:sz w:val="28"/>
          <w:lang w:val="kk-KZ"/>
        </w:rPr>
      </w:pPr>
      <w:r w:rsidRPr="00B55E43">
        <w:rPr>
          <w:b/>
          <w:sz w:val="28"/>
          <w:lang w:val="kk-KZ"/>
        </w:rPr>
        <w:t xml:space="preserve">БҰЙЫРАМЫН:</w:t>
      </w:r>
    </w:p>
    <w:p>
      <w:pPr>
        <w:tabs>
          <w:tab w:pos="851" w:val="left"/>
        </w:tabs>
        <w:ind w:firstLine="709"/>
        <w:jc w:val="both"/>
        <w:rPr>
          <w:sz w:val="28"/>
          <w:lang w:val="kk-KZ"/>
        </w:rPr>
      </w:pPr>
      <w:r w:rsidRPr="00B55E43">
        <w:rPr>
          <w:sz w:val="28"/>
          <w:lang w:val="kk-KZ"/>
        </w:rPr>
        <w:t xml:space="preserve">1. «Қазақстан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атқарушының 2020 жылғы</w:t>
      </w:r>
      <w:r>
        <w:rPr>
          <w:sz w:val="28"/>
          <w:lang w:val="kk-KZ"/>
        </w:rPr>
        <w:br/>
      </w:r>
      <w:r w:rsidRPr="00B55E43">
        <w:rPr>
          <w:sz w:val="28"/>
          <w:lang w:val="kk-KZ"/>
        </w:rPr>
        <w:t xml:space="preserve">10 шілдедегі № 665 бұйрығына (</w:t>
      </w:r>
      <w:r w:rsidRPr="00BB5F0D">
        <w:rPr>
          <w:sz w:val="28"/>
          <w:lang w:val="kk-KZ"/>
        </w:rPr>
        <w:t xml:space="preserve">Н</w:t>
      </w:r>
      <w:r w:rsidRPr="00B55E43">
        <w:rPr>
          <w:sz w:val="28"/>
          <w:lang w:val="kk-KZ"/>
        </w:rPr>
        <w:t xml:space="preserve">ормативтік құқықтық актілерді мемлекеттік тіркеу тізілімінде № 20955 болып тіркелген) мынадай өзгерістер енгізілсін:</w:t>
      </w:r>
    </w:p>
    <w:p>
      <w:pPr>
        <w:overflowPunct/>
        <w:autoSpaceDE/>
        <w:autoSpaceDN/>
        <w:adjustRightInd/>
        <w:ind w:firstLine="851"/>
        <w:jc w:val="both"/>
        <w:outlineLvl w:val="0"/>
        <w:rPr>
          <w:bCs/>
          <w:color w:val="000000"/>
          <w:kern w:val="36"/>
          <w:sz w:val="28"/>
          <w:szCs w:val="28"/>
          <w:lang w:val="kk-KZ"/>
        </w:rPr>
      </w:pPr>
      <w:r w:rsidRPr="00037526">
        <w:rPr>
          <w:bCs/>
          <w:color w:val="000000"/>
          <w:kern w:val="36"/>
          <w:sz w:val="28"/>
          <w:szCs w:val="28"/>
          <w:lang w:val="kk-KZ"/>
        </w:rPr>
        <w:t xml:space="preserve">кіріспе мынадай редакцияда жазылсын:</w:t>
      </w:r>
    </w:p>
    <w:p>
      <w:pPr>
        <w:overflowPunct/>
        <w:autoSpaceDE/>
        <w:autoSpaceDN/>
        <w:adjustRightInd/>
        <w:ind w:firstLine="851"/>
        <w:jc w:val="both"/>
        <w:outlineLvl w:val="0"/>
        <w:rPr>
          <w:bCs/>
          <w:color w:val="000000"/>
          <w:kern w:val="36"/>
          <w:sz w:val="28"/>
          <w:szCs w:val="28"/>
          <w:lang w:val="kk-KZ"/>
        </w:rPr>
      </w:pPr>
      <w:r w:rsidRPr="00037526">
        <w:rPr>
          <w:bCs/>
          <w:color w:val="000000"/>
          <w:kern w:val="36"/>
          <w:sz w:val="28"/>
          <w:szCs w:val="28"/>
          <w:lang w:val="kk-KZ"/>
        </w:rPr>
        <w:t xml:space="preserve">«Мемлекеттік және әлеуметтік жауапкершілігі бар көрсетілетін қызметтер туралы» Қазақстан Республикасы Заңыңың 10-бабының</w:t>
      </w:r>
      <w:r>
        <w:rPr>
          <w:bCs/>
          <w:color w:val="000000"/>
          <w:kern w:val="36"/>
          <w:sz w:val="28"/>
          <w:szCs w:val="28"/>
          <w:lang w:val="kk-KZ"/>
        </w:rPr>
        <w:br/>
      </w:r>
      <w:r w:rsidRPr="00037526">
        <w:rPr>
          <w:bCs/>
          <w:color w:val="000000"/>
          <w:kern w:val="36"/>
          <w:sz w:val="28"/>
          <w:szCs w:val="28"/>
          <w:lang w:val="kk-KZ"/>
        </w:rPr>
        <w:t xml:space="preserve">1)-тармақшасына сәйкес </w:t>
      </w:r>
      <w:r w:rsidRPr="00037526">
        <w:rPr>
          <w:b/>
          <w:bCs/>
          <w:color w:val="000000"/>
          <w:kern w:val="36"/>
          <w:sz w:val="28"/>
          <w:szCs w:val="28"/>
          <w:lang w:val="kk-KZ"/>
        </w:rPr>
        <w:t xml:space="preserve">БҰЙЫРАМЫН</w:t>
      </w:r>
      <w:r w:rsidRPr="00037526">
        <w:rPr>
          <w:bCs/>
          <w:color w:val="000000"/>
          <w:kern w:val="36"/>
          <w:sz w:val="28"/>
          <w:szCs w:val="28"/>
          <w:lang w:val="kk-KZ"/>
        </w:rPr>
        <w:t xml:space="preserve">:» </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3" w:anchor="z55" w:history="true">
        <w:r w:rsidRPr="00037526">
          <w:rPr>
            <w:color w:val="000000"/>
            <w:sz w:val="28"/>
            <w:szCs w:val="28"/>
            <w:lang w:eastAsia="en-US" w:val="kk-KZ"/>
          </w:rPr>
          <w:t xml:space="preserve">1-қосымшаға</w:t>
        </w:r>
      </w:hyperlink>
      <w:r w:rsidRPr="00037526">
        <w:rPr>
          <w:color w:val="000000"/>
          <w:sz w:val="28"/>
          <w:szCs w:val="28"/>
          <w:lang w:eastAsia="en-US" w:val="kk-KZ"/>
        </w:rPr>
        <w:t xml:space="preserve"> сәйкес «Темекі өнімдерінің өндірісіне лицензия беру» мемлекеттік қызметін көрсету қағидалары</w:t>
      </w:r>
      <w:r w:rsidRPr="00037526">
        <w:rPr>
          <w:rFonts w:cs="Arial" w:eastAsia="Calibri"/>
          <w:sz w:val="24"/>
          <w:szCs w:val="24"/>
          <w:lang w:val="kk-KZ"/>
        </w:rPr>
        <w:t xml:space="preserve"> </w:t>
      </w:r>
      <w:r w:rsidRPr="00037526">
        <w:rPr>
          <w:color w:val="000000"/>
          <w:sz w:val="28"/>
          <w:szCs w:val="28"/>
          <w:lang w:eastAsia="en-US" w:val="kk-KZ"/>
        </w:rPr>
        <w:t xml:space="preserve">жаңа редакцияда жазылсын; </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4" w:anchor="z85" w:history="true">
        <w:r w:rsidRPr="00037526">
          <w:rPr>
            <w:color w:val="000000"/>
            <w:sz w:val="28"/>
            <w:szCs w:val="28"/>
            <w:lang w:eastAsia="en-US" w:val="kk-KZ"/>
          </w:rPr>
          <w:t xml:space="preserve">2-қосымшаға</w:t>
        </w:r>
      </w:hyperlink>
      <w:r w:rsidRPr="00037526">
        <w:rPr>
          <w:color w:val="000000"/>
          <w:sz w:val="28"/>
          <w:szCs w:val="28"/>
          <w:lang w:eastAsia="en-US" w:val="kk-KZ"/>
        </w:rPr>
        <w:t xml:space="preserve"> сәйкес «Этил спиртінің өндірісіне лицензия беру»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5" w:anchor="z126" w:history="true">
        <w:r w:rsidRPr="00037526">
          <w:rPr>
            <w:color w:val="000000"/>
            <w:sz w:val="28"/>
            <w:szCs w:val="28"/>
            <w:lang w:eastAsia="en-US" w:val="kk-KZ"/>
          </w:rPr>
          <w:t xml:space="preserve">3-қосымшаға</w:t>
        </w:r>
      </w:hyperlink>
      <w:r w:rsidRPr="00037526">
        <w:rPr>
          <w:color w:val="000000"/>
          <w:sz w:val="28"/>
          <w:szCs w:val="28"/>
          <w:lang w:eastAsia="en-US" w:val="kk-KZ"/>
        </w:rPr>
        <w:t xml:space="preserve"> сәйкес «Алкоголь өнімінің өндірісіне лицензия беру»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6" w:anchor="z170" w:history="true">
        <w:r w:rsidRPr="00037526">
          <w:rPr>
            <w:color w:val="000000"/>
            <w:sz w:val="28"/>
            <w:szCs w:val="28"/>
            <w:lang w:eastAsia="en-US" w:val="kk-KZ"/>
          </w:rPr>
          <w:t xml:space="preserve">4-қосымшаға</w:t>
        </w:r>
      </w:hyperlink>
      <w:r w:rsidRPr="00037526">
        <w:rPr>
          <w:color w:val="000000"/>
          <w:sz w:val="28"/>
          <w:szCs w:val="28"/>
          <w:lang w:eastAsia="en-US" w:val="kk-KZ"/>
        </w:rPr>
        <w:t xml:space="preserve"> сәйкес «Алкоголь өнімін өндіру аумағында оны сақтау және көтерме саудада сату жөніндегі қызметті қоспағанда, алкоголь өнімін сақтауға және көтерме саудада сатуға лицензия беру»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7" w:anchor="z212" w:history="true">
        <w:r w:rsidRPr="00037526">
          <w:rPr>
            <w:color w:val="000000"/>
            <w:sz w:val="28"/>
            <w:szCs w:val="28"/>
            <w:lang w:eastAsia="en-US" w:val="kk-KZ"/>
          </w:rPr>
          <w:t xml:space="preserve">5-қосымшаға</w:t>
        </w:r>
      </w:hyperlink>
      <w:r w:rsidRPr="00037526">
        <w:rPr>
          <w:color w:val="000000"/>
          <w:sz w:val="28"/>
          <w:szCs w:val="28"/>
          <w:lang w:eastAsia="en-US" w:val="kk-KZ"/>
        </w:rPr>
        <w:t xml:space="preserve"> сәйкес «Алкоголь өнімін өндіру аумағында оны сақтау және бөлшек саудада сату жөніндегі қызметті қоспағанда, алкоголь өнімін сақтауға және бөлшек саудада сатуға лицензия беру»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8" w:anchor="z369" w:history="true">
        <w:r w:rsidRPr="00037526">
          <w:rPr>
            <w:color w:val="000000"/>
            <w:sz w:val="28"/>
            <w:szCs w:val="28"/>
            <w:lang w:eastAsia="en-US" w:val="kk-KZ"/>
          </w:rPr>
          <w:t xml:space="preserve">6-қосымшаға</w:t>
        </w:r>
      </w:hyperlink>
      <w:r w:rsidRPr="00037526">
        <w:rPr>
          <w:color w:val="000000"/>
          <w:sz w:val="28"/>
          <w:szCs w:val="28"/>
          <w:lang w:eastAsia="en-US" w:val="kk-KZ"/>
        </w:rPr>
        <w:t xml:space="preserve"> сәйкес «Авторлық құқық пен сабақтас құқық объектілерін, тауар белгілерін, қызмет көрсету белгілері, географиялық </w:t>
      </w:r>
      <w:r w:rsidRPr="00037526">
        <w:rPr>
          <w:color w:val="000000"/>
          <w:sz w:val="28"/>
          <w:szCs w:val="28"/>
          <w:lang w:eastAsia="en-US" w:val="kk-KZ"/>
        </w:rPr>
        <w:t xml:space="preserve">нұсқамалар мен тауарлардың шығарылған жерлерінің атауларын зияткерлік меншік объектілерінің кедендік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9" w:anchor="z383" w:history="true">
        <w:r w:rsidRPr="00037526">
          <w:rPr>
            <w:color w:val="000000"/>
            <w:sz w:val="28"/>
            <w:szCs w:val="28"/>
            <w:lang w:eastAsia="en-US" w:val="kk-KZ"/>
          </w:rPr>
          <w:t xml:space="preserve">7-қосымшаға</w:t>
        </w:r>
      </w:hyperlink>
      <w:r w:rsidRPr="00037526">
        <w:rPr>
          <w:color w:val="000000"/>
          <w:sz w:val="28"/>
          <w:szCs w:val="28"/>
          <w:lang w:eastAsia="en-US" w:val="kk-KZ"/>
        </w:rPr>
        <w:t xml:space="preserve"> сәйкес «Уәкілетті экономикалық операторлардың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0" w:anchor="z397" w:history="true">
        <w:r w:rsidRPr="00037526">
          <w:rPr>
            <w:color w:val="000000"/>
            <w:sz w:val="28"/>
            <w:szCs w:val="28"/>
            <w:lang w:eastAsia="en-US" w:val="kk-KZ"/>
          </w:rPr>
          <w:t xml:space="preserve">8-қосымшаға</w:t>
        </w:r>
      </w:hyperlink>
      <w:r w:rsidRPr="00037526">
        <w:rPr>
          <w:color w:val="000000"/>
          <w:sz w:val="28"/>
          <w:szCs w:val="28"/>
          <w:lang w:eastAsia="en-US" w:val="kk-KZ"/>
        </w:rPr>
        <w:t xml:space="preserve"> сәйкес «Кеден өкiлдерiнiң тiзiлiмiне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1" w:anchor="z411" w:history="true">
        <w:r w:rsidRPr="00037526">
          <w:rPr>
            <w:color w:val="000000"/>
            <w:sz w:val="28"/>
            <w:szCs w:val="28"/>
            <w:lang w:eastAsia="en-US" w:val="kk-KZ"/>
          </w:rPr>
          <w:t xml:space="preserve">9-қосымшаға</w:t>
        </w:r>
      </w:hyperlink>
      <w:r w:rsidRPr="00037526">
        <w:rPr>
          <w:color w:val="000000"/>
          <w:sz w:val="28"/>
          <w:szCs w:val="28"/>
          <w:lang w:eastAsia="en-US" w:val="kk-KZ"/>
        </w:rPr>
        <w:t xml:space="preserve"> сәйкес «Кедендік тасымалдаушылардың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2" w:anchor="z425" w:history="true">
        <w:r w:rsidRPr="00037526">
          <w:rPr>
            <w:color w:val="000000"/>
            <w:sz w:val="28"/>
            <w:szCs w:val="28"/>
            <w:lang w:eastAsia="en-US" w:val="kk-KZ"/>
          </w:rPr>
          <w:t xml:space="preserve">10-қосымшаға</w:t>
        </w:r>
      </w:hyperlink>
      <w:r w:rsidRPr="00037526">
        <w:rPr>
          <w:color w:val="000000"/>
          <w:sz w:val="28"/>
          <w:szCs w:val="28"/>
          <w:lang w:eastAsia="en-US" w:val="kk-KZ"/>
        </w:rPr>
        <w:t xml:space="preserve"> сәйкес «Тауардың шығарылған жері туралы алдын ала шешім қабылдау»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3" w:anchor="z441" w:history="true">
        <w:r w:rsidRPr="00037526">
          <w:rPr>
            <w:color w:val="000000"/>
            <w:sz w:val="28"/>
            <w:szCs w:val="28"/>
            <w:lang w:eastAsia="en-US" w:val="kk-KZ"/>
          </w:rPr>
          <w:t xml:space="preserve">11-қосымшаға</w:t>
        </w:r>
      </w:hyperlink>
      <w:r w:rsidRPr="00037526">
        <w:rPr>
          <w:color w:val="000000"/>
          <w:sz w:val="28"/>
          <w:szCs w:val="28"/>
          <w:lang w:eastAsia="en-US" w:val="kk-KZ"/>
        </w:rPr>
        <w:t xml:space="preserve"> сәйкес «Тауарларды жіктеу туралы алдын ала шешім қабылдау»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4" w:anchor="z457" w:history="true">
        <w:r w:rsidRPr="00037526">
          <w:rPr>
            <w:color w:val="000000"/>
            <w:sz w:val="28"/>
            <w:szCs w:val="28"/>
            <w:lang w:eastAsia="en-US" w:val="kk-KZ"/>
          </w:rPr>
          <w:t xml:space="preserve">12-қосымшаға</w:t>
        </w:r>
      </w:hyperlink>
      <w:r w:rsidRPr="00037526">
        <w:rPr>
          <w:color w:val="000000"/>
          <w:sz w:val="28"/>
          <w:szCs w:val="28"/>
          <w:lang w:eastAsia="en-US" w:val="kk-KZ"/>
        </w:rPr>
        <w:t xml:space="preserve"> сәйкес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5" w:anchor="z473" w:history="true">
        <w:r w:rsidRPr="00037526">
          <w:rPr>
            <w:color w:val="000000"/>
            <w:sz w:val="28"/>
            <w:szCs w:val="28"/>
            <w:lang w:eastAsia="en-US" w:val="kk-KZ"/>
          </w:rPr>
          <w:t xml:space="preserve">13-қосымшаға</w:t>
        </w:r>
      </w:hyperlink>
      <w:r w:rsidRPr="00037526">
        <w:rPr>
          <w:color w:val="000000"/>
          <w:sz w:val="28"/>
          <w:szCs w:val="28"/>
          <w:lang w:eastAsia="en-US" w:val="kk-KZ"/>
        </w:rPr>
        <w:t xml:space="preserve"> сәйкес «Халықаралық тасымалдау көлiк құралын кедендiк пломбалар мен мөрлер салынған тауарларды тасымалдауға жiберу туралы куәлiк беру»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6" w:anchor="z488" w:history="true">
        <w:r w:rsidRPr="00037526">
          <w:rPr>
            <w:color w:val="000000"/>
            <w:sz w:val="28"/>
            <w:szCs w:val="28"/>
            <w:lang w:eastAsia="en-US" w:val="kk-KZ"/>
          </w:rPr>
          <w:t xml:space="preserve">14-қосымшаға</w:t>
        </w:r>
      </w:hyperlink>
      <w:r w:rsidRPr="00037526">
        <w:rPr>
          <w:color w:val="000000"/>
          <w:sz w:val="28"/>
          <w:szCs w:val="28"/>
          <w:lang w:eastAsia="en-US" w:val="kk-KZ"/>
        </w:rPr>
        <w:t xml:space="preserve"> сәйкес «Уақытша сақтау орындары иелерінің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7" w:anchor="z502" w:history="true">
        <w:r w:rsidRPr="00037526">
          <w:rPr>
            <w:color w:val="000000"/>
            <w:sz w:val="28"/>
            <w:szCs w:val="28"/>
            <w:lang w:eastAsia="en-US" w:val="kk-KZ"/>
          </w:rPr>
          <w:t xml:space="preserve">15-қосымшаға</w:t>
        </w:r>
      </w:hyperlink>
      <w:r w:rsidRPr="00037526">
        <w:rPr>
          <w:color w:val="000000"/>
          <w:sz w:val="28"/>
          <w:szCs w:val="28"/>
          <w:lang w:eastAsia="en-US" w:val="kk-KZ"/>
        </w:rPr>
        <w:t xml:space="preserve"> сәйкес «Бажсыз сауда дүкендері иелерінің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8" w:anchor="z516" w:history="true">
        <w:r w:rsidRPr="00037526">
          <w:rPr>
            <w:color w:val="000000"/>
            <w:sz w:val="28"/>
            <w:szCs w:val="28"/>
            <w:lang w:eastAsia="en-US" w:val="kk-KZ"/>
          </w:rPr>
          <w:t xml:space="preserve">16-қосымшаға</w:t>
        </w:r>
      </w:hyperlink>
      <w:r w:rsidRPr="00037526">
        <w:rPr>
          <w:color w:val="000000"/>
          <w:sz w:val="28"/>
          <w:szCs w:val="28"/>
          <w:lang w:eastAsia="en-US" w:val="kk-KZ"/>
        </w:rPr>
        <w:t xml:space="preserve"> сәйкес «Өз тауарларын сақтау қоймалары иелерінің тізіліміне енгізу»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19" w:anchor="z544" w:history="true">
        <w:r w:rsidRPr="00037526">
          <w:rPr>
            <w:color w:val="000000"/>
            <w:sz w:val="28"/>
            <w:szCs w:val="28"/>
            <w:lang w:eastAsia="en-US" w:val="kk-KZ"/>
          </w:rPr>
          <w:t xml:space="preserve">17-қосымшаға</w:t>
        </w:r>
      </w:hyperlink>
      <w:r w:rsidRPr="00037526">
        <w:rPr>
          <w:color w:val="000000"/>
          <w:sz w:val="28"/>
          <w:szCs w:val="28"/>
          <w:lang w:eastAsia="en-US" w:val="kk-KZ"/>
        </w:rPr>
        <w:t xml:space="preserve"> сәйкес «Көлік құралына арналған кедендік декларацияны қабылдау» мемлекеттік қызметін көрсету қағидалары жаңа редакцияда жазылсын;</w:t>
      </w:r>
    </w:p>
    <w:p>
      <w:pPr>
        <w:overflowPunct/>
        <w:autoSpaceDE/>
        <w:autoSpaceDN/>
        <w:adjustRightInd/>
        <w:ind w:firstLine="851"/>
        <w:jc w:val="both"/>
        <w:rPr>
          <w:color w:val="000000"/>
          <w:sz w:val="28"/>
          <w:szCs w:val="28"/>
          <w:lang w:eastAsia="en-US" w:val="kk-KZ"/>
        </w:rPr>
      </w:pPr>
      <w:r w:rsidRPr="00037526">
        <w:rPr>
          <w:color w:val="000000"/>
          <w:sz w:val="28"/>
          <w:szCs w:val="28"/>
          <w:lang w:eastAsia="en-US" w:val="kk-KZ"/>
        </w:rPr>
        <w:t xml:space="preserve">осы бұйрыққа </w:t>
      </w:r>
      <w:hyperlink r:id="rId20" w:anchor="z555" w:history="true">
        <w:r w:rsidRPr="00037526">
          <w:rPr>
            <w:color w:val="000000"/>
            <w:sz w:val="28"/>
            <w:szCs w:val="28"/>
            <w:lang w:eastAsia="en-US" w:val="kk-KZ"/>
          </w:rPr>
          <w:t xml:space="preserve">18-қосымшаға</w:t>
        </w:r>
      </w:hyperlink>
      <w:r w:rsidRPr="00037526">
        <w:rPr>
          <w:color w:val="000000"/>
          <w:sz w:val="28"/>
          <w:szCs w:val="28"/>
          <w:lang w:eastAsia="en-US" w:val="kk-KZ"/>
        </w:rPr>
        <w:t xml:space="preserve"> сәйкес «Жолаушылар кедендік декларациясын қабылдау» мемлекеттік қызметін көрсету қағидалары жаңа редакцияда жазылсын;</w:t>
      </w:r>
    </w:p>
    <w:p>
      <w:pPr>
        <w:overflowPunct/>
        <w:autoSpaceDE/>
        <w:autoSpaceDN/>
        <w:adjustRightInd/>
        <w:ind w:firstLine="851"/>
        <w:jc w:val="both"/>
        <w:rPr>
          <w:rFonts w:eastAsia="Calibri"/>
          <w:sz w:val="28"/>
          <w:szCs w:val="28"/>
          <w:lang w:val="kk-KZ"/>
        </w:rPr>
      </w:pPr>
      <w:r w:rsidRPr="00037526">
        <w:rPr>
          <w:color w:val="000000"/>
          <w:sz w:val="28"/>
          <w:szCs w:val="28"/>
          <w:lang w:eastAsia="en-US" w:val="kk-KZ"/>
        </w:rPr>
        <w:t xml:space="preserve">осы бұйрыққа </w:t>
      </w:r>
      <w:hyperlink r:id="rId21" w:anchor="z566" w:history="true">
        <w:r w:rsidRPr="00037526">
          <w:rPr>
            <w:color w:val="000000"/>
            <w:sz w:val="28"/>
            <w:szCs w:val="28"/>
            <w:lang w:eastAsia="en-US" w:val="kk-KZ"/>
          </w:rPr>
          <w:t xml:space="preserve">19-қосымшаға</w:t>
        </w:r>
      </w:hyperlink>
      <w:r w:rsidRPr="00037526">
        <w:rPr>
          <w:color w:val="000000"/>
          <w:sz w:val="28"/>
          <w:szCs w:val="28"/>
          <w:lang w:eastAsia="en-US" w:val="kk-KZ"/>
        </w:rPr>
        <w:t xml:space="preserve"> сәйкес «Транзиттік декларацияны қабылдау» мемлекеттік қызметін көрсету қағидалары</w:t>
      </w:r>
      <w:r w:rsidRPr="00037526">
        <w:rPr>
          <w:rFonts w:eastAsia="Calibri"/>
          <w:sz w:val="28"/>
          <w:szCs w:val="28"/>
          <w:lang w:val="kk-KZ"/>
        </w:rPr>
        <w:t xml:space="preserve"> жаңа редакцияда жазылсын.».</w:t>
      </w:r>
    </w:p>
    <w:p>
      <w:pPr>
        <w:overflowPunct/>
        <w:autoSpaceDE/>
        <w:autoSpaceDN/>
        <w:adjustRightInd/>
        <w:ind w:firstLine="709"/>
        <w:jc w:val="both"/>
        <w:rPr>
          <w:rFonts w:cs="Arial" w:eastAsia="Calibri"/>
          <w:bCs/>
          <w:sz w:val="28"/>
          <w:szCs w:val="28"/>
          <w:lang w:val="kk-KZ"/>
        </w:rPr>
      </w:pPr>
      <w:r w:rsidRPr="00037526">
        <w:rPr>
          <w:rFonts w:cs="Arial" w:eastAsia="Calibri"/>
          <w:bCs/>
          <w:sz w:val="28"/>
          <w:szCs w:val="28"/>
          <w:lang w:val="kk-KZ"/>
        </w:rPr>
        <w:t xml:space="preserve">2. Қазақстан Республикасы Қаржы министрлігінің Мемлекеттік кірістер комитеті Қазақстан Республикасының заңнамасында белгіленген тәртіппен:</w:t>
      </w:r>
    </w:p>
    <w:p>
      <w:pPr>
        <w:overflowPunct/>
        <w:autoSpaceDE/>
        <w:autoSpaceDN/>
        <w:adjustRightInd/>
        <w:ind w:firstLine="709"/>
        <w:jc w:val="both"/>
        <w:rPr>
          <w:rFonts w:cs="Arial" w:eastAsia="Calibri"/>
          <w:bCs/>
          <w:sz w:val="28"/>
          <w:szCs w:val="28"/>
          <w:lang w:val="kk-KZ"/>
        </w:rPr>
      </w:pPr>
      <w:r w:rsidRPr="00037526">
        <w:rPr>
          <w:rFonts w:cs="Arial" w:eastAsia="Calibri"/>
          <w:bCs/>
          <w:sz w:val="28"/>
          <w:szCs w:val="28"/>
          <w:lang w:val="kk-KZ"/>
        </w:rPr>
        <w:t xml:space="preserve">1) осы бұйрықтың Қазақстан Республикасының Әділет министрлігінде мемлекеттік тіркелуін;</w:t>
      </w:r>
    </w:p>
    <w:p>
      <w:pPr>
        <w:overflowPunct/>
        <w:autoSpaceDE/>
        <w:autoSpaceDN/>
        <w:adjustRightInd/>
        <w:ind w:firstLine="709"/>
        <w:jc w:val="both"/>
        <w:rPr>
          <w:rFonts w:cs="Arial" w:eastAsia="Calibri"/>
          <w:bCs/>
          <w:sz w:val="28"/>
          <w:szCs w:val="28"/>
          <w:lang w:val="kk-KZ"/>
        </w:rPr>
      </w:pPr>
      <w:r w:rsidRPr="00037526">
        <w:rPr>
          <w:rFonts w:cs="Arial" w:eastAsia="Calibri"/>
          <w:sz w:val="28"/>
          <w:szCs w:val="28"/>
          <w:lang w:val="kk-KZ"/>
        </w:rPr>
        <w:t xml:space="preserve">2) осы бұйрық алғашқы ресми жарияланған күнінен кейін оны Қазақстан Республикасы Қаржы министрлігінің интернет-ресурсында орналастыруды;</w:t>
      </w:r>
    </w:p>
    <w:p>
      <w:pPr>
        <w:overflowPunct/>
        <w:autoSpaceDE/>
        <w:autoSpaceDN/>
        <w:adjustRightInd/>
        <w:ind w:firstLine="709"/>
        <w:jc w:val="both"/>
        <w:rPr>
          <w:rFonts w:cs="Arial" w:eastAsia="Calibri"/>
          <w:bCs/>
          <w:sz w:val="28"/>
          <w:szCs w:val="28"/>
          <w:lang w:val="kk-KZ"/>
        </w:rPr>
      </w:pPr>
      <w:r w:rsidRPr="00037526">
        <w:rPr>
          <w:rFonts w:cs="Arial" w:eastAsia="Calibri"/>
          <w:bCs/>
          <w:sz w:val="28"/>
          <w:szCs w:val="28"/>
          <w:lang w:val="kk-KZ"/>
        </w:rPr>
        <w:t xml:space="preserve">3) осы бұйрық Қазақстан Республикасы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p>
      <w:pPr>
        <w:overflowPunct/>
        <w:autoSpaceDE/>
        <w:autoSpaceDN/>
        <w:adjustRightInd/>
        <w:ind w:firstLine="709"/>
        <w:jc w:val="both"/>
        <w:rPr>
          <w:rFonts w:cs="Arial" w:eastAsia="Calibri"/>
          <w:bCs/>
          <w:sz w:val="28"/>
          <w:szCs w:val="28"/>
          <w:lang w:val="kk-KZ"/>
        </w:rPr>
      </w:pPr>
      <w:r w:rsidRPr="00037526">
        <w:rPr>
          <w:rFonts w:cs="Arial" w:eastAsia="Calibri"/>
          <w:bCs/>
          <w:sz w:val="28"/>
          <w:szCs w:val="28"/>
          <w:lang w:val="kk-KZ"/>
        </w:rPr>
        <w:t xml:space="preserve">3.</w:t>
      </w:r>
      <w:r w:rsidRPr="00037526">
        <w:rPr>
          <w:rFonts w:cs="Arial" w:eastAsia="Calibri"/>
          <w:sz w:val="28"/>
          <w:szCs w:val="28"/>
          <w:lang w:val="kk-KZ"/>
        </w:rPr>
        <w:t xml:space="preserve"> Осы бұйрық</w:t>
      </w:r>
      <w:r w:rsidR="007A2594">
        <w:rPr>
          <w:rFonts w:cs="Arial" w:eastAsia="Calibri"/>
          <w:sz w:val="28"/>
          <w:szCs w:val="28"/>
          <w:lang w:val="kk-KZ"/>
        </w:rPr>
        <w:t xml:space="preserve"> алғашқы ресми жарияланған</w:t>
      </w:r>
      <w:bookmarkStart w:name="_GoBack" w:id="0"/>
      <w:bookmarkEnd w:id="0"/>
      <w:r w:rsidR="007A2594">
        <w:rPr>
          <w:rFonts w:cs="Arial" w:eastAsia="Calibri"/>
          <w:sz w:val="28"/>
          <w:szCs w:val="28"/>
          <w:lang w:val="kk-KZ"/>
        </w:rPr>
        <w:t xml:space="preserve"> күнінен кейін күнтізбелік он күн өткен соң қолданысқа енгізіледі</w:t>
      </w:r>
      <w:r w:rsidRPr="00037526">
        <w:rPr>
          <w:rFonts w:cs="Arial" w:eastAsia="Calibri"/>
          <w:sz w:val="28"/>
          <w:szCs w:val="28"/>
          <w:lang w:val="kk-KZ"/>
        </w:rPr>
        <w:t xml:space="preserve">.</w:t>
      </w:r>
    </w:p>
    <w:p>
      <w:pPr>
        <w:tabs>
          <w:tab w:pos="851" w:val="left"/>
        </w:tabs>
        <w:ind w:firstLine="709"/>
        <w:jc w:val="both"/>
        <w:rPr>
          <w:sz w:val="28"/>
          <w:lang w:val="kk-KZ"/>
        </w:rPr>
      </w:pPr>
    </w:p>
    <w:p>
      <w:pPr>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Республикасының Қаржы министрі</w:t>
            </w:r>
          </w:p>
        </w:tc>
        <w:tc>
          <w:tcPr>
            <w:tcW w:type="dxa" w:w="2126"/>
          </w:tcPr>
          <w:p>
            <w:pPr/>
          </w:p>
        </w:tc>
        <w:tc>
          <w:tcPr>
            <w:tcW w:type="dxa" w:w="3152"/>
            <w:hideMark/>
          </w:tcPr>
          <w:p>
            <w:pPr/>
            <w:r>
              <w:rPr>
                <w:b/>
                <w:sz w:val="28"/>
              </w:rPr>
              <w:t xml:space="preserve">М. Такиев</w:t>
            </w:r>
          </w:p>
        </w:tc>
      </w:tr>
    </w:tbl>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tabs>
          <w:tab w:pos="8080" w:val="left"/>
        </w:tabs>
        <w:ind w:left="709"/>
        <w:rPr>
          <w:sz w:val="28"/>
          <w:lang w:val="kk-KZ"/>
        </w:rPr>
      </w:pPr>
      <w:r w:rsidRPr="0008401B">
        <w:rPr>
          <w:sz w:val="28"/>
          <w:lang w:val="kk-KZ"/>
        </w:rPr>
        <w:t xml:space="preserve">«КЕЛІСІЛДІ»</w:t>
      </w:r>
    </w:p>
    <w:p>
      <w:pPr>
        <w:tabs>
          <w:tab w:pos="8080" w:val="left"/>
        </w:tabs>
        <w:ind w:left="709"/>
        <w:rPr>
          <w:sz w:val="28"/>
          <w:lang w:val="kk-KZ"/>
        </w:rPr>
      </w:pPr>
      <w:r w:rsidRPr="0008401B">
        <w:rPr>
          <w:sz w:val="28"/>
          <w:lang w:val="kk-KZ"/>
        </w:rPr>
        <w:t xml:space="preserve">Қазақстан Республикасының</w:t>
      </w:r>
    </w:p>
    <w:p>
      <w:pPr>
        <w:tabs>
          <w:tab w:pos="8080" w:val="left"/>
        </w:tabs>
        <w:ind w:left="709"/>
        <w:jc w:val="both"/>
        <w:rPr>
          <w:sz w:val="28"/>
          <w:lang w:val="kk-KZ"/>
        </w:rPr>
      </w:pPr>
      <w:r w:rsidRPr="0008401B">
        <w:rPr>
          <w:sz w:val="28"/>
          <w:lang w:val="kk-KZ"/>
        </w:rPr>
        <w:t xml:space="preserve">Жасанды интеллект және цифрлық </w:t>
      </w:r>
    </w:p>
    <w:p>
      <w:pPr>
        <w:tabs>
          <w:tab w:pos="8080" w:val="left"/>
        </w:tabs>
        <w:overflowPunct/>
        <w:autoSpaceDE/>
        <w:autoSpaceDN/>
        <w:adjustRightInd/>
        <w:ind w:left="709"/>
        <w:rPr>
          <w:lang w:val="kk-KZ"/>
        </w:rPr>
      </w:pPr>
      <w:r w:rsidRPr="0008401B">
        <w:rPr>
          <w:sz w:val="28"/>
          <w:lang w:val="kk-KZ"/>
        </w:rPr>
        <w:t xml:space="preserve">даму министрлігі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Республикасының Қаржы министрі М. Такиев, 31.07.2026 15:19:51, положительный результат проверки ЭЦП</w:t>
      </w:r>
    </w:p>
    <w:sectPr w:rsidSect="007B17C9">
      <w:headerReference w:type="even" r:id="rId22"/>
      <w:headerReference w:type="default" r:id="rId23"/>
      <w:headerReference w:type="first" r:id="rId24"/>
      <w:footerReference w:type="first" r:id="rId31"/>
      <w:footerReference w:type="default" r:id="rId32"/>
      <w:pgSz w:orient="portrait" w:h="16838" w:w="11906"/>
      <w:pgMar w:gutter="0" w:footer="709" w:header="851" w:left="1418" w:bottom="1418" w:right="851" w:top="1418"/>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Cambria">
    <w:panose1 w:val="02040503050406030204"/>
    <w:charset w:val="CC"/>
    <w:family w:val="Auto"/>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Segoe UI">
    <w:panose1 w:val="020B0502040204020203"/>
    <w:charset w:val="CC"/>
    <w:family w:val="Auto"/>
    <w:pitch w:val="variable"/>
    <w:sig w:usb0="E4002EFF" w:usb1="C000E47F" w:usb2="00000009" w:usb3="00000000" w:csb0="000001FF" w:csb1="00000000"/>
  </w:font>
  <w:font w:name="Segoe UI Symbol">
    <w:panose1 w:val="020B0502040204020203"/>
    <w:charset w:val="00"/>
    <w:family w:val="Auto"/>
    <w:pitch w:val="variable"/>
    <w:sig w:usb0="800001E3" w:usb1="1200FFEF" w:usb2="00040000" w:usb3="00000000" w:csb0="00000001"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200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200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7A2594">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w:t>
          </w:r>
        </w:p>
        <w:p>
          <w:pPr>
            <w:ind w:left="-284" w:right="-202"/>
            <w:jc w:val="center"/>
            <w:rPr>
              <w:b/>
              <w:noProof/>
              <w:color w:val="0099FF"/>
              <w:sz w:val="22"/>
              <w:szCs w:val="22"/>
              <w:lang w:val="kk-KZ"/>
            </w:rPr>
          </w:pPr>
          <w:r>
            <w:rPr>
              <w:b/>
              <w:noProof/>
              <w:color w:val="0099FF"/>
              <w:sz w:val="22"/>
              <w:szCs w:val="22"/>
              <w:lang w:val="kk-KZ"/>
            </w:rPr>
            <w:t xml:space="preserve">РЕСПУБЛИКАСЫНЫҢ </w:t>
          </w:r>
        </w:p>
        <w:p>
          <w:pPr>
            <w:ind w:left="-284" w:right="-202"/>
            <w:jc w:val="center"/>
            <w:rPr>
              <w:b/>
              <w:color w:val="3A7298"/>
              <w:sz w:val="32"/>
              <w:szCs w:val="32"/>
              <w:lang w:val="kk-KZ"/>
            </w:rPr>
          </w:pPr>
          <w:r>
            <w:rPr>
              <w:b/>
              <w:noProof/>
              <w:color w:val="0099FF"/>
              <w:sz w:val="22"/>
              <w:szCs w:val="22"/>
              <w:lang w:val="kk-KZ"/>
            </w:rPr>
            <w:t xml:space="preserve">ҚАРЖЫ </w:t>
          </w:r>
          <w:r>
            <w:rPr>
              <w:b/>
              <w:noProof/>
              <w:color w:val="3399FF"/>
              <w:sz w:val="22"/>
              <w:szCs w:val="22"/>
              <w:lang w:val="kk-KZ"/>
            </w:rPr>
            <w:t xml:space="preserve">МИНИСТРЛІГІ</w:t>
          </w:r>
        </w:p>
      </w:tc>
      <w:tc>
        <w:tcPr>
          <w:tcW w:w="2126" w:type="dxa"/>
          <w:shd w:val="clear" w:color="auto" w:fill="auto"/>
        </w:tcPr>
        <w:p>
          <w:pPr>
            <w:jc w:val="center"/>
            <w:rPr>
              <w:sz w:val="22"/>
              <w:szCs w:val="22"/>
              <w:lang w:val="kk-KZ"/>
            </w:rPr>
          </w:pPr>
          <w:r>
            <w:rPr>
              <w:noProof/>
              <w:color w:val="00B0F0"/>
              <w:lang w:val="en-US" w:eastAsia="en-US"/>
            </w:rPr>
            <w:drawing>
              <wp:anchor distT="0" distB="0" distL="0" distR="0" simplePos="0" relativeHeight="251659776"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167"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lang w:val="kk-KZ"/>
            </w:rPr>
            <w:t xml:space="preserve">ФИНАНСОВ</w:t>
          </w:r>
        </w:p>
        <w:p>
          <w:pPr>
            <w:jc w:val="center"/>
            <w:rPr>
              <w:b/>
              <w:color w:val="0099FF"/>
              <w:lang w:val="kk-KZ"/>
            </w:rPr>
          </w:pPr>
          <w:r>
            <w:rPr>
              <w:b/>
              <w:color w:val="0099FF"/>
              <w:sz w:val="22"/>
              <w:szCs w:val="22"/>
              <w:lang w:val="kk-KZ"/>
            </w:rPr>
            <w:t xml:space="preserve">РЕСПУБЛИКИ КАЗАХСТАН</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lang w:val="en-US" w:eastAsia="en-US"/>
            </w:rPr>
            <mc:AlternateContent xmlns:mc="http://schemas.openxmlformats.org/markup-compatibility/2006">
              <mc:Choice Requires="wps">
                <w:drawing>
                  <wp:anchor distT="0" distB="0" distL="114300" distR="114300" simplePos="0" relativeHeight="251657728"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168"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2009"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201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p>
    <w:pPr>
      <w:pStyle w:val="Header"/>
      <w:rPr>
        <w:color w:val="3A7298"/>
        <w:sz w:val="22"/>
        <w:szCs w:val="22"/>
      </w:rPr>
    </w:pPr>
    <w:r>
      <w:rPr>
        <w:b/>
        <w:color w:val="3399FF"/>
        <w:sz w:val="22"/>
        <w:szCs w:val="22"/>
        <w:lang w:val="kk-KZ"/>
      </w:rPr>
      <w:t xml:space="preserve">2026 жылғы 31 шілдедегі</w:t>
    </w:r>
    <w:r>
      <w:rPr>
        <w:b/>
        <w:color w:val="3399FF"/>
        <w:sz w:val="22"/>
        <w:szCs w:val="22"/>
        <w:lang w:val="kk-KZ"/>
      </w:rPr>
      <w:t xml:space="preserve">                                                                    </w:t>
    </w:r>
    <w:r w:rsidRPr="0087566C">
      <w:rPr>
        <w:b/>
        <w:bCs/>
        <w:color w:val="3399FF"/>
        <w:sz w:val="22"/>
        <w:szCs w:val="22"/>
      </w:rPr>
      <w:t xml:space="preserve">№ 517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4">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5CB"/>
    <w:pPr>
      <w:overflowPunct w:val="0"/>
      <w:autoSpaceDE w:val="0"/>
      <w:autoSpaceDN w:val="0"/>
      <w:adjustRightInd w:val="0"/>
    </w:pPr>
    <w:rPr/>
  </w:style>
  <w:style w:type="paragraph" w:styleId="Heading1">
    <w:name w:val="Heading 1"/>
    <w:basedOn w:val="Normal"/>
    <w:next w:val="Normal"/>
    <w:link w:val="Заголовок1Знак"/>
    <w:qFormat/>
    <w:rsid w:val="00037526"/>
    <w:pPr>
      <w:keepNext/>
      <w:keepLines/>
      <w:spacing w:before="240"/>
      <w:outlineLvl w:val="0"/>
    </w:pPr>
    <w:rPr>
      <w:rFonts w:ascii="Cambria" w:eastAsia="宋体" w:hAnsi="Cambria" w:asciiTheme="majorHAnsi" w:eastAsiaTheme="majorEastAsia" w:hAnsiTheme="majorHAnsi" w:cs="Times New Roman" w:cstheme="majorBidi"/>
      <w:color w:val="3B608D" w:themeColor="accent1" w:themeShade="BF"/>
      <w:sz w:val="32"/>
      <w:szCs w:val="32"/>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paragraph" w:styleId="BalloonText">
    <w:name w:val="Balloon Text"/>
    <w:basedOn w:val="Normal"/>
    <w:link w:val="ТекствыноскиЗнак"/>
    <w:semiHidden/>
    <w:unhideWhenUsed/>
    <w:rsid w:val="006C3E76"/>
    <w:rPr>
      <w:rFonts w:ascii="Segoe UI" w:hAnsi="Segoe UI" w:cs="Segoe UI"/>
      <w:sz w:val="18"/>
      <w:szCs w:val="18"/>
    </w:rPr>
  </w:style>
  <w:style w:type="character" w:customStyle="1" w:styleId="ТекствыноскиЗнак">
    <w:name w:val="Текст выноски Знак"/>
    <w:basedOn w:val="DefaultParagraphFont"/>
    <w:link w:val="BalloonText"/>
    <w:semiHidden/>
    <w:rsid w:val="006C3E76"/>
    <w:rPr>
      <w:rFonts w:ascii="Segoe UI" w:hAnsi="Segoe UI" w:cs="Segoe UI"/>
      <w:sz w:val="18"/>
      <w:szCs w:val="18"/>
    </w:rPr>
  </w:style>
  <w:style w:type="character" w:customStyle="1" w:styleId="Заголовок1Знак">
    <w:name w:val="Заголовок 1 Знак"/>
    <w:basedOn w:val="DefaultParagraphFont"/>
    <w:link w:val="Heading1"/>
    <w:rsid w:val="00037526"/>
    <w:rPr>
      <w:rFonts w:ascii="Cambria" w:eastAsia="宋体" w:hAnsi="Cambria" w:asciiTheme="majorHAnsi" w:eastAsiaTheme="majorEastAsia" w:hAnsiTheme="majorHAnsi" w:cs="Times New Roman" w:cstheme="majorBidi"/>
      <w:color w:val="3B608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V2000020955#z397" TargetMode="External"/>
    <Relationship Id="rId11" Type="http://schemas.openxmlformats.org/officeDocument/2006/relationships/hyperlink" Target="http://10.61.42.188/kaz/docs/V2000020955#z411" TargetMode="External"/>
    <Relationship Id="rId12" Type="http://schemas.openxmlformats.org/officeDocument/2006/relationships/hyperlink" Target="http://10.61.42.188/kaz/docs/V2000020955#z425" TargetMode="External"/>
    <Relationship Id="rId13" Type="http://schemas.openxmlformats.org/officeDocument/2006/relationships/hyperlink" Target="http://10.61.42.188/kaz/docs/V2000020955#z441" TargetMode="External"/>
    <Relationship Id="rId14" Type="http://schemas.openxmlformats.org/officeDocument/2006/relationships/hyperlink" Target="http://10.61.42.188/kaz/docs/V2000020955#z457" TargetMode="External"/>
    <Relationship Id="rId15" Type="http://schemas.openxmlformats.org/officeDocument/2006/relationships/hyperlink" Target="http://10.61.42.188/kaz/docs/V2000020955#z473" TargetMode="External"/>
    <Relationship Id="rId16" Type="http://schemas.openxmlformats.org/officeDocument/2006/relationships/hyperlink" Target="http://10.61.42.188/kaz/docs/V2000020955#z488" TargetMode="External"/>
    <Relationship Id="rId17" Type="http://schemas.openxmlformats.org/officeDocument/2006/relationships/hyperlink" Target="http://10.61.42.188/kaz/docs/V2000020955#z502" TargetMode="External"/>
    <Relationship Id="rId18" Type="http://schemas.openxmlformats.org/officeDocument/2006/relationships/hyperlink" Target="http://10.61.42.188/kaz/docs/V2000020955#z516" TargetMode="External"/>
    <Relationship Id="rId19" Type="http://schemas.openxmlformats.org/officeDocument/2006/relationships/hyperlink" Target="http://10.61.42.188/kaz/docs/V2000020955#z544" TargetMode="External"/>
    <Relationship Id="rId2" Type="http://schemas.openxmlformats.org/officeDocument/2006/relationships/customXml" Target="../customXml/item2.xml"/>
    <Relationship Id="rId20" Type="http://schemas.openxmlformats.org/officeDocument/2006/relationships/hyperlink" Target="http://10.61.42.188/kaz/docs/V2000020955#z555" TargetMode="External"/>
    <Relationship Id="rId21" Type="http://schemas.openxmlformats.org/officeDocument/2006/relationships/hyperlink" Target="http://10.61.42.188/kaz/docs/V2000020955#z566"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styles" Target="styles.xml"/>
    <Relationship Id="rId27" Type="http://schemas.openxmlformats.org/officeDocument/2006/relationships/webSettings" Target="webSettings.xml"/>
    <Relationship Id="rId28" Type="http://schemas.openxmlformats.org/officeDocument/2006/relationships/numbering" Target="numbering.xml"/>
    <Relationship Id="rId29" Type="http://schemas.openxmlformats.org/officeDocument/2006/relationships/fontTable" Target="fontTable.xml"/>
    <Relationship Id="rId3" Type="http://schemas.openxmlformats.org/officeDocument/2006/relationships/hyperlink" Target="http://10.61.42.188/kaz/docs/V2000020955#z55" TargetMode="External"/>
    <Relationship Id="rId30" Type="http://schemas.openxmlformats.org/officeDocument/2006/relationships/settings" Target="settings.xml"/>
    <Relationship Id="rId4" Type="http://schemas.openxmlformats.org/officeDocument/2006/relationships/hyperlink" Target="http://10.61.42.188/kaz/docs/V2000020955#z85" TargetMode="External"/>
    <Relationship Id="rId5" Type="http://schemas.openxmlformats.org/officeDocument/2006/relationships/hyperlink" Target="http://10.61.42.188/kaz/docs/V2000020955#z126" TargetMode="External"/>
    <Relationship Id="rId6" Type="http://schemas.openxmlformats.org/officeDocument/2006/relationships/hyperlink" Target="http://10.61.42.188/kaz/docs/V2000020955#z170" TargetMode="External"/>
    <Relationship Id="rId7" Type="http://schemas.openxmlformats.org/officeDocument/2006/relationships/hyperlink" Target="http://10.61.42.188/kaz/docs/V2000020955#z212" TargetMode="External"/>
    <Relationship Id="rId8" Type="http://schemas.openxmlformats.org/officeDocument/2006/relationships/hyperlink" Target="http://10.61.42.188/kaz/docs/V2000020955#z369" TargetMode="External"/>
    <Relationship Id="rId9" Type="http://schemas.openxmlformats.org/officeDocument/2006/relationships/hyperlink" Target="http://10.61.42.188/kaz/docs/V2000020955#z383" TargetMode="External"/>
    <Relationship Id="rId31" Type="http://schemas.openxmlformats.org/officeDocument/2006/relationships/footer" Target="cover-footer.xml"/>
    <Relationship Id="rId32"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2026-05-25T10:07:00Z</dcterms:created>
  <dc:creator>user</dc:creator>
  <lastModifiedBy>Елеусізова Анар Мадениетқызы</lastModifiedBy>
  <lastPrinted>2025-12-25T06:28:00Z</lastPrinted>
  <dcterms:modified xsi:type="dcterms:W3CDTF">2026-07-08T04:34:00Z</dcterms:modified>
  <revision>4</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7</TotalTime>
  <Pages>3</Pages>
  <Words>580</Words>
  <Characters>6145</Characters>
  <Application>Microsoft Office Word</Application>
  <DocSecurity>0</DocSecurity>
  <Lines>51</Lines>
  <Paragraphs>13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6712</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7</TotalTime>
  <Pages>3</Pages>
  <Words>580</Words>
  <Characters>6145</Characters>
  <Application>Microsoft Office Word</Application>
  <DocSecurity>0</DocSecurity>
  <Lines>51</Lines>
  <Paragraphs>13</Paragraphs>
  <Company>АО НИТ</Company>
  <CharactersWithSpaces>6712</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2026-05-25T10:07:00Z</dcterms:created>
  <dc:creator>user</dc:creator>
  <lastModifiedBy>Елеусізова Анар Мадениетқызы</lastModifiedBy>
  <lastPrinted>2025-12-25T06:28:00Z</lastPrinted>
  <dcterms:modified xsi:type="dcterms:W3CDTF">2026-07-08T04:34:00Z</dcterms:modified>
  <revision>4</revision>
  <dc:title>ЌАЗАЌСТАН</dc:title>
</coreProperties>
</file>