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24E81" w14:textId="77777777" w:rsidR="00736B67" w:rsidRDefault="00F51099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69EF08F3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DAC3E24" w14:textId="77777777" w:rsidR="00736B67" w:rsidRDefault="00736B67" w:rsidP="00736B67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772ACE66" w14:textId="3AE97EE6" w:rsidR="00650587" w:rsidRDefault="00650587" w:rsidP="00736B67">
      <w:pPr>
        <w:pStyle w:val="a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классического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аннуитета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</w:t>
      </w:r>
      <w:r w:rsidRPr="0065058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 новым возможностям</w:t>
      </w:r>
    </w:p>
    <w:p w14:paraId="33200B73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FC6F0C" w14:textId="6909AC33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17 сентября 2026 года в г. Алматы прошел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Kazakhstan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Insurance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Forum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2026, объединивший представителей страхового, финансового и пенсионного рынка для обсуждения актуальных вопросов развития отрасли. В рамках форума состоялась панельная дискуссия «Жизнь не по плану: почему мы боимся страховать будущее?», участники которой обсудили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вопросы 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развити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страхования жизни, долгосрочно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новы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возможност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граждан в обеспечении будущего дохода.</w:t>
      </w:r>
    </w:p>
    <w:p w14:paraId="60A1A830" w14:textId="77777777" w:rsidR="00736B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AADB56" w14:textId="7C2A0348" w:rsidR="00CA5EE9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Дискуссию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модерировал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эксперт страхового рынка, основатель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Centras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Group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Ельдар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Абдразаков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. В обсуждении приняли участие председатель Правления АО «ЕНПФ»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Курманов, председатель Правления KASE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Адиль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Мухамеджанов, председатель Правления АО «КСЖ «BCC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Гульжан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Джаксымбетова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, вице-президент Банка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ЦентрКредит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Анастасия Овсянникова, председатель Правления АО «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Халык-Life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Гаухар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Бурибаева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и основатель исламской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финтех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-компании AJR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Finance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Ltd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Мурат </w:t>
      </w:r>
      <w:proofErr w:type="spellStart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Кылышбай</w:t>
      </w:r>
      <w:proofErr w:type="spellEnd"/>
      <w:r w:rsidRPr="00CA5EE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0F8D42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39753" w14:textId="12AB14B7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Одной из тем дискуссии стало развитие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пенсионного аннуитета как одного из </w:t>
      </w:r>
      <w:r w:rsidR="00D078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инструментов </w:t>
      </w: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пенсионного обеспечения граждан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перспективах этого направления рассказал 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Правления АО «ЕНПФ»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Курманов.</w:t>
      </w:r>
      <w:r w:rsidR="00D07849">
        <w:rPr>
          <w:rFonts w:ascii="Times New Roman" w:eastAsia="Times New Roman" w:hAnsi="Times New Roman"/>
          <w:sz w:val="24"/>
          <w:szCs w:val="24"/>
          <w:lang w:eastAsia="ru-RU"/>
        </w:rPr>
        <w:t xml:space="preserve"> Он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отметил, что страховой рынок Каза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стана демонстрирует высокие темпы роста и обладает значительным потенциалом дальнейшего развития. Вместе с тем, по его мнению, масштабы страховой индустрии пока не в полной мере соответствуют динамике развития экономики.</w:t>
      </w:r>
    </w:p>
    <w:p w14:paraId="7074CF73" w14:textId="1D8BF346" w:rsidR="00243567" w:rsidRPr="00243567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направлений, способствующих развитию страхования жизни, становится рынок пенсионных аннуитетов.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использовать пенсионные накопления для приобретения пенсионного аннуитета изначально была заложена в пенсионной системе как один из вариантов обеспечения гражданина доходом в пенсионном возрасте.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</w:t>
      </w:r>
      <w:proofErr w:type="spellStart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казахстанцы</w:t>
      </w:r>
      <w:proofErr w:type="spellEnd"/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, имеющие пенсионные накопления в ЕНПФ, могут выбрать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различные способы их получения: </w:t>
      </w:r>
      <w:r w:rsidR="00A63608" w:rsidRPr="003015E8">
        <w:rPr>
          <w:rFonts w:ascii="Times New Roman" w:eastAsia="Times New Roman" w:hAnsi="Times New Roman"/>
          <w:sz w:val="24"/>
          <w:szCs w:val="24"/>
          <w:lang w:eastAsia="ru-RU"/>
        </w:rPr>
        <w:t>выплаты по графику из ЕНПФ до исчерпания средств, пожизненные выплаты через страховую компанию либо сочетание этих вариантов.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C47520F" w14:textId="62179631" w:rsidR="00243567" w:rsidRPr="00243567" w:rsidRDefault="008721FB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Рынок 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страхования жизни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во многом интегрирован с инвестиционным рынком.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Помимо классических продуктов (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немедленн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>, отложенн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совместн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аннуитет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ы)</w:t>
      </w:r>
      <w:r w:rsidR="00243567"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появляются новые возможности, связанные с инвестиционной составляющей. Это закономерно, поскольку страхование жизни во всем мире тесно связано с инвестиционным рынком, а страховые компании выступают крупными институциональными инвесторами.</w:t>
      </w:r>
    </w:p>
    <w:p w14:paraId="6723D6D9" w14:textId="45B816C1" w:rsidR="00243567" w:rsidRPr="00D84540" w:rsidRDefault="002435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Поэтому важно, чтобы пенсионный аннуитет воспринимался не по принципу «купил и забыл». Гражданам важно понимать, какие дополнительные </w:t>
      </w:r>
      <w:r w:rsidR="00CA5EE9" w:rsidRPr="00D84540">
        <w:rPr>
          <w:rFonts w:ascii="Times New Roman" w:eastAsia="Times New Roman" w:hAnsi="Times New Roman"/>
          <w:sz w:val="24"/>
          <w:szCs w:val="24"/>
          <w:lang w:eastAsia="ru-RU"/>
        </w:rPr>
        <w:t>преимущества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предоставляет этот финансовый инструмент, в том числе с точки зрения долгосрочного финансового планирования и инвестиционной составляющей. Дальнейшее развитие рынка может привести к появлению новых, в том числе гибридных продуктов, которые будут сочетать страховую защиту, регулярны</w:t>
      </w:r>
      <w:r w:rsidR="00985674" w:rsidRPr="00D8454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2435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63608" w:rsidRPr="00D84540">
        <w:rPr>
          <w:rFonts w:ascii="Times New Roman" w:eastAsia="Times New Roman" w:hAnsi="Times New Roman"/>
          <w:sz w:val="24"/>
          <w:szCs w:val="24"/>
          <w:lang w:eastAsia="ru-RU"/>
        </w:rPr>
        <w:t>дивиденды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инвестиционные возможности», -</w:t>
      </w:r>
      <w:r w:rsidR="0032080E" w:rsidRPr="0032080E">
        <w:t xml:space="preserve"> </w:t>
      </w:r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прокомментировал </w:t>
      </w:r>
      <w:proofErr w:type="spellStart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>Жанат</w:t>
      </w:r>
      <w:proofErr w:type="spellEnd"/>
      <w:r w:rsidR="0032080E" w:rsidRPr="0032080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Курманов</w:t>
      </w:r>
      <w:r w:rsidR="0032080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F182A5D" w14:textId="77777777" w:rsidR="00736B67" w:rsidRPr="00243567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DBCFB6" w14:textId="3DE9CB70" w:rsidR="003015E8" w:rsidRDefault="00985674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Жанат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Курманов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также подчеркнул необходимость дальнейшего формирования у населения культуры долгосро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чного финансового планирования. </w:t>
      </w:r>
      <w:r w:rsidRPr="00985674">
        <w:rPr>
          <w:rFonts w:ascii="Times New Roman" w:eastAsia="Times New Roman" w:hAnsi="Times New Roman"/>
          <w:sz w:val="24"/>
          <w:szCs w:val="24"/>
          <w:lang w:eastAsia="ru-RU"/>
        </w:rPr>
        <w:t>Особенно актуальным это становится для молодежи, которая, как отмечалось в ходе дискуссии, зачастую ориентируется преимущественно на краткосрочные финансовые цели.</w:t>
      </w:r>
    </w:p>
    <w:p w14:paraId="4D2E6845" w14:textId="77777777" w:rsidR="00D84540" w:rsidRDefault="00D84540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8C1889" w14:textId="2185BF74" w:rsid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Какие 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виды 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пенсионны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х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аннуитет</w:t>
      </w:r>
      <w:r w:rsidR="009C5DA7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ов</w:t>
      </w:r>
      <w:r w:rsidRPr="003015E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доступны</w:t>
      </w:r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9856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казахстанцам</w:t>
      </w:r>
      <w:proofErr w:type="spellEnd"/>
    </w:p>
    <w:p w14:paraId="6A95E6E6" w14:textId="77777777" w:rsidR="00736B67" w:rsidRPr="003015E8" w:rsidRDefault="00736B6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95FBCA" w14:textId="230E764C" w:rsidR="003015E8" w:rsidRDefault="00CA5EE9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Напомним, что п</w:t>
      </w:r>
      <w:r w:rsidR="00985674" w:rsidRPr="00985674">
        <w:rPr>
          <w:rFonts w:ascii="Times New Roman" w:eastAsia="Times New Roman" w:hAnsi="Times New Roman"/>
          <w:sz w:val="24"/>
          <w:szCs w:val="24"/>
          <w:lang w:eastAsia="ru-RU"/>
        </w:rPr>
        <w:t>енсионный аннуитет - это договор между гражданином и компанией по страхованию жизни, по которому страховая компания обязуется выплачивать ежемесячную пенсию пожизненно или до определенного возраста.</w:t>
      </w:r>
      <w:r w:rsidR="009856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15E8" w:rsidRPr="003015E8">
        <w:rPr>
          <w:rFonts w:ascii="Times New Roman" w:eastAsia="Times New Roman" w:hAnsi="Times New Roman"/>
          <w:sz w:val="24"/>
          <w:szCs w:val="24"/>
          <w:lang w:eastAsia="ru-RU"/>
        </w:rPr>
        <w:t>На рынке страхования жизни Казахстана представлены различные виды пенсионных аннуитетов.</w:t>
      </w:r>
    </w:p>
    <w:p w14:paraId="7CDCFB13" w14:textId="77777777" w:rsidR="009C5DA7" w:rsidRDefault="009C5DA7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E93AD1" w14:textId="777777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Немедленный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предусматривает начало выплат после заключения договора в соответствии с его условиями.</w:t>
      </w:r>
    </w:p>
    <w:p w14:paraId="73823F5F" w14:textId="7001C095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Отложенный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предполагает, что выплаты начинаются через определенный период, установленный договором. В период отсрочки средства могут инвестироваться в соответствии с условиями </w:t>
      </w:r>
      <w:r w:rsidR="00CA5EE9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что влияет на размер будущих выплат.</w:t>
      </w:r>
    </w:p>
    <w:p w14:paraId="66C62718" w14:textId="5F6F2D77" w:rsidR="003015E8" w:rsidRPr="003015E8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Совместный (супружеский) пенсионный аннуитет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позволяет объединить пенсионные накопления двух лиц для получения пожизненных выплат в соответствии с условиями договора. 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осле смерти одного из участников выплаты продолжаются в пользу второго.</w:t>
      </w:r>
    </w:p>
    <w:p w14:paraId="0F88E22B" w14:textId="77777777" w:rsidR="00736B67" w:rsidRDefault="003015E8" w:rsidP="002250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развитие пенсионного </w:t>
      </w:r>
      <w:proofErr w:type="spellStart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аннуитетного</w:t>
      </w:r>
      <w:proofErr w:type="spellEnd"/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 рынка расширяет возможности граждан по формированию долгосрочного пенсионного дохода и предоставляет дополнительные варианты распоряжения пенсионными накоплениями.</w:t>
      </w:r>
      <w:r w:rsidR="00736B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выбор между получением пенсионных выплат из ЕНПФ и приобретением пенсионного аннуитета является </w:t>
      </w:r>
      <w:r w:rsidRPr="00D84540">
        <w:rPr>
          <w:rFonts w:ascii="Times New Roman" w:eastAsia="Times New Roman" w:hAnsi="Times New Roman"/>
          <w:bCs/>
          <w:sz w:val="24"/>
          <w:szCs w:val="24"/>
          <w:lang w:eastAsia="ru-RU"/>
        </w:rPr>
        <w:t>индивидуальным финансовым решением гражданина</w:t>
      </w:r>
      <w:r w:rsidRPr="003015E8">
        <w:rPr>
          <w:rFonts w:ascii="Times New Roman" w:eastAsia="Times New Roman" w:hAnsi="Times New Roman"/>
          <w:sz w:val="24"/>
          <w:szCs w:val="24"/>
          <w:lang w:eastAsia="ru-RU"/>
        </w:rPr>
        <w:t>, которое зависит от его жизненной ситуации, размера накоплений и целей пенсионного планирования.</w:t>
      </w:r>
    </w:p>
    <w:p w14:paraId="58519D97" w14:textId="77777777" w:rsidR="00736B67" w:rsidRDefault="00736B67" w:rsidP="002250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26551" w14:textId="77777777" w:rsidR="00985515" w:rsidRDefault="00985515" w:rsidP="005E4B51">
      <w:pPr>
        <w:spacing w:after="0" w:line="240" w:lineRule="auto"/>
      </w:pPr>
      <w:r>
        <w:separator/>
      </w:r>
    </w:p>
  </w:endnote>
  <w:endnote w:type="continuationSeparator" w:id="0">
    <w:p w14:paraId="57888403" w14:textId="77777777" w:rsidR="00985515" w:rsidRDefault="00985515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0E258" w14:textId="77777777" w:rsidR="00985515" w:rsidRDefault="00985515" w:rsidP="005E4B51">
      <w:pPr>
        <w:spacing w:after="0" w:line="240" w:lineRule="auto"/>
      </w:pPr>
      <w:r>
        <w:separator/>
      </w:r>
    </w:p>
  </w:footnote>
  <w:footnote w:type="continuationSeparator" w:id="0">
    <w:p w14:paraId="5754646E" w14:textId="77777777" w:rsidR="00985515" w:rsidRDefault="00985515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0E2118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0E211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E211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E211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E211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2118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3042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7996"/>
    <w:rsid w:val="001C7C95"/>
    <w:rsid w:val="001D33B6"/>
    <w:rsid w:val="001D415B"/>
    <w:rsid w:val="001D6020"/>
    <w:rsid w:val="001E0745"/>
    <w:rsid w:val="001E17B7"/>
    <w:rsid w:val="001E2015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067"/>
    <w:rsid w:val="0022510F"/>
    <w:rsid w:val="00226169"/>
    <w:rsid w:val="0022791C"/>
    <w:rsid w:val="00230AD1"/>
    <w:rsid w:val="002320AC"/>
    <w:rsid w:val="0023252A"/>
    <w:rsid w:val="00232AAC"/>
    <w:rsid w:val="002346F2"/>
    <w:rsid w:val="00234B02"/>
    <w:rsid w:val="00236F45"/>
    <w:rsid w:val="00237FBB"/>
    <w:rsid w:val="00243567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A7C28"/>
    <w:rsid w:val="002B2B77"/>
    <w:rsid w:val="002B39A1"/>
    <w:rsid w:val="002B3AF3"/>
    <w:rsid w:val="002B49F6"/>
    <w:rsid w:val="002B575E"/>
    <w:rsid w:val="002D62A9"/>
    <w:rsid w:val="002D7EE8"/>
    <w:rsid w:val="002E0CE5"/>
    <w:rsid w:val="002E16D4"/>
    <w:rsid w:val="002E7C7B"/>
    <w:rsid w:val="002F1A10"/>
    <w:rsid w:val="002F38C1"/>
    <w:rsid w:val="00300D07"/>
    <w:rsid w:val="003015E8"/>
    <w:rsid w:val="0030300E"/>
    <w:rsid w:val="0030377A"/>
    <w:rsid w:val="003128D6"/>
    <w:rsid w:val="0031454F"/>
    <w:rsid w:val="003149E0"/>
    <w:rsid w:val="0032080E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4AD7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0587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601"/>
    <w:rsid w:val="006C776A"/>
    <w:rsid w:val="006D0417"/>
    <w:rsid w:val="006D4B45"/>
    <w:rsid w:val="006D68BF"/>
    <w:rsid w:val="006E6E25"/>
    <w:rsid w:val="006E714C"/>
    <w:rsid w:val="006F1493"/>
    <w:rsid w:val="006F7120"/>
    <w:rsid w:val="00700812"/>
    <w:rsid w:val="00706A84"/>
    <w:rsid w:val="00713720"/>
    <w:rsid w:val="007162ED"/>
    <w:rsid w:val="00722E03"/>
    <w:rsid w:val="00733DAB"/>
    <w:rsid w:val="00736B67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04B6"/>
    <w:rsid w:val="008527D4"/>
    <w:rsid w:val="00853A3E"/>
    <w:rsid w:val="008600C0"/>
    <w:rsid w:val="008615BC"/>
    <w:rsid w:val="00862514"/>
    <w:rsid w:val="00863BB6"/>
    <w:rsid w:val="008721FB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194A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15"/>
    <w:rsid w:val="0098553F"/>
    <w:rsid w:val="00985674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DA7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3608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4AF0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27F70"/>
    <w:rsid w:val="00B3639F"/>
    <w:rsid w:val="00B36C8C"/>
    <w:rsid w:val="00B428E1"/>
    <w:rsid w:val="00B44A85"/>
    <w:rsid w:val="00B50535"/>
    <w:rsid w:val="00B5093A"/>
    <w:rsid w:val="00B50DDA"/>
    <w:rsid w:val="00B52200"/>
    <w:rsid w:val="00B564D4"/>
    <w:rsid w:val="00B57841"/>
    <w:rsid w:val="00B71D49"/>
    <w:rsid w:val="00B72A81"/>
    <w:rsid w:val="00B97199"/>
    <w:rsid w:val="00BA04FF"/>
    <w:rsid w:val="00BA257E"/>
    <w:rsid w:val="00BC6A0C"/>
    <w:rsid w:val="00BD59C7"/>
    <w:rsid w:val="00BD652F"/>
    <w:rsid w:val="00BE0A48"/>
    <w:rsid w:val="00BE2884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5EE9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07849"/>
    <w:rsid w:val="00D10147"/>
    <w:rsid w:val="00D11299"/>
    <w:rsid w:val="00D11FB2"/>
    <w:rsid w:val="00D15237"/>
    <w:rsid w:val="00D16051"/>
    <w:rsid w:val="00D17B17"/>
    <w:rsid w:val="00D20754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4540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25DC"/>
    <w:rsid w:val="00E44941"/>
    <w:rsid w:val="00E53F8D"/>
    <w:rsid w:val="00E63501"/>
    <w:rsid w:val="00E65D06"/>
    <w:rsid w:val="00E67C0E"/>
    <w:rsid w:val="00E7288A"/>
    <w:rsid w:val="00E876A3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100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64A"/>
    <w:rsid w:val="00FD4F08"/>
    <w:rsid w:val="00FD6DEC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015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015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  <w:style w:type="paragraph" w:customStyle="1" w:styleId="isselectedend">
    <w:name w:val="isselectedend"/>
    <w:basedOn w:val="a"/>
    <w:rsid w:val="00BC6A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5E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015E8"/>
    <w:rPr>
      <w:rFonts w:ascii="Times New Roman" w:eastAsia="Times New Roman" w:hAnsi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015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015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  <w:style w:type="paragraph" w:customStyle="1" w:styleId="isselectedend">
    <w:name w:val="isselectedend"/>
    <w:basedOn w:val="a"/>
    <w:rsid w:val="00BC6A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5E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015E8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1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Темиртасов Алмат Ануарбекулы</dc:creator>
  <cp:lastModifiedBy>User</cp:lastModifiedBy>
  <cp:revision>2</cp:revision>
  <cp:lastPrinted>2026-09-18T05:59:00Z</cp:lastPrinted>
  <dcterms:created xsi:type="dcterms:W3CDTF">2026-09-30T13:08:00Z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