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647F88" w14:textId="44B47A36" w:rsidR="00D232D6" w:rsidRDefault="00D232D6" w:rsidP="00D232D6">
      <w:pPr>
        <w:spacing w:after="0" w:line="252" w:lineRule="auto"/>
        <w:ind w:firstLine="709"/>
        <w:jc w:val="center"/>
        <w:rPr>
          <w:rFonts w:ascii="Times New Roman" w:hAnsi="Times New Roman"/>
          <w:b/>
          <w:sz w:val="24"/>
          <w:szCs w:val="24"/>
          <w:lang w:val="kk-KZ"/>
        </w:rPr>
      </w:pPr>
      <w:bookmarkStart w:id="0" w:name="_GoBack"/>
      <w:bookmarkEnd w:id="0"/>
      <w:r w:rsidRPr="00D232D6">
        <w:rPr>
          <w:rFonts w:ascii="Times New Roman" w:hAnsi="Times New Roman"/>
          <w:b/>
          <w:sz w:val="24"/>
          <w:szCs w:val="24"/>
          <w:lang w:val="kk-KZ"/>
        </w:rPr>
        <w:t>АҚПАРАТТЫҚ ХАБАРЛАМА</w:t>
      </w:r>
    </w:p>
    <w:p w14:paraId="5AC1555D" w14:textId="45F4B244" w:rsidR="00D232D6" w:rsidRDefault="00D232D6" w:rsidP="00D232D6">
      <w:pPr>
        <w:spacing w:after="0" w:line="252" w:lineRule="auto"/>
        <w:ind w:firstLine="709"/>
        <w:jc w:val="center"/>
        <w:rPr>
          <w:rFonts w:ascii="Times New Roman" w:hAnsi="Times New Roman"/>
          <w:b/>
          <w:sz w:val="24"/>
          <w:szCs w:val="24"/>
          <w:lang w:val="kk-KZ"/>
        </w:rPr>
      </w:pPr>
    </w:p>
    <w:p w14:paraId="0E1F3661" w14:textId="11B68B73" w:rsidR="00D232D6" w:rsidRPr="00D232D6" w:rsidRDefault="00D232D6" w:rsidP="00D232D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ҚРҰБ және </w:t>
      </w:r>
      <w:r>
        <w:rPr>
          <w:rFonts w:ascii="Times New Roman" w:hAnsi="Times New Roman"/>
          <w:b/>
          <w:sz w:val="24"/>
          <w:szCs w:val="24"/>
          <w:lang w:val="kk-KZ"/>
        </w:rPr>
        <w:t>ИПБ</w:t>
      </w:r>
      <w:r w:rsidRPr="00D232D6">
        <w:rPr>
          <w:rFonts w:ascii="Times New Roman" w:hAnsi="Times New Roman"/>
          <w:b/>
          <w:sz w:val="24"/>
          <w:szCs w:val="24"/>
          <w:lang w:val="kk-KZ"/>
        </w:rPr>
        <w:t xml:space="preserve"> басқаруындағы инвестициялық портфельдер</w:t>
      </w:r>
      <w:r>
        <w:rPr>
          <w:rFonts w:ascii="Times New Roman" w:hAnsi="Times New Roman"/>
          <w:b/>
          <w:sz w:val="24"/>
          <w:szCs w:val="24"/>
          <w:lang w:val="kk-KZ"/>
        </w:rPr>
        <w:t>дің</w:t>
      </w:r>
      <w:r w:rsidRPr="00D232D6">
        <w:rPr>
          <w:rFonts w:ascii="Times New Roman" w:hAnsi="Times New Roman"/>
          <w:b/>
          <w:sz w:val="24"/>
          <w:szCs w:val="24"/>
          <w:lang w:val="kk-KZ"/>
        </w:rPr>
        <w:t xml:space="preserve"> </w:t>
      </w:r>
    </w:p>
    <w:p w14:paraId="5767C09B" w14:textId="570F0A81" w:rsidR="00D232D6" w:rsidRPr="00D232D6" w:rsidRDefault="00D232D6" w:rsidP="00D232D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2026 жылғы 1 шілдедегі жағдай</w:t>
      </w:r>
      <w:r>
        <w:rPr>
          <w:rFonts w:ascii="Times New Roman" w:hAnsi="Times New Roman"/>
          <w:b/>
          <w:sz w:val="24"/>
          <w:szCs w:val="24"/>
          <w:lang w:val="kk-KZ"/>
        </w:rPr>
        <w:t>ы</w:t>
      </w:r>
    </w:p>
    <w:p w14:paraId="77EF3296" w14:textId="77777777" w:rsidR="00D232D6" w:rsidRPr="00D232D6" w:rsidRDefault="00D232D6" w:rsidP="00442319">
      <w:pPr>
        <w:spacing w:after="0" w:line="252" w:lineRule="auto"/>
        <w:ind w:firstLine="709"/>
        <w:jc w:val="both"/>
        <w:rPr>
          <w:rFonts w:ascii="Times New Roman" w:hAnsi="Times New Roman"/>
          <w:sz w:val="24"/>
          <w:szCs w:val="24"/>
          <w:lang w:val="kk-KZ"/>
        </w:rPr>
      </w:pPr>
    </w:p>
    <w:p w14:paraId="5C810613" w14:textId="037D45E6" w:rsidR="00442319" w:rsidRDefault="00442319" w:rsidP="00442319">
      <w:pPr>
        <w:spacing w:after="0" w:line="252" w:lineRule="auto"/>
        <w:ind w:firstLine="709"/>
        <w:jc w:val="both"/>
        <w:rPr>
          <w:rFonts w:ascii="Times New Roman" w:hAnsi="Times New Roman"/>
          <w:sz w:val="24"/>
          <w:szCs w:val="24"/>
          <w:lang w:val="kk-KZ"/>
        </w:rPr>
      </w:pPr>
      <w:r w:rsidRPr="00D232D6">
        <w:rPr>
          <w:rFonts w:ascii="Times New Roman" w:hAnsi="Times New Roman"/>
          <w:sz w:val="24"/>
          <w:szCs w:val="24"/>
          <w:lang w:val="kk-KZ"/>
        </w:rPr>
        <w:t>"БЖЗҚ" АҚ (бұдан әрі – БЖЗҚ, Қор) enpf.kz сайтындағы "Статистика және аналитика – Зейнетақы активтерін инвестициялық басқару" бөлімінде Қазақстан Республикасы Ұлттық Банкінің (бұдан әрі – ҚРҰБ) және инвестициялық портфельді басқарушылардың (бұдан әрі - ИПБ) зейнетақы активтерін басқаруы туралы есебін ұсынды.</w:t>
      </w:r>
    </w:p>
    <w:p w14:paraId="5CD2E3AA" w14:textId="77777777" w:rsidR="00442319" w:rsidRDefault="00442319" w:rsidP="00442319">
      <w:pPr>
        <w:spacing w:after="0" w:line="252" w:lineRule="auto"/>
        <w:ind w:firstLine="709"/>
        <w:jc w:val="both"/>
        <w:rPr>
          <w:rFonts w:ascii="Times New Roman" w:hAnsi="Times New Roman"/>
          <w:sz w:val="24"/>
          <w:szCs w:val="24"/>
          <w:lang w:val="kk-KZ"/>
        </w:rPr>
      </w:pPr>
    </w:p>
    <w:p w14:paraId="2174C5A7" w14:textId="0CCE04E2" w:rsidR="00442319" w:rsidRDefault="00442319" w:rsidP="00442319">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586783">
        <w:rPr>
          <w:rFonts w:ascii="Times New Roman" w:hAnsi="Times New Roman"/>
          <w:sz w:val="24"/>
          <w:szCs w:val="24"/>
          <w:lang w:val="kk-KZ"/>
        </w:rPr>
        <w:t>шілде</w:t>
      </w:r>
      <w:r>
        <w:rPr>
          <w:rFonts w:ascii="Times New Roman" w:hAnsi="Times New Roman"/>
          <w:sz w:val="24"/>
          <w:szCs w:val="24"/>
          <w:lang w:val="kk-KZ"/>
        </w:rPr>
        <w:t>дегі жағдай бойынша ҚРҰБ және ИПБ басқаруы</w:t>
      </w:r>
      <w:r w:rsidR="00586783">
        <w:rPr>
          <w:rFonts w:ascii="Times New Roman" w:hAnsi="Times New Roman"/>
          <w:sz w:val="24"/>
          <w:szCs w:val="24"/>
          <w:lang w:val="kk-KZ"/>
        </w:rPr>
        <w:t>ндағы</w:t>
      </w:r>
      <w:r>
        <w:rPr>
          <w:rFonts w:ascii="Times New Roman" w:hAnsi="Times New Roman"/>
          <w:sz w:val="24"/>
          <w:szCs w:val="24"/>
          <w:lang w:val="kk-KZ"/>
        </w:rPr>
        <w:t xml:space="preserve"> </w:t>
      </w:r>
      <w:hyperlink r:id="rId8" w:history="1">
        <w:r w:rsidRPr="00B46115">
          <w:rPr>
            <w:rStyle w:val="a7"/>
            <w:rFonts w:ascii="Times New Roman" w:hAnsi="Times New Roman"/>
            <w:sz w:val="24"/>
            <w:szCs w:val="24"/>
            <w:u w:val="single"/>
            <w:lang w:val="kk-KZ"/>
          </w:rPr>
          <w:t>зейнетақы активтерінің жалпы көлемі</w:t>
        </w:r>
      </w:hyperlink>
      <w:r w:rsidRPr="00B46115">
        <w:rPr>
          <w:rFonts w:ascii="Times New Roman" w:hAnsi="Times New Roman"/>
          <w:sz w:val="24"/>
          <w:szCs w:val="24"/>
          <w:u w:val="single"/>
          <w:lang w:val="kk-KZ"/>
        </w:rPr>
        <w:t xml:space="preserve"> </w:t>
      </w:r>
      <w:r w:rsidRPr="001579FE">
        <w:rPr>
          <w:rFonts w:ascii="Times New Roman" w:hAnsi="Times New Roman"/>
          <w:b/>
          <w:sz w:val="24"/>
          <w:szCs w:val="24"/>
          <w:lang w:val="kk-KZ"/>
        </w:rPr>
        <w:t>2</w:t>
      </w:r>
      <w:r w:rsidR="00586783">
        <w:rPr>
          <w:rFonts w:ascii="Times New Roman" w:hAnsi="Times New Roman"/>
          <w:b/>
          <w:sz w:val="24"/>
          <w:szCs w:val="24"/>
          <w:lang w:val="kk-KZ"/>
        </w:rPr>
        <w:t>8</w:t>
      </w:r>
      <w:r w:rsidRPr="001579FE">
        <w:rPr>
          <w:rFonts w:ascii="Times New Roman" w:hAnsi="Times New Roman"/>
          <w:b/>
          <w:sz w:val="24"/>
          <w:szCs w:val="24"/>
          <w:lang w:val="kk-KZ"/>
        </w:rPr>
        <w:t xml:space="preserve"> </w:t>
      </w:r>
      <w:r w:rsidR="00586783">
        <w:rPr>
          <w:rFonts w:ascii="Times New Roman" w:hAnsi="Times New Roman"/>
          <w:b/>
          <w:sz w:val="24"/>
          <w:szCs w:val="24"/>
          <w:lang w:val="kk-KZ"/>
        </w:rPr>
        <w:t>0</w:t>
      </w:r>
      <w:r w:rsidRPr="001579FE">
        <w:rPr>
          <w:rFonts w:ascii="Times New Roman" w:hAnsi="Times New Roman"/>
          <w:b/>
          <w:sz w:val="24"/>
          <w:szCs w:val="24"/>
          <w:lang w:val="kk-KZ"/>
        </w:rPr>
        <w:t>81,</w:t>
      </w:r>
      <w:r w:rsidR="00586783">
        <w:rPr>
          <w:rFonts w:ascii="Times New Roman" w:hAnsi="Times New Roman"/>
          <w:b/>
          <w:sz w:val="24"/>
          <w:szCs w:val="24"/>
          <w:lang w:val="kk-KZ"/>
        </w:rPr>
        <w:t>70</w:t>
      </w:r>
      <w:r w:rsidRPr="001579FE">
        <w:rPr>
          <w:rFonts w:ascii="Times New Roman" w:hAnsi="Times New Roman"/>
          <w:b/>
          <w:sz w:val="24"/>
          <w:szCs w:val="24"/>
          <w:lang w:val="kk-KZ"/>
        </w:rPr>
        <w:t xml:space="preserve"> млрд теңгені</w:t>
      </w:r>
      <w:r>
        <w:rPr>
          <w:rFonts w:ascii="Times New Roman" w:hAnsi="Times New Roman"/>
          <w:sz w:val="24"/>
          <w:szCs w:val="24"/>
          <w:lang w:val="kk-KZ"/>
        </w:rPr>
        <w:t xml:space="preserve"> құрады. Осы күнгі жағдай бойынша міндетті зейнетақы жарналары (МЗЖ), міндетті кәсіптік зейнетақы жарналары (МКЗЖ), ерікті зейнетақы жарналары (ЕЗЖ) есебінен қалыптастырылған ҚРҰБ сенімгерлік басқаруындағы БЖЗҚ зейнетақы активтері шамамен </w:t>
      </w:r>
      <w:r w:rsidRPr="00CD6736">
        <w:rPr>
          <w:rFonts w:ascii="Times New Roman" w:hAnsi="Times New Roman"/>
          <w:b/>
          <w:color w:val="000000" w:themeColor="text1"/>
          <w:sz w:val="24"/>
          <w:szCs w:val="24"/>
          <w:lang w:val="kk-KZ"/>
        </w:rPr>
        <w:t>2</w:t>
      </w:r>
      <w:r w:rsidR="00586783">
        <w:rPr>
          <w:rFonts w:ascii="Times New Roman" w:hAnsi="Times New Roman"/>
          <w:b/>
          <w:color w:val="000000" w:themeColor="text1"/>
          <w:sz w:val="24"/>
          <w:szCs w:val="24"/>
          <w:lang w:val="kk-KZ"/>
        </w:rPr>
        <w:t>6</w:t>
      </w:r>
      <w:r w:rsidRPr="00CD6736">
        <w:rPr>
          <w:rFonts w:ascii="Times New Roman" w:hAnsi="Times New Roman"/>
          <w:b/>
          <w:color w:val="000000" w:themeColor="text1"/>
          <w:sz w:val="24"/>
          <w:szCs w:val="24"/>
          <w:lang w:val="kk-KZ"/>
        </w:rPr>
        <w:t> 7</w:t>
      </w:r>
      <w:r w:rsidR="00586783">
        <w:rPr>
          <w:rFonts w:ascii="Times New Roman" w:hAnsi="Times New Roman"/>
          <w:b/>
          <w:color w:val="000000" w:themeColor="text1"/>
          <w:sz w:val="24"/>
          <w:szCs w:val="24"/>
          <w:lang w:val="kk-KZ"/>
        </w:rPr>
        <w:t>86,27</w:t>
      </w:r>
      <w:r>
        <w:rPr>
          <w:rFonts w:ascii="Times New Roman" w:hAnsi="Times New Roman"/>
          <w:b/>
          <w:color w:val="000000" w:themeColor="text1"/>
          <w:sz w:val="24"/>
          <w:szCs w:val="24"/>
          <w:lang w:val="kk-KZ"/>
        </w:rPr>
        <w:t xml:space="preserve"> </w:t>
      </w:r>
      <w:r w:rsidRPr="00CD6736">
        <w:rPr>
          <w:rFonts w:ascii="Times New Roman" w:hAnsi="Times New Roman"/>
          <w:b/>
          <w:color w:val="000000" w:themeColor="text1"/>
          <w:sz w:val="24"/>
          <w:szCs w:val="24"/>
          <w:lang w:val="kk-KZ"/>
        </w:rPr>
        <w:t>млрд</w:t>
      </w:r>
      <w:r w:rsidRPr="00CD6736">
        <w:rPr>
          <w:rFonts w:ascii="Times New Roman" w:hAnsi="Times New Roman"/>
          <w:b/>
          <w:sz w:val="24"/>
          <w:szCs w:val="24"/>
          <w:lang w:val="kk-KZ"/>
        </w:rPr>
        <w:t xml:space="preserve"> теңгені</w:t>
      </w:r>
      <w:r>
        <w:rPr>
          <w:rStyle w:val="af7"/>
          <w:rFonts w:ascii="Times New Roman" w:hAnsi="Times New Roman"/>
          <w:color w:val="000000" w:themeColor="text1"/>
          <w:sz w:val="24"/>
          <w:szCs w:val="24"/>
        </w:rPr>
        <w:footnoteReference w:id="1"/>
      </w:r>
      <w:r>
        <w:rPr>
          <w:rFonts w:ascii="Times New Roman" w:hAnsi="Times New Roman"/>
          <w:sz w:val="24"/>
          <w:szCs w:val="24"/>
          <w:lang w:val="kk-KZ"/>
        </w:rPr>
        <w:t xml:space="preserve"> құрады. ҚРҰБ сенімгерлік басқаруындағы жұмыс берушінің міндетті зейнетақы жарналары (ЖМЗЖ) есебінен қалыптастырылған зейнетақы активтерінің көлемі - </w:t>
      </w:r>
      <w:r w:rsidR="00586783" w:rsidRPr="003B0910">
        <w:rPr>
          <w:rFonts w:ascii="Times New Roman" w:hAnsi="Times New Roman"/>
          <w:b/>
          <w:color w:val="000000" w:themeColor="text1"/>
          <w:sz w:val="24"/>
          <w:szCs w:val="24"/>
          <w:lang w:val="kk-KZ"/>
        </w:rPr>
        <w:t xml:space="preserve">1173,59 </w:t>
      </w:r>
      <w:r w:rsidRPr="00CD6736">
        <w:rPr>
          <w:rFonts w:ascii="Times New Roman" w:hAnsi="Times New Roman"/>
          <w:b/>
          <w:sz w:val="24"/>
          <w:szCs w:val="24"/>
          <w:lang w:val="kk-KZ"/>
        </w:rPr>
        <w:t>млрд. теңге</w:t>
      </w:r>
      <w:r>
        <w:rPr>
          <w:rFonts w:ascii="Times New Roman" w:hAnsi="Times New Roman"/>
          <w:sz w:val="24"/>
          <w:szCs w:val="24"/>
          <w:lang w:val="kk-KZ"/>
        </w:rPr>
        <w:t>.</w:t>
      </w:r>
    </w:p>
    <w:p w14:paraId="17CF69CB" w14:textId="14174609" w:rsidR="00442319" w:rsidRDefault="00D24489" w:rsidP="00442319">
      <w:pPr>
        <w:spacing w:after="0" w:line="252" w:lineRule="auto"/>
        <w:ind w:firstLine="709"/>
        <w:jc w:val="both"/>
        <w:rPr>
          <w:rFonts w:ascii="Times New Roman" w:hAnsi="Times New Roman"/>
          <w:sz w:val="24"/>
          <w:szCs w:val="24"/>
          <w:lang w:val="kk-KZ"/>
        </w:rPr>
      </w:pPr>
      <w:hyperlink r:id="rId9" w:history="1">
        <w:r w:rsidR="00442319" w:rsidRPr="00B46115">
          <w:rPr>
            <w:rStyle w:val="a7"/>
            <w:rFonts w:ascii="Times New Roman" w:hAnsi="Times New Roman"/>
            <w:sz w:val="24"/>
            <w:szCs w:val="24"/>
            <w:u w:val="single"/>
            <w:lang w:val="kk-KZ"/>
          </w:rPr>
          <w:t>ИПБ басқаруындағы зейнетақы активтері</w:t>
        </w:r>
      </w:hyperlink>
      <w:r w:rsidR="00442319" w:rsidRPr="00B46115">
        <w:rPr>
          <w:rFonts w:ascii="Times New Roman" w:hAnsi="Times New Roman"/>
          <w:sz w:val="24"/>
          <w:szCs w:val="24"/>
          <w:u w:val="single"/>
          <w:lang w:val="kk-KZ"/>
        </w:rPr>
        <w:t xml:space="preserve"> </w:t>
      </w:r>
      <w:r w:rsidR="00442319" w:rsidRPr="00CD6736">
        <w:rPr>
          <w:rFonts w:ascii="Times New Roman" w:hAnsi="Times New Roman"/>
          <w:b/>
          <w:color w:val="000000" w:themeColor="text1"/>
          <w:sz w:val="24"/>
          <w:szCs w:val="24"/>
          <w:lang w:val="kk-KZ"/>
        </w:rPr>
        <w:t>1</w:t>
      </w:r>
      <w:r w:rsidR="003B0910">
        <w:rPr>
          <w:rFonts w:ascii="Times New Roman" w:hAnsi="Times New Roman"/>
          <w:b/>
          <w:color w:val="000000" w:themeColor="text1"/>
          <w:sz w:val="24"/>
          <w:szCs w:val="24"/>
          <w:lang w:val="kk-KZ"/>
        </w:rPr>
        <w:t>2</w:t>
      </w:r>
      <w:r w:rsidR="00442319" w:rsidRPr="00CD6736">
        <w:rPr>
          <w:rFonts w:ascii="Times New Roman" w:hAnsi="Times New Roman"/>
          <w:b/>
          <w:color w:val="000000" w:themeColor="text1"/>
          <w:sz w:val="24"/>
          <w:szCs w:val="24"/>
          <w:lang w:val="kk-KZ"/>
        </w:rPr>
        <w:t>1,8</w:t>
      </w:r>
      <w:r w:rsidR="003B0910">
        <w:rPr>
          <w:rFonts w:ascii="Times New Roman" w:hAnsi="Times New Roman"/>
          <w:b/>
          <w:color w:val="000000" w:themeColor="text1"/>
          <w:sz w:val="24"/>
          <w:szCs w:val="24"/>
          <w:lang w:val="kk-KZ"/>
        </w:rPr>
        <w:t>4</w:t>
      </w:r>
      <w:r w:rsidR="00442319" w:rsidRPr="00CD6736">
        <w:rPr>
          <w:rFonts w:ascii="Times New Roman" w:hAnsi="Times New Roman"/>
          <w:b/>
          <w:color w:val="000000" w:themeColor="text1"/>
          <w:sz w:val="24"/>
          <w:szCs w:val="24"/>
          <w:lang w:val="kk-KZ"/>
        </w:rPr>
        <w:t xml:space="preserve"> </w:t>
      </w:r>
      <w:r w:rsidR="00442319" w:rsidRPr="00CD6736">
        <w:rPr>
          <w:rFonts w:ascii="Times New Roman" w:hAnsi="Times New Roman"/>
          <w:b/>
          <w:sz w:val="24"/>
          <w:szCs w:val="24"/>
          <w:lang w:val="kk-KZ"/>
        </w:rPr>
        <w:t>млрд теңгені</w:t>
      </w:r>
      <w:r w:rsidR="00442319">
        <w:rPr>
          <w:rFonts w:ascii="Times New Roman" w:hAnsi="Times New Roman"/>
          <w:sz w:val="24"/>
          <w:szCs w:val="24"/>
          <w:lang w:val="kk-KZ"/>
        </w:rPr>
        <w:t xml:space="preserve"> құрады.</w:t>
      </w:r>
    </w:p>
    <w:p w14:paraId="0B1A4739" w14:textId="77777777" w:rsidR="00442319" w:rsidRDefault="00442319" w:rsidP="00442319">
      <w:pPr>
        <w:spacing w:after="0" w:line="252" w:lineRule="auto"/>
        <w:ind w:firstLine="709"/>
        <w:jc w:val="both"/>
        <w:rPr>
          <w:rFonts w:ascii="Times New Roman" w:hAnsi="Times New Roman"/>
          <w:sz w:val="24"/>
          <w:szCs w:val="24"/>
          <w:lang w:val="kk-KZ"/>
        </w:rPr>
      </w:pPr>
    </w:p>
    <w:p w14:paraId="0A2B0B36" w14:textId="77777777" w:rsidR="00442319" w:rsidRDefault="00442319" w:rsidP="00442319">
      <w:pPr>
        <w:tabs>
          <w:tab w:val="left" w:pos="4320"/>
        </w:tabs>
        <w:spacing w:line="252" w:lineRule="auto"/>
        <w:jc w:val="center"/>
        <w:rPr>
          <w:rFonts w:ascii="Times New Roman" w:hAnsi="Times New Roman"/>
          <w:b/>
          <w:sz w:val="24"/>
          <w:szCs w:val="24"/>
          <w:lang w:val="kk-KZ"/>
        </w:rPr>
      </w:pPr>
      <w:r>
        <w:rPr>
          <w:rFonts w:ascii="Times New Roman" w:hAnsi="Times New Roman"/>
          <w:b/>
          <w:sz w:val="24"/>
          <w:szCs w:val="24"/>
          <w:lang w:val="kk-KZ"/>
        </w:rPr>
        <w:t>ҚРҰБ басқаруындағы зейнетақы активтерінің инвестициялық портфелі</w:t>
      </w:r>
    </w:p>
    <w:p w14:paraId="3059BE41" w14:textId="77777777"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Ұлттық Банк БЖЗҚ зейнетақы активтерін сенімгерлікпен басқарушы ретінде теңгерімді инвестициялық саясатты ұстанады: валюталар, елдер, секторлар және эмитенттер бойынша қаржы құралдарының сан-алуан түрлеріне инвестициялайды.</w:t>
      </w:r>
    </w:p>
    <w:p w14:paraId="7DE4A0D2" w14:textId="11D5C45D"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ұсынған ақпарат бойынша 2026 жылғы 1 </w:t>
      </w:r>
      <w:r w:rsidR="00083EB4">
        <w:rPr>
          <w:rFonts w:ascii="Times New Roman" w:hAnsi="Times New Roman"/>
          <w:sz w:val="24"/>
          <w:szCs w:val="24"/>
          <w:lang w:val="kk-KZ"/>
        </w:rPr>
        <w:t>шілде</w:t>
      </w:r>
      <w:r>
        <w:rPr>
          <w:rFonts w:ascii="Times New Roman" w:hAnsi="Times New Roman"/>
          <w:sz w:val="24"/>
          <w:szCs w:val="24"/>
          <w:lang w:val="kk-KZ"/>
        </w:rPr>
        <w:t xml:space="preserve">де </w:t>
      </w:r>
      <w:r>
        <w:rPr>
          <w:rFonts w:ascii="Times New Roman" w:hAnsi="Times New Roman"/>
          <w:b/>
          <w:sz w:val="24"/>
          <w:szCs w:val="24"/>
          <w:lang w:val="kk-KZ"/>
        </w:rPr>
        <w:t>МЗЖ, МКЗЖ, ЕЗЖ есебінен қалыптастырылған зейнетақы активтерін</w:t>
      </w:r>
      <w:r>
        <w:rPr>
          <w:rFonts w:ascii="Times New Roman" w:hAnsi="Times New Roman"/>
          <w:sz w:val="24"/>
          <w:szCs w:val="24"/>
          <w:lang w:val="kk-KZ"/>
        </w:rPr>
        <w:t xml:space="preserve"> инвестициялаудың негізгі бағыттары төмендегідей: </w:t>
      </w:r>
      <w:r w:rsidRPr="00525A64">
        <w:rPr>
          <w:rFonts w:ascii="Times New Roman" w:hAnsi="Times New Roman"/>
          <w:sz w:val="24"/>
          <w:szCs w:val="24"/>
          <w:lang w:val="kk-KZ"/>
        </w:rPr>
        <w:t>ҚР Қаржы министрлігінің мемлекеттік бағалы қағаздары</w:t>
      </w:r>
      <w:r>
        <w:rPr>
          <w:rFonts w:ascii="Times New Roman" w:hAnsi="Times New Roman"/>
          <w:sz w:val="24"/>
          <w:szCs w:val="24"/>
          <w:lang w:val="kk-KZ"/>
        </w:rPr>
        <w:t xml:space="preserve"> – </w:t>
      </w:r>
      <w:r w:rsidR="00083EB4" w:rsidRPr="00083EB4">
        <w:rPr>
          <w:rFonts w:ascii="Times New Roman" w:hAnsi="Times New Roman"/>
          <w:color w:val="000000" w:themeColor="text1"/>
          <w:sz w:val="24"/>
          <w:szCs w:val="24"/>
          <w:lang w:val="kk-KZ"/>
        </w:rPr>
        <w:t>43,32</w:t>
      </w:r>
      <w:r w:rsidRPr="00525A64">
        <w:rPr>
          <w:rFonts w:ascii="Times New Roman" w:hAnsi="Times New Roman"/>
          <w:sz w:val="24"/>
          <w:szCs w:val="24"/>
          <w:lang w:val="kk-KZ"/>
        </w:rPr>
        <w:t xml:space="preserve">%, квазимемлекеттік компаниялардың облигациялары – </w:t>
      </w:r>
      <w:r w:rsidR="00083EB4">
        <w:rPr>
          <w:rFonts w:ascii="Times New Roman" w:hAnsi="Times New Roman"/>
          <w:color w:val="000000" w:themeColor="text1"/>
          <w:sz w:val="24"/>
          <w:szCs w:val="24"/>
          <w:lang w:val="kk-KZ"/>
        </w:rPr>
        <w:t>7</w:t>
      </w:r>
      <w:r w:rsidR="00083EB4" w:rsidRPr="00083EB4">
        <w:rPr>
          <w:rFonts w:ascii="Times New Roman" w:hAnsi="Times New Roman"/>
          <w:color w:val="000000" w:themeColor="text1"/>
          <w:sz w:val="24"/>
          <w:szCs w:val="24"/>
          <w:lang w:val="kk-KZ"/>
        </w:rPr>
        <w:t>,87</w:t>
      </w:r>
      <w:r w:rsidRPr="00525A64">
        <w:rPr>
          <w:rFonts w:ascii="Times New Roman" w:hAnsi="Times New Roman"/>
          <w:sz w:val="24"/>
          <w:szCs w:val="24"/>
          <w:lang w:val="kk-KZ"/>
        </w:rPr>
        <w:t xml:space="preserve">%, </w:t>
      </w:r>
      <w:r w:rsidR="00083EB4" w:rsidRPr="00525A64">
        <w:rPr>
          <w:rFonts w:ascii="Times New Roman" w:hAnsi="Times New Roman"/>
          <w:sz w:val="24"/>
          <w:szCs w:val="24"/>
          <w:lang w:val="kk-KZ"/>
        </w:rPr>
        <w:t xml:space="preserve">ҚРҰБ депозиттері – </w:t>
      </w:r>
      <w:r w:rsidR="00083EB4">
        <w:rPr>
          <w:rFonts w:ascii="Times New Roman" w:hAnsi="Times New Roman"/>
          <w:sz w:val="24"/>
          <w:szCs w:val="24"/>
          <w:lang w:val="kk-KZ"/>
        </w:rPr>
        <w:t>3,71</w:t>
      </w:r>
      <w:r w:rsidR="00083EB4" w:rsidRPr="00525A64">
        <w:rPr>
          <w:rFonts w:ascii="Times New Roman" w:hAnsi="Times New Roman"/>
          <w:sz w:val="24"/>
          <w:szCs w:val="24"/>
          <w:lang w:val="kk-KZ"/>
        </w:rPr>
        <w:t xml:space="preserve">%, </w:t>
      </w:r>
      <w:r w:rsidRPr="00525A64">
        <w:rPr>
          <w:rFonts w:ascii="Times New Roman" w:hAnsi="Times New Roman"/>
          <w:sz w:val="24"/>
          <w:szCs w:val="24"/>
          <w:lang w:val="kk-KZ"/>
        </w:rPr>
        <w:t>Қазақстан Республикасының екінші деңгейдегі банктерінің облигациялары – 2,</w:t>
      </w:r>
      <w:r>
        <w:rPr>
          <w:rFonts w:ascii="Times New Roman" w:hAnsi="Times New Roman"/>
          <w:sz w:val="24"/>
          <w:szCs w:val="24"/>
          <w:lang w:val="kk-KZ"/>
        </w:rPr>
        <w:t>5</w:t>
      </w:r>
      <w:r w:rsidR="00083EB4">
        <w:rPr>
          <w:rFonts w:ascii="Times New Roman" w:hAnsi="Times New Roman"/>
          <w:sz w:val="24"/>
          <w:szCs w:val="24"/>
          <w:lang w:val="kk-KZ"/>
        </w:rPr>
        <w:t>7</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ҚР эмитенттерінің акциялары м</w:t>
      </w:r>
      <w:r>
        <w:rPr>
          <w:rFonts w:ascii="Times New Roman" w:hAnsi="Times New Roman"/>
          <w:sz w:val="24"/>
          <w:szCs w:val="24"/>
          <w:lang w:val="kk-KZ"/>
        </w:rPr>
        <w:t>ен депозитарлық қолхаттары – 2,</w:t>
      </w:r>
      <w:r w:rsidR="00083EB4">
        <w:rPr>
          <w:rFonts w:ascii="Times New Roman" w:hAnsi="Times New Roman"/>
          <w:sz w:val="24"/>
          <w:szCs w:val="24"/>
          <w:lang w:val="kk-KZ"/>
        </w:rPr>
        <w:t>07</w:t>
      </w:r>
      <w:r w:rsidRPr="00525A64">
        <w:rPr>
          <w:rFonts w:ascii="Times New Roman" w:hAnsi="Times New Roman"/>
          <w:sz w:val="24"/>
          <w:szCs w:val="24"/>
          <w:lang w:val="kk-KZ"/>
        </w:rPr>
        <w:t>%,</w:t>
      </w:r>
      <w:r>
        <w:rPr>
          <w:rFonts w:ascii="Times New Roman" w:hAnsi="Times New Roman"/>
          <w:sz w:val="24"/>
          <w:szCs w:val="24"/>
          <w:lang w:val="kk-KZ"/>
        </w:rPr>
        <w:t xml:space="preserve"> </w:t>
      </w:r>
      <w:r w:rsidR="00083EB4" w:rsidRPr="00525A64">
        <w:rPr>
          <w:rFonts w:ascii="Times New Roman" w:hAnsi="Times New Roman"/>
          <w:sz w:val="24"/>
          <w:szCs w:val="24"/>
          <w:lang w:val="kk-KZ"/>
        </w:rPr>
        <w:t xml:space="preserve">МҚҰ – </w:t>
      </w:r>
      <w:r w:rsidR="00083EB4">
        <w:rPr>
          <w:rFonts w:ascii="Times New Roman" w:hAnsi="Times New Roman"/>
          <w:sz w:val="24"/>
          <w:szCs w:val="24"/>
          <w:lang w:val="kk-KZ"/>
        </w:rPr>
        <w:t>0,97</w:t>
      </w:r>
      <w:r w:rsidR="00083EB4" w:rsidRPr="00525A64">
        <w:rPr>
          <w:rFonts w:ascii="Times New Roman" w:hAnsi="Times New Roman"/>
          <w:sz w:val="24"/>
          <w:szCs w:val="24"/>
          <w:lang w:val="kk-KZ"/>
        </w:rPr>
        <w:t>%,</w:t>
      </w:r>
      <w:r w:rsidR="00083EB4">
        <w:rPr>
          <w:rFonts w:ascii="Times New Roman" w:hAnsi="Times New Roman"/>
          <w:sz w:val="24"/>
          <w:szCs w:val="24"/>
          <w:lang w:val="kk-KZ"/>
        </w:rPr>
        <w:t xml:space="preserve"> </w:t>
      </w:r>
      <w:r w:rsidRPr="00525A64">
        <w:rPr>
          <w:rFonts w:ascii="Times New Roman" w:hAnsi="Times New Roman"/>
          <w:sz w:val="24"/>
          <w:szCs w:val="24"/>
          <w:lang w:val="kk-KZ"/>
        </w:rPr>
        <w:t xml:space="preserve">шет мемлекеттердің МБҚ – </w:t>
      </w:r>
      <w:r w:rsidR="00083EB4">
        <w:rPr>
          <w:rFonts w:ascii="Times New Roman" w:hAnsi="Times New Roman"/>
          <w:sz w:val="24"/>
          <w:szCs w:val="24"/>
          <w:lang w:val="kk-KZ"/>
        </w:rPr>
        <w:t>0</w:t>
      </w:r>
      <w:r>
        <w:rPr>
          <w:rFonts w:ascii="Times New Roman" w:hAnsi="Times New Roman"/>
          <w:sz w:val="24"/>
          <w:szCs w:val="24"/>
          <w:lang w:val="kk-KZ"/>
        </w:rPr>
        <w:t>,4</w:t>
      </w:r>
      <w:r w:rsidR="00083EB4">
        <w:rPr>
          <w:rFonts w:ascii="Times New Roman" w:hAnsi="Times New Roman"/>
          <w:sz w:val="24"/>
          <w:szCs w:val="24"/>
          <w:lang w:val="kk-KZ"/>
        </w:rPr>
        <w:t>1</w:t>
      </w:r>
      <w:r w:rsidRPr="00525A64">
        <w:rPr>
          <w:rFonts w:ascii="Times New Roman" w:hAnsi="Times New Roman"/>
          <w:sz w:val="24"/>
          <w:szCs w:val="24"/>
          <w:lang w:val="kk-KZ"/>
        </w:rPr>
        <w:t>%.</w:t>
      </w:r>
      <w:r w:rsidR="00083EB4">
        <w:rPr>
          <w:rFonts w:ascii="Times New Roman" w:hAnsi="Times New Roman"/>
          <w:sz w:val="24"/>
          <w:szCs w:val="24"/>
          <w:lang w:val="kk-KZ"/>
        </w:rPr>
        <w:t xml:space="preserve"> </w:t>
      </w:r>
    </w:p>
    <w:p w14:paraId="46FA96FE" w14:textId="18CC83C9" w:rsidR="00442319" w:rsidRPr="005B797B" w:rsidRDefault="00442319" w:rsidP="00BB6E7A">
      <w:pPr>
        <w:spacing w:after="0" w:line="252" w:lineRule="auto"/>
        <w:ind w:firstLine="709"/>
        <w:jc w:val="both"/>
        <w:rPr>
          <w:rFonts w:ascii="Times New Roman" w:hAnsi="Times New Roman"/>
          <w:sz w:val="24"/>
          <w:szCs w:val="24"/>
          <w:lang w:val="kk-KZ"/>
        </w:rPr>
      </w:pPr>
      <w:r w:rsidRPr="0014185D">
        <w:rPr>
          <w:rFonts w:ascii="Times New Roman" w:hAnsi="Times New Roman"/>
          <w:sz w:val="24"/>
          <w:szCs w:val="24"/>
          <w:lang w:val="kk-KZ"/>
        </w:rPr>
        <w:t>Активтердің 3</w:t>
      </w:r>
      <w:r w:rsidR="00BB6E7A">
        <w:rPr>
          <w:rFonts w:ascii="Times New Roman" w:hAnsi="Times New Roman"/>
          <w:sz w:val="24"/>
          <w:szCs w:val="24"/>
          <w:lang w:val="kk-KZ"/>
        </w:rPr>
        <w:t>8</w:t>
      </w:r>
      <w:r w:rsidRPr="0014185D">
        <w:rPr>
          <w:rFonts w:ascii="Times New Roman" w:hAnsi="Times New Roman"/>
          <w:sz w:val="24"/>
          <w:szCs w:val="24"/>
          <w:lang w:val="kk-KZ"/>
        </w:rPr>
        <w:t>,</w:t>
      </w:r>
      <w:r w:rsidR="00BB6E7A">
        <w:rPr>
          <w:rFonts w:ascii="Times New Roman" w:hAnsi="Times New Roman"/>
          <w:sz w:val="24"/>
          <w:szCs w:val="24"/>
          <w:lang w:val="kk-KZ"/>
        </w:rPr>
        <w:t>37</w:t>
      </w:r>
      <w:r w:rsidRPr="0014185D">
        <w:rPr>
          <w:rFonts w:ascii="Times New Roman" w:hAnsi="Times New Roman"/>
          <w:sz w:val="24"/>
          <w:szCs w:val="24"/>
          <w:lang w:val="kk-KZ"/>
        </w:rPr>
        <w:t>%-ы индексті басқару шеңберінде инвестицияланады. Бұл тәсіл инвестордың стратегиялық мүдделерін көрсететін бағалы қағаздар жиынтығы болып табылатын эталондық портфельге бағдарланған инвестициялық портфельді қалыптастыруды көздейді.</w:t>
      </w:r>
      <w:r>
        <w:rPr>
          <w:rFonts w:ascii="Times New Roman" w:hAnsi="Times New Roman"/>
          <w:sz w:val="24"/>
          <w:szCs w:val="24"/>
          <w:lang w:val="kk-KZ"/>
        </w:rPr>
        <w:t xml:space="preserve"> </w:t>
      </w:r>
      <w:r w:rsidRPr="00525A64">
        <w:rPr>
          <w:rFonts w:ascii="Times New Roman" w:hAnsi="Times New Roman"/>
          <w:sz w:val="24"/>
          <w:szCs w:val="24"/>
          <w:lang w:val="kk-KZ"/>
        </w:rPr>
        <w:t>Эталондық портфельдің кірістілігі басқару тиімділігін бағалау кезінде шара ретінде қызмет етеді. Эталондық портфель ретінде жетекші әлемдік қаржы компаниялары немесе ҚРҰБ әзірлеген және қадағалайтын индекстер пайдаланылады. Активтерді индекстік басқаруды ҚРҰБ дербес, сондай-ақ дамыған елдер облигацияларының субпортфеліне, дамушы елдер облигацияларының қосалқы портфеліне, корпоративтік облигациялардың қосалқы портфеліне және акциялардың қосалқы портфеліне қатысты шетелдік басқарушы компанияларды тарта отырып жүзеге асырады.</w:t>
      </w:r>
    </w:p>
    <w:p w14:paraId="167F6E1C" w14:textId="7CDCB815" w:rsidR="00442319" w:rsidRPr="004A093F" w:rsidRDefault="00442319" w:rsidP="00BB6E7A">
      <w:pPr>
        <w:spacing w:after="0" w:line="252" w:lineRule="auto"/>
        <w:ind w:firstLine="709"/>
        <w:jc w:val="both"/>
        <w:rPr>
          <w:rFonts w:ascii="Times New Roman" w:hAnsi="Times New Roman"/>
          <w:sz w:val="24"/>
          <w:szCs w:val="24"/>
          <w:lang w:val="kk-KZ"/>
        </w:rPr>
      </w:pPr>
      <w:r w:rsidRPr="004A093F">
        <w:rPr>
          <w:rFonts w:ascii="Times New Roman" w:hAnsi="Times New Roman"/>
          <w:sz w:val="24"/>
          <w:szCs w:val="24"/>
          <w:lang w:val="kk-KZ"/>
        </w:rPr>
        <w:t xml:space="preserve">2026 жылғы 1 </w:t>
      </w:r>
      <w:r w:rsidR="00BB6E7A">
        <w:rPr>
          <w:rFonts w:ascii="Times New Roman" w:hAnsi="Times New Roman"/>
          <w:sz w:val="24"/>
          <w:szCs w:val="24"/>
          <w:lang w:val="kk-KZ"/>
        </w:rPr>
        <w:t>шілде</w:t>
      </w:r>
      <w:r w:rsidRPr="004A093F">
        <w:rPr>
          <w:rFonts w:ascii="Times New Roman" w:hAnsi="Times New Roman"/>
          <w:sz w:val="24"/>
          <w:szCs w:val="24"/>
          <w:lang w:val="kk-KZ"/>
        </w:rPr>
        <w:t>дегі жағдай бойынша МЗЖ, МКЗЖ, ЕЗЖ есебінен сатып алынған қаржы құралдары номинацияланған</w:t>
      </w:r>
      <w:r w:rsidRPr="00525A64">
        <w:rPr>
          <w:rFonts w:ascii="Times New Roman" w:hAnsi="Times New Roman"/>
          <w:sz w:val="24"/>
          <w:szCs w:val="24"/>
          <w:lang w:val="kk-KZ"/>
        </w:rPr>
        <w:t xml:space="preserve"> валюталар бөлінісіндегі инвестициялық портфель мынадай: ұлттық валютадағы </w:t>
      </w:r>
      <w:r>
        <w:rPr>
          <w:rFonts w:ascii="Times New Roman" w:hAnsi="Times New Roman"/>
          <w:sz w:val="24"/>
          <w:szCs w:val="24"/>
          <w:lang w:val="kk-KZ"/>
        </w:rPr>
        <w:t>и</w:t>
      </w:r>
      <w:r w:rsidRPr="00525A64">
        <w:rPr>
          <w:rFonts w:ascii="Times New Roman" w:hAnsi="Times New Roman"/>
          <w:sz w:val="24"/>
          <w:szCs w:val="24"/>
          <w:lang w:val="kk-KZ"/>
        </w:rPr>
        <w:t xml:space="preserve">нвестициялар – </w:t>
      </w:r>
      <w:r w:rsidR="00BB6E7A">
        <w:rPr>
          <w:rFonts w:ascii="Times New Roman" w:hAnsi="Times New Roman"/>
          <w:color w:val="000000" w:themeColor="text1"/>
          <w:sz w:val="24"/>
          <w:szCs w:val="24"/>
          <w:lang w:val="kk-KZ"/>
        </w:rPr>
        <w:t>59,00</w:t>
      </w:r>
      <w:r w:rsidRPr="004A093F">
        <w:rPr>
          <w:rFonts w:ascii="Times New Roman" w:hAnsi="Times New Roman"/>
          <w:color w:val="000000" w:themeColor="text1"/>
          <w:sz w:val="24"/>
          <w:szCs w:val="24"/>
          <w:lang w:val="kk-KZ"/>
        </w:rPr>
        <w:t>%</w:t>
      </w:r>
      <w:r w:rsidRPr="00525A64">
        <w:rPr>
          <w:rFonts w:ascii="Times New Roman" w:hAnsi="Times New Roman"/>
          <w:sz w:val="24"/>
          <w:szCs w:val="24"/>
          <w:lang w:val="kk-KZ"/>
        </w:rPr>
        <w:t xml:space="preserve">, АҚШ долларымен – зейнетақы активтері портфелінің </w:t>
      </w:r>
      <w:r w:rsidR="00BB6E7A">
        <w:rPr>
          <w:rFonts w:ascii="Times New Roman" w:hAnsi="Times New Roman"/>
          <w:color w:val="000000" w:themeColor="text1"/>
          <w:sz w:val="24"/>
          <w:szCs w:val="24"/>
          <w:lang w:val="kk-KZ"/>
        </w:rPr>
        <w:t>41,00</w:t>
      </w:r>
      <w:r w:rsidRPr="004A093F">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w:t>
      </w:r>
    </w:p>
    <w:p w14:paraId="31AFE7DD" w14:textId="4C08ED1A" w:rsidR="00442319" w:rsidRPr="009D77FF" w:rsidRDefault="00442319" w:rsidP="00442319">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Инвестициялау нәтижесінде бағалы қағаздар бойынша сыйақы түріндегі табыс, оның ішінде орналастырылған салымдар мен "кері РЕПО" операциялары бойынша </w:t>
      </w:r>
      <w:r>
        <w:rPr>
          <w:rFonts w:ascii="Times New Roman" w:hAnsi="Times New Roman"/>
          <w:sz w:val="24"/>
          <w:szCs w:val="24"/>
          <w:lang w:val="kk-KZ"/>
        </w:rPr>
        <w:t>кіріс</w:t>
      </w:r>
      <w:r w:rsidRPr="009D77FF">
        <w:rPr>
          <w:rFonts w:ascii="Times New Roman" w:hAnsi="Times New Roman"/>
          <w:sz w:val="24"/>
          <w:szCs w:val="24"/>
          <w:lang w:val="kk-KZ"/>
        </w:rPr>
        <w:t xml:space="preserve"> </w:t>
      </w:r>
      <w:r w:rsidR="00BB6E7A" w:rsidRPr="00BB6E7A">
        <w:rPr>
          <w:rFonts w:ascii="Times New Roman" w:hAnsi="Times New Roman"/>
          <w:color w:val="000000" w:themeColor="text1"/>
          <w:sz w:val="24"/>
          <w:szCs w:val="24"/>
          <w:lang w:val="kk-KZ"/>
        </w:rPr>
        <w:t xml:space="preserve">1 114,54 </w:t>
      </w:r>
      <w:r w:rsidRPr="009D77FF">
        <w:rPr>
          <w:rFonts w:ascii="Times New Roman" w:hAnsi="Times New Roman"/>
          <w:sz w:val="24"/>
          <w:szCs w:val="24"/>
          <w:lang w:val="kk-KZ"/>
        </w:rPr>
        <w:t>млрд теңгені, бағалы қағаздарды нарықтық қайта бағалаудан түскен кірістер</w:t>
      </w:r>
      <w:r>
        <w:rPr>
          <w:rFonts w:ascii="Times New Roman" w:hAnsi="Times New Roman"/>
          <w:sz w:val="24"/>
          <w:szCs w:val="24"/>
          <w:lang w:val="kk-KZ"/>
        </w:rPr>
        <w:t xml:space="preserve"> </w:t>
      </w:r>
      <w:r w:rsidR="00BB6E7A">
        <w:rPr>
          <w:rFonts w:ascii="Times New Roman" w:hAnsi="Times New Roman"/>
          <w:color w:val="000000" w:themeColor="text1"/>
          <w:sz w:val="24"/>
          <w:szCs w:val="24"/>
          <w:lang w:val="kk-KZ"/>
        </w:rPr>
        <w:t>91,69</w:t>
      </w:r>
      <w:r w:rsidRPr="004A093F">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 xml:space="preserve">млрд теңгені, </w:t>
      </w:r>
      <w:r w:rsidR="00BB6E7A" w:rsidRPr="00BB6E7A">
        <w:rPr>
          <w:rFonts w:ascii="Times New Roman" w:hAnsi="Times New Roman"/>
          <w:sz w:val="24"/>
          <w:szCs w:val="24"/>
          <w:lang w:val="kk-KZ"/>
        </w:rPr>
        <w:t xml:space="preserve">сыртқы </w:t>
      </w:r>
      <w:r w:rsidR="00BB6E7A" w:rsidRPr="00BB6E7A">
        <w:rPr>
          <w:rFonts w:ascii="Times New Roman" w:hAnsi="Times New Roman"/>
          <w:sz w:val="24"/>
          <w:szCs w:val="24"/>
          <w:lang w:val="kk-KZ"/>
        </w:rPr>
        <w:lastRenderedPageBreak/>
        <w:t>басқарудағы активтер бойынша кірістер, оның ішінде бағамдық қайта бағалау</w:t>
      </w:r>
      <w:r w:rsidR="00BB6E7A">
        <w:rPr>
          <w:rFonts w:ascii="Times New Roman" w:hAnsi="Times New Roman"/>
          <w:sz w:val="24"/>
          <w:szCs w:val="24"/>
          <w:lang w:val="kk-KZ"/>
        </w:rPr>
        <w:t xml:space="preserve"> есебімен</w:t>
      </w:r>
      <w:r w:rsidR="00BB6E7A" w:rsidRPr="00BB6E7A">
        <w:rPr>
          <w:rFonts w:ascii="Times New Roman" w:hAnsi="Times New Roman"/>
          <w:sz w:val="24"/>
          <w:szCs w:val="24"/>
          <w:lang w:val="kk-KZ"/>
        </w:rPr>
        <w:t xml:space="preserve"> - 127,62 млрд теңге,</w:t>
      </w:r>
      <w:r w:rsidR="00BB6E7A">
        <w:rPr>
          <w:rFonts w:ascii="Times New Roman" w:hAnsi="Times New Roman"/>
          <w:sz w:val="24"/>
          <w:szCs w:val="24"/>
          <w:lang w:val="kk-KZ"/>
        </w:rPr>
        <w:t xml:space="preserve"> </w:t>
      </w:r>
      <w:r w:rsidRPr="009D77FF">
        <w:rPr>
          <w:rFonts w:ascii="Times New Roman" w:hAnsi="Times New Roman"/>
          <w:sz w:val="24"/>
          <w:szCs w:val="24"/>
          <w:lang w:val="kk-KZ"/>
        </w:rPr>
        <w:t>өзге кірістер</w:t>
      </w:r>
      <w:r w:rsidR="00BB6E7A">
        <w:rPr>
          <w:rFonts w:ascii="Times New Roman" w:hAnsi="Times New Roman"/>
          <w:sz w:val="24"/>
          <w:szCs w:val="24"/>
          <w:lang w:val="kk-KZ"/>
        </w:rPr>
        <w:t xml:space="preserve"> –</w:t>
      </w:r>
      <w:r w:rsidRPr="009D77FF">
        <w:rPr>
          <w:rFonts w:ascii="Times New Roman" w:hAnsi="Times New Roman"/>
          <w:sz w:val="24"/>
          <w:szCs w:val="24"/>
          <w:lang w:val="kk-KZ"/>
        </w:rPr>
        <w:t xml:space="preserve"> </w:t>
      </w:r>
      <w:r w:rsidR="00BB6E7A">
        <w:rPr>
          <w:rFonts w:ascii="Times New Roman" w:hAnsi="Times New Roman"/>
          <w:sz w:val="24"/>
          <w:szCs w:val="24"/>
          <w:lang w:val="kk-KZ"/>
        </w:rPr>
        <w:t xml:space="preserve">3,33 </w:t>
      </w:r>
      <w:r w:rsidRPr="009D77FF">
        <w:rPr>
          <w:rFonts w:ascii="Times New Roman" w:hAnsi="Times New Roman"/>
          <w:sz w:val="24"/>
          <w:szCs w:val="24"/>
          <w:lang w:val="kk-KZ"/>
        </w:rPr>
        <w:t xml:space="preserve">млрд теңге. </w:t>
      </w:r>
      <w:r w:rsidR="0038045A">
        <w:rPr>
          <w:rFonts w:ascii="Times New Roman" w:hAnsi="Times New Roman"/>
          <w:sz w:val="24"/>
          <w:szCs w:val="24"/>
          <w:lang w:val="kk-KZ"/>
        </w:rPr>
        <w:t>С</w:t>
      </w:r>
      <w:r w:rsidRPr="009D77FF">
        <w:rPr>
          <w:rFonts w:ascii="Times New Roman" w:hAnsi="Times New Roman"/>
          <w:sz w:val="24"/>
          <w:szCs w:val="24"/>
          <w:lang w:val="kk-KZ"/>
        </w:rPr>
        <w:t xml:space="preserve">ыртқы басқарудағы активтерді қоспағанда, шетел валютасында инвестицияланған бағалы қағаздарды нарықтық қайта бағалау теріс болып қалыптасты. </w:t>
      </w:r>
    </w:p>
    <w:p w14:paraId="445ECBE5" w14:textId="43B31383" w:rsidR="00442319" w:rsidRDefault="00442319" w:rsidP="00442319">
      <w:pPr>
        <w:spacing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2025 жылғы </w:t>
      </w:r>
      <w:r w:rsidR="0038045A">
        <w:rPr>
          <w:rFonts w:ascii="Times New Roman" w:hAnsi="Times New Roman"/>
          <w:sz w:val="24"/>
          <w:szCs w:val="24"/>
          <w:lang w:val="kk-KZ"/>
        </w:rPr>
        <w:t>шілде</w:t>
      </w:r>
      <w:r>
        <w:rPr>
          <w:rFonts w:ascii="Times New Roman" w:hAnsi="Times New Roman"/>
          <w:sz w:val="24"/>
          <w:szCs w:val="24"/>
          <w:lang w:val="kk-KZ"/>
        </w:rPr>
        <w:t>ден</w:t>
      </w:r>
      <w:r w:rsidRPr="009D77FF">
        <w:rPr>
          <w:rFonts w:ascii="Times New Roman" w:hAnsi="Times New Roman"/>
          <w:sz w:val="24"/>
          <w:szCs w:val="24"/>
          <w:lang w:val="kk-KZ"/>
        </w:rPr>
        <w:t xml:space="preserve"> бастап 2026 жылғы </w:t>
      </w:r>
      <w:r w:rsidR="0038045A">
        <w:rPr>
          <w:rFonts w:ascii="Times New Roman" w:hAnsi="Times New Roman"/>
          <w:sz w:val="24"/>
          <w:szCs w:val="24"/>
          <w:lang w:val="kk-KZ"/>
        </w:rPr>
        <w:t>маусым</w:t>
      </w:r>
      <w:r>
        <w:rPr>
          <w:rFonts w:ascii="Times New Roman" w:hAnsi="Times New Roman"/>
          <w:sz w:val="24"/>
          <w:szCs w:val="24"/>
          <w:lang w:val="kk-KZ"/>
        </w:rPr>
        <w:t>ға</w:t>
      </w:r>
      <w:r w:rsidRPr="009D77FF">
        <w:rPr>
          <w:rFonts w:ascii="Times New Roman" w:hAnsi="Times New Roman"/>
          <w:sz w:val="24"/>
          <w:szCs w:val="24"/>
          <w:lang w:val="kk-KZ"/>
        </w:rPr>
        <w:t xml:space="preserve"> дейінгі соңғы 12 айда есептелген инвестициялық кірістің мөлшері шамамен 2,</w:t>
      </w:r>
      <w:r w:rsidR="0038045A">
        <w:rPr>
          <w:rFonts w:ascii="Times New Roman" w:hAnsi="Times New Roman"/>
          <w:sz w:val="24"/>
          <w:szCs w:val="24"/>
          <w:lang w:val="kk-KZ"/>
        </w:rPr>
        <w:t>51</w:t>
      </w:r>
      <w:r w:rsidRPr="009D77FF">
        <w:rPr>
          <w:rFonts w:ascii="Times New Roman" w:hAnsi="Times New Roman"/>
          <w:sz w:val="24"/>
          <w:szCs w:val="24"/>
          <w:lang w:val="kk-KZ"/>
        </w:rPr>
        <w:t xml:space="preserve"> трлн теңгені құрады, осы кезеңдегі кірістілік </w:t>
      </w:r>
      <w:r>
        <w:rPr>
          <w:rFonts w:ascii="Times New Roman" w:hAnsi="Times New Roman"/>
          <w:sz w:val="24"/>
          <w:szCs w:val="24"/>
          <w:lang w:val="kk-KZ"/>
        </w:rPr>
        <w:t>10,</w:t>
      </w:r>
      <w:r w:rsidR="0038045A">
        <w:rPr>
          <w:rFonts w:ascii="Times New Roman" w:hAnsi="Times New Roman"/>
          <w:sz w:val="24"/>
          <w:szCs w:val="24"/>
          <w:lang w:val="kk-KZ"/>
        </w:rPr>
        <w:t>29</w:t>
      </w:r>
      <w:r w:rsidRPr="009D77FF">
        <w:rPr>
          <w:rFonts w:ascii="Times New Roman" w:hAnsi="Times New Roman"/>
          <w:sz w:val="24"/>
          <w:szCs w:val="24"/>
          <w:lang w:val="kk-KZ"/>
        </w:rPr>
        <w:t>%-</w:t>
      </w:r>
      <w:r>
        <w:rPr>
          <w:rFonts w:ascii="Times New Roman" w:hAnsi="Times New Roman"/>
          <w:sz w:val="24"/>
          <w:szCs w:val="24"/>
          <w:lang w:val="kk-KZ"/>
        </w:rPr>
        <w:t>ды</w:t>
      </w:r>
      <w:r w:rsidRPr="009D77FF">
        <w:rPr>
          <w:rFonts w:ascii="Times New Roman" w:hAnsi="Times New Roman"/>
          <w:sz w:val="24"/>
          <w:szCs w:val="24"/>
          <w:lang w:val="kk-KZ"/>
        </w:rPr>
        <w:t xml:space="preserve"> құрады.</w:t>
      </w:r>
    </w:p>
    <w:p w14:paraId="03C0FC64" w14:textId="7B417FC0" w:rsidR="00442319" w:rsidRDefault="00442319" w:rsidP="00442319">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38045A">
        <w:rPr>
          <w:rFonts w:ascii="Times New Roman" w:hAnsi="Times New Roman"/>
          <w:sz w:val="24"/>
          <w:szCs w:val="24"/>
          <w:lang w:val="kk-KZ"/>
        </w:rPr>
        <w:t>шілде</w:t>
      </w:r>
      <w:r>
        <w:rPr>
          <w:rFonts w:ascii="Times New Roman" w:hAnsi="Times New Roman"/>
          <w:sz w:val="24"/>
          <w:szCs w:val="24"/>
          <w:lang w:val="kk-KZ"/>
        </w:rPr>
        <w:t xml:space="preserve">дегі </w:t>
      </w:r>
      <w:r>
        <w:rPr>
          <w:rFonts w:ascii="Times New Roman" w:hAnsi="Times New Roman"/>
          <w:b/>
          <w:sz w:val="24"/>
          <w:szCs w:val="24"/>
          <w:lang w:val="kk-KZ"/>
        </w:rPr>
        <w:t>ЖМЗЖ</w:t>
      </w:r>
      <w:r>
        <w:rPr>
          <w:rFonts w:ascii="Times New Roman" w:hAnsi="Times New Roman"/>
          <w:sz w:val="24"/>
          <w:szCs w:val="24"/>
          <w:lang w:val="kk-KZ"/>
        </w:rPr>
        <w:t xml:space="preserve"> инвестициялау бағыттары келесідей: ҚР Қаржы министрлігінің мемлекеттік бағалы қағаздары – </w:t>
      </w:r>
      <w:r w:rsidR="0038045A">
        <w:rPr>
          <w:rFonts w:ascii="Times New Roman" w:hAnsi="Times New Roman"/>
          <w:sz w:val="24"/>
          <w:szCs w:val="24"/>
          <w:lang w:val="kk-KZ"/>
        </w:rPr>
        <w:t>88,17</w:t>
      </w:r>
      <w:r>
        <w:rPr>
          <w:rFonts w:ascii="Times New Roman" w:hAnsi="Times New Roman"/>
          <w:sz w:val="24"/>
          <w:szCs w:val="24"/>
          <w:lang w:val="kk-KZ"/>
        </w:rPr>
        <w:t xml:space="preserve">%, ҚРҰБ депозиттері – </w:t>
      </w:r>
      <w:r w:rsidR="0038045A">
        <w:rPr>
          <w:rFonts w:ascii="Times New Roman" w:hAnsi="Times New Roman"/>
          <w:sz w:val="24"/>
          <w:szCs w:val="24"/>
          <w:lang w:val="kk-KZ"/>
        </w:rPr>
        <w:t>8,74</w:t>
      </w:r>
      <w:r>
        <w:rPr>
          <w:rFonts w:ascii="Times New Roman" w:hAnsi="Times New Roman"/>
          <w:sz w:val="24"/>
          <w:szCs w:val="24"/>
          <w:lang w:val="kk-KZ"/>
        </w:rPr>
        <w:t xml:space="preserve">%, </w:t>
      </w:r>
      <w:r w:rsidR="0038045A" w:rsidRPr="0038045A">
        <w:rPr>
          <w:rFonts w:ascii="Times New Roman" w:hAnsi="Times New Roman"/>
          <w:color w:val="000000" w:themeColor="text1"/>
          <w:sz w:val="24"/>
          <w:szCs w:val="24"/>
          <w:lang w:val="kk-KZ"/>
        </w:rPr>
        <w:t>РЕПО операци</w:t>
      </w:r>
      <w:r w:rsidR="0038045A">
        <w:rPr>
          <w:rFonts w:ascii="Times New Roman" w:hAnsi="Times New Roman"/>
          <w:color w:val="000000" w:themeColor="text1"/>
          <w:sz w:val="24"/>
          <w:szCs w:val="24"/>
          <w:lang w:val="kk-KZ"/>
        </w:rPr>
        <w:t>ялары</w:t>
      </w:r>
      <w:r w:rsidR="0038045A" w:rsidRPr="0038045A">
        <w:rPr>
          <w:rFonts w:ascii="Times New Roman" w:hAnsi="Times New Roman"/>
          <w:color w:val="000000" w:themeColor="text1"/>
          <w:sz w:val="24"/>
          <w:szCs w:val="24"/>
          <w:lang w:val="kk-KZ"/>
        </w:rPr>
        <w:t xml:space="preserve"> – 3,08%, </w:t>
      </w:r>
      <w:r>
        <w:rPr>
          <w:rFonts w:ascii="Times New Roman" w:hAnsi="Times New Roman"/>
          <w:sz w:val="24"/>
          <w:szCs w:val="24"/>
          <w:lang w:val="kk-KZ"/>
        </w:rPr>
        <w:t xml:space="preserve">инвестициялық шоттардағы ақшалай қаражат – </w:t>
      </w:r>
      <w:r>
        <w:rPr>
          <w:rFonts w:ascii="Times New Roman" w:hAnsi="Times New Roman"/>
          <w:color w:val="000000" w:themeColor="text1"/>
          <w:sz w:val="24"/>
          <w:szCs w:val="24"/>
          <w:lang w:val="kk-KZ"/>
        </w:rPr>
        <w:t>0,01%</w:t>
      </w:r>
      <w:r>
        <w:rPr>
          <w:rFonts w:ascii="Times New Roman" w:hAnsi="Times New Roman"/>
          <w:sz w:val="24"/>
          <w:szCs w:val="24"/>
          <w:lang w:val="kk-KZ"/>
        </w:rPr>
        <w:t xml:space="preserve">. </w:t>
      </w:r>
    </w:p>
    <w:p w14:paraId="1D9F46E5" w14:textId="740A1863" w:rsidR="00442319" w:rsidRDefault="00442319" w:rsidP="00442319">
      <w:pPr>
        <w:spacing w:after="0" w:line="252"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ЖМЗЖ есебінен инвестициялық портфель тек ұлттық валютада номиналданған қаржы құралдарынан тұрады. Бағалы қағаздар бойынша, оның ішінде орналастырылған салымдар мен "кері РЕПО" операциялары бойынша сыйақы түріндегі кіріс – </w:t>
      </w:r>
      <w:r w:rsidR="002223A1">
        <w:rPr>
          <w:rFonts w:ascii="Times New Roman" w:hAnsi="Times New Roman"/>
          <w:color w:val="000000" w:themeColor="text1"/>
          <w:sz w:val="24"/>
          <w:szCs w:val="24"/>
          <w:lang w:val="kk-KZ"/>
        </w:rPr>
        <w:t>69,44</w:t>
      </w:r>
      <w:r>
        <w:rPr>
          <w:rFonts w:ascii="Times New Roman" w:hAnsi="Times New Roman"/>
          <w:color w:val="000000" w:themeColor="text1"/>
          <w:sz w:val="24"/>
          <w:szCs w:val="24"/>
          <w:lang w:val="kk-KZ"/>
        </w:rPr>
        <w:t xml:space="preserve"> млрд теңге. Бағалы қағаздарды нарықтық қайта бағалау салымшыларға </w:t>
      </w:r>
      <w:r w:rsidR="002223A1">
        <w:rPr>
          <w:rFonts w:ascii="Times New Roman" w:hAnsi="Times New Roman"/>
          <w:color w:val="000000" w:themeColor="text1"/>
          <w:sz w:val="24"/>
          <w:szCs w:val="24"/>
          <w:lang w:val="kk-KZ"/>
        </w:rPr>
        <w:t>1,69</w:t>
      </w:r>
      <w:r>
        <w:rPr>
          <w:rFonts w:ascii="Times New Roman" w:hAnsi="Times New Roman"/>
          <w:color w:val="000000" w:themeColor="text1"/>
          <w:sz w:val="24"/>
          <w:szCs w:val="24"/>
          <w:lang w:val="kk-KZ"/>
        </w:rPr>
        <w:t xml:space="preserve"> млрд теңге кіріс әкелді. </w:t>
      </w:r>
    </w:p>
    <w:p w14:paraId="026F8C5F" w14:textId="4565A4FB"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w:t>
      </w:r>
      <w:r w:rsidR="00AA3DCA">
        <w:rPr>
          <w:rFonts w:ascii="Times New Roman" w:hAnsi="Times New Roman"/>
          <w:sz w:val="24"/>
          <w:szCs w:val="24"/>
          <w:lang w:val="kk-KZ"/>
        </w:rPr>
        <w:t xml:space="preserve">шілдеге </w:t>
      </w:r>
      <w:r w:rsidRPr="00A55870">
        <w:rPr>
          <w:rFonts w:ascii="Times New Roman" w:hAnsi="Times New Roman"/>
          <w:sz w:val="24"/>
          <w:szCs w:val="24"/>
          <w:lang w:val="kk-KZ"/>
        </w:rPr>
        <w:t xml:space="preserve">дейінгі соңғы 12 айда ЖМЗЖ бойынша есептелген инвестициялық кірістің мөлшері шамамен </w:t>
      </w:r>
      <w:r w:rsidR="00AA3DCA">
        <w:rPr>
          <w:rFonts w:ascii="Times New Roman" w:hAnsi="Times New Roman"/>
          <w:sz w:val="24"/>
          <w:szCs w:val="24"/>
          <w:lang w:val="kk-KZ"/>
        </w:rPr>
        <w:t>122,77</w:t>
      </w:r>
      <w:r w:rsidRPr="00A55870">
        <w:rPr>
          <w:rFonts w:ascii="Times New Roman" w:hAnsi="Times New Roman"/>
          <w:sz w:val="24"/>
          <w:szCs w:val="24"/>
          <w:lang w:val="kk-KZ"/>
        </w:rPr>
        <w:t xml:space="preserve"> млрд теңгені құрады, осы кезеңдегі кірістілік </w:t>
      </w:r>
      <w:r>
        <w:rPr>
          <w:rFonts w:ascii="Times New Roman" w:hAnsi="Times New Roman"/>
          <w:sz w:val="24"/>
          <w:szCs w:val="24"/>
          <w:lang w:val="kk-KZ"/>
        </w:rPr>
        <w:t xml:space="preserve">– </w:t>
      </w:r>
      <w:r w:rsidR="00AA3DCA">
        <w:rPr>
          <w:rFonts w:ascii="Times New Roman" w:hAnsi="Times New Roman"/>
          <w:sz w:val="24"/>
          <w:szCs w:val="24"/>
          <w:lang w:val="kk-KZ"/>
        </w:rPr>
        <w:t>16,84</w:t>
      </w:r>
      <w:r w:rsidRPr="00A55870">
        <w:rPr>
          <w:rFonts w:ascii="Times New Roman" w:hAnsi="Times New Roman"/>
          <w:sz w:val="24"/>
          <w:szCs w:val="24"/>
          <w:lang w:val="kk-KZ"/>
        </w:rPr>
        <w:t>%.</w:t>
      </w:r>
    </w:p>
    <w:p w14:paraId="0C68CF70" w14:textId="1FFF4FA4"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басқаруындағы қаржы құралдарының эмитенттері көрсетілген инвестициялық портфелінің </w:t>
      </w:r>
      <w:hyperlink r:id="rId10"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және инвестициялық қызметке шолу БЖЗҚ-ның ресми сайтында берілген. Сондай-ақ, enpf.kz сайтында ЖМЗЖ есебінен қалыптастырылған зейнетақы активтері бойынша </w:t>
      </w:r>
      <w:hyperlink r:id="rId11" w:history="1">
        <w:r>
          <w:rPr>
            <w:rStyle w:val="a7"/>
            <w:rFonts w:ascii="Times New Roman" w:hAnsi="Times New Roman"/>
            <w:sz w:val="24"/>
            <w:szCs w:val="24"/>
            <w:lang w:val="kk-KZ"/>
          </w:rPr>
          <w:t>портфель құрылымы</w:t>
        </w:r>
      </w:hyperlink>
      <w:r>
        <w:rPr>
          <w:rFonts w:ascii="Times New Roman" w:hAnsi="Times New Roman"/>
          <w:sz w:val="24"/>
          <w:szCs w:val="24"/>
          <w:lang w:val="kk-KZ"/>
        </w:rPr>
        <w:t xml:space="preserve"> туралы ақпарат орналастырылды.</w:t>
      </w:r>
    </w:p>
    <w:p w14:paraId="2BEAB4A3" w14:textId="77777777" w:rsidR="00442319" w:rsidRDefault="00442319" w:rsidP="00442319">
      <w:pPr>
        <w:spacing w:line="252" w:lineRule="auto"/>
        <w:jc w:val="center"/>
        <w:rPr>
          <w:rFonts w:ascii="Times New Roman" w:hAnsi="Times New Roman"/>
          <w:b/>
          <w:sz w:val="24"/>
          <w:szCs w:val="24"/>
          <w:lang w:val="kk-KZ"/>
        </w:rPr>
      </w:pPr>
      <w:r>
        <w:rPr>
          <w:rFonts w:ascii="Times New Roman" w:hAnsi="Times New Roman"/>
          <w:b/>
          <w:sz w:val="24"/>
          <w:szCs w:val="24"/>
          <w:lang w:val="kk-KZ"/>
        </w:rPr>
        <w:t>Инвестициялық портфельді басқарушылар</w:t>
      </w:r>
    </w:p>
    <w:p w14:paraId="66209D7B" w14:textId="5A6E78E5" w:rsidR="00442319" w:rsidRDefault="00442319" w:rsidP="00442319">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ИПБ басқаруындағы зейнетақы активтерінің жалпы көлемі – </w:t>
      </w:r>
      <w:r>
        <w:rPr>
          <w:rFonts w:ascii="Times New Roman" w:hAnsi="Times New Roman"/>
          <w:b/>
          <w:color w:val="000000" w:themeColor="text1"/>
          <w:sz w:val="24"/>
          <w:szCs w:val="24"/>
          <w:lang w:val="kk-KZ"/>
        </w:rPr>
        <w:t>1</w:t>
      </w:r>
      <w:r w:rsidR="00D416CB">
        <w:rPr>
          <w:rFonts w:ascii="Times New Roman" w:hAnsi="Times New Roman"/>
          <w:b/>
          <w:color w:val="000000" w:themeColor="text1"/>
          <w:sz w:val="24"/>
          <w:szCs w:val="24"/>
          <w:lang w:val="kk-KZ"/>
        </w:rPr>
        <w:t>2</w:t>
      </w:r>
      <w:r>
        <w:rPr>
          <w:rFonts w:ascii="Times New Roman" w:hAnsi="Times New Roman"/>
          <w:b/>
          <w:color w:val="000000" w:themeColor="text1"/>
          <w:sz w:val="24"/>
          <w:szCs w:val="24"/>
          <w:lang w:val="kk-KZ"/>
        </w:rPr>
        <w:t>1,8</w:t>
      </w:r>
      <w:r w:rsidR="00D416CB">
        <w:rPr>
          <w:rFonts w:ascii="Times New Roman" w:hAnsi="Times New Roman"/>
          <w:b/>
          <w:color w:val="000000" w:themeColor="text1"/>
          <w:sz w:val="24"/>
          <w:szCs w:val="24"/>
          <w:lang w:val="kk-KZ"/>
        </w:rPr>
        <w:t>4</w:t>
      </w:r>
      <w:r>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 теңге</w:t>
      </w:r>
      <w:r>
        <w:rPr>
          <w:rFonts w:ascii="Times New Roman" w:hAnsi="Times New Roman"/>
          <w:sz w:val="24"/>
          <w:szCs w:val="24"/>
          <w:lang w:val="kk-KZ"/>
        </w:rPr>
        <w:t xml:space="preserve">. </w:t>
      </w:r>
    </w:p>
    <w:p w14:paraId="0C466532" w14:textId="659861C9"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w:t>
      </w:r>
      <w:r w:rsidR="00C22C8F">
        <w:rPr>
          <w:rFonts w:ascii="Times New Roman" w:hAnsi="Times New Roman"/>
          <w:sz w:val="24"/>
          <w:szCs w:val="24"/>
          <w:lang w:val="kk-KZ"/>
        </w:rPr>
        <w:t>шілдед</w:t>
      </w:r>
      <w:r>
        <w:rPr>
          <w:rFonts w:ascii="Times New Roman" w:hAnsi="Times New Roman"/>
          <w:sz w:val="24"/>
          <w:szCs w:val="24"/>
          <w:lang w:val="kk-KZ"/>
        </w:rPr>
        <w:t xml:space="preserve">егі жағдай бойынша </w:t>
      </w:r>
      <w:r>
        <w:rPr>
          <w:rFonts w:ascii="Times New Roman" w:hAnsi="Times New Roman"/>
          <w:b/>
          <w:i/>
          <w:sz w:val="24"/>
          <w:szCs w:val="24"/>
          <w:lang w:val="kk-KZ"/>
        </w:rPr>
        <w:t>"</w:t>
      </w:r>
      <w:r>
        <w:rPr>
          <w:rFonts w:ascii="Times New Roman" w:hAnsi="Times New Roman"/>
          <w:b/>
          <w:i/>
          <w:color w:val="000000" w:themeColor="text1"/>
          <w:sz w:val="24"/>
          <w:szCs w:val="24"/>
          <w:lang w:val="kk-KZ"/>
        </w:rPr>
        <w:t>Alatau City Invest</w:t>
      </w:r>
      <w:r>
        <w:rPr>
          <w:rFonts w:ascii="Times New Roman" w:hAnsi="Times New Roman"/>
          <w:b/>
          <w:i/>
          <w:sz w:val="24"/>
          <w:szCs w:val="24"/>
          <w:lang w:val="kk-KZ"/>
        </w:rPr>
        <w:t>" АҚ</w:t>
      </w:r>
      <w:r>
        <w:rPr>
          <w:rFonts w:ascii="Times New Roman" w:hAnsi="Times New Roman"/>
          <w:sz w:val="24"/>
          <w:szCs w:val="24"/>
          <w:lang w:val="kk-KZ"/>
        </w:rPr>
        <w:t xml:space="preserve"> сенімгерлік басқаруындағы зейнетақы активтері – </w:t>
      </w:r>
      <w:r>
        <w:rPr>
          <w:rFonts w:ascii="Times New Roman" w:hAnsi="Times New Roman"/>
          <w:b/>
          <w:sz w:val="24"/>
          <w:szCs w:val="24"/>
          <w:lang w:val="kk-KZ"/>
        </w:rPr>
        <w:t>1</w:t>
      </w:r>
      <w:r w:rsidR="00C22C8F">
        <w:rPr>
          <w:rFonts w:ascii="Times New Roman" w:hAnsi="Times New Roman"/>
          <w:b/>
          <w:sz w:val="24"/>
          <w:szCs w:val="24"/>
          <w:lang w:val="kk-KZ"/>
        </w:rPr>
        <w:t>9</w:t>
      </w:r>
      <w:r>
        <w:rPr>
          <w:rFonts w:ascii="Times New Roman" w:hAnsi="Times New Roman"/>
          <w:b/>
          <w:sz w:val="24"/>
          <w:szCs w:val="24"/>
          <w:lang w:val="kk-KZ"/>
        </w:rPr>
        <w:t>,3</w:t>
      </w:r>
      <w:r w:rsidR="00C22C8F">
        <w:rPr>
          <w:rFonts w:ascii="Times New Roman" w:hAnsi="Times New Roman"/>
          <w:b/>
          <w:sz w:val="24"/>
          <w:szCs w:val="24"/>
          <w:lang w:val="kk-KZ"/>
        </w:rPr>
        <w:t>2</w:t>
      </w:r>
      <w:r>
        <w:rPr>
          <w:rFonts w:ascii="Times New Roman" w:hAnsi="Times New Roman"/>
          <w:b/>
          <w:sz w:val="24"/>
          <w:szCs w:val="24"/>
          <w:lang w:val="kk-KZ"/>
        </w:rPr>
        <w:t xml:space="preserve"> млрд теңге</w:t>
      </w:r>
      <w:r>
        <w:rPr>
          <w:rFonts w:ascii="Times New Roman" w:hAnsi="Times New Roman"/>
          <w:sz w:val="24"/>
          <w:szCs w:val="24"/>
          <w:lang w:val="kk-KZ"/>
        </w:rPr>
        <w:t>.</w:t>
      </w:r>
      <w:r>
        <w:rPr>
          <w:rFonts w:ascii="Times New Roman" w:hAnsi="Times New Roman"/>
          <w:b/>
          <w:sz w:val="24"/>
          <w:szCs w:val="24"/>
          <w:lang w:val="kk-KZ"/>
        </w:rPr>
        <w:t xml:space="preserve"> </w:t>
      </w:r>
    </w:p>
    <w:p w14:paraId="03A4E15F" w14:textId="2089DFA5"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Компанияның негізгі инвестициялары: Exchange Traded Funds (ETF) пайлары – </w:t>
      </w:r>
      <w:r w:rsidR="00B77281">
        <w:rPr>
          <w:rFonts w:ascii="Times New Roman" w:hAnsi="Times New Roman"/>
          <w:color w:val="000000" w:themeColor="text1"/>
          <w:sz w:val="24"/>
          <w:szCs w:val="24"/>
          <w:lang w:val="kk-KZ"/>
        </w:rPr>
        <w:t>31,79</w:t>
      </w:r>
      <w:r w:rsidRPr="009B6FC7">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 xml:space="preserve">ҚР эмитенттерінің акциялары мен депозитарлық қолхаттары – </w:t>
      </w:r>
      <w:r w:rsidR="00B77281">
        <w:rPr>
          <w:rFonts w:ascii="Times New Roman" w:hAnsi="Times New Roman"/>
          <w:color w:val="000000" w:themeColor="text1"/>
          <w:sz w:val="24"/>
          <w:szCs w:val="24"/>
          <w:lang w:val="kk-KZ"/>
        </w:rPr>
        <w:t>14,57</w:t>
      </w:r>
      <w:r>
        <w:rPr>
          <w:rFonts w:ascii="Times New Roman" w:hAnsi="Times New Roman"/>
          <w:color w:val="000000" w:themeColor="text1"/>
          <w:sz w:val="24"/>
          <w:szCs w:val="24"/>
          <w:lang w:val="kk-KZ"/>
        </w:rPr>
        <w:t xml:space="preserve">%, </w:t>
      </w:r>
      <w:r>
        <w:rPr>
          <w:rFonts w:ascii="Times New Roman" w:hAnsi="Times New Roman"/>
          <w:sz w:val="24"/>
          <w:szCs w:val="24"/>
          <w:lang w:val="kk-KZ"/>
        </w:rPr>
        <w:t>ҚР екінші деңгейдегі банктерінің (ЕДБ) облигациялары – 1</w:t>
      </w:r>
      <w:r w:rsidR="00B77281">
        <w:rPr>
          <w:rFonts w:ascii="Times New Roman" w:hAnsi="Times New Roman"/>
          <w:sz w:val="24"/>
          <w:szCs w:val="24"/>
          <w:lang w:val="kk-KZ"/>
        </w:rPr>
        <w:t>0</w:t>
      </w:r>
      <w:r>
        <w:rPr>
          <w:rFonts w:ascii="Times New Roman" w:hAnsi="Times New Roman"/>
          <w:sz w:val="24"/>
          <w:szCs w:val="24"/>
          <w:lang w:val="kk-KZ"/>
        </w:rPr>
        <w:t>,</w:t>
      </w:r>
      <w:r w:rsidR="00B77281">
        <w:rPr>
          <w:rFonts w:ascii="Times New Roman" w:hAnsi="Times New Roman"/>
          <w:sz w:val="24"/>
          <w:szCs w:val="24"/>
          <w:lang w:val="kk-KZ"/>
        </w:rPr>
        <w:t>80</w:t>
      </w:r>
      <w:r>
        <w:rPr>
          <w:rFonts w:ascii="Times New Roman" w:hAnsi="Times New Roman"/>
          <w:sz w:val="24"/>
          <w:szCs w:val="24"/>
          <w:lang w:val="kk-KZ"/>
        </w:rPr>
        <w:t xml:space="preserve">%, </w:t>
      </w:r>
      <w:r w:rsidR="00B77281">
        <w:rPr>
          <w:rFonts w:ascii="Times New Roman" w:hAnsi="Times New Roman"/>
          <w:sz w:val="24"/>
          <w:szCs w:val="24"/>
          <w:lang w:val="kk-KZ"/>
        </w:rPr>
        <w:t xml:space="preserve">шет мемлекеттердің МБҚ – </w:t>
      </w:r>
      <w:r w:rsidR="00D43B62">
        <w:rPr>
          <w:rFonts w:ascii="Times New Roman" w:hAnsi="Times New Roman"/>
          <w:sz w:val="24"/>
          <w:szCs w:val="24"/>
          <w:lang w:val="kk-KZ"/>
        </w:rPr>
        <w:t>9,42</w:t>
      </w:r>
      <w:r w:rsidR="00B77281">
        <w:rPr>
          <w:rFonts w:ascii="Times New Roman" w:hAnsi="Times New Roman"/>
          <w:sz w:val="24"/>
          <w:szCs w:val="24"/>
          <w:lang w:val="kk-KZ"/>
        </w:rPr>
        <w:t>%</w:t>
      </w:r>
      <w:r w:rsidR="00D43B62">
        <w:rPr>
          <w:rFonts w:ascii="Times New Roman" w:hAnsi="Times New Roman"/>
          <w:sz w:val="24"/>
          <w:szCs w:val="24"/>
          <w:lang w:val="kk-KZ"/>
        </w:rPr>
        <w:t xml:space="preserve">, ҚР эмитенттерінің корпоративтік облигациялары </w:t>
      </w:r>
      <w:r w:rsidR="00D43B62">
        <w:rPr>
          <w:rFonts w:ascii="Times New Roman" w:hAnsi="Times New Roman"/>
          <w:color w:val="000000" w:themeColor="text1"/>
          <w:sz w:val="24"/>
          <w:szCs w:val="24"/>
          <w:lang w:val="kk-KZ"/>
        </w:rPr>
        <w:t xml:space="preserve">– 8,19%, </w:t>
      </w:r>
      <w:r>
        <w:rPr>
          <w:rFonts w:ascii="Times New Roman" w:hAnsi="Times New Roman"/>
          <w:sz w:val="24"/>
          <w:szCs w:val="24"/>
          <w:lang w:val="kk-KZ"/>
        </w:rPr>
        <w:t xml:space="preserve">ҚР квазимемлекеттік ұйымдарының </w:t>
      </w:r>
      <w:r>
        <w:rPr>
          <w:rFonts w:ascii="Times New Roman" w:hAnsi="Times New Roman"/>
          <w:color w:val="000000" w:themeColor="text1"/>
          <w:sz w:val="24"/>
          <w:szCs w:val="24"/>
          <w:lang w:val="kk-KZ"/>
        </w:rPr>
        <w:t xml:space="preserve">облигациялары – </w:t>
      </w:r>
      <w:r w:rsidR="00B531DB">
        <w:rPr>
          <w:rFonts w:ascii="Times New Roman" w:hAnsi="Times New Roman"/>
          <w:color w:val="000000" w:themeColor="text1"/>
          <w:sz w:val="24"/>
          <w:szCs w:val="24"/>
          <w:lang w:val="kk-KZ"/>
        </w:rPr>
        <w:t>6,24</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РЕПО – </w:t>
      </w:r>
      <w:r w:rsidR="00B531DB">
        <w:rPr>
          <w:rFonts w:ascii="Times New Roman" w:hAnsi="Times New Roman"/>
          <w:sz w:val="24"/>
          <w:szCs w:val="24"/>
          <w:lang w:val="kk-KZ"/>
        </w:rPr>
        <w:t>4,99</w:t>
      </w:r>
      <w:r>
        <w:rPr>
          <w:rFonts w:ascii="Times New Roman" w:hAnsi="Times New Roman"/>
          <w:sz w:val="24"/>
          <w:szCs w:val="24"/>
          <w:lang w:val="kk-KZ"/>
        </w:rPr>
        <w:t xml:space="preserve">%, шетелдік эмитенттердің корпоративтік облигациялары – </w:t>
      </w:r>
      <w:r w:rsidR="00B531DB">
        <w:rPr>
          <w:rFonts w:ascii="Times New Roman" w:hAnsi="Times New Roman"/>
          <w:sz w:val="24"/>
          <w:szCs w:val="24"/>
          <w:lang w:val="kk-KZ"/>
        </w:rPr>
        <w:t>4,28</w:t>
      </w:r>
      <w:r>
        <w:rPr>
          <w:rFonts w:ascii="Times New Roman" w:hAnsi="Times New Roman"/>
          <w:sz w:val="24"/>
          <w:szCs w:val="24"/>
          <w:lang w:val="kk-KZ"/>
        </w:rPr>
        <w:t xml:space="preserve">%, МҚҰ – </w:t>
      </w:r>
      <w:r w:rsidR="00B531DB">
        <w:rPr>
          <w:rFonts w:ascii="Times New Roman" w:hAnsi="Times New Roman"/>
          <w:color w:val="000000" w:themeColor="text1"/>
          <w:sz w:val="24"/>
          <w:szCs w:val="24"/>
          <w:lang w:val="kk-KZ"/>
        </w:rPr>
        <w:t>2,94</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14:paraId="6766A172" w14:textId="0217374E"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Атап кетейік, портфельдің </w:t>
      </w:r>
      <w:r w:rsidR="00B531DB">
        <w:rPr>
          <w:rFonts w:ascii="Times New Roman" w:hAnsi="Times New Roman"/>
          <w:sz w:val="24"/>
          <w:szCs w:val="24"/>
          <w:lang w:val="kk-KZ"/>
        </w:rPr>
        <w:t>44,66</w:t>
      </w:r>
      <w:r>
        <w:rPr>
          <w:rFonts w:ascii="Times New Roman" w:hAnsi="Times New Roman"/>
          <w:sz w:val="24"/>
          <w:szCs w:val="24"/>
          <w:lang w:val="kk-KZ"/>
        </w:rPr>
        <w:t xml:space="preserve">% теңгемен, </w:t>
      </w:r>
      <w:r w:rsidR="00B531DB">
        <w:rPr>
          <w:rFonts w:ascii="Times New Roman" w:hAnsi="Times New Roman"/>
          <w:sz w:val="24"/>
          <w:szCs w:val="24"/>
          <w:lang w:val="kk-KZ"/>
        </w:rPr>
        <w:t>54,48</w:t>
      </w:r>
      <w:r>
        <w:rPr>
          <w:rFonts w:ascii="Times New Roman" w:hAnsi="Times New Roman"/>
          <w:sz w:val="24"/>
          <w:szCs w:val="24"/>
          <w:lang w:val="kk-KZ"/>
        </w:rPr>
        <w:t xml:space="preserve">% АҚШ долларымен, </w:t>
      </w:r>
      <w:r w:rsidR="00B531DB">
        <w:rPr>
          <w:rFonts w:ascii="Times New Roman" w:hAnsi="Times New Roman"/>
          <w:color w:val="000000" w:themeColor="text1"/>
          <w:sz w:val="24"/>
          <w:szCs w:val="24"/>
          <w:lang w:val="kk-KZ"/>
        </w:rPr>
        <w:t>0,86</w:t>
      </w:r>
      <w:r>
        <w:rPr>
          <w:rFonts w:ascii="Times New Roman" w:hAnsi="Times New Roman"/>
          <w:color w:val="000000" w:themeColor="text1"/>
          <w:sz w:val="24"/>
          <w:szCs w:val="24"/>
          <w:lang w:val="kk-KZ"/>
        </w:rPr>
        <w:t xml:space="preserve">% басқа валюталарда </w:t>
      </w:r>
      <w:r>
        <w:rPr>
          <w:rFonts w:ascii="Times New Roman" w:hAnsi="Times New Roman"/>
          <w:sz w:val="24"/>
          <w:szCs w:val="24"/>
          <w:lang w:val="kk-KZ"/>
        </w:rPr>
        <w:t xml:space="preserve">ұсынылған.  </w:t>
      </w:r>
    </w:p>
    <w:p w14:paraId="674C8B7F" w14:textId="16F4B2D8"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B531DB">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B531DB">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B531DB">
        <w:rPr>
          <w:rFonts w:ascii="Times New Roman" w:hAnsi="Times New Roman"/>
          <w:sz w:val="24"/>
          <w:szCs w:val="24"/>
          <w:lang w:val="kk-KZ"/>
        </w:rPr>
        <w:t>3</w:t>
      </w:r>
      <w:r>
        <w:rPr>
          <w:rFonts w:ascii="Times New Roman" w:hAnsi="Times New Roman"/>
          <w:sz w:val="24"/>
          <w:szCs w:val="24"/>
          <w:lang w:val="kk-KZ"/>
        </w:rPr>
        <w:t>,</w:t>
      </w:r>
      <w:r w:rsidR="00B531DB">
        <w:rPr>
          <w:rFonts w:ascii="Times New Roman" w:hAnsi="Times New Roman"/>
          <w:sz w:val="24"/>
          <w:szCs w:val="24"/>
          <w:lang w:val="kk-KZ"/>
        </w:rPr>
        <w:t>88</w:t>
      </w:r>
      <w:r>
        <w:rPr>
          <w:rFonts w:ascii="Times New Roman" w:hAnsi="Times New Roman"/>
          <w:sz w:val="24"/>
          <w:szCs w:val="24"/>
          <w:lang w:val="kk-KZ"/>
        </w:rPr>
        <w:t xml:space="preserve">%. </w:t>
      </w:r>
    </w:p>
    <w:p w14:paraId="7E90755A" w14:textId="57E1828F" w:rsidR="00442319" w:rsidRDefault="00442319" w:rsidP="00442319">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color w:val="000000" w:themeColor="text1"/>
          <w:sz w:val="24"/>
          <w:szCs w:val="24"/>
          <w:lang w:val="kk-KZ"/>
        </w:rPr>
        <w:t>Alatau City Invest</w:t>
      </w:r>
      <w:r>
        <w:rPr>
          <w:rFonts w:ascii="Times New Roman" w:hAnsi="Times New Roman"/>
          <w:sz w:val="24"/>
          <w:szCs w:val="24"/>
          <w:lang w:val="kk-KZ"/>
        </w:rPr>
        <w:t xml:space="preserve">" АҚ басқаруындағы қаржы құралдарының эмитенттері көрсетілген инвестициялық портфелінің </w:t>
      </w:r>
      <w:hyperlink r:id="rId12"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5FD87FD9" w14:textId="0861C20A" w:rsidR="00734308" w:rsidRDefault="00734308" w:rsidP="001C3437">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01.07.2026ж. жағдай бойынша </w:t>
      </w:r>
      <w:r>
        <w:rPr>
          <w:rFonts w:ascii="Times New Roman" w:hAnsi="Times New Roman"/>
          <w:b/>
          <w:i/>
          <w:sz w:val="24"/>
          <w:szCs w:val="24"/>
          <w:lang w:val="kk-KZ"/>
        </w:rPr>
        <w:t>"BCC Invest" АҚ</w:t>
      </w:r>
      <w:r>
        <w:rPr>
          <w:rFonts w:ascii="Times New Roman" w:hAnsi="Times New Roman"/>
          <w:sz w:val="24"/>
          <w:szCs w:val="24"/>
          <w:lang w:val="kk-KZ"/>
        </w:rPr>
        <w:t xml:space="preserve"> сенімгерлік басқаруындағы БЖЗҚ зейнетақы активтері шамамен </w:t>
      </w:r>
      <w:r>
        <w:rPr>
          <w:rFonts w:ascii="Times New Roman" w:hAnsi="Times New Roman"/>
          <w:b/>
          <w:sz w:val="24"/>
          <w:szCs w:val="24"/>
          <w:lang w:val="kk-KZ"/>
        </w:rPr>
        <w:t>1</w:t>
      </w:r>
      <w:r w:rsidR="001C3437">
        <w:rPr>
          <w:rFonts w:ascii="Times New Roman" w:hAnsi="Times New Roman"/>
          <w:b/>
          <w:sz w:val="24"/>
          <w:szCs w:val="24"/>
          <w:lang w:val="kk-KZ"/>
        </w:rPr>
        <w:t>5</w:t>
      </w:r>
      <w:r>
        <w:rPr>
          <w:rFonts w:ascii="Times New Roman" w:hAnsi="Times New Roman"/>
          <w:b/>
          <w:sz w:val="24"/>
          <w:szCs w:val="24"/>
          <w:lang w:val="kk-KZ"/>
        </w:rPr>
        <w:t>,</w:t>
      </w:r>
      <w:r w:rsidR="001C3437">
        <w:rPr>
          <w:rFonts w:ascii="Times New Roman" w:hAnsi="Times New Roman"/>
          <w:b/>
          <w:sz w:val="24"/>
          <w:szCs w:val="24"/>
          <w:lang w:val="kk-KZ"/>
        </w:rPr>
        <w:t>53</w:t>
      </w:r>
      <w:r>
        <w:rPr>
          <w:rFonts w:ascii="Times New Roman" w:hAnsi="Times New Roman"/>
          <w:b/>
          <w:sz w:val="24"/>
          <w:szCs w:val="24"/>
          <w:lang w:val="kk-KZ"/>
        </w:rPr>
        <w:t xml:space="preserve"> млрд теңге</w:t>
      </w:r>
      <w:r>
        <w:rPr>
          <w:rFonts w:ascii="Times New Roman" w:hAnsi="Times New Roman"/>
          <w:sz w:val="24"/>
          <w:szCs w:val="24"/>
          <w:lang w:val="kk-KZ"/>
        </w:rPr>
        <w:t xml:space="preserve">.  </w:t>
      </w:r>
    </w:p>
    <w:p w14:paraId="0FAD88DE" w14:textId="7284D740" w:rsidR="00734308" w:rsidRDefault="00734308" w:rsidP="0073430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Инвестициялардың негізгі бағыттары: </w:t>
      </w:r>
      <w:r w:rsidR="001C3437">
        <w:rPr>
          <w:rFonts w:ascii="Times New Roman" w:hAnsi="Times New Roman"/>
          <w:sz w:val="24"/>
          <w:szCs w:val="24"/>
          <w:lang w:val="kk-KZ"/>
        </w:rPr>
        <w:t xml:space="preserve">ҚР ҚМ МБҚ – </w:t>
      </w:r>
      <w:r w:rsidR="001C3437" w:rsidRPr="001C3437">
        <w:rPr>
          <w:rFonts w:ascii="Times New Roman" w:hAnsi="Times New Roman"/>
          <w:color w:val="000000" w:themeColor="text1"/>
          <w:sz w:val="24"/>
          <w:szCs w:val="24"/>
          <w:lang w:val="kk-KZ"/>
        </w:rPr>
        <w:t>28,58</w:t>
      </w:r>
      <w:r w:rsidR="001C3437">
        <w:rPr>
          <w:rFonts w:ascii="Times New Roman" w:hAnsi="Times New Roman"/>
          <w:sz w:val="24"/>
          <w:szCs w:val="24"/>
          <w:lang w:val="kk-KZ"/>
        </w:rPr>
        <w:t xml:space="preserve">%, </w:t>
      </w:r>
      <w:r>
        <w:rPr>
          <w:rFonts w:ascii="Times New Roman" w:hAnsi="Times New Roman"/>
          <w:sz w:val="24"/>
          <w:szCs w:val="24"/>
          <w:lang w:val="kk-KZ"/>
        </w:rPr>
        <w:t xml:space="preserve">ҚР ЕДБ облигациялары – </w:t>
      </w:r>
      <w:r w:rsidR="001C3437" w:rsidRPr="001C3437">
        <w:rPr>
          <w:rFonts w:ascii="Times New Roman" w:hAnsi="Times New Roman"/>
          <w:color w:val="000000" w:themeColor="text1"/>
          <w:sz w:val="24"/>
          <w:szCs w:val="24"/>
          <w:lang w:val="kk-KZ"/>
        </w:rPr>
        <w:t>20,35</w:t>
      </w:r>
      <w:r>
        <w:rPr>
          <w:rFonts w:ascii="Times New Roman" w:hAnsi="Times New Roman"/>
          <w:sz w:val="24"/>
          <w:szCs w:val="24"/>
          <w:lang w:val="kk-KZ"/>
        </w:rPr>
        <w:t>%, ҚР квазимемлекеттік ұйымдарының облигациялары – 1</w:t>
      </w:r>
      <w:r w:rsidR="001C3437">
        <w:rPr>
          <w:rFonts w:ascii="Times New Roman" w:hAnsi="Times New Roman"/>
          <w:sz w:val="24"/>
          <w:szCs w:val="24"/>
          <w:lang w:val="kk-KZ"/>
        </w:rPr>
        <w:t>5</w:t>
      </w:r>
      <w:r>
        <w:rPr>
          <w:rFonts w:ascii="Times New Roman" w:hAnsi="Times New Roman"/>
          <w:sz w:val="24"/>
          <w:szCs w:val="24"/>
          <w:lang w:val="kk-KZ"/>
        </w:rPr>
        <w:t>,</w:t>
      </w:r>
      <w:r w:rsidR="001C3437">
        <w:rPr>
          <w:rFonts w:ascii="Times New Roman" w:hAnsi="Times New Roman"/>
          <w:sz w:val="24"/>
          <w:szCs w:val="24"/>
          <w:lang w:val="kk-KZ"/>
        </w:rPr>
        <w:t>7</w:t>
      </w:r>
      <w:r>
        <w:rPr>
          <w:rFonts w:ascii="Times New Roman" w:hAnsi="Times New Roman"/>
          <w:sz w:val="24"/>
          <w:szCs w:val="24"/>
          <w:lang w:val="kk-KZ"/>
        </w:rPr>
        <w:t xml:space="preserve">2%, </w:t>
      </w:r>
      <w:r w:rsidR="001C3437">
        <w:rPr>
          <w:rFonts w:ascii="Times New Roman" w:hAnsi="Times New Roman"/>
          <w:sz w:val="24"/>
          <w:szCs w:val="24"/>
          <w:lang w:val="kk-KZ"/>
        </w:rPr>
        <w:t>Қазақстан Республикасының ұйымдары шығарған акциялар мен депозитарлық қолхаттар</w:t>
      </w:r>
      <w:r w:rsidR="001C3437" w:rsidRPr="001C3437">
        <w:rPr>
          <w:rFonts w:ascii="Times New Roman" w:hAnsi="Times New Roman"/>
          <w:color w:val="000000" w:themeColor="text1"/>
          <w:sz w:val="24"/>
          <w:szCs w:val="24"/>
          <w:lang w:val="kk-KZ"/>
        </w:rPr>
        <w:t xml:space="preserve"> – 9,00%,</w:t>
      </w:r>
      <w:r w:rsidR="001C3437">
        <w:rPr>
          <w:rFonts w:ascii="Times New Roman" w:hAnsi="Times New Roman"/>
          <w:color w:val="000000" w:themeColor="text1"/>
          <w:sz w:val="24"/>
          <w:szCs w:val="24"/>
          <w:lang w:val="kk-KZ"/>
        </w:rPr>
        <w:t xml:space="preserve"> </w:t>
      </w:r>
      <w:r w:rsidR="001C3437">
        <w:rPr>
          <w:rFonts w:ascii="Times New Roman" w:hAnsi="Times New Roman"/>
          <w:sz w:val="24"/>
          <w:szCs w:val="24"/>
          <w:lang w:val="kk-KZ"/>
        </w:rPr>
        <w:t xml:space="preserve">ҚР резидент-эмитенттерінің корпоративтік облигациялары – 8,12%, </w:t>
      </w:r>
      <w:r w:rsidR="001C3437" w:rsidRPr="001C3437">
        <w:rPr>
          <w:rFonts w:ascii="Times New Roman" w:hAnsi="Times New Roman"/>
          <w:sz w:val="24"/>
          <w:szCs w:val="24"/>
          <w:lang w:val="kk-KZ"/>
        </w:rPr>
        <w:t>активтерінің құрылымы MSCI ACWI индексінің құрамдас бөліктерінің құрылымын қайталайтын Exchange Traded Funds пайлары – 5,55%,</w:t>
      </w:r>
      <w:r w:rsidR="001C3437">
        <w:rPr>
          <w:rFonts w:ascii="Times New Roman" w:hAnsi="Times New Roman"/>
          <w:sz w:val="24"/>
          <w:szCs w:val="24"/>
          <w:lang w:val="kk-KZ"/>
        </w:rPr>
        <w:t xml:space="preserve"> </w:t>
      </w:r>
      <w:r>
        <w:rPr>
          <w:rFonts w:ascii="Times New Roman" w:hAnsi="Times New Roman"/>
          <w:sz w:val="24"/>
          <w:szCs w:val="24"/>
          <w:lang w:val="kk-KZ"/>
        </w:rPr>
        <w:t xml:space="preserve">шетелдік эмитенттердің корпоративтік облигациялары – </w:t>
      </w:r>
      <w:r w:rsidR="001C3437">
        <w:rPr>
          <w:rFonts w:ascii="Times New Roman" w:hAnsi="Times New Roman"/>
          <w:sz w:val="24"/>
          <w:szCs w:val="24"/>
          <w:lang w:val="kk-KZ"/>
        </w:rPr>
        <w:t>5,42</w:t>
      </w:r>
      <w:r>
        <w:rPr>
          <w:rFonts w:ascii="Times New Roman" w:hAnsi="Times New Roman"/>
          <w:sz w:val="24"/>
          <w:szCs w:val="24"/>
          <w:lang w:val="kk-KZ"/>
        </w:rPr>
        <w:t>%</w:t>
      </w:r>
      <w:r w:rsidR="001C3437">
        <w:rPr>
          <w:rFonts w:ascii="Times New Roman" w:hAnsi="Times New Roman"/>
          <w:sz w:val="24"/>
          <w:szCs w:val="24"/>
          <w:lang w:val="kk-KZ"/>
        </w:rPr>
        <w:t xml:space="preserve">. </w:t>
      </w:r>
    </w:p>
    <w:p w14:paraId="0F6868BF" w14:textId="7FAD775A" w:rsidR="00734308" w:rsidRDefault="00734308" w:rsidP="0073430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lastRenderedPageBreak/>
        <w:t>Ұлттық валютадағы инвестициялар портфельдің 6</w:t>
      </w:r>
      <w:r w:rsidR="001A73A9">
        <w:rPr>
          <w:rFonts w:ascii="Times New Roman" w:hAnsi="Times New Roman"/>
          <w:sz w:val="24"/>
          <w:szCs w:val="24"/>
          <w:lang w:val="kk-KZ"/>
        </w:rPr>
        <w:t>7</w:t>
      </w:r>
      <w:r>
        <w:rPr>
          <w:rFonts w:ascii="Times New Roman" w:hAnsi="Times New Roman"/>
          <w:sz w:val="24"/>
          <w:szCs w:val="24"/>
          <w:lang w:val="kk-KZ"/>
        </w:rPr>
        <w:t>,</w:t>
      </w:r>
      <w:r w:rsidR="001A73A9">
        <w:rPr>
          <w:rFonts w:ascii="Times New Roman" w:hAnsi="Times New Roman"/>
          <w:sz w:val="24"/>
          <w:szCs w:val="24"/>
          <w:lang w:val="kk-KZ"/>
        </w:rPr>
        <w:t>76</w:t>
      </w:r>
      <w:r>
        <w:rPr>
          <w:rFonts w:ascii="Times New Roman" w:hAnsi="Times New Roman"/>
          <w:sz w:val="24"/>
          <w:szCs w:val="24"/>
          <w:lang w:val="kk-KZ"/>
        </w:rPr>
        <w:t xml:space="preserve">%-ын, АҚШ долларымен </w:t>
      </w:r>
      <w:r w:rsidR="001A73A9">
        <w:rPr>
          <w:rFonts w:ascii="Times New Roman" w:hAnsi="Times New Roman"/>
          <w:sz w:val="24"/>
          <w:szCs w:val="24"/>
          <w:lang w:val="kk-KZ"/>
        </w:rPr>
        <w:t>32,24</w:t>
      </w:r>
      <w:r>
        <w:rPr>
          <w:rFonts w:ascii="Times New Roman" w:hAnsi="Times New Roman"/>
          <w:sz w:val="24"/>
          <w:szCs w:val="24"/>
          <w:lang w:val="kk-KZ"/>
        </w:rPr>
        <w:t>%-ын құрайды.</w:t>
      </w:r>
    </w:p>
    <w:p w14:paraId="33870E6D" w14:textId="607F5669" w:rsidR="00734308" w:rsidRDefault="00734308" w:rsidP="0073430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710159">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710159">
        <w:rPr>
          <w:rFonts w:ascii="Times New Roman" w:hAnsi="Times New Roman"/>
          <w:sz w:val="24"/>
          <w:szCs w:val="24"/>
          <w:lang w:val="kk-KZ"/>
        </w:rPr>
        <w:t>маусым</w:t>
      </w:r>
      <w:r>
        <w:rPr>
          <w:rFonts w:ascii="Times New Roman" w:hAnsi="Times New Roman"/>
          <w:sz w:val="24"/>
          <w:szCs w:val="24"/>
          <w:lang w:val="kk-KZ"/>
        </w:rPr>
        <w:t xml:space="preserve">ға дейінгі соңғы 12 айдағы кірістілігі – </w:t>
      </w:r>
      <w:r w:rsidR="00710159">
        <w:rPr>
          <w:rFonts w:ascii="Times New Roman" w:hAnsi="Times New Roman"/>
          <w:sz w:val="24"/>
          <w:szCs w:val="24"/>
          <w:lang w:val="kk-KZ"/>
        </w:rPr>
        <w:t>11</w:t>
      </w:r>
      <w:r>
        <w:rPr>
          <w:rFonts w:ascii="Times New Roman" w:hAnsi="Times New Roman"/>
          <w:sz w:val="24"/>
          <w:szCs w:val="24"/>
          <w:lang w:val="kk-KZ"/>
        </w:rPr>
        <w:t>,</w:t>
      </w:r>
      <w:r w:rsidR="00710159">
        <w:rPr>
          <w:rFonts w:ascii="Times New Roman" w:hAnsi="Times New Roman"/>
          <w:sz w:val="24"/>
          <w:szCs w:val="24"/>
          <w:lang w:val="kk-KZ"/>
        </w:rPr>
        <w:t>4</w:t>
      </w:r>
      <w:r>
        <w:rPr>
          <w:rFonts w:ascii="Times New Roman" w:hAnsi="Times New Roman"/>
          <w:sz w:val="24"/>
          <w:szCs w:val="24"/>
          <w:lang w:val="kk-KZ"/>
        </w:rPr>
        <w:t xml:space="preserve">1%. </w:t>
      </w:r>
    </w:p>
    <w:p w14:paraId="3E9F0625" w14:textId="5E168A6B" w:rsidR="00734308" w:rsidRDefault="00734308" w:rsidP="00734308">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 "BCC Invest" АҚ басқаруындағы қаржы құралдарының инвестициялық портфелінің эмитенттері көрсетілген </w:t>
      </w:r>
      <w:hyperlink r:id="rId13"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06F30552" w14:textId="30FB7E5A" w:rsidR="00442319" w:rsidRDefault="00442319" w:rsidP="00620A0B">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01.0</w:t>
      </w:r>
      <w:r w:rsidR="00734308">
        <w:rPr>
          <w:rFonts w:ascii="Times New Roman" w:hAnsi="Times New Roman"/>
          <w:color w:val="000000" w:themeColor="text1"/>
          <w:sz w:val="24"/>
          <w:szCs w:val="24"/>
          <w:lang w:val="kk-KZ"/>
        </w:rPr>
        <w:t>7</w:t>
      </w:r>
      <w:r>
        <w:rPr>
          <w:rFonts w:ascii="Times New Roman" w:hAnsi="Times New Roman"/>
          <w:color w:val="000000" w:themeColor="text1"/>
          <w:sz w:val="24"/>
          <w:szCs w:val="24"/>
          <w:lang w:val="kk-KZ"/>
        </w:rPr>
        <w:t>.2026</w:t>
      </w:r>
      <w:r>
        <w:rPr>
          <w:rFonts w:ascii="Times New Roman" w:hAnsi="Times New Roman"/>
          <w:sz w:val="24"/>
          <w:szCs w:val="24"/>
          <w:lang w:val="kk-KZ"/>
        </w:rPr>
        <w:t xml:space="preserve">ж. жағдай бойынша </w:t>
      </w:r>
      <w:r>
        <w:rPr>
          <w:rFonts w:ascii="Times New Roman" w:hAnsi="Times New Roman"/>
          <w:b/>
          <w:i/>
          <w:sz w:val="24"/>
          <w:szCs w:val="24"/>
          <w:lang w:val="kk-KZ"/>
        </w:rPr>
        <w:t>"Halyk Global Markets" АҚ</w:t>
      </w:r>
      <w:r>
        <w:rPr>
          <w:rFonts w:ascii="Times New Roman" w:hAnsi="Times New Roman"/>
          <w:sz w:val="24"/>
          <w:szCs w:val="24"/>
          <w:lang w:val="kk-KZ"/>
        </w:rPr>
        <w:t xml:space="preserve"> сенімгерлік басқаруындағы зейнетақы активтері шамамен </w:t>
      </w:r>
      <w:r w:rsidR="00E92304">
        <w:rPr>
          <w:rFonts w:ascii="Times New Roman" w:hAnsi="Times New Roman"/>
          <w:b/>
          <w:sz w:val="24"/>
          <w:szCs w:val="24"/>
          <w:lang w:val="kk-KZ"/>
        </w:rPr>
        <w:t>6</w:t>
      </w:r>
      <w:r w:rsidRPr="00E37AB7">
        <w:rPr>
          <w:rFonts w:ascii="Times New Roman" w:hAnsi="Times New Roman"/>
          <w:b/>
          <w:sz w:val="24"/>
          <w:szCs w:val="24"/>
          <w:lang w:val="kk-KZ"/>
        </w:rPr>
        <w:t>,</w:t>
      </w:r>
      <w:r w:rsidR="00E92304">
        <w:rPr>
          <w:rFonts w:ascii="Times New Roman" w:hAnsi="Times New Roman"/>
          <w:b/>
          <w:sz w:val="24"/>
          <w:szCs w:val="24"/>
          <w:lang w:val="kk-KZ"/>
        </w:rPr>
        <w:t>9</w:t>
      </w:r>
      <w:r>
        <w:rPr>
          <w:rFonts w:ascii="Times New Roman" w:hAnsi="Times New Roman"/>
          <w:b/>
          <w:sz w:val="24"/>
          <w:szCs w:val="24"/>
          <w:lang w:val="kk-KZ"/>
        </w:rPr>
        <w:t xml:space="preserve">5 млрд теңге </w:t>
      </w:r>
      <w:r>
        <w:rPr>
          <w:rFonts w:ascii="Times New Roman" w:hAnsi="Times New Roman"/>
          <w:sz w:val="24"/>
          <w:szCs w:val="24"/>
          <w:lang w:val="kk-KZ"/>
        </w:rPr>
        <w:t xml:space="preserve">болды. </w:t>
      </w:r>
    </w:p>
    <w:p w14:paraId="341FC593" w14:textId="6513579A"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Портфель құрылымындағы негізгі инвестициялар: шетелдік эмитенттердің үлестік құралдары (ETF пайлары) – 2</w:t>
      </w:r>
      <w:r w:rsidR="00220554">
        <w:rPr>
          <w:rFonts w:ascii="Times New Roman" w:hAnsi="Times New Roman"/>
          <w:sz w:val="24"/>
          <w:szCs w:val="24"/>
          <w:lang w:val="kk-KZ"/>
        </w:rPr>
        <w:t>6</w:t>
      </w:r>
      <w:r>
        <w:rPr>
          <w:rFonts w:ascii="Times New Roman" w:hAnsi="Times New Roman"/>
          <w:sz w:val="24"/>
          <w:szCs w:val="24"/>
          <w:lang w:val="kk-KZ"/>
        </w:rPr>
        <w:t>,</w:t>
      </w:r>
      <w:r w:rsidR="00220554">
        <w:rPr>
          <w:rFonts w:ascii="Times New Roman" w:hAnsi="Times New Roman"/>
          <w:sz w:val="24"/>
          <w:szCs w:val="24"/>
          <w:lang w:val="kk-KZ"/>
        </w:rPr>
        <w:t>64</w:t>
      </w:r>
      <w:r>
        <w:rPr>
          <w:rFonts w:ascii="Times New Roman" w:hAnsi="Times New Roman"/>
          <w:sz w:val="24"/>
          <w:szCs w:val="24"/>
          <w:lang w:val="kk-KZ"/>
        </w:rPr>
        <w:t xml:space="preserve">%, </w:t>
      </w:r>
      <w:r w:rsidR="00220554">
        <w:rPr>
          <w:rFonts w:ascii="Times New Roman" w:hAnsi="Times New Roman"/>
          <w:sz w:val="24"/>
          <w:szCs w:val="24"/>
          <w:lang w:val="kk-KZ"/>
        </w:rPr>
        <w:t xml:space="preserve">ҚР квазимемлекеттік ұйымдарының облигациялары – 17,64%, </w:t>
      </w:r>
      <w:r>
        <w:rPr>
          <w:rFonts w:ascii="Times New Roman" w:hAnsi="Times New Roman"/>
          <w:sz w:val="24"/>
          <w:szCs w:val="24"/>
          <w:lang w:val="kk-KZ"/>
        </w:rPr>
        <w:t>ҚР ЕДБ облигациялары – 1</w:t>
      </w:r>
      <w:r w:rsidR="00220554">
        <w:rPr>
          <w:rFonts w:ascii="Times New Roman" w:hAnsi="Times New Roman"/>
          <w:sz w:val="24"/>
          <w:szCs w:val="24"/>
          <w:lang w:val="kk-KZ"/>
        </w:rPr>
        <w:t>5</w:t>
      </w:r>
      <w:r>
        <w:rPr>
          <w:rFonts w:ascii="Times New Roman" w:hAnsi="Times New Roman"/>
          <w:sz w:val="24"/>
          <w:szCs w:val="24"/>
          <w:lang w:val="kk-KZ"/>
        </w:rPr>
        <w:t>,</w:t>
      </w:r>
      <w:r w:rsidR="00220554">
        <w:rPr>
          <w:rFonts w:ascii="Times New Roman" w:hAnsi="Times New Roman"/>
          <w:sz w:val="24"/>
          <w:szCs w:val="24"/>
          <w:lang w:val="kk-KZ"/>
        </w:rPr>
        <w:t>45</w:t>
      </w:r>
      <w:r>
        <w:rPr>
          <w:rFonts w:ascii="Times New Roman" w:hAnsi="Times New Roman"/>
          <w:sz w:val="24"/>
          <w:szCs w:val="24"/>
          <w:lang w:val="kk-KZ"/>
        </w:rPr>
        <w:t xml:space="preserve">%, </w:t>
      </w:r>
      <w:r w:rsidR="00220554">
        <w:rPr>
          <w:rFonts w:ascii="Times New Roman" w:hAnsi="Times New Roman"/>
          <w:sz w:val="24"/>
          <w:szCs w:val="24"/>
          <w:lang w:val="kk-KZ"/>
        </w:rPr>
        <w:t xml:space="preserve"> кері РЕПО (90 күнтізбелік күннен аспайтын) – 10,39%, </w:t>
      </w:r>
      <w:r w:rsidR="001A708A">
        <w:rPr>
          <w:rFonts w:ascii="Times New Roman" w:hAnsi="Times New Roman"/>
          <w:sz w:val="24"/>
          <w:szCs w:val="24"/>
          <w:lang w:val="kk-KZ"/>
        </w:rPr>
        <w:t xml:space="preserve">ҚРҰБ ноттары – 7,04%, Қазақстан Республикасының ұйымдары шығарған </w:t>
      </w:r>
      <w:r w:rsidR="001A708A">
        <w:rPr>
          <w:rFonts w:ascii="Times New Roman" w:hAnsi="Times New Roman"/>
          <w:color w:val="000000" w:themeColor="text1"/>
          <w:sz w:val="24"/>
          <w:szCs w:val="24"/>
          <w:lang w:val="kk-KZ"/>
        </w:rPr>
        <w:t xml:space="preserve">акциялар мен депозитарлық қолхаттар – 6,10%, </w:t>
      </w:r>
      <w:r w:rsidR="001A708A">
        <w:rPr>
          <w:rFonts w:ascii="Times New Roman" w:hAnsi="Times New Roman"/>
          <w:sz w:val="24"/>
          <w:szCs w:val="24"/>
          <w:lang w:val="kk-KZ"/>
        </w:rPr>
        <w:t xml:space="preserve">ҚР ұйымдарының корпоративтік облигациялары – 5,91%, </w:t>
      </w:r>
      <w:r>
        <w:rPr>
          <w:rFonts w:ascii="Times New Roman" w:hAnsi="Times New Roman"/>
          <w:sz w:val="24"/>
          <w:szCs w:val="24"/>
          <w:lang w:val="kk-KZ"/>
        </w:rPr>
        <w:t xml:space="preserve">ҚР Қаржы министрлігінің мемлекеттік бағалы қағаздары – </w:t>
      </w:r>
      <w:r w:rsidR="001A708A">
        <w:rPr>
          <w:rFonts w:ascii="Times New Roman" w:hAnsi="Times New Roman"/>
          <w:sz w:val="24"/>
          <w:szCs w:val="24"/>
          <w:lang w:val="kk-KZ"/>
        </w:rPr>
        <w:t>5,58</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шет мемлекеттердің орталық үкіметтері шығарған мемлекеттік мәртебесі бар бағалы қағаздар – </w:t>
      </w:r>
      <w:r w:rsidR="001A708A">
        <w:rPr>
          <w:rFonts w:ascii="Times New Roman" w:hAnsi="Times New Roman"/>
          <w:color w:val="000000" w:themeColor="text1"/>
          <w:sz w:val="24"/>
          <w:szCs w:val="24"/>
          <w:lang w:val="kk-KZ"/>
        </w:rPr>
        <w:t>4,97</w:t>
      </w:r>
      <w:r>
        <w:rPr>
          <w:rFonts w:ascii="Times New Roman" w:hAnsi="Times New Roman"/>
          <w:color w:val="000000" w:themeColor="text1"/>
          <w:sz w:val="24"/>
          <w:szCs w:val="24"/>
          <w:lang w:val="kk-KZ"/>
        </w:rPr>
        <w:t>%</w:t>
      </w:r>
      <w:r w:rsidR="001A708A">
        <w:rPr>
          <w:rFonts w:ascii="Times New Roman" w:hAnsi="Times New Roman"/>
          <w:color w:val="000000" w:themeColor="text1"/>
          <w:sz w:val="24"/>
          <w:szCs w:val="24"/>
          <w:lang w:val="kk-KZ"/>
        </w:rPr>
        <w:t xml:space="preserve">.  </w:t>
      </w:r>
    </w:p>
    <w:p w14:paraId="41EB6761" w14:textId="50462CB8"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валютадағы инвестициялар портфельдің 63,</w:t>
      </w:r>
      <w:r w:rsidR="00287963">
        <w:rPr>
          <w:rFonts w:ascii="Times New Roman" w:hAnsi="Times New Roman"/>
          <w:sz w:val="24"/>
          <w:szCs w:val="24"/>
          <w:lang w:val="kk-KZ"/>
        </w:rPr>
        <w:t>26</w:t>
      </w:r>
      <w:r>
        <w:rPr>
          <w:rFonts w:ascii="Times New Roman" w:hAnsi="Times New Roman"/>
          <w:sz w:val="24"/>
          <w:szCs w:val="24"/>
          <w:lang w:val="kk-KZ"/>
        </w:rPr>
        <w:t>%-на, АҚШ долларымен 36,</w:t>
      </w:r>
      <w:r w:rsidR="00287963">
        <w:rPr>
          <w:rFonts w:ascii="Times New Roman" w:hAnsi="Times New Roman"/>
          <w:sz w:val="24"/>
          <w:szCs w:val="24"/>
          <w:lang w:val="kk-KZ"/>
        </w:rPr>
        <w:t>74</w:t>
      </w:r>
      <w:r>
        <w:rPr>
          <w:rFonts w:ascii="Times New Roman" w:hAnsi="Times New Roman"/>
          <w:sz w:val="24"/>
          <w:szCs w:val="24"/>
          <w:lang w:val="kk-KZ"/>
        </w:rPr>
        <w:t>%-на тең.</w:t>
      </w:r>
    </w:p>
    <w:p w14:paraId="7EE9B8F2" w14:textId="7C42D4D8"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287963">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287963">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287963">
        <w:rPr>
          <w:rFonts w:ascii="Times New Roman" w:hAnsi="Times New Roman"/>
          <w:sz w:val="24"/>
          <w:szCs w:val="24"/>
          <w:lang w:val="kk-KZ"/>
        </w:rPr>
        <w:t>2</w:t>
      </w:r>
      <w:r>
        <w:rPr>
          <w:rFonts w:ascii="Times New Roman" w:hAnsi="Times New Roman"/>
          <w:sz w:val="24"/>
          <w:szCs w:val="24"/>
          <w:lang w:val="kk-KZ"/>
        </w:rPr>
        <w:t>,</w:t>
      </w:r>
      <w:r w:rsidR="00287963">
        <w:rPr>
          <w:rFonts w:ascii="Times New Roman" w:hAnsi="Times New Roman"/>
          <w:sz w:val="24"/>
          <w:szCs w:val="24"/>
          <w:lang w:val="kk-KZ"/>
        </w:rPr>
        <w:t>37</w:t>
      </w:r>
      <w:r>
        <w:rPr>
          <w:rFonts w:ascii="Times New Roman" w:hAnsi="Times New Roman"/>
          <w:sz w:val="24"/>
          <w:szCs w:val="24"/>
          <w:lang w:val="kk-KZ"/>
        </w:rPr>
        <w:t xml:space="preserve">%. </w:t>
      </w:r>
    </w:p>
    <w:p w14:paraId="67690B68" w14:textId="1979722D" w:rsidR="00442319" w:rsidRDefault="00442319" w:rsidP="00442319">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"Halyk Global Markets" АҚ басқаруындағы қаржы құралдарының инвестициялық портфелінің эмитенттері көрсетілген </w:t>
      </w:r>
      <w:hyperlink r:id="rId14"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38706531" w14:textId="12AADB75" w:rsidR="00287963" w:rsidRDefault="00287963" w:rsidP="00287963">
      <w:pPr>
        <w:spacing w:after="0" w:line="252" w:lineRule="auto"/>
        <w:ind w:firstLine="426"/>
        <w:jc w:val="both"/>
        <w:rPr>
          <w:rFonts w:ascii="Times New Roman" w:hAnsi="Times New Roman"/>
          <w:b/>
          <w:sz w:val="24"/>
          <w:szCs w:val="24"/>
          <w:lang w:val="kk-KZ"/>
        </w:rPr>
      </w:pPr>
      <w:r>
        <w:rPr>
          <w:rFonts w:ascii="Times New Roman" w:hAnsi="Times New Roman"/>
          <w:sz w:val="24"/>
          <w:szCs w:val="24"/>
          <w:lang w:val="kk-KZ"/>
        </w:rPr>
        <w:t>01.0</w:t>
      </w:r>
      <w:r w:rsidR="00422FD9">
        <w:rPr>
          <w:rFonts w:ascii="Times New Roman" w:hAnsi="Times New Roman"/>
          <w:sz w:val="24"/>
          <w:szCs w:val="24"/>
          <w:lang w:val="kk-KZ"/>
        </w:rPr>
        <w:t>7</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"Қазақстан Халық Банкінің ЕҰ "Halyk Finance" АҚ</w:t>
      </w:r>
      <w:r>
        <w:rPr>
          <w:rFonts w:ascii="Times New Roman" w:hAnsi="Times New Roman"/>
          <w:sz w:val="24"/>
          <w:szCs w:val="24"/>
          <w:lang w:val="kk-KZ"/>
        </w:rPr>
        <w:t xml:space="preserve"> сенімгерлік басқаруындағы зейнетақы активтері шамамен </w:t>
      </w:r>
      <w:r w:rsidR="00422FD9">
        <w:rPr>
          <w:rFonts w:ascii="Times New Roman" w:hAnsi="Times New Roman"/>
          <w:b/>
          <w:sz w:val="24"/>
          <w:szCs w:val="24"/>
          <w:lang w:val="kk-KZ"/>
        </w:rPr>
        <w:t>65,58</w:t>
      </w:r>
      <w:r>
        <w:rPr>
          <w:rFonts w:ascii="Times New Roman" w:hAnsi="Times New Roman"/>
          <w:b/>
          <w:sz w:val="24"/>
          <w:szCs w:val="24"/>
          <w:lang w:val="kk-KZ"/>
        </w:rPr>
        <w:t xml:space="preserve">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14:paraId="4AE6D5E7" w14:textId="157B7E1A" w:rsidR="00287963" w:rsidRDefault="00287963" w:rsidP="0028796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w:t>
      </w:r>
      <w:r w:rsidR="00422FD9">
        <w:rPr>
          <w:rFonts w:ascii="Times New Roman" w:hAnsi="Times New Roman"/>
          <w:sz w:val="24"/>
          <w:szCs w:val="24"/>
          <w:lang w:val="kk-KZ"/>
        </w:rPr>
        <w:t xml:space="preserve">ҚР ЕДБ облигациялары – 21,51%, ҚР квазимемлекеттік ұйымдарының облигациялары – 14,17%, Exchange Traded Funds (ETF) пайлары – 11,59%, </w:t>
      </w:r>
      <w:r w:rsidR="00422FD9">
        <w:rPr>
          <w:rFonts w:ascii="Times New Roman" w:hAnsi="Times New Roman"/>
          <w:color w:val="000000" w:themeColor="text1"/>
          <w:sz w:val="24"/>
          <w:szCs w:val="24"/>
          <w:lang w:val="kk-KZ"/>
        </w:rPr>
        <w:t xml:space="preserve">ҚР ҚМ МБҚ – 8,10%, </w:t>
      </w:r>
      <w:r w:rsidR="009E1E4E">
        <w:rPr>
          <w:rFonts w:ascii="Times New Roman" w:hAnsi="Times New Roman"/>
          <w:sz w:val="24"/>
          <w:szCs w:val="24"/>
          <w:lang w:val="kk-KZ"/>
        </w:rPr>
        <w:t>ҚР эмитенттеріні</w:t>
      </w:r>
      <w:r w:rsidR="009E1E4E">
        <w:rPr>
          <w:rFonts w:ascii="Times New Roman" w:hAnsi="Times New Roman"/>
          <w:color w:val="000000" w:themeColor="text1"/>
          <w:sz w:val="24"/>
          <w:szCs w:val="24"/>
          <w:lang w:val="kk-KZ"/>
        </w:rPr>
        <w:t xml:space="preserve">ң акциялары мен депозитарлық қолхаттары – 7,67%, </w:t>
      </w:r>
      <w:r>
        <w:rPr>
          <w:rFonts w:ascii="Times New Roman" w:hAnsi="Times New Roman"/>
          <w:color w:val="000000" w:themeColor="text1"/>
          <w:sz w:val="24"/>
          <w:szCs w:val="24"/>
          <w:lang w:val="kk-KZ"/>
        </w:rPr>
        <w:t xml:space="preserve">кері РЕПО (90 күнтізбелік күннен көп емес) – </w:t>
      </w:r>
      <w:r w:rsidR="009E1E4E">
        <w:rPr>
          <w:rFonts w:ascii="Times New Roman" w:hAnsi="Times New Roman"/>
          <w:color w:val="000000" w:themeColor="text1"/>
          <w:sz w:val="24"/>
          <w:szCs w:val="24"/>
          <w:lang w:val="kk-KZ"/>
        </w:rPr>
        <w:t>7,32</w:t>
      </w:r>
      <w:r>
        <w:rPr>
          <w:rFonts w:ascii="Times New Roman" w:hAnsi="Times New Roman"/>
          <w:color w:val="000000" w:themeColor="text1"/>
          <w:sz w:val="24"/>
          <w:szCs w:val="24"/>
          <w:lang w:val="kk-KZ"/>
        </w:rPr>
        <w:t xml:space="preserve">%, </w:t>
      </w:r>
      <w:r w:rsidR="009E1E4E">
        <w:rPr>
          <w:rFonts w:ascii="Times New Roman" w:hAnsi="Times New Roman"/>
          <w:sz w:val="24"/>
          <w:szCs w:val="24"/>
          <w:lang w:val="kk-KZ"/>
        </w:rPr>
        <w:t xml:space="preserve">ҚР эмитенттерінің корпоративтік облигациялары – 7,02%, МҚҰ – </w:t>
      </w:r>
      <w:r w:rsidR="009E1E4E">
        <w:rPr>
          <w:rFonts w:ascii="Times New Roman" w:hAnsi="Times New Roman"/>
          <w:color w:val="000000" w:themeColor="text1"/>
          <w:sz w:val="24"/>
          <w:szCs w:val="24"/>
          <w:lang w:val="kk-KZ"/>
        </w:rPr>
        <w:t xml:space="preserve">4,39%, </w:t>
      </w:r>
      <w:r w:rsidR="009E1E4E">
        <w:rPr>
          <w:rFonts w:ascii="Times New Roman" w:hAnsi="Times New Roman"/>
          <w:sz w:val="24"/>
          <w:szCs w:val="24"/>
          <w:lang w:val="kk-KZ"/>
        </w:rPr>
        <w:t>шетелдік эмитенттердің корпоративтік облигациялары – 4,19%</w:t>
      </w:r>
      <w:r w:rsidR="005F5BC1">
        <w:rPr>
          <w:rFonts w:ascii="Times New Roman" w:hAnsi="Times New Roman"/>
          <w:sz w:val="24"/>
          <w:szCs w:val="24"/>
          <w:lang w:val="kk-KZ"/>
        </w:rPr>
        <w:t xml:space="preserve">, </w:t>
      </w:r>
      <w:r>
        <w:rPr>
          <w:rFonts w:ascii="Times New Roman" w:hAnsi="Times New Roman"/>
          <w:sz w:val="24"/>
          <w:szCs w:val="24"/>
          <w:lang w:val="kk-KZ"/>
        </w:rPr>
        <w:t>ҚРҰБ ноттары – 1,</w:t>
      </w:r>
      <w:r w:rsidR="005F5BC1">
        <w:rPr>
          <w:rFonts w:ascii="Times New Roman" w:hAnsi="Times New Roman"/>
          <w:sz w:val="24"/>
          <w:szCs w:val="24"/>
          <w:lang w:val="kk-KZ"/>
        </w:rPr>
        <w:t>21</w:t>
      </w:r>
      <w:r>
        <w:rPr>
          <w:rFonts w:ascii="Times New Roman" w:hAnsi="Times New Roman"/>
          <w:sz w:val="24"/>
          <w:szCs w:val="24"/>
          <w:lang w:val="kk-KZ"/>
        </w:rPr>
        <w:t>%</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14:paraId="14A8D53D" w14:textId="68F967AA" w:rsidR="00287963" w:rsidRDefault="00287963" w:rsidP="0028796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құралдарға портфельдің </w:t>
      </w:r>
      <w:r w:rsidR="00F70F5E">
        <w:rPr>
          <w:rFonts w:ascii="Times New Roman" w:hAnsi="Times New Roman"/>
          <w:sz w:val="24"/>
          <w:szCs w:val="24"/>
          <w:lang w:val="kk-KZ"/>
        </w:rPr>
        <w:t>64,89</w:t>
      </w:r>
      <w:r>
        <w:rPr>
          <w:rFonts w:ascii="Times New Roman" w:hAnsi="Times New Roman"/>
          <w:sz w:val="24"/>
          <w:szCs w:val="24"/>
          <w:lang w:val="kk-KZ"/>
        </w:rPr>
        <w:t>%, АҚШ долларында – 3</w:t>
      </w:r>
      <w:r w:rsidR="00F70F5E">
        <w:rPr>
          <w:rFonts w:ascii="Times New Roman" w:hAnsi="Times New Roman"/>
          <w:sz w:val="24"/>
          <w:szCs w:val="24"/>
          <w:lang w:val="kk-KZ"/>
        </w:rPr>
        <w:t>5</w:t>
      </w:r>
      <w:r>
        <w:rPr>
          <w:rFonts w:ascii="Times New Roman" w:hAnsi="Times New Roman"/>
          <w:sz w:val="24"/>
          <w:szCs w:val="24"/>
          <w:lang w:val="kk-KZ"/>
        </w:rPr>
        <w:t>,</w:t>
      </w:r>
      <w:r w:rsidR="00F70F5E">
        <w:rPr>
          <w:rFonts w:ascii="Times New Roman" w:hAnsi="Times New Roman"/>
          <w:sz w:val="24"/>
          <w:szCs w:val="24"/>
          <w:lang w:val="kk-KZ"/>
        </w:rPr>
        <w:t>11</w:t>
      </w:r>
      <w:r>
        <w:rPr>
          <w:rFonts w:ascii="Times New Roman" w:hAnsi="Times New Roman"/>
          <w:sz w:val="24"/>
          <w:szCs w:val="24"/>
          <w:lang w:val="kk-KZ"/>
        </w:rPr>
        <w:t xml:space="preserve">% инвестицияланды. </w:t>
      </w:r>
    </w:p>
    <w:p w14:paraId="2C09423A" w14:textId="401B6227" w:rsidR="00287963" w:rsidRDefault="00287963" w:rsidP="0028796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F70F5E">
        <w:rPr>
          <w:rFonts w:ascii="Times New Roman" w:hAnsi="Times New Roman"/>
          <w:sz w:val="24"/>
          <w:szCs w:val="24"/>
          <w:lang w:val="kk-KZ"/>
        </w:rPr>
        <w:t>шілдед</w:t>
      </w:r>
      <w:r>
        <w:rPr>
          <w:rFonts w:ascii="Times New Roman" w:hAnsi="Times New Roman"/>
          <w:sz w:val="24"/>
          <w:szCs w:val="24"/>
          <w:lang w:val="kk-KZ"/>
        </w:rPr>
        <w:t xml:space="preserve">ен 2026 жылғы </w:t>
      </w:r>
      <w:r w:rsidR="00F70F5E">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F70F5E">
        <w:rPr>
          <w:rFonts w:ascii="Times New Roman" w:hAnsi="Times New Roman"/>
          <w:sz w:val="24"/>
          <w:szCs w:val="24"/>
          <w:lang w:val="kk-KZ"/>
        </w:rPr>
        <w:t>1</w:t>
      </w:r>
      <w:r>
        <w:rPr>
          <w:rFonts w:ascii="Times New Roman" w:hAnsi="Times New Roman"/>
          <w:sz w:val="24"/>
          <w:szCs w:val="24"/>
          <w:lang w:val="kk-KZ"/>
        </w:rPr>
        <w:t>,</w:t>
      </w:r>
      <w:r w:rsidR="00F70F5E">
        <w:rPr>
          <w:rFonts w:ascii="Times New Roman" w:hAnsi="Times New Roman"/>
          <w:sz w:val="24"/>
          <w:szCs w:val="24"/>
          <w:lang w:val="kk-KZ"/>
        </w:rPr>
        <w:t>69</w:t>
      </w:r>
      <w:r>
        <w:rPr>
          <w:rFonts w:ascii="Times New Roman" w:hAnsi="Times New Roman"/>
          <w:sz w:val="24"/>
          <w:szCs w:val="24"/>
          <w:lang w:val="kk-KZ"/>
        </w:rPr>
        <w:t xml:space="preserve">%. </w:t>
      </w:r>
    </w:p>
    <w:p w14:paraId="2D68C950" w14:textId="72A2AFEB" w:rsidR="00287963" w:rsidRDefault="00287963" w:rsidP="00287963">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"Қазақстан Халық Банкінің ЕҰ "Halyk Finance" АҚ басқаруындағы қаржы құралдарының инвестициялық портфелінің эмитенттері көрсетілген </w:t>
      </w:r>
      <w:hyperlink r:id="rId15"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6D39D87D" w14:textId="16E05775" w:rsidR="00AE0E74" w:rsidRPr="00AE0E74"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01.07.2026 жылғы жағдай бойынша </w:t>
      </w:r>
      <w:r w:rsidRPr="00351B89">
        <w:rPr>
          <w:rFonts w:ascii="Times New Roman" w:hAnsi="Times New Roman"/>
          <w:b/>
          <w:i/>
          <w:color w:val="000000" w:themeColor="text1"/>
          <w:sz w:val="24"/>
          <w:szCs w:val="24"/>
          <w:lang w:val="kk-KZ"/>
        </w:rPr>
        <w:t>"Tansar Capital" АҚ</w:t>
      </w:r>
      <w:r w:rsidRPr="00AE0E74">
        <w:rPr>
          <w:rFonts w:ascii="Times New Roman" w:hAnsi="Times New Roman"/>
          <w:color w:val="000000" w:themeColor="text1"/>
          <w:sz w:val="24"/>
          <w:szCs w:val="24"/>
          <w:lang w:val="kk-KZ"/>
        </w:rPr>
        <w:t xml:space="preserve"> сенімгерлік басқаруындағы зейнетақы активтері </w:t>
      </w:r>
      <w:r w:rsidR="00351B89">
        <w:rPr>
          <w:rFonts w:ascii="Times New Roman" w:hAnsi="Times New Roman"/>
          <w:color w:val="000000" w:themeColor="text1"/>
          <w:sz w:val="24"/>
          <w:szCs w:val="24"/>
          <w:lang w:val="kk-KZ"/>
        </w:rPr>
        <w:t xml:space="preserve">– </w:t>
      </w:r>
      <w:r w:rsidRPr="00351B89">
        <w:rPr>
          <w:rFonts w:ascii="Times New Roman" w:hAnsi="Times New Roman"/>
          <w:b/>
          <w:color w:val="000000" w:themeColor="text1"/>
          <w:sz w:val="24"/>
          <w:szCs w:val="24"/>
          <w:lang w:val="kk-KZ"/>
        </w:rPr>
        <w:t>0,32 млрд теңге</w:t>
      </w:r>
      <w:r w:rsidRPr="00AE0E74">
        <w:rPr>
          <w:rFonts w:ascii="Times New Roman" w:hAnsi="Times New Roman"/>
          <w:color w:val="000000" w:themeColor="text1"/>
          <w:sz w:val="24"/>
          <w:szCs w:val="24"/>
          <w:lang w:val="kk-KZ"/>
        </w:rPr>
        <w:t xml:space="preserve">. </w:t>
      </w:r>
    </w:p>
    <w:p w14:paraId="5F3315A4" w14:textId="41F851D1" w:rsidR="00AE0E74" w:rsidRPr="00AE0E74"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Портфель құрылымындағы негізгі инвестициялар </w:t>
      </w:r>
      <w:r w:rsidR="00C96473">
        <w:rPr>
          <w:rFonts w:ascii="Times New Roman" w:hAnsi="Times New Roman"/>
          <w:color w:val="000000" w:themeColor="text1"/>
          <w:sz w:val="24"/>
          <w:szCs w:val="24"/>
          <w:lang w:val="kk-KZ"/>
        </w:rPr>
        <w:t>төмендегідей</w:t>
      </w:r>
      <w:r w:rsidRPr="00AE0E74">
        <w:rPr>
          <w:rFonts w:ascii="Times New Roman" w:hAnsi="Times New Roman"/>
          <w:color w:val="000000" w:themeColor="text1"/>
          <w:sz w:val="24"/>
          <w:szCs w:val="24"/>
          <w:lang w:val="kk-KZ"/>
        </w:rPr>
        <w:t>: Репо – 37,33%, активтерінің құрылымы MSCI ACWI индексі компоненттерінің құрылымын қайталайтын Exchange Traded Funds пайлары – 32,27%, пайлар (негізгі қор индекстеріне ETF) – 7,32%, Қазақстан Республикасының ұйымдары шығарған акциялар мен депозитарлық қолхаттар – 4,71%.</w:t>
      </w:r>
    </w:p>
    <w:p w14:paraId="45D21383" w14:textId="0997C616" w:rsidR="00AE0E74" w:rsidRPr="00AE0E74"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Ұлттық валютадағы құралдарға портфель</w:t>
      </w:r>
      <w:r w:rsidR="00C96473">
        <w:rPr>
          <w:rFonts w:ascii="Times New Roman" w:hAnsi="Times New Roman"/>
          <w:color w:val="000000" w:themeColor="text1"/>
          <w:sz w:val="24"/>
          <w:szCs w:val="24"/>
          <w:lang w:val="kk-KZ"/>
        </w:rPr>
        <w:t>дің</w:t>
      </w:r>
      <w:r w:rsidRPr="00AE0E74">
        <w:rPr>
          <w:rFonts w:ascii="Times New Roman" w:hAnsi="Times New Roman"/>
          <w:color w:val="000000" w:themeColor="text1"/>
          <w:sz w:val="24"/>
          <w:szCs w:val="24"/>
          <w:lang w:val="kk-KZ"/>
        </w:rPr>
        <w:t xml:space="preserve"> </w:t>
      </w:r>
      <w:r w:rsidR="00AE217B" w:rsidRPr="00AE0E74">
        <w:rPr>
          <w:rFonts w:ascii="Times New Roman" w:hAnsi="Times New Roman"/>
          <w:color w:val="000000" w:themeColor="text1"/>
          <w:sz w:val="24"/>
          <w:szCs w:val="24"/>
          <w:lang w:val="kk-KZ"/>
        </w:rPr>
        <w:t>42,35%</w:t>
      </w:r>
      <w:r w:rsidRPr="00AE0E74">
        <w:rPr>
          <w:rFonts w:ascii="Times New Roman" w:hAnsi="Times New Roman"/>
          <w:color w:val="000000" w:themeColor="text1"/>
          <w:sz w:val="24"/>
          <w:szCs w:val="24"/>
          <w:lang w:val="kk-KZ"/>
        </w:rPr>
        <w:t>, АҚШ долларымен</w:t>
      </w:r>
      <w:r w:rsidR="00AE217B">
        <w:rPr>
          <w:rFonts w:ascii="Times New Roman" w:hAnsi="Times New Roman"/>
          <w:color w:val="000000" w:themeColor="text1"/>
          <w:sz w:val="24"/>
          <w:szCs w:val="24"/>
          <w:lang w:val="kk-KZ"/>
        </w:rPr>
        <w:t xml:space="preserve"> – </w:t>
      </w:r>
      <w:r w:rsidRPr="00AE0E74">
        <w:rPr>
          <w:rFonts w:ascii="Times New Roman" w:hAnsi="Times New Roman"/>
          <w:color w:val="000000" w:themeColor="text1"/>
          <w:sz w:val="24"/>
          <w:szCs w:val="24"/>
          <w:lang w:val="kk-KZ"/>
        </w:rPr>
        <w:t>57,65%</w:t>
      </w:r>
      <w:r w:rsidR="00AE217B" w:rsidRPr="00AE217B">
        <w:rPr>
          <w:rFonts w:ascii="Times New Roman" w:hAnsi="Times New Roman"/>
          <w:color w:val="000000" w:themeColor="text1"/>
          <w:sz w:val="24"/>
          <w:szCs w:val="24"/>
          <w:lang w:val="kk-KZ"/>
        </w:rPr>
        <w:t xml:space="preserve"> </w:t>
      </w:r>
      <w:r w:rsidR="00AE217B" w:rsidRPr="00AE0E74">
        <w:rPr>
          <w:rFonts w:ascii="Times New Roman" w:hAnsi="Times New Roman"/>
          <w:color w:val="000000" w:themeColor="text1"/>
          <w:sz w:val="24"/>
          <w:szCs w:val="24"/>
          <w:lang w:val="kk-KZ"/>
        </w:rPr>
        <w:t>инвестицияланды</w:t>
      </w:r>
      <w:r w:rsidRPr="00AE0E74">
        <w:rPr>
          <w:rFonts w:ascii="Times New Roman" w:hAnsi="Times New Roman"/>
          <w:color w:val="000000" w:themeColor="text1"/>
          <w:sz w:val="24"/>
          <w:szCs w:val="24"/>
          <w:lang w:val="kk-KZ"/>
        </w:rPr>
        <w:t>.</w:t>
      </w:r>
    </w:p>
    <w:p w14:paraId="274367C0" w14:textId="0258A4EA" w:rsidR="00AE0E74" w:rsidRPr="005F7D72"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"Tansar Capital" АҚ </w:t>
      </w:r>
      <w:r w:rsidR="005F7D72">
        <w:rPr>
          <w:rFonts w:ascii="Times New Roman" w:hAnsi="Times New Roman"/>
          <w:color w:val="000000" w:themeColor="text1"/>
          <w:sz w:val="24"/>
          <w:szCs w:val="24"/>
          <w:lang w:val="kk-KZ"/>
        </w:rPr>
        <w:t>з</w:t>
      </w:r>
      <w:r w:rsidRPr="00AE0E74">
        <w:rPr>
          <w:rFonts w:ascii="Times New Roman" w:hAnsi="Times New Roman"/>
          <w:color w:val="000000" w:themeColor="text1"/>
          <w:sz w:val="24"/>
          <w:szCs w:val="24"/>
          <w:lang w:val="kk-KZ"/>
        </w:rPr>
        <w:t xml:space="preserve">ейнетақы активтерін басқаруды 2026 жылғы 8 сәуірде бастады. </w:t>
      </w:r>
      <w:r w:rsidRPr="005F7D72">
        <w:rPr>
          <w:rFonts w:ascii="Times New Roman" w:hAnsi="Times New Roman"/>
          <w:color w:val="000000" w:themeColor="text1"/>
          <w:sz w:val="24"/>
          <w:szCs w:val="24"/>
          <w:lang w:val="kk-KZ"/>
        </w:rPr>
        <w:t>Зейнетақы активтерін</w:t>
      </w:r>
      <w:r w:rsidR="005F7D72">
        <w:rPr>
          <w:rFonts w:ascii="Times New Roman" w:hAnsi="Times New Roman"/>
          <w:color w:val="000000" w:themeColor="text1"/>
          <w:sz w:val="24"/>
          <w:szCs w:val="24"/>
          <w:lang w:val="kk-KZ"/>
        </w:rPr>
        <w:t xml:space="preserve"> басқаруды бастағаннан бергі</w:t>
      </w:r>
      <w:r w:rsidRPr="005F7D72">
        <w:rPr>
          <w:rFonts w:ascii="Times New Roman" w:hAnsi="Times New Roman"/>
          <w:color w:val="000000" w:themeColor="text1"/>
          <w:sz w:val="24"/>
          <w:szCs w:val="24"/>
          <w:lang w:val="kk-KZ"/>
        </w:rPr>
        <w:t xml:space="preserve"> кірістілігі </w:t>
      </w:r>
      <w:r w:rsidR="005F7D72">
        <w:rPr>
          <w:rFonts w:ascii="Times New Roman" w:hAnsi="Times New Roman"/>
          <w:color w:val="000000" w:themeColor="text1"/>
          <w:sz w:val="24"/>
          <w:szCs w:val="24"/>
          <w:lang w:val="kk-KZ"/>
        </w:rPr>
        <w:t>–</w:t>
      </w:r>
      <w:r w:rsidRPr="005F7D72">
        <w:rPr>
          <w:rFonts w:ascii="Times New Roman" w:hAnsi="Times New Roman"/>
          <w:color w:val="000000" w:themeColor="text1"/>
          <w:sz w:val="24"/>
          <w:szCs w:val="24"/>
          <w:lang w:val="kk-KZ"/>
        </w:rPr>
        <w:t xml:space="preserve"> 1,84% құрады. </w:t>
      </w:r>
    </w:p>
    <w:p w14:paraId="5BFD35AE" w14:textId="5048B961" w:rsidR="00580FB3" w:rsidRPr="006E5B89" w:rsidRDefault="006E5B89" w:rsidP="00AE0E74">
      <w:pPr>
        <w:spacing w:after="0" w:line="240" w:lineRule="auto"/>
        <w:ind w:firstLine="709"/>
        <w:jc w:val="both"/>
        <w:rPr>
          <w:rFonts w:ascii="Times New Roman" w:hAnsi="Times New Roman"/>
          <w:color w:val="000000" w:themeColor="text1"/>
          <w:sz w:val="24"/>
          <w:szCs w:val="24"/>
          <w:lang w:val="kk-KZ"/>
        </w:rPr>
      </w:pPr>
      <w:r w:rsidRPr="006E5B89">
        <w:rPr>
          <w:rFonts w:ascii="Times New Roman" w:hAnsi="Times New Roman"/>
          <w:color w:val="000000" w:themeColor="text1"/>
          <w:sz w:val="24"/>
          <w:szCs w:val="24"/>
          <w:lang w:val="kk-KZ"/>
        </w:rPr>
        <w:lastRenderedPageBreak/>
        <w:t>"Tansar Capital" АҚ басқаруындағы қаржы құралдары</w:t>
      </w:r>
      <w:r>
        <w:rPr>
          <w:rFonts w:ascii="Times New Roman" w:hAnsi="Times New Roman"/>
          <w:color w:val="000000" w:themeColor="text1"/>
          <w:sz w:val="24"/>
          <w:szCs w:val="24"/>
          <w:lang w:val="kk-KZ"/>
        </w:rPr>
        <w:t xml:space="preserve"> </w:t>
      </w:r>
      <w:r w:rsidRPr="006E5B89">
        <w:rPr>
          <w:rFonts w:ascii="Times New Roman" w:hAnsi="Times New Roman"/>
          <w:color w:val="000000" w:themeColor="text1"/>
          <w:sz w:val="24"/>
          <w:szCs w:val="24"/>
          <w:lang w:val="kk-KZ"/>
        </w:rPr>
        <w:t xml:space="preserve">инвестициялық портфелінің </w:t>
      </w:r>
      <w:r>
        <w:rPr>
          <w:rFonts w:ascii="Times New Roman" w:hAnsi="Times New Roman"/>
          <w:color w:val="000000" w:themeColor="text1"/>
          <w:sz w:val="24"/>
          <w:szCs w:val="24"/>
          <w:lang w:val="kk-KZ"/>
        </w:rPr>
        <w:t>э</w:t>
      </w:r>
      <w:r w:rsidR="00AE0E74" w:rsidRPr="006E5B89">
        <w:rPr>
          <w:rFonts w:ascii="Times New Roman" w:hAnsi="Times New Roman"/>
          <w:color w:val="000000" w:themeColor="text1"/>
          <w:sz w:val="24"/>
          <w:szCs w:val="24"/>
          <w:lang w:val="kk-KZ"/>
        </w:rPr>
        <w:t>митенттер</w:t>
      </w:r>
      <w:r>
        <w:rPr>
          <w:rFonts w:ascii="Times New Roman" w:hAnsi="Times New Roman"/>
          <w:color w:val="000000" w:themeColor="text1"/>
          <w:sz w:val="24"/>
          <w:szCs w:val="24"/>
          <w:lang w:val="kk-KZ"/>
        </w:rPr>
        <w:t xml:space="preserve">і көрсетілген </w:t>
      </w:r>
      <w:hyperlink r:id="rId16" w:history="1">
        <w:r w:rsidR="00AE0E74" w:rsidRPr="00813AC8">
          <w:rPr>
            <w:rStyle w:val="a7"/>
            <w:rFonts w:ascii="Times New Roman" w:hAnsi="Times New Roman"/>
            <w:sz w:val="24"/>
            <w:szCs w:val="24"/>
            <w:lang w:val="kk-KZ"/>
          </w:rPr>
          <w:t>егжей-тегжейлі құрылымы</w:t>
        </w:r>
      </w:hyperlink>
      <w:r w:rsidR="00AE0E74" w:rsidRPr="006E5B89">
        <w:rPr>
          <w:rFonts w:ascii="Times New Roman" w:hAnsi="Times New Roman"/>
          <w:color w:val="000000" w:themeColor="text1"/>
          <w:sz w:val="24"/>
          <w:szCs w:val="24"/>
          <w:lang w:val="kk-KZ"/>
        </w:rPr>
        <w:t xml:space="preserve"> БЖЗҚ сайтында ұсынылған.</w:t>
      </w:r>
    </w:p>
    <w:p w14:paraId="72385624" w14:textId="77777777" w:rsidR="00AE0E74" w:rsidRPr="006E5B89" w:rsidRDefault="00AE0E74" w:rsidP="00AE0E74">
      <w:pPr>
        <w:spacing w:after="0" w:line="240" w:lineRule="auto"/>
        <w:ind w:firstLine="709"/>
        <w:jc w:val="both"/>
        <w:rPr>
          <w:rFonts w:ascii="Times New Roman" w:hAnsi="Times New Roman"/>
          <w:color w:val="000000" w:themeColor="text1"/>
          <w:sz w:val="24"/>
          <w:szCs w:val="24"/>
          <w:lang w:val="kk-KZ"/>
        </w:rPr>
      </w:pPr>
    </w:p>
    <w:p w14:paraId="7871C4CE" w14:textId="3952711A" w:rsidR="00442319" w:rsidRDefault="00442319" w:rsidP="00813AC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287963">
        <w:rPr>
          <w:rFonts w:ascii="Times New Roman" w:hAnsi="Times New Roman"/>
          <w:sz w:val="24"/>
          <w:szCs w:val="24"/>
          <w:lang w:val="kk-KZ"/>
        </w:rPr>
        <w:t>7</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"Сентрас Секьюритиз" АҚ</w:t>
      </w:r>
      <w:r>
        <w:rPr>
          <w:rFonts w:ascii="Times New Roman" w:hAnsi="Times New Roman"/>
          <w:sz w:val="24"/>
          <w:szCs w:val="24"/>
          <w:lang w:val="kk-KZ"/>
        </w:rPr>
        <w:t xml:space="preserve"> сенімгерлік басқаруындағы БЖЗҚ зейнетақы активтері шамамен </w:t>
      </w:r>
      <w:r w:rsidR="00813AC8">
        <w:rPr>
          <w:rFonts w:ascii="Times New Roman" w:hAnsi="Times New Roman"/>
          <w:b/>
          <w:sz w:val="24"/>
          <w:szCs w:val="24"/>
          <w:lang w:val="kk-KZ"/>
        </w:rPr>
        <w:t>14,14</w:t>
      </w:r>
      <w:r>
        <w:rPr>
          <w:rFonts w:ascii="Times New Roman" w:hAnsi="Times New Roman"/>
          <w:b/>
          <w:sz w:val="24"/>
          <w:szCs w:val="24"/>
          <w:lang w:val="kk-KZ"/>
        </w:rPr>
        <w:t xml:space="preserve"> млрд теңге</w:t>
      </w:r>
      <w:r>
        <w:rPr>
          <w:rFonts w:ascii="Times New Roman" w:hAnsi="Times New Roman"/>
          <w:sz w:val="24"/>
          <w:szCs w:val="24"/>
          <w:lang w:val="kk-KZ"/>
        </w:rPr>
        <w:t>.</w:t>
      </w:r>
    </w:p>
    <w:p w14:paraId="3F97FBF6" w14:textId="265E7B20" w:rsidR="00442319" w:rsidRDefault="00813AC8"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ҚР ЕДБ облигацияларына – </w:t>
      </w:r>
      <w:r w:rsidR="00501E8E">
        <w:rPr>
          <w:rFonts w:ascii="Times New Roman" w:hAnsi="Times New Roman"/>
          <w:sz w:val="24"/>
          <w:szCs w:val="24"/>
          <w:lang w:val="kk-KZ"/>
        </w:rPr>
        <w:t>22,70</w:t>
      </w:r>
      <w:r>
        <w:rPr>
          <w:rFonts w:ascii="Times New Roman" w:hAnsi="Times New Roman"/>
          <w:sz w:val="24"/>
          <w:szCs w:val="24"/>
          <w:lang w:val="kk-KZ"/>
        </w:rPr>
        <w:t xml:space="preserve">%, </w:t>
      </w:r>
      <w:r w:rsidR="00501E8E">
        <w:rPr>
          <w:rFonts w:ascii="Times New Roman" w:hAnsi="Times New Roman"/>
          <w:sz w:val="24"/>
          <w:szCs w:val="24"/>
          <w:lang w:val="kk-KZ"/>
        </w:rPr>
        <w:t xml:space="preserve">РЕПО – 16,24%, </w:t>
      </w:r>
      <w:r w:rsidR="00442319">
        <w:rPr>
          <w:rFonts w:ascii="Times New Roman" w:hAnsi="Times New Roman"/>
          <w:sz w:val="24"/>
          <w:szCs w:val="24"/>
          <w:lang w:val="kk-KZ"/>
        </w:rPr>
        <w:t xml:space="preserve">ҚР квазимемлекеттік ұйымдарының облигацияларына – </w:t>
      </w:r>
      <w:r w:rsidR="00F70FD4">
        <w:rPr>
          <w:rFonts w:ascii="Times New Roman" w:hAnsi="Times New Roman"/>
          <w:sz w:val="24"/>
          <w:szCs w:val="24"/>
          <w:lang w:val="kk-KZ"/>
        </w:rPr>
        <w:t>13,75</w:t>
      </w:r>
      <w:r w:rsidR="00442319">
        <w:rPr>
          <w:rFonts w:ascii="Times New Roman" w:hAnsi="Times New Roman"/>
          <w:sz w:val="24"/>
          <w:szCs w:val="24"/>
          <w:lang w:val="kk-KZ"/>
        </w:rPr>
        <w:t xml:space="preserve">%, ҚР эмитенттерінің корпоративтік облигацияларына – </w:t>
      </w:r>
      <w:r w:rsidR="00F70FD4">
        <w:rPr>
          <w:rFonts w:ascii="Times New Roman" w:hAnsi="Times New Roman"/>
          <w:sz w:val="24"/>
          <w:szCs w:val="24"/>
          <w:lang w:val="kk-KZ"/>
        </w:rPr>
        <w:t>13,63</w:t>
      </w:r>
      <w:r w:rsidR="00442319">
        <w:rPr>
          <w:rFonts w:ascii="Times New Roman" w:hAnsi="Times New Roman"/>
          <w:sz w:val="24"/>
          <w:szCs w:val="24"/>
          <w:lang w:val="kk-KZ"/>
        </w:rPr>
        <w:t xml:space="preserve">%, </w:t>
      </w:r>
      <w:r w:rsidR="00F70FD4">
        <w:rPr>
          <w:rFonts w:ascii="Times New Roman" w:hAnsi="Times New Roman"/>
          <w:sz w:val="24"/>
          <w:szCs w:val="24"/>
          <w:lang w:val="kk-KZ"/>
        </w:rPr>
        <w:t xml:space="preserve">АҚШ мемлекеттік облигацияларына </w:t>
      </w:r>
      <w:r w:rsidR="00F70FD4">
        <w:rPr>
          <w:rFonts w:ascii="Times New Roman" w:hAnsi="Times New Roman"/>
          <w:color w:val="000000" w:themeColor="text1"/>
          <w:sz w:val="24"/>
          <w:szCs w:val="24"/>
          <w:lang w:val="kk-KZ"/>
        </w:rPr>
        <w:t xml:space="preserve">– 6,95%, </w:t>
      </w:r>
      <w:r w:rsidR="00442319">
        <w:rPr>
          <w:rFonts w:ascii="Times New Roman" w:hAnsi="Times New Roman"/>
          <w:sz w:val="24"/>
          <w:szCs w:val="24"/>
          <w:lang w:val="kk-KZ"/>
        </w:rPr>
        <w:t xml:space="preserve">шет ел эмитенттерінің корпоративтік облигацияларына – </w:t>
      </w:r>
      <w:r w:rsidR="00F70FD4">
        <w:rPr>
          <w:rFonts w:ascii="Times New Roman" w:hAnsi="Times New Roman"/>
          <w:sz w:val="24"/>
          <w:szCs w:val="24"/>
          <w:lang w:val="kk-KZ"/>
        </w:rPr>
        <w:t>4,73</w:t>
      </w:r>
      <w:r w:rsidR="00442319">
        <w:rPr>
          <w:rFonts w:ascii="Times New Roman" w:hAnsi="Times New Roman"/>
          <w:sz w:val="24"/>
          <w:szCs w:val="24"/>
          <w:lang w:val="kk-KZ"/>
        </w:rPr>
        <w:t>%, ҚР ҚМ МБҚ-ға – 4,</w:t>
      </w:r>
      <w:r w:rsidR="00F70FD4">
        <w:rPr>
          <w:rFonts w:ascii="Times New Roman" w:hAnsi="Times New Roman"/>
          <w:sz w:val="24"/>
          <w:szCs w:val="24"/>
          <w:lang w:val="kk-KZ"/>
        </w:rPr>
        <w:t>52</w:t>
      </w:r>
      <w:r w:rsidR="00442319">
        <w:rPr>
          <w:rFonts w:ascii="Times New Roman" w:hAnsi="Times New Roman"/>
          <w:sz w:val="24"/>
          <w:szCs w:val="24"/>
          <w:lang w:val="kk-KZ"/>
        </w:rPr>
        <w:t xml:space="preserve">%, </w:t>
      </w:r>
      <w:r w:rsidR="00F70FD4">
        <w:rPr>
          <w:rFonts w:ascii="Times New Roman" w:hAnsi="Times New Roman"/>
          <w:color w:val="000000" w:themeColor="text1"/>
          <w:sz w:val="24"/>
          <w:szCs w:val="24"/>
          <w:lang w:val="kk-KZ"/>
        </w:rPr>
        <w:t xml:space="preserve">шетелдік эмитенттердің акциялары мен депозитарлық қолхаттарына – 3,59%, </w:t>
      </w:r>
      <w:r w:rsidR="00442319">
        <w:rPr>
          <w:rFonts w:ascii="Times New Roman" w:hAnsi="Times New Roman"/>
          <w:sz w:val="24"/>
          <w:szCs w:val="24"/>
          <w:lang w:val="kk-KZ"/>
        </w:rPr>
        <w:t xml:space="preserve">ҚР резиденттері-эмитенттерінің акциялары мен депозитарлық қолхаттарына – </w:t>
      </w:r>
      <w:r w:rsidR="00F70FD4">
        <w:rPr>
          <w:rFonts w:ascii="Times New Roman" w:hAnsi="Times New Roman"/>
          <w:sz w:val="24"/>
          <w:szCs w:val="24"/>
          <w:lang w:val="kk-KZ"/>
        </w:rPr>
        <w:t>3,34</w:t>
      </w:r>
      <w:r w:rsidR="00442319">
        <w:rPr>
          <w:rFonts w:ascii="Times New Roman" w:hAnsi="Times New Roman"/>
          <w:sz w:val="24"/>
          <w:szCs w:val="24"/>
          <w:lang w:val="kk-KZ"/>
        </w:rPr>
        <w:t>%</w:t>
      </w:r>
      <w:r w:rsidR="00F70FD4">
        <w:rPr>
          <w:rFonts w:ascii="Times New Roman" w:hAnsi="Times New Roman"/>
          <w:sz w:val="24"/>
          <w:szCs w:val="24"/>
          <w:lang w:val="kk-KZ"/>
        </w:rPr>
        <w:t xml:space="preserve"> </w:t>
      </w:r>
      <w:r w:rsidR="00442319">
        <w:rPr>
          <w:rFonts w:ascii="Times New Roman" w:hAnsi="Times New Roman"/>
          <w:sz w:val="24"/>
          <w:szCs w:val="24"/>
          <w:lang w:val="kk-KZ"/>
        </w:rPr>
        <w:t xml:space="preserve">инвестицияланды. </w:t>
      </w:r>
    </w:p>
    <w:p w14:paraId="44A9E036" w14:textId="394E5374"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 портфельдің 70,</w:t>
      </w:r>
      <w:r w:rsidR="00951EEA">
        <w:rPr>
          <w:rFonts w:ascii="Times New Roman" w:hAnsi="Times New Roman"/>
          <w:sz w:val="24"/>
          <w:szCs w:val="24"/>
          <w:lang w:val="kk-KZ"/>
        </w:rPr>
        <w:t>5</w:t>
      </w:r>
      <w:r>
        <w:rPr>
          <w:rFonts w:ascii="Times New Roman" w:hAnsi="Times New Roman"/>
          <w:sz w:val="24"/>
          <w:szCs w:val="24"/>
          <w:lang w:val="kk-KZ"/>
        </w:rPr>
        <w:t>1%-ы, АҚШ долларында 29,</w:t>
      </w:r>
      <w:r w:rsidR="00951EEA">
        <w:rPr>
          <w:rFonts w:ascii="Times New Roman" w:hAnsi="Times New Roman"/>
          <w:sz w:val="24"/>
          <w:szCs w:val="24"/>
          <w:lang w:val="kk-KZ"/>
        </w:rPr>
        <w:t>4</w:t>
      </w:r>
      <w:r>
        <w:rPr>
          <w:rFonts w:ascii="Times New Roman" w:hAnsi="Times New Roman"/>
          <w:sz w:val="24"/>
          <w:szCs w:val="24"/>
          <w:lang w:val="kk-KZ"/>
        </w:rPr>
        <w:t xml:space="preserve">9%-ы инвестицияланды. </w:t>
      </w:r>
    </w:p>
    <w:p w14:paraId="440B5B46" w14:textId="6F65A840"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951EEA">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951EEA">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951EEA">
        <w:rPr>
          <w:rFonts w:ascii="Times New Roman" w:hAnsi="Times New Roman"/>
          <w:sz w:val="24"/>
          <w:szCs w:val="24"/>
          <w:lang w:val="kk-KZ"/>
        </w:rPr>
        <w:t>8</w:t>
      </w:r>
      <w:r>
        <w:rPr>
          <w:rFonts w:ascii="Times New Roman" w:hAnsi="Times New Roman"/>
          <w:sz w:val="24"/>
          <w:szCs w:val="24"/>
          <w:lang w:val="kk-KZ"/>
        </w:rPr>
        <w:t>,</w:t>
      </w:r>
      <w:r w:rsidR="00951EEA">
        <w:rPr>
          <w:rFonts w:ascii="Times New Roman" w:hAnsi="Times New Roman"/>
          <w:sz w:val="24"/>
          <w:szCs w:val="24"/>
          <w:lang w:val="kk-KZ"/>
        </w:rPr>
        <w:t>66</w:t>
      </w:r>
      <w:r>
        <w:rPr>
          <w:rFonts w:ascii="Times New Roman" w:hAnsi="Times New Roman"/>
          <w:sz w:val="24"/>
          <w:szCs w:val="24"/>
          <w:lang w:val="kk-KZ"/>
        </w:rPr>
        <w:t xml:space="preserve">%.  </w:t>
      </w:r>
    </w:p>
    <w:p w14:paraId="78C24B70" w14:textId="707935C5" w:rsidR="00951EEA" w:rsidRDefault="00442319" w:rsidP="00951EEA">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"Сентрас Секьюритиз" АҚ басқаруындағы қаржы құралдарының инвестициялық портфелінің эмитенттері көрсетілген </w:t>
      </w:r>
      <w:hyperlink r:id="rId17"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694D7E9A" w14:textId="3A66BC66" w:rsidR="00442319" w:rsidRPr="00442319" w:rsidRDefault="0033775C" w:rsidP="00951EEA">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Естеріңізге салайық, </w:t>
      </w:r>
      <w:r w:rsidR="00442319" w:rsidRPr="0084038A">
        <w:rPr>
          <w:rFonts w:ascii="Times New Roman" w:hAnsi="Times New Roman"/>
          <w:sz w:val="24"/>
          <w:szCs w:val="24"/>
          <w:lang w:val="kk-KZ"/>
        </w:rPr>
        <w:t xml:space="preserve">БЖЗҚ азаматтардың зейнетақы активтерін инвестициялық басқару бойынша </w:t>
      </w:r>
      <w:hyperlink r:id="rId18" w:history="1">
        <w:r w:rsidR="00442319" w:rsidRPr="00401FC7">
          <w:rPr>
            <w:rStyle w:val="a7"/>
            <w:rFonts w:ascii="Times New Roman" w:hAnsi="Times New Roman"/>
            <w:sz w:val="24"/>
            <w:szCs w:val="24"/>
            <w:lang w:val="kk-KZ"/>
          </w:rPr>
          <w:t>invest.enpf.kz</w:t>
        </w:r>
      </w:hyperlink>
      <w:r w:rsidR="00442319" w:rsidRPr="0084038A">
        <w:rPr>
          <w:rFonts w:ascii="Times New Roman" w:hAnsi="Times New Roman"/>
          <w:sz w:val="24"/>
          <w:szCs w:val="24"/>
          <w:lang w:val="kk-KZ"/>
        </w:rPr>
        <w:t xml:space="preserve"> бірыңғай ақпараттық интернет-платформаны іске қосқанын еске саламыз</w:t>
      </w:r>
      <w:r w:rsidR="00442319">
        <w:rPr>
          <w:rFonts w:ascii="Times New Roman" w:hAnsi="Times New Roman"/>
          <w:sz w:val="24"/>
          <w:szCs w:val="24"/>
          <w:lang w:val="kk-KZ"/>
        </w:rPr>
        <w:t>. Ол</w:t>
      </w:r>
      <w:r w:rsidR="00442319" w:rsidRPr="0084038A">
        <w:rPr>
          <w:rFonts w:ascii="Times New Roman" w:hAnsi="Times New Roman"/>
          <w:sz w:val="24"/>
          <w:szCs w:val="24"/>
          <w:lang w:val="kk-KZ"/>
        </w:rPr>
        <w:t xml:space="preserve"> </w:t>
      </w:r>
      <w:r w:rsidR="00442319">
        <w:rPr>
          <w:rFonts w:ascii="Times New Roman" w:hAnsi="Times New Roman"/>
          <w:sz w:val="24"/>
          <w:szCs w:val="24"/>
          <w:lang w:val="kk-KZ"/>
        </w:rPr>
        <w:t>ИПБ</w:t>
      </w:r>
      <w:r w:rsidR="00442319" w:rsidRPr="0084038A">
        <w:rPr>
          <w:rFonts w:ascii="Times New Roman" w:hAnsi="Times New Roman"/>
          <w:sz w:val="24"/>
          <w:szCs w:val="24"/>
          <w:lang w:val="kk-KZ"/>
        </w:rPr>
        <w:t xml:space="preserve"> туралы барлық негізгі ақпаратты бір цифрлық кеңістікте біріктіреді және инвестициялық қызмет туралы деректерді ұсынуға жүйелі тәсілді қамтамасыз етеді.</w:t>
      </w:r>
    </w:p>
    <w:p w14:paraId="0AE375B2" w14:textId="77777777" w:rsidR="00B07DB3" w:rsidRPr="00B07DB3" w:rsidRDefault="00B07DB3" w:rsidP="00B07DB3">
      <w:pPr>
        <w:spacing w:after="0" w:line="240" w:lineRule="auto"/>
        <w:jc w:val="both"/>
        <w:rPr>
          <w:rFonts w:ascii="Times New Roman" w:hAnsi="Times New Roman"/>
          <w:color w:val="000000"/>
          <w:sz w:val="20"/>
          <w:szCs w:val="20"/>
          <w:lang w:val="kk-KZ"/>
        </w:rPr>
      </w:pPr>
      <w:r w:rsidRPr="00B07DB3">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B07DB3">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B07DB3">
          <w:rPr>
            <w:rFonts w:ascii="Times New Roman" w:hAnsi="Times New Roman"/>
            <w:i/>
            <w:color w:val="001CAC"/>
            <w:sz w:val="20"/>
            <w:szCs w:val="20"/>
            <w:u w:val="single"/>
            <w:lang w:val="kk-KZ" w:eastAsia="ru-RU" w:bidi="hi-IN"/>
          </w:rPr>
          <w:t>www.enpf.kz</w:t>
        </w:r>
      </w:hyperlink>
      <w:r w:rsidRPr="00B07DB3">
        <w:rPr>
          <w:rFonts w:ascii="Times New Roman" w:hAnsi="Times New Roman"/>
          <w:i/>
          <w:color w:val="000000"/>
          <w:sz w:val="20"/>
          <w:szCs w:val="20"/>
          <w:lang w:val="kk-KZ" w:eastAsia="ru-RU" w:bidi="hi-IN"/>
        </w:rPr>
        <w:t xml:space="preserve"> сайтында).</w:t>
      </w:r>
      <w:r w:rsidRPr="00B07DB3">
        <w:rPr>
          <w:rFonts w:ascii="Times New Roman" w:hAnsi="Times New Roman"/>
          <w:color w:val="000000"/>
          <w:sz w:val="20"/>
          <w:szCs w:val="20"/>
          <w:lang w:val="kk-KZ"/>
        </w:rPr>
        <w:t xml:space="preserve"> </w:t>
      </w:r>
    </w:p>
    <w:p w14:paraId="3790BAA7" w14:textId="77777777" w:rsidR="00442319" w:rsidRPr="00442319" w:rsidRDefault="00442319">
      <w:pPr>
        <w:rPr>
          <w:lang w:val="kk-KZ"/>
        </w:rPr>
      </w:pPr>
    </w:p>
    <w:sectPr w:rsidR="00442319" w:rsidRPr="00442319"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20FA25" w14:textId="77777777" w:rsidR="00D24489" w:rsidRDefault="00D24489" w:rsidP="005E4B51">
      <w:pPr>
        <w:spacing w:after="0" w:line="240" w:lineRule="auto"/>
      </w:pPr>
      <w:r>
        <w:separator/>
      </w:r>
    </w:p>
  </w:endnote>
  <w:endnote w:type="continuationSeparator" w:id="0">
    <w:p w14:paraId="2DD67DE3" w14:textId="77777777" w:rsidR="00D24489" w:rsidRDefault="00D24489"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EB780" w14:textId="46751892" w:rsidR="00464AE8" w:rsidRPr="00B71C29" w:rsidRDefault="00B71C2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96B68"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A3134D" w14:textId="77777777" w:rsidR="00D24489" w:rsidRDefault="00D24489" w:rsidP="005E4B51">
      <w:pPr>
        <w:spacing w:after="0" w:line="240" w:lineRule="auto"/>
      </w:pPr>
      <w:r>
        <w:separator/>
      </w:r>
    </w:p>
  </w:footnote>
  <w:footnote w:type="continuationSeparator" w:id="0">
    <w:p w14:paraId="2AB306B8" w14:textId="77777777" w:rsidR="00D24489" w:rsidRDefault="00D24489" w:rsidP="005E4B51">
      <w:pPr>
        <w:spacing w:after="0" w:line="240" w:lineRule="auto"/>
      </w:pPr>
      <w:r>
        <w:continuationSeparator/>
      </w:r>
    </w:p>
  </w:footnote>
  <w:footnote w:id="1">
    <w:p w14:paraId="37BA6BAC" w14:textId="77777777" w:rsidR="00442319" w:rsidRPr="007311F7" w:rsidRDefault="00442319" w:rsidP="00442319">
      <w:pPr>
        <w:pStyle w:val="af5"/>
        <w:jc w:val="both"/>
        <w:rPr>
          <w:rFonts w:ascii="Times New Roman" w:hAnsi="Times New Roman" w:cs="Times New Roman"/>
          <w:sz w:val="18"/>
          <w:szCs w:val="18"/>
        </w:rPr>
      </w:pPr>
      <w:r w:rsidRPr="007311F7">
        <w:rPr>
          <w:rStyle w:val="af7"/>
          <w:rFonts w:ascii="Times New Roman" w:hAnsi="Times New Roman" w:cs="Times New Roman"/>
          <w:sz w:val="18"/>
          <w:szCs w:val="18"/>
        </w:rPr>
        <w:footnoteRef/>
      </w:r>
      <w:r w:rsidRPr="007311F7">
        <w:rPr>
          <w:rFonts w:ascii="Times New Roman" w:hAnsi="Times New Roman" w:cs="Times New Roman"/>
          <w:sz w:val="18"/>
          <w:szCs w:val="18"/>
        </w:rPr>
        <w:t xml:space="preserve"> </w:t>
      </w:r>
      <w:proofErr w:type="spellStart"/>
      <w:r>
        <w:rPr>
          <w:i/>
          <w:sz w:val="18"/>
          <w:szCs w:val="18"/>
        </w:rPr>
        <w:t>зейнетақы</w:t>
      </w:r>
      <w:proofErr w:type="spellEnd"/>
      <w:r>
        <w:rPr>
          <w:i/>
          <w:sz w:val="18"/>
          <w:szCs w:val="18"/>
        </w:rPr>
        <w:t xml:space="preserve"> </w:t>
      </w:r>
      <w:proofErr w:type="spellStart"/>
      <w:r>
        <w:rPr>
          <w:i/>
          <w:sz w:val="18"/>
          <w:szCs w:val="18"/>
        </w:rPr>
        <w:t>жарналары</w:t>
      </w:r>
      <w:proofErr w:type="spellEnd"/>
      <w:r>
        <w:rPr>
          <w:i/>
          <w:sz w:val="18"/>
          <w:szCs w:val="18"/>
        </w:rPr>
        <w:t xml:space="preserve"> мен </w:t>
      </w:r>
      <w:proofErr w:type="spellStart"/>
      <w:r>
        <w:rPr>
          <w:i/>
          <w:sz w:val="18"/>
          <w:szCs w:val="18"/>
        </w:rPr>
        <w:t>төлемдер</w:t>
      </w:r>
      <w:proofErr w:type="spellEnd"/>
      <w:r>
        <w:rPr>
          <w:i/>
          <w:sz w:val="18"/>
          <w:szCs w:val="18"/>
        </w:rPr>
        <w:t xml:space="preserve"> </w:t>
      </w:r>
      <w:proofErr w:type="spellStart"/>
      <w:r>
        <w:rPr>
          <w:i/>
          <w:sz w:val="18"/>
          <w:szCs w:val="18"/>
        </w:rPr>
        <w:t>шоттарындағы</w:t>
      </w:r>
      <w:proofErr w:type="spellEnd"/>
      <w:r>
        <w:rPr>
          <w:i/>
          <w:sz w:val="18"/>
          <w:szCs w:val="18"/>
        </w:rPr>
        <w:t xml:space="preserve"> </w:t>
      </w:r>
      <w:proofErr w:type="spellStart"/>
      <w:r>
        <w:rPr>
          <w:i/>
          <w:sz w:val="18"/>
          <w:szCs w:val="18"/>
        </w:rPr>
        <w:t>ақшаны</w:t>
      </w:r>
      <w:proofErr w:type="spellEnd"/>
      <w:r>
        <w:rPr>
          <w:i/>
          <w:sz w:val="18"/>
          <w:szCs w:val="18"/>
        </w:rPr>
        <w:t xml:space="preserve"> </w:t>
      </w:r>
      <w:proofErr w:type="spellStart"/>
      <w:r>
        <w:rPr>
          <w:i/>
          <w:sz w:val="18"/>
          <w:szCs w:val="18"/>
        </w:rPr>
        <w:t>есепке</w:t>
      </w:r>
      <w:proofErr w:type="spellEnd"/>
      <w:r>
        <w:rPr>
          <w:i/>
          <w:sz w:val="18"/>
          <w:szCs w:val="18"/>
        </w:rPr>
        <w:t xml:space="preserve"> </w:t>
      </w:r>
      <w:proofErr w:type="spellStart"/>
      <w:r>
        <w:rPr>
          <w:i/>
          <w:sz w:val="18"/>
          <w:szCs w:val="18"/>
        </w:rPr>
        <w:t>алмағанда</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0F6B4" w14:textId="5372A795"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5C93DB9D" wp14:editId="2F5D04C8">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B71C29">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16355233" w14:textId="6D86B4D1" w:rsidR="00464AE8" w:rsidRPr="00861ECC" w:rsidRDefault="00B71C2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861ECC">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861ECC">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861ECC">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861ECC">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861ECC">
      <w:rPr>
        <w:rFonts w:ascii="Times New Roman" w:hAnsi="Times New Roman"/>
        <w:sz w:val="24"/>
        <w:szCs w:val="24"/>
        <w:lang w:val="en-US" w:eastAsia="ru-RU"/>
      </w:rPr>
      <w:t xml:space="preserve"> </w:t>
    </w:r>
  </w:p>
  <w:p w14:paraId="169F3D4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75FEA2F5"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1E8D31F8" wp14:editId="29C2AB3F">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D4ED24"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2B7C3"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C30538C" wp14:editId="5501FC86">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2850B2C5" w14:textId="77777777" w:rsidR="005E4B51" w:rsidRPr="00D232D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D232D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D232D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D232D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D232D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105694" w:rsidRPr="00D232D6">
      <w:rPr>
        <w:rFonts w:ascii="Times New Roman" w:hAnsi="Times New Roman"/>
        <w:sz w:val="24"/>
        <w:szCs w:val="24"/>
        <w:lang w:val="en-US" w:eastAsia="ru-RU"/>
      </w:rPr>
      <w:t xml:space="preserve"> </w:t>
    </w:r>
  </w:p>
  <w:p w14:paraId="3AE6FDDE"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4AA6005E"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48417247" wp14:editId="11C9E038">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AE578"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19E1"/>
    <w:rsid w:val="00002F75"/>
    <w:rsid w:val="00003367"/>
    <w:rsid w:val="00004335"/>
    <w:rsid w:val="000044B0"/>
    <w:rsid w:val="000118C0"/>
    <w:rsid w:val="00014930"/>
    <w:rsid w:val="00015574"/>
    <w:rsid w:val="00015596"/>
    <w:rsid w:val="000161E3"/>
    <w:rsid w:val="00017497"/>
    <w:rsid w:val="0001782F"/>
    <w:rsid w:val="0002072B"/>
    <w:rsid w:val="00022D49"/>
    <w:rsid w:val="000238FE"/>
    <w:rsid w:val="00023E3E"/>
    <w:rsid w:val="00023FE7"/>
    <w:rsid w:val="0002472B"/>
    <w:rsid w:val="00024F4E"/>
    <w:rsid w:val="00025274"/>
    <w:rsid w:val="00025D81"/>
    <w:rsid w:val="00026E1F"/>
    <w:rsid w:val="00026ED6"/>
    <w:rsid w:val="0003051C"/>
    <w:rsid w:val="000318B6"/>
    <w:rsid w:val="000325CB"/>
    <w:rsid w:val="00032A1C"/>
    <w:rsid w:val="00035A66"/>
    <w:rsid w:val="000361A8"/>
    <w:rsid w:val="000417D1"/>
    <w:rsid w:val="00042461"/>
    <w:rsid w:val="00042ABB"/>
    <w:rsid w:val="000440A1"/>
    <w:rsid w:val="00047374"/>
    <w:rsid w:val="00047DCD"/>
    <w:rsid w:val="00047EA3"/>
    <w:rsid w:val="000506A2"/>
    <w:rsid w:val="00050D4E"/>
    <w:rsid w:val="00051703"/>
    <w:rsid w:val="00051CE1"/>
    <w:rsid w:val="00053B84"/>
    <w:rsid w:val="00053E68"/>
    <w:rsid w:val="0005483C"/>
    <w:rsid w:val="00056C35"/>
    <w:rsid w:val="0005711F"/>
    <w:rsid w:val="000603DD"/>
    <w:rsid w:val="00062F18"/>
    <w:rsid w:val="000639A2"/>
    <w:rsid w:val="00063D17"/>
    <w:rsid w:val="00063E22"/>
    <w:rsid w:val="00066203"/>
    <w:rsid w:val="00067943"/>
    <w:rsid w:val="00067DA4"/>
    <w:rsid w:val="00072360"/>
    <w:rsid w:val="00074229"/>
    <w:rsid w:val="00074864"/>
    <w:rsid w:val="000777BA"/>
    <w:rsid w:val="00080B00"/>
    <w:rsid w:val="00080D6A"/>
    <w:rsid w:val="00080EB0"/>
    <w:rsid w:val="000820E4"/>
    <w:rsid w:val="00082D7C"/>
    <w:rsid w:val="00083E59"/>
    <w:rsid w:val="00083EB4"/>
    <w:rsid w:val="00085B67"/>
    <w:rsid w:val="00087078"/>
    <w:rsid w:val="0008726A"/>
    <w:rsid w:val="00087B50"/>
    <w:rsid w:val="00094426"/>
    <w:rsid w:val="00094D9E"/>
    <w:rsid w:val="00094F3B"/>
    <w:rsid w:val="00095AA0"/>
    <w:rsid w:val="00095CA4"/>
    <w:rsid w:val="0009633C"/>
    <w:rsid w:val="00096561"/>
    <w:rsid w:val="000A1BEE"/>
    <w:rsid w:val="000A3545"/>
    <w:rsid w:val="000A3E38"/>
    <w:rsid w:val="000A4ADB"/>
    <w:rsid w:val="000A7202"/>
    <w:rsid w:val="000B0C17"/>
    <w:rsid w:val="000B10F5"/>
    <w:rsid w:val="000B129D"/>
    <w:rsid w:val="000B16B6"/>
    <w:rsid w:val="000B3CC2"/>
    <w:rsid w:val="000B5E16"/>
    <w:rsid w:val="000B6AAD"/>
    <w:rsid w:val="000C1502"/>
    <w:rsid w:val="000C2617"/>
    <w:rsid w:val="000C2939"/>
    <w:rsid w:val="000C319C"/>
    <w:rsid w:val="000C37D1"/>
    <w:rsid w:val="000C66C5"/>
    <w:rsid w:val="000C6EDB"/>
    <w:rsid w:val="000C761A"/>
    <w:rsid w:val="000D026B"/>
    <w:rsid w:val="000D0C36"/>
    <w:rsid w:val="000D0E3E"/>
    <w:rsid w:val="000D18EA"/>
    <w:rsid w:val="000D26AD"/>
    <w:rsid w:val="000D33E3"/>
    <w:rsid w:val="000D348C"/>
    <w:rsid w:val="000D3CCA"/>
    <w:rsid w:val="000D43E0"/>
    <w:rsid w:val="000D4BC8"/>
    <w:rsid w:val="000D4E81"/>
    <w:rsid w:val="000D4FEA"/>
    <w:rsid w:val="000D60D5"/>
    <w:rsid w:val="000D6754"/>
    <w:rsid w:val="000D7F9A"/>
    <w:rsid w:val="000E0CB1"/>
    <w:rsid w:val="000E1591"/>
    <w:rsid w:val="000E2E15"/>
    <w:rsid w:val="000E4104"/>
    <w:rsid w:val="000E4A2B"/>
    <w:rsid w:val="000E5346"/>
    <w:rsid w:val="000E6445"/>
    <w:rsid w:val="000E6F8C"/>
    <w:rsid w:val="000F087B"/>
    <w:rsid w:val="000F0AC8"/>
    <w:rsid w:val="000F17BD"/>
    <w:rsid w:val="000F38BE"/>
    <w:rsid w:val="000F5D5B"/>
    <w:rsid w:val="000F5FE8"/>
    <w:rsid w:val="000F62B2"/>
    <w:rsid w:val="000F7969"/>
    <w:rsid w:val="000F7D3D"/>
    <w:rsid w:val="001004F9"/>
    <w:rsid w:val="00101681"/>
    <w:rsid w:val="00101789"/>
    <w:rsid w:val="00101857"/>
    <w:rsid w:val="0010264B"/>
    <w:rsid w:val="00103F4F"/>
    <w:rsid w:val="00103F58"/>
    <w:rsid w:val="00104101"/>
    <w:rsid w:val="00104826"/>
    <w:rsid w:val="00105694"/>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2E2A"/>
    <w:rsid w:val="0012321D"/>
    <w:rsid w:val="001233A9"/>
    <w:rsid w:val="001233AE"/>
    <w:rsid w:val="00123F95"/>
    <w:rsid w:val="00124C2A"/>
    <w:rsid w:val="0012583E"/>
    <w:rsid w:val="001261CB"/>
    <w:rsid w:val="00127D3C"/>
    <w:rsid w:val="00130A5B"/>
    <w:rsid w:val="00130B28"/>
    <w:rsid w:val="001334D4"/>
    <w:rsid w:val="001347A6"/>
    <w:rsid w:val="00134DCD"/>
    <w:rsid w:val="0013545B"/>
    <w:rsid w:val="001358DB"/>
    <w:rsid w:val="00135D73"/>
    <w:rsid w:val="00137553"/>
    <w:rsid w:val="00140C95"/>
    <w:rsid w:val="0014112D"/>
    <w:rsid w:val="00142C6A"/>
    <w:rsid w:val="00142F72"/>
    <w:rsid w:val="0014329F"/>
    <w:rsid w:val="00145B35"/>
    <w:rsid w:val="001464FC"/>
    <w:rsid w:val="00147526"/>
    <w:rsid w:val="00147894"/>
    <w:rsid w:val="00147906"/>
    <w:rsid w:val="0015195A"/>
    <w:rsid w:val="0015240C"/>
    <w:rsid w:val="00154E44"/>
    <w:rsid w:val="00156FA7"/>
    <w:rsid w:val="0016026B"/>
    <w:rsid w:val="0016419B"/>
    <w:rsid w:val="0016761E"/>
    <w:rsid w:val="001679B4"/>
    <w:rsid w:val="00170032"/>
    <w:rsid w:val="0017052D"/>
    <w:rsid w:val="00172248"/>
    <w:rsid w:val="00172DC6"/>
    <w:rsid w:val="00173248"/>
    <w:rsid w:val="00173401"/>
    <w:rsid w:val="001749DF"/>
    <w:rsid w:val="001770F0"/>
    <w:rsid w:val="001805DA"/>
    <w:rsid w:val="00180B6A"/>
    <w:rsid w:val="001815B1"/>
    <w:rsid w:val="0018210E"/>
    <w:rsid w:val="0018423C"/>
    <w:rsid w:val="00185607"/>
    <w:rsid w:val="00186204"/>
    <w:rsid w:val="0018691B"/>
    <w:rsid w:val="0019014A"/>
    <w:rsid w:val="00190D9C"/>
    <w:rsid w:val="0019128A"/>
    <w:rsid w:val="0019145C"/>
    <w:rsid w:val="00191989"/>
    <w:rsid w:val="00192579"/>
    <w:rsid w:val="001944D8"/>
    <w:rsid w:val="0019521F"/>
    <w:rsid w:val="00196760"/>
    <w:rsid w:val="001A06D2"/>
    <w:rsid w:val="001A0BAD"/>
    <w:rsid w:val="001A33AF"/>
    <w:rsid w:val="001A47AE"/>
    <w:rsid w:val="001A4D7B"/>
    <w:rsid w:val="001A59C3"/>
    <w:rsid w:val="001A6BAA"/>
    <w:rsid w:val="001A708A"/>
    <w:rsid w:val="001A73A9"/>
    <w:rsid w:val="001B2521"/>
    <w:rsid w:val="001B3F6A"/>
    <w:rsid w:val="001B4504"/>
    <w:rsid w:val="001B5DD2"/>
    <w:rsid w:val="001B5DE8"/>
    <w:rsid w:val="001B60B1"/>
    <w:rsid w:val="001B630F"/>
    <w:rsid w:val="001C0BF0"/>
    <w:rsid w:val="001C1241"/>
    <w:rsid w:val="001C2CF9"/>
    <w:rsid w:val="001C31B2"/>
    <w:rsid w:val="001C3219"/>
    <w:rsid w:val="001C3437"/>
    <w:rsid w:val="001C4C4B"/>
    <w:rsid w:val="001C4FC3"/>
    <w:rsid w:val="001C78D1"/>
    <w:rsid w:val="001C7996"/>
    <w:rsid w:val="001D0058"/>
    <w:rsid w:val="001D0ACB"/>
    <w:rsid w:val="001D13B3"/>
    <w:rsid w:val="001D31F8"/>
    <w:rsid w:val="001D4074"/>
    <w:rsid w:val="001D5E1B"/>
    <w:rsid w:val="001D644B"/>
    <w:rsid w:val="001D6635"/>
    <w:rsid w:val="001E17B7"/>
    <w:rsid w:val="001E1B05"/>
    <w:rsid w:val="001E3A64"/>
    <w:rsid w:val="001E42DF"/>
    <w:rsid w:val="001E593C"/>
    <w:rsid w:val="001E5C2B"/>
    <w:rsid w:val="001E5D56"/>
    <w:rsid w:val="001E6F85"/>
    <w:rsid w:val="001E766E"/>
    <w:rsid w:val="001E7A0D"/>
    <w:rsid w:val="001F05F8"/>
    <w:rsid w:val="001F167F"/>
    <w:rsid w:val="001F250C"/>
    <w:rsid w:val="001F2544"/>
    <w:rsid w:val="001F3D39"/>
    <w:rsid w:val="001F3EDD"/>
    <w:rsid w:val="001F6591"/>
    <w:rsid w:val="001F6CE1"/>
    <w:rsid w:val="0020064B"/>
    <w:rsid w:val="00200B6A"/>
    <w:rsid w:val="0020501D"/>
    <w:rsid w:val="0020664C"/>
    <w:rsid w:val="002068EE"/>
    <w:rsid w:val="00207474"/>
    <w:rsid w:val="00207E02"/>
    <w:rsid w:val="00211061"/>
    <w:rsid w:val="002115FD"/>
    <w:rsid w:val="00211E65"/>
    <w:rsid w:val="00213FDB"/>
    <w:rsid w:val="00214B27"/>
    <w:rsid w:val="00215568"/>
    <w:rsid w:val="00215A82"/>
    <w:rsid w:val="0021753B"/>
    <w:rsid w:val="002202E9"/>
    <w:rsid w:val="00220554"/>
    <w:rsid w:val="00220EC1"/>
    <w:rsid w:val="002212F8"/>
    <w:rsid w:val="00222350"/>
    <w:rsid w:val="002223A1"/>
    <w:rsid w:val="0022306C"/>
    <w:rsid w:val="00226370"/>
    <w:rsid w:val="00226755"/>
    <w:rsid w:val="00232735"/>
    <w:rsid w:val="002329EA"/>
    <w:rsid w:val="00234B02"/>
    <w:rsid w:val="002404B3"/>
    <w:rsid w:val="00241AA5"/>
    <w:rsid w:val="00241F3C"/>
    <w:rsid w:val="00242863"/>
    <w:rsid w:val="00244E84"/>
    <w:rsid w:val="00244EA4"/>
    <w:rsid w:val="00245BB9"/>
    <w:rsid w:val="00247815"/>
    <w:rsid w:val="002507E4"/>
    <w:rsid w:val="00250CA1"/>
    <w:rsid w:val="002511F4"/>
    <w:rsid w:val="00252CEE"/>
    <w:rsid w:val="00252DF4"/>
    <w:rsid w:val="00253573"/>
    <w:rsid w:val="00253629"/>
    <w:rsid w:val="00253F44"/>
    <w:rsid w:val="0026603B"/>
    <w:rsid w:val="00267626"/>
    <w:rsid w:val="002712ED"/>
    <w:rsid w:val="00272597"/>
    <w:rsid w:val="00272E1C"/>
    <w:rsid w:val="00273C9C"/>
    <w:rsid w:val="00277402"/>
    <w:rsid w:val="00277C5A"/>
    <w:rsid w:val="0028029A"/>
    <w:rsid w:val="002806F0"/>
    <w:rsid w:val="002807B0"/>
    <w:rsid w:val="00281481"/>
    <w:rsid w:val="00282732"/>
    <w:rsid w:val="00283A86"/>
    <w:rsid w:val="002844B4"/>
    <w:rsid w:val="002858B5"/>
    <w:rsid w:val="0028639D"/>
    <w:rsid w:val="00287963"/>
    <w:rsid w:val="00292805"/>
    <w:rsid w:val="0029451E"/>
    <w:rsid w:val="00295F54"/>
    <w:rsid w:val="0029729A"/>
    <w:rsid w:val="00297E2B"/>
    <w:rsid w:val="002A2C5D"/>
    <w:rsid w:val="002A3353"/>
    <w:rsid w:val="002A3C30"/>
    <w:rsid w:val="002A4CDE"/>
    <w:rsid w:val="002A4FA9"/>
    <w:rsid w:val="002A7BD5"/>
    <w:rsid w:val="002A7C98"/>
    <w:rsid w:val="002B0A5F"/>
    <w:rsid w:val="002B0E7B"/>
    <w:rsid w:val="002B21A9"/>
    <w:rsid w:val="002B27D5"/>
    <w:rsid w:val="002B324B"/>
    <w:rsid w:val="002B3BD2"/>
    <w:rsid w:val="002B3F71"/>
    <w:rsid w:val="002B3FEC"/>
    <w:rsid w:val="002B485D"/>
    <w:rsid w:val="002B5532"/>
    <w:rsid w:val="002B6CD8"/>
    <w:rsid w:val="002B7F89"/>
    <w:rsid w:val="002C263B"/>
    <w:rsid w:val="002C296E"/>
    <w:rsid w:val="002C2DDA"/>
    <w:rsid w:val="002C2F32"/>
    <w:rsid w:val="002C575B"/>
    <w:rsid w:val="002C7FAC"/>
    <w:rsid w:val="002D0D95"/>
    <w:rsid w:val="002D159D"/>
    <w:rsid w:val="002D24C6"/>
    <w:rsid w:val="002D26EA"/>
    <w:rsid w:val="002D6411"/>
    <w:rsid w:val="002E0050"/>
    <w:rsid w:val="002E4724"/>
    <w:rsid w:val="002E5174"/>
    <w:rsid w:val="002E7817"/>
    <w:rsid w:val="002F112B"/>
    <w:rsid w:val="002F1A10"/>
    <w:rsid w:val="002F228D"/>
    <w:rsid w:val="002F3194"/>
    <w:rsid w:val="002F58F4"/>
    <w:rsid w:val="002F6F6D"/>
    <w:rsid w:val="002F79EF"/>
    <w:rsid w:val="00300D07"/>
    <w:rsid w:val="00300D77"/>
    <w:rsid w:val="00301F37"/>
    <w:rsid w:val="00303A0A"/>
    <w:rsid w:val="003052DF"/>
    <w:rsid w:val="00310065"/>
    <w:rsid w:val="003101D2"/>
    <w:rsid w:val="003102FF"/>
    <w:rsid w:val="00314990"/>
    <w:rsid w:val="00314BE1"/>
    <w:rsid w:val="00315023"/>
    <w:rsid w:val="003166E9"/>
    <w:rsid w:val="00317D08"/>
    <w:rsid w:val="00320A05"/>
    <w:rsid w:val="00320B8F"/>
    <w:rsid w:val="00321787"/>
    <w:rsid w:val="00321E04"/>
    <w:rsid w:val="00322756"/>
    <w:rsid w:val="00322C27"/>
    <w:rsid w:val="00322D60"/>
    <w:rsid w:val="00323E29"/>
    <w:rsid w:val="003255B3"/>
    <w:rsid w:val="00325FBD"/>
    <w:rsid w:val="00326BF8"/>
    <w:rsid w:val="00331AC5"/>
    <w:rsid w:val="00331C80"/>
    <w:rsid w:val="00331EE9"/>
    <w:rsid w:val="003328BD"/>
    <w:rsid w:val="00332A0F"/>
    <w:rsid w:val="00332A92"/>
    <w:rsid w:val="00332FCD"/>
    <w:rsid w:val="00335A54"/>
    <w:rsid w:val="00336F2A"/>
    <w:rsid w:val="0033775C"/>
    <w:rsid w:val="0033793A"/>
    <w:rsid w:val="00337F14"/>
    <w:rsid w:val="00341A65"/>
    <w:rsid w:val="003437A0"/>
    <w:rsid w:val="003437BA"/>
    <w:rsid w:val="003447B6"/>
    <w:rsid w:val="003458AB"/>
    <w:rsid w:val="00345EEA"/>
    <w:rsid w:val="0034624B"/>
    <w:rsid w:val="003463DF"/>
    <w:rsid w:val="00346B0C"/>
    <w:rsid w:val="003476AA"/>
    <w:rsid w:val="0034783A"/>
    <w:rsid w:val="00351026"/>
    <w:rsid w:val="00351B89"/>
    <w:rsid w:val="003522BA"/>
    <w:rsid w:val="00353FAE"/>
    <w:rsid w:val="00354A02"/>
    <w:rsid w:val="003565BC"/>
    <w:rsid w:val="003567B0"/>
    <w:rsid w:val="003628FA"/>
    <w:rsid w:val="00362F57"/>
    <w:rsid w:val="00365A51"/>
    <w:rsid w:val="00365BC6"/>
    <w:rsid w:val="00367478"/>
    <w:rsid w:val="00370075"/>
    <w:rsid w:val="00374416"/>
    <w:rsid w:val="00375FF3"/>
    <w:rsid w:val="003761A8"/>
    <w:rsid w:val="0038045A"/>
    <w:rsid w:val="003805F1"/>
    <w:rsid w:val="003821CB"/>
    <w:rsid w:val="003824B2"/>
    <w:rsid w:val="00382EBF"/>
    <w:rsid w:val="003841E0"/>
    <w:rsid w:val="00384553"/>
    <w:rsid w:val="003846A5"/>
    <w:rsid w:val="003875BF"/>
    <w:rsid w:val="00390AD9"/>
    <w:rsid w:val="00390D04"/>
    <w:rsid w:val="00391897"/>
    <w:rsid w:val="00394035"/>
    <w:rsid w:val="00395160"/>
    <w:rsid w:val="00395697"/>
    <w:rsid w:val="00397931"/>
    <w:rsid w:val="00397A19"/>
    <w:rsid w:val="00397E59"/>
    <w:rsid w:val="003A0834"/>
    <w:rsid w:val="003A2A43"/>
    <w:rsid w:val="003A4C20"/>
    <w:rsid w:val="003A4CAF"/>
    <w:rsid w:val="003B0910"/>
    <w:rsid w:val="003B1C95"/>
    <w:rsid w:val="003B40D8"/>
    <w:rsid w:val="003B5670"/>
    <w:rsid w:val="003B6533"/>
    <w:rsid w:val="003B70B8"/>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4D80"/>
    <w:rsid w:val="003D5F89"/>
    <w:rsid w:val="003D6878"/>
    <w:rsid w:val="003D6F4B"/>
    <w:rsid w:val="003D7659"/>
    <w:rsid w:val="003E11E2"/>
    <w:rsid w:val="003E27CF"/>
    <w:rsid w:val="003E53C9"/>
    <w:rsid w:val="003E6F69"/>
    <w:rsid w:val="003E7E03"/>
    <w:rsid w:val="003F7CB0"/>
    <w:rsid w:val="004001D4"/>
    <w:rsid w:val="00401FCC"/>
    <w:rsid w:val="00403525"/>
    <w:rsid w:val="00403F7A"/>
    <w:rsid w:val="0040406E"/>
    <w:rsid w:val="0040528C"/>
    <w:rsid w:val="004057F9"/>
    <w:rsid w:val="00405E32"/>
    <w:rsid w:val="00406AA4"/>
    <w:rsid w:val="004071E3"/>
    <w:rsid w:val="00407746"/>
    <w:rsid w:val="0040777F"/>
    <w:rsid w:val="0041043F"/>
    <w:rsid w:val="00411111"/>
    <w:rsid w:val="00412D34"/>
    <w:rsid w:val="004131BC"/>
    <w:rsid w:val="00414686"/>
    <w:rsid w:val="004148B1"/>
    <w:rsid w:val="00415482"/>
    <w:rsid w:val="0042114A"/>
    <w:rsid w:val="00422550"/>
    <w:rsid w:val="00422FD9"/>
    <w:rsid w:val="00424550"/>
    <w:rsid w:val="00425764"/>
    <w:rsid w:val="00427C2C"/>
    <w:rsid w:val="00430530"/>
    <w:rsid w:val="0043162C"/>
    <w:rsid w:val="004350AA"/>
    <w:rsid w:val="004373E7"/>
    <w:rsid w:val="00442319"/>
    <w:rsid w:val="00442AD3"/>
    <w:rsid w:val="00443681"/>
    <w:rsid w:val="00445E90"/>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6650"/>
    <w:rsid w:val="00476FBF"/>
    <w:rsid w:val="004775C3"/>
    <w:rsid w:val="0048013F"/>
    <w:rsid w:val="0048252C"/>
    <w:rsid w:val="00483941"/>
    <w:rsid w:val="00487156"/>
    <w:rsid w:val="004873F4"/>
    <w:rsid w:val="00490603"/>
    <w:rsid w:val="004941E5"/>
    <w:rsid w:val="00494C14"/>
    <w:rsid w:val="00496D3D"/>
    <w:rsid w:val="004978E1"/>
    <w:rsid w:val="00497D98"/>
    <w:rsid w:val="004A1E3D"/>
    <w:rsid w:val="004A21B5"/>
    <w:rsid w:val="004A40D7"/>
    <w:rsid w:val="004A5A4B"/>
    <w:rsid w:val="004A707B"/>
    <w:rsid w:val="004B019C"/>
    <w:rsid w:val="004B1240"/>
    <w:rsid w:val="004B2E28"/>
    <w:rsid w:val="004B2E87"/>
    <w:rsid w:val="004B4986"/>
    <w:rsid w:val="004B795C"/>
    <w:rsid w:val="004C01D3"/>
    <w:rsid w:val="004C04D0"/>
    <w:rsid w:val="004C06DD"/>
    <w:rsid w:val="004C25D3"/>
    <w:rsid w:val="004C3479"/>
    <w:rsid w:val="004C756F"/>
    <w:rsid w:val="004D0BA4"/>
    <w:rsid w:val="004D1751"/>
    <w:rsid w:val="004D2155"/>
    <w:rsid w:val="004D37F3"/>
    <w:rsid w:val="004D384B"/>
    <w:rsid w:val="004D4C39"/>
    <w:rsid w:val="004D4CA7"/>
    <w:rsid w:val="004D542D"/>
    <w:rsid w:val="004D5E9C"/>
    <w:rsid w:val="004D69D5"/>
    <w:rsid w:val="004D6B0E"/>
    <w:rsid w:val="004E3880"/>
    <w:rsid w:val="004E59E5"/>
    <w:rsid w:val="004E7ED1"/>
    <w:rsid w:val="004F1852"/>
    <w:rsid w:val="004F3EB1"/>
    <w:rsid w:val="004F45CB"/>
    <w:rsid w:val="004F4D35"/>
    <w:rsid w:val="004F5584"/>
    <w:rsid w:val="004F6E36"/>
    <w:rsid w:val="005015F4"/>
    <w:rsid w:val="00501E8E"/>
    <w:rsid w:val="00503963"/>
    <w:rsid w:val="005049F2"/>
    <w:rsid w:val="00504C9C"/>
    <w:rsid w:val="00505436"/>
    <w:rsid w:val="005100BF"/>
    <w:rsid w:val="00510117"/>
    <w:rsid w:val="005139DE"/>
    <w:rsid w:val="00514A67"/>
    <w:rsid w:val="00520A80"/>
    <w:rsid w:val="00520B4D"/>
    <w:rsid w:val="00520C25"/>
    <w:rsid w:val="0052172D"/>
    <w:rsid w:val="00521F0E"/>
    <w:rsid w:val="00523B88"/>
    <w:rsid w:val="00524A6F"/>
    <w:rsid w:val="0052627C"/>
    <w:rsid w:val="0052677E"/>
    <w:rsid w:val="0053087C"/>
    <w:rsid w:val="00532A27"/>
    <w:rsid w:val="00533B09"/>
    <w:rsid w:val="0053453E"/>
    <w:rsid w:val="00536504"/>
    <w:rsid w:val="00536ED6"/>
    <w:rsid w:val="005379A2"/>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4636"/>
    <w:rsid w:val="00556532"/>
    <w:rsid w:val="00556AE9"/>
    <w:rsid w:val="00560376"/>
    <w:rsid w:val="005613D8"/>
    <w:rsid w:val="00564A1D"/>
    <w:rsid w:val="00564F37"/>
    <w:rsid w:val="005668A8"/>
    <w:rsid w:val="005675DA"/>
    <w:rsid w:val="00567A13"/>
    <w:rsid w:val="005711B2"/>
    <w:rsid w:val="00572EB7"/>
    <w:rsid w:val="005738D6"/>
    <w:rsid w:val="00574D2D"/>
    <w:rsid w:val="00575C47"/>
    <w:rsid w:val="00576418"/>
    <w:rsid w:val="00577550"/>
    <w:rsid w:val="00577837"/>
    <w:rsid w:val="00577D15"/>
    <w:rsid w:val="00580FB3"/>
    <w:rsid w:val="00582AE3"/>
    <w:rsid w:val="005835BE"/>
    <w:rsid w:val="00586072"/>
    <w:rsid w:val="00586783"/>
    <w:rsid w:val="00586D72"/>
    <w:rsid w:val="00587BC3"/>
    <w:rsid w:val="00591883"/>
    <w:rsid w:val="005924E3"/>
    <w:rsid w:val="005927BB"/>
    <w:rsid w:val="00592C9F"/>
    <w:rsid w:val="0059321A"/>
    <w:rsid w:val="00594E72"/>
    <w:rsid w:val="005951FD"/>
    <w:rsid w:val="00595CCD"/>
    <w:rsid w:val="005963B3"/>
    <w:rsid w:val="00597C2B"/>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B7D54"/>
    <w:rsid w:val="005C040C"/>
    <w:rsid w:val="005C1F76"/>
    <w:rsid w:val="005C213A"/>
    <w:rsid w:val="005C3698"/>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70D"/>
    <w:rsid w:val="005E2E57"/>
    <w:rsid w:val="005E4B51"/>
    <w:rsid w:val="005E4F62"/>
    <w:rsid w:val="005E5E04"/>
    <w:rsid w:val="005E7523"/>
    <w:rsid w:val="005F1083"/>
    <w:rsid w:val="005F1426"/>
    <w:rsid w:val="005F1872"/>
    <w:rsid w:val="005F246A"/>
    <w:rsid w:val="005F2F85"/>
    <w:rsid w:val="005F302C"/>
    <w:rsid w:val="005F5BC1"/>
    <w:rsid w:val="005F6F25"/>
    <w:rsid w:val="005F7D72"/>
    <w:rsid w:val="006007A6"/>
    <w:rsid w:val="00602F30"/>
    <w:rsid w:val="00606920"/>
    <w:rsid w:val="00606970"/>
    <w:rsid w:val="00611C0E"/>
    <w:rsid w:val="00612CFA"/>
    <w:rsid w:val="00614B11"/>
    <w:rsid w:val="00616435"/>
    <w:rsid w:val="006165A5"/>
    <w:rsid w:val="0061666D"/>
    <w:rsid w:val="00616E69"/>
    <w:rsid w:val="0061767F"/>
    <w:rsid w:val="00620887"/>
    <w:rsid w:val="00620A0B"/>
    <w:rsid w:val="00620E4F"/>
    <w:rsid w:val="006230A0"/>
    <w:rsid w:val="00623E4B"/>
    <w:rsid w:val="00624D5E"/>
    <w:rsid w:val="006308C1"/>
    <w:rsid w:val="00632BCE"/>
    <w:rsid w:val="00634666"/>
    <w:rsid w:val="00635363"/>
    <w:rsid w:val="0063584E"/>
    <w:rsid w:val="00635910"/>
    <w:rsid w:val="006369E2"/>
    <w:rsid w:val="00640B05"/>
    <w:rsid w:val="00641162"/>
    <w:rsid w:val="0064347C"/>
    <w:rsid w:val="006438E1"/>
    <w:rsid w:val="0064521B"/>
    <w:rsid w:val="00645601"/>
    <w:rsid w:val="0064591E"/>
    <w:rsid w:val="00646173"/>
    <w:rsid w:val="00646CEC"/>
    <w:rsid w:val="00647272"/>
    <w:rsid w:val="00647623"/>
    <w:rsid w:val="00647819"/>
    <w:rsid w:val="00647C6E"/>
    <w:rsid w:val="006505A9"/>
    <w:rsid w:val="00651BC7"/>
    <w:rsid w:val="00656F54"/>
    <w:rsid w:val="006607DE"/>
    <w:rsid w:val="00660D89"/>
    <w:rsid w:val="0066147B"/>
    <w:rsid w:val="00662370"/>
    <w:rsid w:val="0066310A"/>
    <w:rsid w:val="006637D8"/>
    <w:rsid w:val="0066526F"/>
    <w:rsid w:val="00665B9A"/>
    <w:rsid w:val="00665EA4"/>
    <w:rsid w:val="00670897"/>
    <w:rsid w:val="00670F28"/>
    <w:rsid w:val="00672292"/>
    <w:rsid w:val="0067313E"/>
    <w:rsid w:val="00674D4F"/>
    <w:rsid w:val="00681DF4"/>
    <w:rsid w:val="0068215C"/>
    <w:rsid w:val="00683CFB"/>
    <w:rsid w:val="00685258"/>
    <w:rsid w:val="0068563B"/>
    <w:rsid w:val="00686B2B"/>
    <w:rsid w:val="00690D91"/>
    <w:rsid w:val="00692725"/>
    <w:rsid w:val="00693158"/>
    <w:rsid w:val="00695BCA"/>
    <w:rsid w:val="006A0B5C"/>
    <w:rsid w:val="006A0F42"/>
    <w:rsid w:val="006A24CC"/>
    <w:rsid w:val="006A4F99"/>
    <w:rsid w:val="006A5DC4"/>
    <w:rsid w:val="006A6762"/>
    <w:rsid w:val="006B06F4"/>
    <w:rsid w:val="006B0EDA"/>
    <w:rsid w:val="006B116E"/>
    <w:rsid w:val="006B4207"/>
    <w:rsid w:val="006B61B4"/>
    <w:rsid w:val="006B6431"/>
    <w:rsid w:val="006B6AB8"/>
    <w:rsid w:val="006B6FF4"/>
    <w:rsid w:val="006C0D38"/>
    <w:rsid w:val="006C3B7A"/>
    <w:rsid w:val="006C472E"/>
    <w:rsid w:val="006C545F"/>
    <w:rsid w:val="006C5EA8"/>
    <w:rsid w:val="006C6609"/>
    <w:rsid w:val="006C6DF7"/>
    <w:rsid w:val="006C776A"/>
    <w:rsid w:val="006C777F"/>
    <w:rsid w:val="006C7EDA"/>
    <w:rsid w:val="006D0CD3"/>
    <w:rsid w:val="006D0EB0"/>
    <w:rsid w:val="006D34DA"/>
    <w:rsid w:val="006D3D51"/>
    <w:rsid w:val="006D3ED2"/>
    <w:rsid w:val="006D40E0"/>
    <w:rsid w:val="006D4D45"/>
    <w:rsid w:val="006D4D86"/>
    <w:rsid w:val="006D64AD"/>
    <w:rsid w:val="006D7065"/>
    <w:rsid w:val="006E17CE"/>
    <w:rsid w:val="006E18DD"/>
    <w:rsid w:val="006E3624"/>
    <w:rsid w:val="006E4AE4"/>
    <w:rsid w:val="006E5B28"/>
    <w:rsid w:val="006E5B89"/>
    <w:rsid w:val="006E6790"/>
    <w:rsid w:val="006E714C"/>
    <w:rsid w:val="006E776D"/>
    <w:rsid w:val="006E784B"/>
    <w:rsid w:val="006F0632"/>
    <w:rsid w:val="006F1325"/>
    <w:rsid w:val="006F1E72"/>
    <w:rsid w:val="006F2F9D"/>
    <w:rsid w:val="006F3534"/>
    <w:rsid w:val="006F3E0C"/>
    <w:rsid w:val="006F419C"/>
    <w:rsid w:val="006F44D5"/>
    <w:rsid w:val="006F7120"/>
    <w:rsid w:val="0070014C"/>
    <w:rsid w:val="007003F9"/>
    <w:rsid w:val="00700C80"/>
    <w:rsid w:val="00701E04"/>
    <w:rsid w:val="007056FC"/>
    <w:rsid w:val="00705BC7"/>
    <w:rsid w:val="00707031"/>
    <w:rsid w:val="00710159"/>
    <w:rsid w:val="007101A0"/>
    <w:rsid w:val="00712ECE"/>
    <w:rsid w:val="00713286"/>
    <w:rsid w:val="00714438"/>
    <w:rsid w:val="0071539F"/>
    <w:rsid w:val="007159F8"/>
    <w:rsid w:val="00716A3D"/>
    <w:rsid w:val="007244F1"/>
    <w:rsid w:val="007245F0"/>
    <w:rsid w:val="007261D7"/>
    <w:rsid w:val="00730930"/>
    <w:rsid w:val="007311F7"/>
    <w:rsid w:val="007317E3"/>
    <w:rsid w:val="007319CD"/>
    <w:rsid w:val="00731DB5"/>
    <w:rsid w:val="007320D4"/>
    <w:rsid w:val="00734228"/>
    <w:rsid w:val="00734308"/>
    <w:rsid w:val="00734843"/>
    <w:rsid w:val="0073515E"/>
    <w:rsid w:val="007353CD"/>
    <w:rsid w:val="007355F9"/>
    <w:rsid w:val="00737086"/>
    <w:rsid w:val="00737D1D"/>
    <w:rsid w:val="00741566"/>
    <w:rsid w:val="007418B9"/>
    <w:rsid w:val="00741F1A"/>
    <w:rsid w:val="00742C16"/>
    <w:rsid w:val="007431D3"/>
    <w:rsid w:val="007436F6"/>
    <w:rsid w:val="00743FA2"/>
    <w:rsid w:val="00745A4A"/>
    <w:rsid w:val="007462CD"/>
    <w:rsid w:val="007508D9"/>
    <w:rsid w:val="00750D5C"/>
    <w:rsid w:val="00750EAD"/>
    <w:rsid w:val="00752216"/>
    <w:rsid w:val="0075259E"/>
    <w:rsid w:val="00754B05"/>
    <w:rsid w:val="00757010"/>
    <w:rsid w:val="00757021"/>
    <w:rsid w:val="00757377"/>
    <w:rsid w:val="0076044E"/>
    <w:rsid w:val="00761803"/>
    <w:rsid w:val="0076268B"/>
    <w:rsid w:val="0076270D"/>
    <w:rsid w:val="0076290F"/>
    <w:rsid w:val="00764BC3"/>
    <w:rsid w:val="00765DD3"/>
    <w:rsid w:val="00767E2D"/>
    <w:rsid w:val="00767EFA"/>
    <w:rsid w:val="0077086D"/>
    <w:rsid w:val="00771020"/>
    <w:rsid w:val="0077272F"/>
    <w:rsid w:val="007727A5"/>
    <w:rsid w:val="00773A89"/>
    <w:rsid w:val="007760AF"/>
    <w:rsid w:val="00776C52"/>
    <w:rsid w:val="00777168"/>
    <w:rsid w:val="007776BE"/>
    <w:rsid w:val="00777E5E"/>
    <w:rsid w:val="00780F2E"/>
    <w:rsid w:val="0078213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3111"/>
    <w:rsid w:val="007A4676"/>
    <w:rsid w:val="007A4DA3"/>
    <w:rsid w:val="007A634B"/>
    <w:rsid w:val="007A64DD"/>
    <w:rsid w:val="007B0AFB"/>
    <w:rsid w:val="007B45AB"/>
    <w:rsid w:val="007B49D7"/>
    <w:rsid w:val="007C09CE"/>
    <w:rsid w:val="007C0B32"/>
    <w:rsid w:val="007C109D"/>
    <w:rsid w:val="007C1494"/>
    <w:rsid w:val="007C2298"/>
    <w:rsid w:val="007C338E"/>
    <w:rsid w:val="007C37D8"/>
    <w:rsid w:val="007C3C19"/>
    <w:rsid w:val="007C469A"/>
    <w:rsid w:val="007C4EB9"/>
    <w:rsid w:val="007C50C1"/>
    <w:rsid w:val="007C577C"/>
    <w:rsid w:val="007C7A34"/>
    <w:rsid w:val="007D050C"/>
    <w:rsid w:val="007D25B8"/>
    <w:rsid w:val="007D37FB"/>
    <w:rsid w:val="007D40DA"/>
    <w:rsid w:val="007D52FE"/>
    <w:rsid w:val="007D5E85"/>
    <w:rsid w:val="007D6240"/>
    <w:rsid w:val="007D6CE3"/>
    <w:rsid w:val="007D7A43"/>
    <w:rsid w:val="007E0639"/>
    <w:rsid w:val="007E0699"/>
    <w:rsid w:val="007E145E"/>
    <w:rsid w:val="007E35A7"/>
    <w:rsid w:val="007E3DA1"/>
    <w:rsid w:val="007E3DD2"/>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10930"/>
    <w:rsid w:val="00813AC8"/>
    <w:rsid w:val="00813E5B"/>
    <w:rsid w:val="0081693F"/>
    <w:rsid w:val="00816C28"/>
    <w:rsid w:val="0082177B"/>
    <w:rsid w:val="00823452"/>
    <w:rsid w:val="00823E84"/>
    <w:rsid w:val="0082643F"/>
    <w:rsid w:val="00826776"/>
    <w:rsid w:val="00826DD3"/>
    <w:rsid w:val="0082749A"/>
    <w:rsid w:val="00827A90"/>
    <w:rsid w:val="00827BED"/>
    <w:rsid w:val="00827E16"/>
    <w:rsid w:val="0083055E"/>
    <w:rsid w:val="008306E1"/>
    <w:rsid w:val="00830958"/>
    <w:rsid w:val="00830BAE"/>
    <w:rsid w:val="00830CA9"/>
    <w:rsid w:val="0083147F"/>
    <w:rsid w:val="0083202A"/>
    <w:rsid w:val="00834786"/>
    <w:rsid w:val="00834BBC"/>
    <w:rsid w:val="00835D6E"/>
    <w:rsid w:val="00835F33"/>
    <w:rsid w:val="0083749D"/>
    <w:rsid w:val="00840A1D"/>
    <w:rsid w:val="00840E50"/>
    <w:rsid w:val="0084283E"/>
    <w:rsid w:val="00846970"/>
    <w:rsid w:val="008500C7"/>
    <w:rsid w:val="00851BDB"/>
    <w:rsid w:val="00852096"/>
    <w:rsid w:val="008533D0"/>
    <w:rsid w:val="0085361A"/>
    <w:rsid w:val="00854CED"/>
    <w:rsid w:val="0085555B"/>
    <w:rsid w:val="00855F0F"/>
    <w:rsid w:val="0085653F"/>
    <w:rsid w:val="00857007"/>
    <w:rsid w:val="00857707"/>
    <w:rsid w:val="00860F6D"/>
    <w:rsid w:val="00861ECC"/>
    <w:rsid w:val="00866ABE"/>
    <w:rsid w:val="00870191"/>
    <w:rsid w:val="00872149"/>
    <w:rsid w:val="0087233A"/>
    <w:rsid w:val="00872C3D"/>
    <w:rsid w:val="00874299"/>
    <w:rsid w:val="008750A7"/>
    <w:rsid w:val="00875E86"/>
    <w:rsid w:val="0087648F"/>
    <w:rsid w:val="008772D2"/>
    <w:rsid w:val="00877FED"/>
    <w:rsid w:val="00882326"/>
    <w:rsid w:val="00884108"/>
    <w:rsid w:val="00887A13"/>
    <w:rsid w:val="00887AC4"/>
    <w:rsid w:val="0089187E"/>
    <w:rsid w:val="00892E61"/>
    <w:rsid w:val="00894163"/>
    <w:rsid w:val="00894D45"/>
    <w:rsid w:val="00895677"/>
    <w:rsid w:val="00896DD5"/>
    <w:rsid w:val="00897283"/>
    <w:rsid w:val="00897B17"/>
    <w:rsid w:val="008A0973"/>
    <w:rsid w:val="008A3FA7"/>
    <w:rsid w:val="008A4101"/>
    <w:rsid w:val="008A5852"/>
    <w:rsid w:val="008A6600"/>
    <w:rsid w:val="008A68C2"/>
    <w:rsid w:val="008A76B6"/>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F12EA"/>
    <w:rsid w:val="008F3A93"/>
    <w:rsid w:val="008F425A"/>
    <w:rsid w:val="008F5262"/>
    <w:rsid w:val="008F5A48"/>
    <w:rsid w:val="008F5AA5"/>
    <w:rsid w:val="008F5D56"/>
    <w:rsid w:val="008F5D60"/>
    <w:rsid w:val="008F7D4A"/>
    <w:rsid w:val="0090136C"/>
    <w:rsid w:val="00902A21"/>
    <w:rsid w:val="00902C0B"/>
    <w:rsid w:val="00902CA8"/>
    <w:rsid w:val="00902F79"/>
    <w:rsid w:val="0090472B"/>
    <w:rsid w:val="009109C0"/>
    <w:rsid w:val="00911E36"/>
    <w:rsid w:val="00912091"/>
    <w:rsid w:val="009141AE"/>
    <w:rsid w:val="0091562F"/>
    <w:rsid w:val="00916294"/>
    <w:rsid w:val="00917429"/>
    <w:rsid w:val="00922077"/>
    <w:rsid w:val="00922450"/>
    <w:rsid w:val="00922F66"/>
    <w:rsid w:val="00923A9A"/>
    <w:rsid w:val="00924170"/>
    <w:rsid w:val="0092562C"/>
    <w:rsid w:val="00925D74"/>
    <w:rsid w:val="00931E98"/>
    <w:rsid w:val="00936283"/>
    <w:rsid w:val="009363EE"/>
    <w:rsid w:val="009364D2"/>
    <w:rsid w:val="00936CA0"/>
    <w:rsid w:val="0094414D"/>
    <w:rsid w:val="009452C2"/>
    <w:rsid w:val="00946D9F"/>
    <w:rsid w:val="00950B9C"/>
    <w:rsid w:val="00951EEA"/>
    <w:rsid w:val="0095383D"/>
    <w:rsid w:val="00954299"/>
    <w:rsid w:val="0095633F"/>
    <w:rsid w:val="0095751C"/>
    <w:rsid w:val="00957C15"/>
    <w:rsid w:val="009603D1"/>
    <w:rsid w:val="00960955"/>
    <w:rsid w:val="00960DE8"/>
    <w:rsid w:val="00960E47"/>
    <w:rsid w:val="0096203F"/>
    <w:rsid w:val="00962852"/>
    <w:rsid w:val="00962AA5"/>
    <w:rsid w:val="00963349"/>
    <w:rsid w:val="009635CE"/>
    <w:rsid w:val="009643D7"/>
    <w:rsid w:val="00964D37"/>
    <w:rsid w:val="009660AC"/>
    <w:rsid w:val="0096783C"/>
    <w:rsid w:val="00967B7B"/>
    <w:rsid w:val="00970181"/>
    <w:rsid w:val="009706C5"/>
    <w:rsid w:val="00970C67"/>
    <w:rsid w:val="00972A55"/>
    <w:rsid w:val="0097332C"/>
    <w:rsid w:val="00974A94"/>
    <w:rsid w:val="0097558E"/>
    <w:rsid w:val="00976A7F"/>
    <w:rsid w:val="0098038F"/>
    <w:rsid w:val="009804FA"/>
    <w:rsid w:val="00980A66"/>
    <w:rsid w:val="00980EF4"/>
    <w:rsid w:val="00981632"/>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97F1A"/>
    <w:rsid w:val="009A0613"/>
    <w:rsid w:val="009A11A7"/>
    <w:rsid w:val="009A13E1"/>
    <w:rsid w:val="009A4161"/>
    <w:rsid w:val="009A4E28"/>
    <w:rsid w:val="009A5874"/>
    <w:rsid w:val="009B0E3D"/>
    <w:rsid w:val="009B13FD"/>
    <w:rsid w:val="009B16A3"/>
    <w:rsid w:val="009B1E96"/>
    <w:rsid w:val="009B2214"/>
    <w:rsid w:val="009B302F"/>
    <w:rsid w:val="009B309E"/>
    <w:rsid w:val="009B3201"/>
    <w:rsid w:val="009B4E62"/>
    <w:rsid w:val="009B53B9"/>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2B80"/>
    <w:rsid w:val="009D3D0B"/>
    <w:rsid w:val="009D3F0D"/>
    <w:rsid w:val="009D413B"/>
    <w:rsid w:val="009D65D4"/>
    <w:rsid w:val="009E1E4E"/>
    <w:rsid w:val="009E1F5F"/>
    <w:rsid w:val="009E2675"/>
    <w:rsid w:val="009E3BF0"/>
    <w:rsid w:val="009E4747"/>
    <w:rsid w:val="009E5334"/>
    <w:rsid w:val="009E6785"/>
    <w:rsid w:val="009E6867"/>
    <w:rsid w:val="009E774A"/>
    <w:rsid w:val="009F145A"/>
    <w:rsid w:val="009F1823"/>
    <w:rsid w:val="009F19B4"/>
    <w:rsid w:val="009F2691"/>
    <w:rsid w:val="009F46BB"/>
    <w:rsid w:val="009F7A16"/>
    <w:rsid w:val="00A00944"/>
    <w:rsid w:val="00A01B0B"/>
    <w:rsid w:val="00A0238D"/>
    <w:rsid w:val="00A0250C"/>
    <w:rsid w:val="00A0259A"/>
    <w:rsid w:val="00A02C96"/>
    <w:rsid w:val="00A032AF"/>
    <w:rsid w:val="00A058CF"/>
    <w:rsid w:val="00A06347"/>
    <w:rsid w:val="00A0695C"/>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188F"/>
    <w:rsid w:val="00A22128"/>
    <w:rsid w:val="00A22F0C"/>
    <w:rsid w:val="00A25478"/>
    <w:rsid w:val="00A27A0F"/>
    <w:rsid w:val="00A31319"/>
    <w:rsid w:val="00A331E0"/>
    <w:rsid w:val="00A34C73"/>
    <w:rsid w:val="00A34FD2"/>
    <w:rsid w:val="00A37EC6"/>
    <w:rsid w:val="00A42AEC"/>
    <w:rsid w:val="00A42DEB"/>
    <w:rsid w:val="00A46E1E"/>
    <w:rsid w:val="00A47801"/>
    <w:rsid w:val="00A50F47"/>
    <w:rsid w:val="00A51CBC"/>
    <w:rsid w:val="00A5407F"/>
    <w:rsid w:val="00A5523A"/>
    <w:rsid w:val="00A5617A"/>
    <w:rsid w:val="00A57367"/>
    <w:rsid w:val="00A57FAB"/>
    <w:rsid w:val="00A6156D"/>
    <w:rsid w:val="00A615D2"/>
    <w:rsid w:val="00A619FD"/>
    <w:rsid w:val="00A633B5"/>
    <w:rsid w:val="00A63E87"/>
    <w:rsid w:val="00A63F0F"/>
    <w:rsid w:val="00A64848"/>
    <w:rsid w:val="00A64DA3"/>
    <w:rsid w:val="00A64E7A"/>
    <w:rsid w:val="00A65B36"/>
    <w:rsid w:val="00A67A49"/>
    <w:rsid w:val="00A700DB"/>
    <w:rsid w:val="00A706B8"/>
    <w:rsid w:val="00A708CC"/>
    <w:rsid w:val="00A716B1"/>
    <w:rsid w:val="00A72097"/>
    <w:rsid w:val="00A720E6"/>
    <w:rsid w:val="00A7237A"/>
    <w:rsid w:val="00A73651"/>
    <w:rsid w:val="00A75BB3"/>
    <w:rsid w:val="00A81679"/>
    <w:rsid w:val="00A818C5"/>
    <w:rsid w:val="00A82107"/>
    <w:rsid w:val="00A836D8"/>
    <w:rsid w:val="00A83D0E"/>
    <w:rsid w:val="00A859BC"/>
    <w:rsid w:val="00A85F70"/>
    <w:rsid w:val="00A86006"/>
    <w:rsid w:val="00A864B5"/>
    <w:rsid w:val="00A86783"/>
    <w:rsid w:val="00A86BA8"/>
    <w:rsid w:val="00A878D3"/>
    <w:rsid w:val="00A9076A"/>
    <w:rsid w:val="00A91E65"/>
    <w:rsid w:val="00A9229F"/>
    <w:rsid w:val="00A92306"/>
    <w:rsid w:val="00A925E8"/>
    <w:rsid w:val="00A931F9"/>
    <w:rsid w:val="00A938C5"/>
    <w:rsid w:val="00A93BB4"/>
    <w:rsid w:val="00A96A77"/>
    <w:rsid w:val="00AA05D2"/>
    <w:rsid w:val="00AA10BC"/>
    <w:rsid w:val="00AA142A"/>
    <w:rsid w:val="00AA18F7"/>
    <w:rsid w:val="00AA1ED4"/>
    <w:rsid w:val="00AA292A"/>
    <w:rsid w:val="00AA2AB5"/>
    <w:rsid w:val="00AA2B2E"/>
    <w:rsid w:val="00AA3DCA"/>
    <w:rsid w:val="00AA3E2D"/>
    <w:rsid w:val="00AA52FC"/>
    <w:rsid w:val="00AA6E97"/>
    <w:rsid w:val="00AB2F81"/>
    <w:rsid w:val="00AB545E"/>
    <w:rsid w:val="00AB5F8B"/>
    <w:rsid w:val="00AB7BBB"/>
    <w:rsid w:val="00AC144C"/>
    <w:rsid w:val="00AC6071"/>
    <w:rsid w:val="00AC61BD"/>
    <w:rsid w:val="00AD24F2"/>
    <w:rsid w:val="00AD291F"/>
    <w:rsid w:val="00AD3334"/>
    <w:rsid w:val="00AD4D49"/>
    <w:rsid w:val="00AD5195"/>
    <w:rsid w:val="00AD6E79"/>
    <w:rsid w:val="00AE04E8"/>
    <w:rsid w:val="00AE0713"/>
    <w:rsid w:val="00AE0E74"/>
    <w:rsid w:val="00AE217B"/>
    <w:rsid w:val="00AE21E7"/>
    <w:rsid w:val="00AE264F"/>
    <w:rsid w:val="00AE44CF"/>
    <w:rsid w:val="00AE5CE4"/>
    <w:rsid w:val="00AF230E"/>
    <w:rsid w:val="00AF2BF8"/>
    <w:rsid w:val="00AF2E06"/>
    <w:rsid w:val="00AF300A"/>
    <w:rsid w:val="00AF6CA7"/>
    <w:rsid w:val="00B01E49"/>
    <w:rsid w:val="00B02962"/>
    <w:rsid w:val="00B02E8F"/>
    <w:rsid w:val="00B035EC"/>
    <w:rsid w:val="00B077A0"/>
    <w:rsid w:val="00B07DB3"/>
    <w:rsid w:val="00B10AED"/>
    <w:rsid w:val="00B11537"/>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23E"/>
    <w:rsid w:val="00B34CBB"/>
    <w:rsid w:val="00B353A1"/>
    <w:rsid w:val="00B36882"/>
    <w:rsid w:val="00B40A36"/>
    <w:rsid w:val="00B42BD8"/>
    <w:rsid w:val="00B4494D"/>
    <w:rsid w:val="00B45244"/>
    <w:rsid w:val="00B45D25"/>
    <w:rsid w:val="00B46347"/>
    <w:rsid w:val="00B46B80"/>
    <w:rsid w:val="00B50A4C"/>
    <w:rsid w:val="00B51AD8"/>
    <w:rsid w:val="00B52D58"/>
    <w:rsid w:val="00B531DB"/>
    <w:rsid w:val="00B60712"/>
    <w:rsid w:val="00B614D0"/>
    <w:rsid w:val="00B61EE5"/>
    <w:rsid w:val="00B623F3"/>
    <w:rsid w:val="00B661AE"/>
    <w:rsid w:val="00B710B4"/>
    <w:rsid w:val="00B71819"/>
    <w:rsid w:val="00B71C29"/>
    <w:rsid w:val="00B75C83"/>
    <w:rsid w:val="00B77281"/>
    <w:rsid w:val="00B817D5"/>
    <w:rsid w:val="00B81DD2"/>
    <w:rsid w:val="00B82402"/>
    <w:rsid w:val="00B8342A"/>
    <w:rsid w:val="00B84FF2"/>
    <w:rsid w:val="00B85530"/>
    <w:rsid w:val="00B85F46"/>
    <w:rsid w:val="00B863DD"/>
    <w:rsid w:val="00B867EC"/>
    <w:rsid w:val="00B86B9C"/>
    <w:rsid w:val="00B87803"/>
    <w:rsid w:val="00B907CD"/>
    <w:rsid w:val="00B9269E"/>
    <w:rsid w:val="00B95D35"/>
    <w:rsid w:val="00B95FF7"/>
    <w:rsid w:val="00B96698"/>
    <w:rsid w:val="00B96974"/>
    <w:rsid w:val="00BA04FF"/>
    <w:rsid w:val="00BA084A"/>
    <w:rsid w:val="00BA0B4B"/>
    <w:rsid w:val="00BA1AA1"/>
    <w:rsid w:val="00BA423F"/>
    <w:rsid w:val="00BA45AC"/>
    <w:rsid w:val="00BA597B"/>
    <w:rsid w:val="00BA6BC2"/>
    <w:rsid w:val="00BB064B"/>
    <w:rsid w:val="00BB0B2D"/>
    <w:rsid w:val="00BB2530"/>
    <w:rsid w:val="00BB3DBA"/>
    <w:rsid w:val="00BB4302"/>
    <w:rsid w:val="00BB4BE0"/>
    <w:rsid w:val="00BB696F"/>
    <w:rsid w:val="00BB697B"/>
    <w:rsid w:val="00BB6B66"/>
    <w:rsid w:val="00BB6E7A"/>
    <w:rsid w:val="00BC08D0"/>
    <w:rsid w:val="00BC2001"/>
    <w:rsid w:val="00BC28EF"/>
    <w:rsid w:val="00BC2FCA"/>
    <w:rsid w:val="00BC3E32"/>
    <w:rsid w:val="00BD1414"/>
    <w:rsid w:val="00BD2986"/>
    <w:rsid w:val="00BD38D0"/>
    <w:rsid w:val="00BD4A27"/>
    <w:rsid w:val="00BD59C7"/>
    <w:rsid w:val="00BD5D27"/>
    <w:rsid w:val="00BD6EE3"/>
    <w:rsid w:val="00BD793D"/>
    <w:rsid w:val="00BE29D5"/>
    <w:rsid w:val="00BE61D9"/>
    <w:rsid w:val="00BE7D76"/>
    <w:rsid w:val="00BF1A49"/>
    <w:rsid w:val="00BF2F54"/>
    <w:rsid w:val="00BF374A"/>
    <w:rsid w:val="00BF4184"/>
    <w:rsid w:val="00BF4E6C"/>
    <w:rsid w:val="00BF6938"/>
    <w:rsid w:val="00BF6982"/>
    <w:rsid w:val="00BF78B3"/>
    <w:rsid w:val="00C01112"/>
    <w:rsid w:val="00C01457"/>
    <w:rsid w:val="00C03891"/>
    <w:rsid w:val="00C06816"/>
    <w:rsid w:val="00C07C71"/>
    <w:rsid w:val="00C11D30"/>
    <w:rsid w:val="00C12DF1"/>
    <w:rsid w:val="00C1445F"/>
    <w:rsid w:val="00C151D4"/>
    <w:rsid w:val="00C2049E"/>
    <w:rsid w:val="00C20D4C"/>
    <w:rsid w:val="00C212A3"/>
    <w:rsid w:val="00C22104"/>
    <w:rsid w:val="00C22989"/>
    <w:rsid w:val="00C22C8F"/>
    <w:rsid w:val="00C23AF5"/>
    <w:rsid w:val="00C26395"/>
    <w:rsid w:val="00C27040"/>
    <w:rsid w:val="00C30227"/>
    <w:rsid w:val="00C3071B"/>
    <w:rsid w:val="00C309BF"/>
    <w:rsid w:val="00C33664"/>
    <w:rsid w:val="00C36260"/>
    <w:rsid w:val="00C36395"/>
    <w:rsid w:val="00C37F2C"/>
    <w:rsid w:val="00C37F90"/>
    <w:rsid w:val="00C37FA6"/>
    <w:rsid w:val="00C40767"/>
    <w:rsid w:val="00C407DC"/>
    <w:rsid w:val="00C40F81"/>
    <w:rsid w:val="00C4144C"/>
    <w:rsid w:val="00C41DFC"/>
    <w:rsid w:val="00C41E61"/>
    <w:rsid w:val="00C429A5"/>
    <w:rsid w:val="00C42D45"/>
    <w:rsid w:val="00C43293"/>
    <w:rsid w:val="00C46B61"/>
    <w:rsid w:val="00C46D9D"/>
    <w:rsid w:val="00C527AF"/>
    <w:rsid w:val="00C52FD9"/>
    <w:rsid w:val="00C53F91"/>
    <w:rsid w:val="00C55E9F"/>
    <w:rsid w:val="00C568B9"/>
    <w:rsid w:val="00C574B0"/>
    <w:rsid w:val="00C61E2A"/>
    <w:rsid w:val="00C70D08"/>
    <w:rsid w:val="00C70E17"/>
    <w:rsid w:val="00C72290"/>
    <w:rsid w:val="00C73305"/>
    <w:rsid w:val="00C74826"/>
    <w:rsid w:val="00C76217"/>
    <w:rsid w:val="00C769C4"/>
    <w:rsid w:val="00C80F3E"/>
    <w:rsid w:val="00C81E99"/>
    <w:rsid w:val="00C8340E"/>
    <w:rsid w:val="00C869A3"/>
    <w:rsid w:val="00C91CE4"/>
    <w:rsid w:val="00C9325B"/>
    <w:rsid w:val="00C9370F"/>
    <w:rsid w:val="00C948FD"/>
    <w:rsid w:val="00C96473"/>
    <w:rsid w:val="00C979CB"/>
    <w:rsid w:val="00CA0D11"/>
    <w:rsid w:val="00CA34E2"/>
    <w:rsid w:val="00CA5768"/>
    <w:rsid w:val="00CA6402"/>
    <w:rsid w:val="00CA7209"/>
    <w:rsid w:val="00CB03EA"/>
    <w:rsid w:val="00CB298B"/>
    <w:rsid w:val="00CB73B2"/>
    <w:rsid w:val="00CB77EC"/>
    <w:rsid w:val="00CC05B1"/>
    <w:rsid w:val="00CC0A8C"/>
    <w:rsid w:val="00CC3946"/>
    <w:rsid w:val="00CC4577"/>
    <w:rsid w:val="00CC5D30"/>
    <w:rsid w:val="00CC7E89"/>
    <w:rsid w:val="00CD017C"/>
    <w:rsid w:val="00CD079C"/>
    <w:rsid w:val="00CD265E"/>
    <w:rsid w:val="00CD2BE9"/>
    <w:rsid w:val="00CD5BFC"/>
    <w:rsid w:val="00CD61B1"/>
    <w:rsid w:val="00CE1C34"/>
    <w:rsid w:val="00CE209C"/>
    <w:rsid w:val="00CE265E"/>
    <w:rsid w:val="00CE3EA2"/>
    <w:rsid w:val="00CE577B"/>
    <w:rsid w:val="00CE6C8A"/>
    <w:rsid w:val="00CE6DE8"/>
    <w:rsid w:val="00CF0E23"/>
    <w:rsid w:val="00CF11CD"/>
    <w:rsid w:val="00CF1A99"/>
    <w:rsid w:val="00CF1D53"/>
    <w:rsid w:val="00CF3106"/>
    <w:rsid w:val="00CF4B77"/>
    <w:rsid w:val="00CF5BE1"/>
    <w:rsid w:val="00CF66E6"/>
    <w:rsid w:val="00CF67B7"/>
    <w:rsid w:val="00D00651"/>
    <w:rsid w:val="00D01729"/>
    <w:rsid w:val="00D0540A"/>
    <w:rsid w:val="00D10232"/>
    <w:rsid w:val="00D10AD4"/>
    <w:rsid w:val="00D1116A"/>
    <w:rsid w:val="00D125D2"/>
    <w:rsid w:val="00D12618"/>
    <w:rsid w:val="00D133ED"/>
    <w:rsid w:val="00D15237"/>
    <w:rsid w:val="00D1624B"/>
    <w:rsid w:val="00D17220"/>
    <w:rsid w:val="00D17D14"/>
    <w:rsid w:val="00D22F7A"/>
    <w:rsid w:val="00D23014"/>
    <w:rsid w:val="00D232D6"/>
    <w:rsid w:val="00D2402B"/>
    <w:rsid w:val="00D24489"/>
    <w:rsid w:val="00D24E7E"/>
    <w:rsid w:val="00D2563A"/>
    <w:rsid w:val="00D25812"/>
    <w:rsid w:val="00D26F9A"/>
    <w:rsid w:val="00D2700A"/>
    <w:rsid w:val="00D27DBF"/>
    <w:rsid w:val="00D31B30"/>
    <w:rsid w:val="00D31ED8"/>
    <w:rsid w:val="00D34BFD"/>
    <w:rsid w:val="00D4122A"/>
    <w:rsid w:val="00D416CB"/>
    <w:rsid w:val="00D41A75"/>
    <w:rsid w:val="00D4329A"/>
    <w:rsid w:val="00D43B62"/>
    <w:rsid w:val="00D445FA"/>
    <w:rsid w:val="00D46846"/>
    <w:rsid w:val="00D5195C"/>
    <w:rsid w:val="00D51BC8"/>
    <w:rsid w:val="00D521E2"/>
    <w:rsid w:val="00D525CB"/>
    <w:rsid w:val="00D526EB"/>
    <w:rsid w:val="00D52C25"/>
    <w:rsid w:val="00D5377A"/>
    <w:rsid w:val="00D5385E"/>
    <w:rsid w:val="00D54B1F"/>
    <w:rsid w:val="00D552D0"/>
    <w:rsid w:val="00D555EC"/>
    <w:rsid w:val="00D57DCE"/>
    <w:rsid w:val="00D603AC"/>
    <w:rsid w:val="00D6121B"/>
    <w:rsid w:val="00D61DEC"/>
    <w:rsid w:val="00D63976"/>
    <w:rsid w:val="00D63CD0"/>
    <w:rsid w:val="00D64689"/>
    <w:rsid w:val="00D65B04"/>
    <w:rsid w:val="00D66D90"/>
    <w:rsid w:val="00D7014E"/>
    <w:rsid w:val="00D709A3"/>
    <w:rsid w:val="00D71A9C"/>
    <w:rsid w:val="00D72D6C"/>
    <w:rsid w:val="00D73C07"/>
    <w:rsid w:val="00D742A8"/>
    <w:rsid w:val="00D74DFA"/>
    <w:rsid w:val="00D75468"/>
    <w:rsid w:val="00D7567C"/>
    <w:rsid w:val="00D77202"/>
    <w:rsid w:val="00D777D8"/>
    <w:rsid w:val="00D77A39"/>
    <w:rsid w:val="00D81A69"/>
    <w:rsid w:val="00D8263D"/>
    <w:rsid w:val="00D85569"/>
    <w:rsid w:val="00D865E6"/>
    <w:rsid w:val="00D905D4"/>
    <w:rsid w:val="00D90E61"/>
    <w:rsid w:val="00D91F67"/>
    <w:rsid w:val="00D9417B"/>
    <w:rsid w:val="00D94DFE"/>
    <w:rsid w:val="00D955D2"/>
    <w:rsid w:val="00D95865"/>
    <w:rsid w:val="00D958ED"/>
    <w:rsid w:val="00D97A2A"/>
    <w:rsid w:val="00DA13DF"/>
    <w:rsid w:val="00DA1645"/>
    <w:rsid w:val="00DA5ACA"/>
    <w:rsid w:val="00DA5FE9"/>
    <w:rsid w:val="00DB0181"/>
    <w:rsid w:val="00DB0E88"/>
    <w:rsid w:val="00DB0FAA"/>
    <w:rsid w:val="00DB2392"/>
    <w:rsid w:val="00DB5501"/>
    <w:rsid w:val="00DB5F68"/>
    <w:rsid w:val="00DC1926"/>
    <w:rsid w:val="00DC244F"/>
    <w:rsid w:val="00DC2488"/>
    <w:rsid w:val="00DC2630"/>
    <w:rsid w:val="00DC27AD"/>
    <w:rsid w:val="00DC7D6B"/>
    <w:rsid w:val="00DD1CBE"/>
    <w:rsid w:val="00DD2E14"/>
    <w:rsid w:val="00DD5245"/>
    <w:rsid w:val="00DD6626"/>
    <w:rsid w:val="00DD6C73"/>
    <w:rsid w:val="00DD74D6"/>
    <w:rsid w:val="00DD79CA"/>
    <w:rsid w:val="00DE2066"/>
    <w:rsid w:val="00DE2628"/>
    <w:rsid w:val="00DE3785"/>
    <w:rsid w:val="00DE3A17"/>
    <w:rsid w:val="00DE4FED"/>
    <w:rsid w:val="00DE536D"/>
    <w:rsid w:val="00DE5CFC"/>
    <w:rsid w:val="00DE69C7"/>
    <w:rsid w:val="00DE6DB9"/>
    <w:rsid w:val="00DF06AC"/>
    <w:rsid w:val="00DF0D5C"/>
    <w:rsid w:val="00DF3150"/>
    <w:rsid w:val="00DF3DA2"/>
    <w:rsid w:val="00DF415C"/>
    <w:rsid w:val="00DF4931"/>
    <w:rsid w:val="00DF502D"/>
    <w:rsid w:val="00DF6A41"/>
    <w:rsid w:val="00DF6C0A"/>
    <w:rsid w:val="00DF71A2"/>
    <w:rsid w:val="00E02CFE"/>
    <w:rsid w:val="00E03858"/>
    <w:rsid w:val="00E04427"/>
    <w:rsid w:val="00E05E5B"/>
    <w:rsid w:val="00E06126"/>
    <w:rsid w:val="00E06550"/>
    <w:rsid w:val="00E0694C"/>
    <w:rsid w:val="00E07E55"/>
    <w:rsid w:val="00E11868"/>
    <w:rsid w:val="00E1323D"/>
    <w:rsid w:val="00E1441B"/>
    <w:rsid w:val="00E1634B"/>
    <w:rsid w:val="00E172E8"/>
    <w:rsid w:val="00E20140"/>
    <w:rsid w:val="00E2046B"/>
    <w:rsid w:val="00E20CB3"/>
    <w:rsid w:val="00E2106D"/>
    <w:rsid w:val="00E21800"/>
    <w:rsid w:val="00E22B34"/>
    <w:rsid w:val="00E2387A"/>
    <w:rsid w:val="00E23892"/>
    <w:rsid w:val="00E24A8E"/>
    <w:rsid w:val="00E25708"/>
    <w:rsid w:val="00E25AF1"/>
    <w:rsid w:val="00E26AA1"/>
    <w:rsid w:val="00E26F65"/>
    <w:rsid w:val="00E35047"/>
    <w:rsid w:val="00E352E1"/>
    <w:rsid w:val="00E35FAB"/>
    <w:rsid w:val="00E36A29"/>
    <w:rsid w:val="00E401C0"/>
    <w:rsid w:val="00E447F5"/>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7358"/>
    <w:rsid w:val="00E90887"/>
    <w:rsid w:val="00E917C0"/>
    <w:rsid w:val="00E91C26"/>
    <w:rsid w:val="00E92304"/>
    <w:rsid w:val="00E93AFD"/>
    <w:rsid w:val="00E948EE"/>
    <w:rsid w:val="00E94CE5"/>
    <w:rsid w:val="00E96984"/>
    <w:rsid w:val="00E97BC3"/>
    <w:rsid w:val="00EA0A33"/>
    <w:rsid w:val="00EA1F9D"/>
    <w:rsid w:val="00EA2A16"/>
    <w:rsid w:val="00EA36E1"/>
    <w:rsid w:val="00EA4620"/>
    <w:rsid w:val="00EA6D2F"/>
    <w:rsid w:val="00EA773C"/>
    <w:rsid w:val="00EB045A"/>
    <w:rsid w:val="00EB44E2"/>
    <w:rsid w:val="00EB4953"/>
    <w:rsid w:val="00EB52FF"/>
    <w:rsid w:val="00EB6B4D"/>
    <w:rsid w:val="00EB6EEE"/>
    <w:rsid w:val="00EB6EF0"/>
    <w:rsid w:val="00EC049E"/>
    <w:rsid w:val="00EC0E3C"/>
    <w:rsid w:val="00EC15ED"/>
    <w:rsid w:val="00EC1E9D"/>
    <w:rsid w:val="00EC29C5"/>
    <w:rsid w:val="00EC2BD4"/>
    <w:rsid w:val="00EC2BFF"/>
    <w:rsid w:val="00EC2F16"/>
    <w:rsid w:val="00EC34F0"/>
    <w:rsid w:val="00EC42B8"/>
    <w:rsid w:val="00EC4429"/>
    <w:rsid w:val="00EC470B"/>
    <w:rsid w:val="00EC47C0"/>
    <w:rsid w:val="00EC5AA4"/>
    <w:rsid w:val="00EC647C"/>
    <w:rsid w:val="00EC746C"/>
    <w:rsid w:val="00ED2CA5"/>
    <w:rsid w:val="00ED2CD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4B5A"/>
    <w:rsid w:val="00F07F82"/>
    <w:rsid w:val="00F10A1A"/>
    <w:rsid w:val="00F12919"/>
    <w:rsid w:val="00F12A6A"/>
    <w:rsid w:val="00F12D3E"/>
    <w:rsid w:val="00F13006"/>
    <w:rsid w:val="00F13E5B"/>
    <w:rsid w:val="00F159CB"/>
    <w:rsid w:val="00F16C38"/>
    <w:rsid w:val="00F219D1"/>
    <w:rsid w:val="00F2289A"/>
    <w:rsid w:val="00F2291B"/>
    <w:rsid w:val="00F23622"/>
    <w:rsid w:val="00F24062"/>
    <w:rsid w:val="00F24537"/>
    <w:rsid w:val="00F260DC"/>
    <w:rsid w:val="00F26DDA"/>
    <w:rsid w:val="00F301BD"/>
    <w:rsid w:val="00F315FC"/>
    <w:rsid w:val="00F31C6B"/>
    <w:rsid w:val="00F325AE"/>
    <w:rsid w:val="00F362E0"/>
    <w:rsid w:val="00F36317"/>
    <w:rsid w:val="00F377C2"/>
    <w:rsid w:val="00F40E50"/>
    <w:rsid w:val="00F41930"/>
    <w:rsid w:val="00F41D52"/>
    <w:rsid w:val="00F45303"/>
    <w:rsid w:val="00F453FA"/>
    <w:rsid w:val="00F5208F"/>
    <w:rsid w:val="00F53024"/>
    <w:rsid w:val="00F54910"/>
    <w:rsid w:val="00F5512A"/>
    <w:rsid w:val="00F55BE7"/>
    <w:rsid w:val="00F56C8C"/>
    <w:rsid w:val="00F65A7B"/>
    <w:rsid w:val="00F678EE"/>
    <w:rsid w:val="00F70F5E"/>
    <w:rsid w:val="00F70FD4"/>
    <w:rsid w:val="00F72149"/>
    <w:rsid w:val="00F722B1"/>
    <w:rsid w:val="00F72B9C"/>
    <w:rsid w:val="00F73E5C"/>
    <w:rsid w:val="00F74542"/>
    <w:rsid w:val="00F76271"/>
    <w:rsid w:val="00F764AE"/>
    <w:rsid w:val="00F76660"/>
    <w:rsid w:val="00F80A12"/>
    <w:rsid w:val="00F80C08"/>
    <w:rsid w:val="00F81916"/>
    <w:rsid w:val="00F82DEF"/>
    <w:rsid w:val="00F84180"/>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C12DA"/>
    <w:rsid w:val="00FC1538"/>
    <w:rsid w:val="00FC44B7"/>
    <w:rsid w:val="00FC4E68"/>
    <w:rsid w:val="00FC6023"/>
    <w:rsid w:val="00FC7396"/>
    <w:rsid w:val="00FC7450"/>
    <w:rsid w:val="00FC7755"/>
    <w:rsid w:val="00FD0201"/>
    <w:rsid w:val="00FD0C2F"/>
    <w:rsid w:val="00FD314D"/>
    <w:rsid w:val="00FD3C79"/>
    <w:rsid w:val="00FD4EA3"/>
    <w:rsid w:val="00FD55BF"/>
    <w:rsid w:val="00FD660B"/>
    <w:rsid w:val="00FE1338"/>
    <w:rsid w:val="00FE17DB"/>
    <w:rsid w:val="00FE1E86"/>
    <w:rsid w:val="00FE2017"/>
    <w:rsid w:val="00FE2125"/>
    <w:rsid w:val="00FE3A91"/>
    <w:rsid w:val="00FE4263"/>
    <w:rsid w:val="00FE5EBD"/>
    <w:rsid w:val="00FE5ED8"/>
    <w:rsid w:val="00FE79B9"/>
    <w:rsid w:val="00FE7F22"/>
    <w:rsid w:val="00FF2ACF"/>
    <w:rsid w:val="00FF3946"/>
    <w:rsid w:val="00FF4BB8"/>
    <w:rsid w:val="00FF51C1"/>
    <w:rsid w:val="00FF5E21"/>
    <w:rsid w:val="00FF79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95A9D7"/>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0FB3"/>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6051">
      <w:bodyDiv w:val="1"/>
      <w:marLeft w:val="0"/>
      <w:marRight w:val="0"/>
      <w:marTop w:val="0"/>
      <w:marBottom w:val="0"/>
      <w:divBdr>
        <w:top w:val="none" w:sz="0" w:space="0" w:color="auto"/>
        <w:left w:val="none" w:sz="0" w:space="0" w:color="auto"/>
        <w:bottom w:val="none" w:sz="0" w:space="0" w:color="auto"/>
        <w:right w:val="none" w:sz="0" w:space="0" w:color="auto"/>
      </w:divBdr>
    </w:div>
    <w:div w:id="52121051">
      <w:bodyDiv w:val="1"/>
      <w:marLeft w:val="0"/>
      <w:marRight w:val="0"/>
      <w:marTop w:val="0"/>
      <w:marBottom w:val="0"/>
      <w:divBdr>
        <w:top w:val="none" w:sz="0" w:space="0" w:color="auto"/>
        <w:left w:val="none" w:sz="0" w:space="0" w:color="auto"/>
        <w:bottom w:val="none" w:sz="0" w:space="0" w:color="auto"/>
        <w:right w:val="none" w:sz="0" w:space="0" w:color="auto"/>
      </w:divBdr>
    </w:div>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155077320">
      <w:bodyDiv w:val="1"/>
      <w:marLeft w:val="0"/>
      <w:marRight w:val="0"/>
      <w:marTop w:val="0"/>
      <w:marBottom w:val="0"/>
      <w:divBdr>
        <w:top w:val="none" w:sz="0" w:space="0" w:color="auto"/>
        <w:left w:val="none" w:sz="0" w:space="0" w:color="auto"/>
        <w:bottom w:val="none" w:sz="0" w:space="0" w:color="auto"/>
        <w:right w:val="none" w:sz="0" w:space="0" w:color="auto"/>
      </w:divBdr>
    </w:div>
    <w:div w:id="156842916">
      <w:bodyDiv w:val="1"/>
      <w:marLeft w:val="0"/>
      <w:marRight w:val="0"/>
      <w:marTop w:val="0"/>
      <w:marBottom w:val="0"/>
      <w:divBdr>
        <w:top w:val="none" w:sz="0" w:space="0" w:color="auto"/>
        <w:left w:val="none" w:sz="0" w:space="0" w:color="auto"/>
        <w:bottom w:val="none" w:sz="0" w:space="0" w:color="auto"/>
        <w:right w:val="none" w:sz="0" w:space="0" w:color="auto"/>
      </w:divBdr>
    </w:div>
    <w:div w:id="191382594">
      <w:bodyDiv w:val="1"/>
      <w:marLeft w:val="0"/>
      <w:marRight w:val="0"/>
      <w:marTop w:val="0"/>
      <w:marBottom w:val="0"/>
      <w:divBdr>
        <w:top w:val="none" w:sz="0" w:space="0" w:color="auto"/>
        <w:left w:val="none" w:sz="0" w:space="0" w:color="auto"/>
        <w:bottom w:val="none" w:sz="0" w:space="0" w:color="auto"/>
        <w:right w:val="none" w:sz="0" w:space="0" w:color="auto"/>
      </w:divBdr>
    </w:div>
    <w:div w:id="247471771">
      <w:bodyDiv w:val="1"/>
      <w:marLeft w:val="0"/>
      <w:marRight w:val="0"/>
      <w:marTop w:val="0"/>
      <w:marBottom w:val="0"/>
      <w:divBdr>
        <w:top w:val="none" w:sz="0" w:space="0" w:color="auto"/>
        <w:left w:val="none" w:sz="0" w:space="0" w:color="auto"/>
        <w:bottom w:val="none" w:sz="0" w:space="0" w:color="auto"/>
        <w:right w:val="none" w:sz="0" w:space="0" w:color="auto"/>
      </w:divBdr>
    </w:div>
    <w:div w:id="256408468">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16485290">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444471111">
      <w:bodyDiv w:val="1"/>
      <w:marLeft w:val="0"/>
      <w:marRight w:val="0"/>
      <w:marTop w:val="0"/>
      <w:marBottom w:val="0"/>
      <w:divBdr>
        <w:top w:val="none" w:sz="0" w:space="0" w:color="auto"/>
        <w:left w:val="none" w:sz="0" w:space="0" w:color="auto"/>
        <w:bottom w:val="none" w:sz="0" w:space="0" w:color="auto"/>
        <w:right w:val="none" w:sz="0" w:space="0" w:color="auto"/>
      </w:divBdr>
    </w:div>
    <w:div w:id="495222422">
      <w:bodyDiv w:val="1"/>
      <w:marLeft w:val="0"/>
      <w:marRight w:val="0"/>
      <w:marTop w:val="0"/>
      <w:marBottom w:val="0"/>
      <w:divBdr>
        <w:top w:val="none" w:sz="0" w:space="0" w:color="auto"/>
        <w:left w:val="none" w:sz="0" w:space="0" w:color="auto"/>
        <w:bottom w:val="none" w:sz="0" w:space="0" w:color="auto"/>
        <w:right w:val="none" w:sz="0" w:space="0" w:color="auto"/>
      </w:divBdr>
    </w:div>
    <w:div w:id="498614494">
      <w:bodyDiv w:val="1"/>
      <w:marLeft w:val="0"/>
      <w:marRight w:val="0"/>
      <w:marTop w:val="0"/>
      <w:marBottom w:val="0"/>
      <w:divBdr>
        <w:top w:val="none" w:sz="0" w:space="0" w:color="auto"/>
        <w:left w:val="none" w:sz="0" w:space="0" w:color="auto"/>
        <w:bottom w:val="none" w:sz="0" w:space="0" w:color="auto"/>
        <w:right w:val="none" w:sz="0" w:space="0" w:color="auto"/>
      </w:divBdr>
    </w:div>
    <w:div w:id="712539876">
      <w:bodyDiv w:val="1"/>
      <w:marLeft w:val="0"/>
      <w:marRight w:val="0"/>
      <w:marTop w:val="0"/>
      <w:marBottom w:val="0"/>
      <w:divBdr>
        <w:top w:val="none" w:sz="0" w:space="0" w:color="auto"/>
        <w:left w:val="none" w:sz="0" w:space="0" w:color="auto"/>
        <w:bottom w:val="none" w:sz="0" w:space="0" w:color="auto"/>
        <w:right w:val="none" w:sz="0" w:space="0" w:color="auto"/>
      </w:divBdr>
    </w:div>
    <w:div w:id="973104077">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49135620">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20164370">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355839719">
      <w:bodyDiv w:val="1"/>
      <w:marLeft w:val="0"/>
      <w:marRight w:val="0"/>
      <w:marTop w:val="0"/>
      <w:marBottom w:val="0"/>
      <w:divBdr>
        <w:top w:val="none" w:sz="0" w:space="0" w:color="auto"/>
        <w:left w:val="none" w:sz="0" w:space="0" w:color="auto"/>
        <w:bottom w:val="none" w:sz="0" w:space="0" w:color="auto"/>
        <w:right w:val="none" w:sz="0" w:space="0" w:color="auto"/>
      </w:divBdr>
    </w:div>
    <w:div w:id="1363937806">
      <w:bodyDiv w:val="1"/>
      <w:marLeft w:val="0"/>
      <w:marRight w:val="0"/>
      <w:marTop w:val="0"/>
      <w:marBottom w:val="0"/>
      <w:divBdr>
        <w:top w:val="none" w:sz="0" w:space="0" w:color="auto"/>
        <w:left w:val="none" w:sz="0" w:space="0" w:color="auto"/>
        <w:bottom w:val="none" w:sz="0" w:space="0" w:color="auto"/>
        <w:right w:val="none" w:sz="0" w:space="0" w:color="auto"/>
      </w:divBdr>
    </w:div>
    <w:div w:id="1375152010">
      <w:bodyDiv w:val="1"/>
      <w:marLeft w:val="0"/>
      <w:marRight w:val="0"/>
      <w:marTop w:val="0"/>
      <w:marBottom w:val="0"/>
      <w:divBdr>
        <w:top w:val="none" w:sz="0" w:space="0" w:color="auto"/>
        <w:left w:val="none" w:sz="0" w:space="0" w:color="auto"/>
        <w:bottom w:val="none" w:sz="0" w:space="0" w:color="auto"/>
        <w:right w:val="none" w:sz="0" w:space="0" w:color="auto"/>
      </w:divBdr>
    </w:div>
    <w:div w:id="1396276888">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41990890">
      <w:bodyDiv w:val="1"/>
      <w:marLeft w:val="0"/>
      <w:marRight w:val="0"/>
      <w:marTop w:val="0"/>
      <w:marBottom w:val="0"/>
      <w:divBdr>
        <w:top w:val="none" w:sz="0" w:space="0" w:color="auto"/>
        <w:left w:val="none" w:sz="0" w:space="0" w:color="auto"/>
        <w:bottom w:val="none" w:sz="0" w:space="0" w:color="auto"/>
        <w:right w:val="none" w:sz="0" w:space="0" w:color="auto"/>
      </w:divBdr>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567062738">
      <w:bodyDiv w:val="1"/>
      <w:marLeft w:val="0"/>
      <w:marRight w:val="0"/>
      <w:marTop w:val="0"/>
      <w:marBottom w:val="0"/>
      <w:divBdr>
        <w:top w:val="none" w:sz="0" w:space="0" w:color="auto"/>
        <w:left w:val="none" w:sz="0" w:space="0" w:color="auto"/>
        <w:bottom w:val="none" w:sz="0" w:space="0" w:color="auto"/>
        <w:right w:val="none" w:sz="0" w:space="0" w:color="auto"/>
      </w:divBdr>
    </w:div>
    <w:div w:id="1796872417">
      <w:bodyDiv w:val="1"/>
      <w:marLeft w:val="0"/>
      <w:marRight w:val="0"/>
      <w:marTop w:val="0"/>
      <w:marBottom w:val="0"/>
      <w:divBdr>
        <w:top w:val="none" w:sz="0" w:space="0" w:color="auto"/>
        <w:left w:val="none" w:sz="0" w:space="0" w:color="auto"/>
        <w:bottom w:val="none" w:sz="0" w:space="0" w:color="auto"/>
        <w:right w:val="none" w:sz="0" w:space="0" w:color="auto"/>
      </w:divBdr>
    </w:div>
    <w:div w:id="1815415711">
      <w:bodyDiv w:val="1"/>
      <w:marLeft w:val="0"/>
      <w:marRight w:val="0"/>
      <w:marTop w:val="0"/>
      <w:marBottom w:val="0"/>
      <w:divBdr>
        <w:top w:val="none" w:sz="0" w:space="0" w:color="auto"/>
        <w:left w:val="none" w:sz="0" w:space="0" w:color="auto"/>
        <w:bottom w:val="none" w:sz="0" w:space="0" w:color="auto"/>
        <w:right w:val="none" w:sz="0" w:space="0" w:color="auto"/>
      </w:divBdr>
    </w:div>
    <w:div w:id="186543924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7730278">
      <w:bodyDiv w:val="1"/>
      <w:marLeft w:val="0"/>
      <w:marRight w:val="0"/>
      <w:marTop w:val="0"/>
      <w:marBottom w:val="0"/>
      <w:divBdr>
        <w:top w:val="none" w:sz="0" w:space="0" w:color="auto"/>
        <w:left w:val="none" w:sz="0" w:space="0" w:color="auto"/>
        <w:bottom w:val="none" w:sz="0" w:space="0" w:color="auto"/>
        <w:right w:val="none" w:sz="0" w:space="0" w:color="auto"/>
      </w:divBdr>
    </w:div>
    <w:div w:id="2001881331">
      <w:bodyDiv w:val="1"/>
      <w:marLeft w:val="0"/>
      <w:marRight w:val="0"/>
      <w:marTop w:val="0"/>
      <w:marBottom w:val="0"/>
      <w:divBdr>
        <w:top w:val="none" w:sz="0" w:space="0" w:color="auto"/>
        <w:left w:val="none" w:sz="0" w:space="0" w:color="auto"/>
        <w:bottom w:val="none" w:sz="0" w:space="0" w:color="auto"/>
        <w:right w:val="none" w:sz="0" w:space="0" w:color="auto"/>
      </w:divBdr>
    </w:div>
    <w:div w:id="208386536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investitsionnoe-upravlenie-pensionnymi-aktivami/structure.php" TargetMode="External"/><Relationship Id="rId13" Type="http://schemas.openxmlformats.org/officeDocument/2006/relationships/hyperlink" Target="https://portfoliows.enpf.kz/portfoliopdf/downloadPdf/guid=5994d15f-a7bb-4286-a38c-0f1421c49b1f" TargetMode="External"/><Relationship Id="rId18" Type="http://schemas.openxmlformats.org/officeDocument/2006/relationships/hyperlink" Target="https://invest.enpf.k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rtfoliows.enpf.kz/portfoliopdf/downloadPdf/guid=fa3f3129-127b-42b5-98f6-1dc6c077660a" TargetMode="External"/><Relationship Id="rId17" Type="http://schemas.openxmlformats.org/officeDocument/2006/relationships/hyperlink" Target="https://portfoliows.enpf.kz/portfoliopdf/downloadPdf/guid=5cc07739-17d7-459f-9760-d488b82b8ab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ortfoliows.enpf.kz/portfoliopdf/downloadPdf/guid=29855c29-c217-42c0-9c72-43bcda62772b"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foliows.enpf.kz/portfoliopdf/downloadPdf/guid=b5a62ad7-b31b-45ab-a903-14b3454b670b"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foliows.enpf.kz/portfoliopdf/downloadPdf/guid=9ce34b3c-f995-4ee3-ac56-c87f1f2257a7" TargetMode="External"/><Relationship Id="rId23" Type="http://schemas.openxmlformats.org/officeDocument/2006/relationships/footer" Target="footer2.xml"/><Relationship Id="rId10" Type="http://schemas.openxmlformats.org/officeDocument/2006/relationships/hyperlink" Target="https://portfoliows.enpf.kz/portfoliopdf/downloadPdf/guid=9ae7f0d6-2a1f-4725-a8ea-6ea2eda98ce0"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investitsionnoe-upravlenie-pensionnymi-aktivami/structure.php" TargetMode="External"/><Relationship Id="rId14" Type="http://schemas.openxmlformats.org/officeDocument/2006/relationships/hyperlink" Target="https://portfoliows.enpf.kz/portfoliopdf/downloadPdf/guid=ba5af76c-91b0-44f8-bc9b-55856a725f57"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2298FE-5A59-46AA-9ACA-D568C6B88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1510</Words>
  <Characters>11903</Characters>
  <Application>Microsoft Office Word</Application>
  <DocSecurity>0</DocSecurity>
  <Lines>185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13350</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Исабаев Абдымурат Джунусович</cp:lastModifiedBy>
  <cp:revision>2</cp:revision>
  <cp:lastPrinted>2026-03-26T12:44:00Z</cp:lastPrinted>
  <dcterms:created xsi:type="dcterms:W3CDTF">2026-07-27T07:33:00Z</dcterms:created>
  <dcterms:modified xsi:type="dcterms:W3CDTF">2026-07-27T07:33:00Z</dcterms:modified>
</cp:coreProperties>
</file>